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8BC63BA" w14:textId="73DB1659" w:rsidR="00161530" w:rsidRPr="002F2593" w:rsidRDefault="00161530" w:rsidP="00161530">
      <w:pPr>
        <w:spacing w:before="0"/>
        <w:jc w:val="center"/>
        <w:rPr>
          <w:rFonts w:cs="Arial"/>
          <w:b/>
          <w:sz w:val="36"/>
          <w:szCs w:val="36"/>
        </w:rPr>
      </w:pPr>
      <w:r w:rsidRPr="002F2593">
        <w:rPr>
          <w:rFonts w:cs="Arial"/>
          <w:b/>
          <w:sz w:val="36"/>
          <w:szCs w:val="36"/>
        </w:rPr>
        <w:t>Διακήρυξη</w:t>
      </w:r>
      <w:r w:rsidR="00961210" w:rsidRPr="002F2593">
        <w:rPr>
          <w:rFonts w:cs="Arial"/>
          <w:b/>
          <w:sz w:val="36"/>
          <w:szCs w:val="36"/>
        </w:rPr>
        <w:t xml:space="preserve"> </w:t>
      </w:r>
      <w:r w:rsidRPr="002F2593">
        <w:rPr>
          <w:rFonts w:cs="Arial"/>
          <w:b/>
          <w:sz w:val="36"/>
          <w:szCs w:val="36"/>
        </w:rPr>
        <w:t>Ηλεκτρονικού Ανοικτού (Διεθνούς)</w:t>
      </w:r>
      <w:r w:rsidR="00DD6B19" w:rsidRPr="002F2593">
        <w:rPr>
          <w:rFonts w:cs="Arial"/>
          <w:b/>
          <w:sz w:val="36"/>
          <w:szCs w:val="36"/>
        </w:rPr>
        <w:t xml:space="preserve"> </w:t>
      </w:r>
      <w:r w:rsidR="00C97D14" w:rsidRPr="002F2593">
        <w:rPr>
          <w:rFonts w:cs="Arial"/>
          <w:b/>
          <w:sz w:val="36"/>
          <w:szCs w:val="36"/>
        </w:rPr>
        <w:t>Άνω</w:t>
      </w:r>
      <w:r w:rsidRPr="002F2593">
        <w:rPr>
          <w:rFonts w:cs="Arial"/>
          <w:b/>
          <w:sz w:val="36"/>
          <w:szCs w:val="36"/>
        </w:rPr>
        <w:t xml:space="preserve"> των</w:t>
      </w:r>
      <w:r w:rsidR="00961210" w:rsidRPr="002F2593">
        <w:rPr>
          <w:rFonts w:cs="Arial"/>
          <w:b/>
          <w:sz w:val="36"/>
          <w:szCs w:val="36"/>
        </w:rPr>
        <w:t xml:space="preserve"> </w:t>
      </w:r>
      <w:r w:rsidRPr="002F2593">
        <w:rPr>
          <w:rFonts w:cs="Arial"/>
          <w:b/>
          <w:sz w:val="36"/>
          <w:szCs w:val="36"/>
        </w:rPr>
        <w:t>Ορίων Διαγωνισμού</w:t>
      </w:r>
      <w:r w:rsidR="00961210" w:rsidRPr="002F2593">
        <w:rPr>
          <w:rFonts w:cs="Arial"/>
          <w:b/>
          <w:sz w:val="36"/>
          <w:szCs w:val="36"/>
        </w:rPr>
        <w:t xml:space="preserve"> </w:t>
      </w:r>
      <w:r w:rsidRPr="002F2593">
        <w:rPr>
          <w:rFonts w:cs="Arial"/>
          <w:b/>
          <w:sz w:val="36"/>
          <w:szCs w:val="36"/>
        </w:rPr>
        <w:t>για το Έργο</w:t>
      </w:r>
    </w:p>
    <w:p w14:paraId="7DEE7734" w14:textId="1813B18C" w:rsidR="00161530" w:rsidRPr="002F2593" w:rsidRDefault="003F4EB7" w:rsidP="001A1CA0">
      <w:pPr>
        <w:spacing w:before="0"/>
        <w:rPr>
          <w:rFonts w:cs="Arial"/>
          <w:b/>
          <w:sz w:val="36"/>
          <w:szCs w:val="36"/>
        </w:rPr>
      </w:pPr>
      <w:r w:rsidRPr="002F2593">
        <w:rPr>
          <w:rFonts w:cs="Arial"/>
          <w:b/>
          <w:sz w:val="36"/>
          <w:szCs w:val="36"/>
        </w:rPr>
        <w:t xml:space="preserve"> </w:t>
      </w:r>
      <w:r w:rsidR="00161530" w:rsidRPr="002F2593">
        <w:rPr>
          <w:rFonts w:cs="Arial"/>
          <w:b/>
          <w:sz w:val="36"/>
          <w:szCs w:val="36"/>
        </w:rPr>
        <w:t>«</w:t>
      </w:r>
      <w:r w:rsidR="001A1CA0" w:rsidRPr="002F2593">
        <w:rPr>
          <w:rFonts w:cs="Arial"/>
          <w:b/>
          <w:sz w:val="36"/>
          <w:szCs w:val="36"/>
        </w:rPr>
        <w:t>Προμήθεια πληροφοριακού και τηλεπικοινωνιακού εξοπλισμού για το Αρχηγείο Λιμενικού Σώματος - Ελληνικής Ακτοφυλακής</w:t>
      </w:r>
      <w:r w:rsidR="00161530" w:rsidRPr="002F2593">
        <w:rPr>
          <w:rFonts w:cs="Arial"/>
          <w:b/>
          <w:sz w:val="36"/>
          <w:szCs w:val="36"/>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7"/>
        <w:gridCol w:w="3363"/>
        <w:gridCol w:w="2180"/>
      </w:tblGrid>
      <w:tr w:rsidR="00161530" w:rsidRPr="002F2593" w14:paraId="07D5D76E" w14:textId="77777777" w:rsidTr="00F21DEB">
        <w:tc>
          <w:tcPr>
            <w:tcW w:w="3256" w:type="dxa"/>
            <w:shd w:val="clear" w:color="auto" w:fill="auto"/>
            <w:vAlign w:val="center"/>
          </w:tcPr>
          <w:p w14:paraId="406012D5" w14:textId="77777777" w:rsidR="00161530" w:rsidRPr="002F2593" w:rsidRDefault="000F07A7" w:rsidP="00130854">
            <w:pPr>
              <w:autoSpaceDE w:val="0"/>
              <w:autoSpaceDN w:val="0"/>
              <w:adjustRightInd w:val="0"/>
              <w:spacing w:before="20" w:after="20"/>
              <w:jc w:val="right"/>
              <w:rPr>
                <w:rFonts w:asciiTheme="minorHAnsi" w:hAnsiTheme="minorHAnsi" w:cs="Arial"/>
                <w:b/>
                <w:color w:val="000000"/>
                <w:sz w:val="24"/>
              </w:rPr>
            </w:pPr>
            <w:r w:rsidRPr="002F2593">
              <w:rPr>
                <w:rFonts w:asciiTheme="minorHAnsi" w:hAnsiTheme="minorHAnsi" w:cs="Arial"/>
                <w:b/>
                <w:color w:val="000000"/>
                <w:sz w:val="24"/>
              </w:rPr>
              <w:t xml:space="preserve">Κωδ. </w:t>
            </w:r>
            <w:r w:rsidR="00161530" w:rsidRPr="002F2593">
              <w:rPr>
                <w:rFonts w:asciiTheme="minorHAnsi" w:hAnsiTheme="minorHAnsi" w:cs="Arial"/>
                <w:b/>
                <w:color w:val="000000"/>
                <w:sz w:val="24"/>
              </w:rPr>
              <w:t xml:space="preserve">ΟΠΣ: </w:t>
            </w:r>
          </w:p>
        </w:tc>
        <w:tc>
          <w:tcPr>
            <w:tcW w:w="6372" w:type="dxa"/>
            <w:gridSpan w:val="2"/>
            <w:shd w:val="clear" w:color="auto" w:fill="auto"/>
            <w:vAlign w:val="center"/>
          </w:tcPr>
          <w:p w14:paraId="40BF5969" w14:textId="78F62543" w:rsidR="00161530" w:rsidRPr="002F2593" w:rsidRDefault="00161530" w:rsidP="001A1CA0">
            <w:pPr>
              <w:autoSpaceDE w:val="0"/>
              <w:autoSpaceDN w:val="0"/>
              <w:adjustRightInd w:val="0"/>
              <w:spacing w:before="20" w:after="20"/>
              <w:jc w:val="left"/>
              <w:rPr>
                <w:rFonts w:asciiTheme="minorHAnsi" w:hAnsiTheme="minorHAnsi" w:cs="Arial"/>
                <w:b/>
                <w:color w:val="000000"/>
                <w:sz w:val="24"/>
                <w:lang w:val="en-US"/>
              </w:rPr>
            </w:pPr>
            <w:r w:rsidRPr="002F2593">
              <w:rPr>
                <w:rFonts w:asciiTheme="minorHAnsi" w:hAnsiTheme="minorHAnsi" w:cs="Arial"/>
                <w:b/>
                <w:sz w:val="24"/>
              </w:rPr>
              <w:t>5</w:t>
            </w:r>
            <w:r w:rsidR="001A1CA0" w:rsidRPr="002F2593">
              <w:rPr>
                <w:rFonts w:asciiTheme="minorHAnsi" w:hAnsiTheme="minorHAnsi" w:cs="Arial"/>
                <w:b/>
                <w:sz w:val="24"/>
                <w:lang w:val="en-US"/>
              </w:rPr>
              <w:t>162273</w:t>
            </w:r>
          </w:p>
        </w:tc>
      </w:tr>
      <w:tr w:rsidR="00161530" w:rsidRPr="002F2593" w14:paraId="3DD5ED9A" w14:textId="77777777" w:rsidTr="00F21DEB">
        <w:tc>
          <w:tcPr>
            <w:tcW w:w="3256" w:type="dxa"/>
            <w:shd w:val="clear" w:color="auto" w:fill="auto"/>
            <w:vAlign w:val="center"/>
          </w:tcPr>
          <w:p w14:paraId="31B658F9" w14:textId="77777777" w:rsidR="00161530" w:rsidRPr="002F2593" w:rsidRDefault="00161530" w:rsidP="00130854">
            <w:pPr>
              <w:autoSpaceDE w:val="0"/>
              <w:autoSpaceDN w:val="0"/>
              <w:adjustRightInd w:val="0"/>
              <w:spacing w:before="20" w:after="20"/>
              <w:jc w:val="right"/>
              <w:rPr>
                <w:rFonts w:asciiTheme="minorHAnsi" w:hAnsiTheme="minorHAnsi" w:cs="Arial"/>
                <w:b/>
                <w:color w:val="000000"/>
                <w:sz w:val="24"/>
              </w:rPr>
            </w:pPr>
            <w:r w:rsidRPr="002F2593">
              <w:rPr>
                <w:rFonts w:asciiTheme="minorHAnsi" w:hAnsiTheme="minorHAnsi" w:cs="Arial"/>
                <w:b/>
                <w:color w:val="000000"/>
                <w:sz w:val="24"/>
              </w:rPr>
              <w:t>Επιχειρησιακό Πρόγραμμα:</w:t>
            </w:r>
          </w:p>
        </w:tc>
        <w:tc>
          <w:tcPr>
            <w:tcW w:w="6372" w:type="dxa"/>
            <w:gridSpan w:val="2"/>
            <w:shd w:val="clear" w:color="auto" w:fill="auto"/>
            <w:vAlign w:val="center"/>
          </w:tcPr>
          <w:p w14:paraId="3B802345" w14:textId="597633FD" w:rsidR="00161530" w:rsidRPr="002F2593" w:rsidRDefault="001A1CA0" w:rsidP="00130854">
            <w:pPr>
              <w:autoSpaceDE w:val="0"/>
              <w:autoSpaceDN w:val="0"/>
              <w:adjustRightInd w:val="0"/>
              <w:spacing w:before="20" w:after="20"/>
              <w:jc w:val="left"/>
              <w:rPr>
                <w:rFonts w:asciiTheme="minorHAnsi" w:hAnsiTheme="minorHAnsi" w:cs="Arial"/>
                <w:b/>
                <w:color w:val="000000"/>
                <w:sz w:val="24"/>
              </w:rPr>
            </w:pPr>
            <w:r w:rsidRPr="002F2593">
              <w:rPr>
                <w:rFonts w:asciiTheme="minorHAnsi" w:hAnsiTheme="minorHAnsi" w:cs="Arial"/>
                <w:sz w:val="24"/>
              </w:rPr>
              <w:t>Ταμείου Εσωτερικής Ασφάλειας</w:t>
            </w:r>
          </w:p>
        </w:tc>
      </w:tr>
      <w:tr w:rsidR="00161530" w:rsidRPr="002F2593" w14:paraId="2767D28B" w14:textId="77777777" w:rsidTr="00F21DEB">
        <w:tc>
          <w:tcPr>
            <w:tcW w:w="3256" w:type="dxa"/>
            <w:shd w:val="clear" w:color="auto" w:fill="auto"/>
            <w:vAlign w:val="center"/>
          </w:tcPr>
          <w:p w14:paraId="5308F720" w14:textId="77777777" w:rsidR="00161530" w:rsidRPr="002F2593" w:rsidRDefault="00161530" w:rsidP="00130854">
            <w:pPr>
              <w:autoSpaceDE w:val="0"/>
              <w:autoSpaceDN w:val="0"/>
              <w:adjustRightInd w:val="0"/>
              <w:spacing w:before="20" w:after="20"/>
              <w:jc w:val="right"/>
              <w:rPr>
                <w:rFonts w:asciiTheme="minorHAnsi" w:hAnsiTheme="minorHAnsi" w:cs="Arial"/>
                <w:b/>
                <w:color w:val="000000"/>
                <w:sz w:val="24"/>
              </w:rPr>
            </w:pPr>
            <w:bookmarkStart w:id="0" w:name="_Hlk23760238"/>
            <w:r w:rsidRPr="002F2593">
              <w:rPr>
                <w:rFonts w:asciiTheme="minorHAnsi" w:hAnsiTheme="minorHAnsi" w:cs="Arial"/>
                <w:b/>
                <w:color w:val="000000"/>
                <w:sz w:val="24"/>
              </w:rPr>
              <w:t>Προϋπολογισμός:</w:t>
            </w:r>
          </w:p>
        </w:tc>
        <w:tc>
          <w:tcPr>
            <w:tcW w:w="6372" w:type="dxa"/>
            <w:gridSpan w:val="2"/>
            <w:shd w:val="clear" w:color="auto" w:fill="auto"/>
            <w:vAlign w:val="center"/>
          </w:tcPr>
          <w:p w14:paraId="21CDD4DE" w14:textId="62AFFA65" w:rsidR="00013570" w:rsidRPr="002F2593" w:rsidRDefault="00013570" w:rsidP="00130854">
            <w:pPr>
              <w:pStyle w:val="TabletextChar"/>
              <w:spacing w:before="20" w:after="20"/>
              <w:rPr>
                <w:rFonts w:asciiTheme="minorHAnsi" w:hAnsiTheme="minorHAnsi" w:cs="Tahoma"/>
                <w:sz w:val="24"/>
                <w:szCs w:val="24"/>
              </w:rPr>
            </w:pPr>
            <w:r w:rsidRPr="002F2593">
              <w:rPr>
                <w:rFonts w:asciiTheme="minorHAnsi" w:hAnsiTheme="minorHAnsi" w:cs="Tahoma"/>
                <w:sz w:val="24"/>
                <w:szCs w:val="24"/>
              </w:rPr>
              <w:t xml:space="preserve">Προϋπολογισμός Έργου - εκτιμώμενη αξία σύμβασης: </w:t>
            </w:r>
          </w:p>
          <w:p w14:paraId="19FD59B9" w14:textId="0B33F3FC" w:rsidR="00013570" w:rsidRPr="002F2593" w:rsidRDefault="001A1CA0" w:rsidP="001A1CA0">
            <w:pPr>
              <w:pStyle w:val="TabletextChar"/>
              <w:spacing w:before="20" w:after="20"/>
              <w:rPr>
                <w:rFonts w:asciiTheme="minorHAnsi" w:hAnsiTheme="minorHAnsi" w:cs="Tahoma"/>
                <w:b/>
                <w:bCs/>
                <w:color w:val="000000"/>
                <w:sz w:val="24"/>
                <w:szCs w:val="24"/>
                <w:lang w:eastAsia="el-GR"/>
              </w:rPr>
            </w:pPr>
            <w:r w:rsidRPr="002F2593">
              <w:rPr>
                <w:rFonts w:asciiTheme="minorHAnsi" w:hAnsiTheme="minorHAnsi" w:cs="Tahoma"/>
                <w:b/>
                <w:sz w:val="24"/>
                <w:szCs w:val="24"/>
              </w:rPr>
              <w:t>2</w:t>
            </w:r>
            <w:r w:rsidR="00EB5723" w:rsidRPr="002F2593">
              <w:rPr>
                <w:rFonts w:asciiTheme="minorHAnsi" w:hAnsiTheme="minorHAnsi" w:cs="Tahoma"/>
                <w:b/>
                <w:sz w:val="24"/>
                <w:szCs w:val="24"/>
              </w:rPr>
              <w:t>.</w:t>
            </w:r>
            <w:r w:rsidR="005D6C8B" w:rsidRPr="002F2593">
              <w:rPr>
                <w:rFonts w:asciiTheme="minorHAnsi" w:hAnsiTheme="minorHAnsi" w:cs="Tahoma"/>
                <w:b/>
                <w:sz w:val="24"/>
                <w:szCs w:val="24"/>
              </w:rPr>
              <w:t>9</w:t>
            </w:r>
            <w:r w:rsidRPr="002F2593">
              <w:rPr>
                <w:rFonts w:asciiTheme="minorHAnsi" w:hAnsiTheme="minorHAnsi" w:cs="Tahoma"/>
                <w:b/>
                <w:sz w:val="24"/>
                <w:szCs w:val="24"/>
              </w:rPr>
              <w:t>19</w:t>
            </w:r>
            <w:r w:rsidR="00EB5723" w:rsidRPr="002F2593">
              <w:rPr>
                <w:rFonts w:asciiTheme="minorHAnsi" w:hAnsiTheme="minorHAnsi" w:cs="Tahoma"/>
                <w:b/>
                <w:sz w:val="24"/>
                <w:szCs w:val="24"/>
              </w:rPr>
              <w:t>.</w:t>
            </w:r>
            <w:r w:rsidRPr="002F2593">
              <w:rPr>
                <w:rFonts w:asciiTheme="minorHAnsi" w:hAnsiTheme="minorHAnsi" w:cs="Tahoma"/>
                <w:b/>
                <w:sz w:val="24"/>
                <w:szCs w:val="24"/>
              </w:rPr>
              <w:t>354</w:t>
            </w:r>
            <w:r w:rsidR="00EB5723" w:rsidRPr="002F2593">
              <w:rPr>
                <w:rFonts w:asciiTheme="minorHAnsi" w:hAnsiTheme="minorHAnsi" w:cs="Tahoma"/>
                <w:b/>
                <w:sz w:val="24"/>
                <w:szCs w:val="24"/>
              </w:rPr>
              <w:t>,</w:t>
            </w:r>
            <w:r w:rsidRPr="002F2593">
              <w:rPr>
                <w:rFonts w:asciiTheme="minorHAnsi" w:hAnsiTheme="minorHAnsi" w:cs="Tahoma"/>
                <w:b/>
                <w:sz w:val="24"/>
                <w:szCs w:val="24"/>
              </w:rPr>
              <w:t>84</w:t>
            </w:r>
            <w:r w:rsidR="00FD58EB" w:rsidRPr="002F2593">
              <w:rPr>
                <w:rFonts w:asciiTheme="minorHAnsi" w:hAnsiTheme="minorHAnsi" w:cs="Tahoma"/>
                <w:b/>
                <w:sz w:val="24"/>
                <w:szCs w:val="24"/>
              </w:rPr>
              <w:t>€</w:t>
            </w:r>
            <w:r w:rsidR="00013570" w:rsidRPr="002F2593">
              <w:rPr>
                <w:rFonts w:asciiTheme="minorHAnsi" w:hAnsiTheme="minorHAnsi" w:cs="Tahoma"/>
                <w:b/>
                <w:bCs/>
                <w:color w:val="000000"/>
                <w:sz w:val="24"/>
                <w:szCs w:val="24"/>
                <w:lang w:eastAsia="el-GR"/>
              </w:rPr>
              <w:t xml:space="preserve"> </w:t>
            </w:r>
            <w:r w:rsidR="00013570" w:rsidRPr="002F2593">
              <w:rPr>
                <w:rFonts w:asciiTheme="minorHAnsi" w:hAnsiTheme="minorHAnsi" w:cs="Tahoma"/>
                <w:sz w:val="24"/>
                <w:szCs w:val="24"/>
              </w:rPr>
              <w:t xml:space="preserve">μη περιλαμβανομένου ΦΠΑ, προϋπολογισμός με ΦΠΑ: </w:t>
            </w:r>
            <w:r w:rsidRPr="002F2593">
              <w:rPr>
                <w:rFonts w:asciiTheme="minorHAnsi" w:hAnsiTheme="minorHAnsi" w:cs="Tahoma"/>
                <w:b/>
                <w:bCs/>
                <w:color w:val="000000"/>
                <w:sz w:val="24"/>
                <w:szCs w:val="24"/>
                <w:lang w:eastAsia="el-GR"/>
              </w:rPr>
              <w:t>3</w:t>
            </w:r>
            <w:r w:rsidR="00EB5723" w:rsidRPr="002F2593">
              <w:rPr>
                <w:rFonts w:asciiTheme="minorHAnsi" w:hAnsiTheme="minorHAnsi" w:cs="Tahoma"/>
                <w:b/>
                <w:bCs/>
                <w:color w:val="000000"/>
                <w:sz w:val="24"/>
                <w:szCs w:val="24"/>
                <w:lang w:eastAsia="el-GR"/>
              </w:rPr>
              <w:t>.</w:t>
            </w:r>
            <w:r w:rsidR="005D6C8B" w:rsidRPr="002F2593">
              <w:rPr>
                <w:rFonts w:asciiTheme="minorHAnsi" w:hAnsiTheme="minorHAnsi" w:cs="Tahoma"/>
                <w:b/>
                <w:bCs/>
                <w:color w:val="000000"/>
                <w:sz w:val="24"/>
                <w:szCs w:val="24"/>
                <w:lang w:eastAsia="el-GR"/>
              </w:rPr>
              <w:t>62</w:t>
            </w:r>
            <w:r w:rsidRPr="002F2593">
              <w:rPr>
                <w:rFonts w:asciiTheme="minorHAnsi" w:hAnsiTheme="minorHAnsi" w:cs="Tahoma"/>
                <w:b/>
                <w:bCs/>
                <w:color w:val="000000"/>
                <w:sz w:val="24"/>
                <w:szCs w:val="24"/>
                <w:lang w:eastAsia="el-GR"/>
              </w:rPr>
              <w:t>0</w:t>
            </w:r>
            <w:r w:rsidR="00EB5723" w:rsidRPr="002F2593">
              <w:rPr>
                <w:rFonts w:asciiTheme="minorHAnsi" w:hAnsiTheme="minorHAnsi" w:cs="Tahoma"/>
                <w:b/>
                <w:bCs/>
                <w:color w:val="000000"/>
                <w:sz w:val="24"/>
                <w:szCs w:val="24"/>
                <w:lang w:eastAsia="el-GR"/>
              </w:rPr>
              <w:t>.</w:t>
            </w:r>
            <w:r w:rsidRPr="002F2593">
              <w:rPr>
                <w:rFonts w:asciiTheme="minorHAnsi" w:hAnsiTheme="minorHAnsi" w:cs="Tahoma"/>
                <w:b/>
                <w:bCs/>
                <w:color w:val="000000"/>
                <w:sz w:val="24"/>
                <w:szCs w:val="24"/>
                <w:lang w:eastAsia="el-GR"/>
              </w:rPr>
              <w:t>000</w:t>
            </w:r>
            <w:r w:rsidR="00EB5723" w:rsidRPr="002F2593">
              <w:rPr>
                <w:rFonts w:asciiTheme="minorHAnsi" w:hAnsiTheme="minorHAnsi" w:cs="Tahoma"/>
                <w:b/>
                <w:bCs/>
                <w:color w:val="000000"/>
                <w:sz w:val="24"/>
                <w:szCs w:val="24"/>
                <w:lang w:eastAsia="el-GR"/>
              </w:rPr>
              <w:t>,</w:t>
            </w:r>
            <w:r w:rsidRPr="002F2593">
              <w:rPr>
                <w:rFonts w:asciiTheme="minorHAnsi" w:hAnsiTheme="minorHAnsi" w:cs="Tahoma"/>
                <w:b/>
                <w:bCs/>
                <w:color w:val="000000"/>
                <w:sz w:val="24"/>
                <w:szCs w:val="24"/>
                <w:lang w:eastAsia="el-GR"/>
              </w:rPr>
              <w:t>00</w:t>
            </w:r>
            <w:r w:rsidR="00FD58EB" w:rsidRPr="002F2593">
              <w:rPr>
                <w:rFonts w:asciiTheme="minorHAnsi" w:hAnsiTheme="minorHAnsi" w:cs="Tahoma"/>
                <w:b/>
                <w:bCs/>
                <w:color w:val="000000"/>
                <w:sz w:val="24"/>
                <w:szCs w:val="24"/>
                <w:lang w:eastAsia="el-GR"/>
              </w:rPr>
              <w:t>€</w:t>
            </w:r>
            <w:r w:rsidR="00013570" w:rsidRPr="002F2593">
              <w:rPr>
                <w:rFonts w:asciiTheme="minorHAnsi" w:hAnsiTheme="minorHAnsi" w:cs="Tahoma"/>
                <w:b/>
                <w:bCs/>
                <w:color w:val="000000"/>
                <w:sz w:val="24"/>
                <w:szCs w:val="24"/>
                <w:lang w:eastAsia="el-GR"/>
              </w:rPr>
              <w:t xml:space="preserve">, ΦΠΑ 24% </w:t>
            </w:r>
            <w:r w:rsidR="005D6C8B" w:rsidRPr="002F2593">
              <w:rPr>
                <w:rFonts w:asciiTheme="minorHAnsi" w:hAnsiTheme="minorHAnsi" w:cs="Tahoma"/>
                <w:b/>
                <w:bCs/>
                <w:color w:val="000000"/>
                <w:sz w:val="24"/>
                <w:szCs w:val="24"/>
                <w:lang w:eastAsia="el-GR"/>
              </w:rPr>
              <w:t>700</w:t>
            </w:r>
            <w:r w:rsidR="00EB5723" w:rsidRPr="002F2593">
              <w:rPr>
                <w:rFonts w:asciiTheme="minorHAnsi" w:hAnsiTheme="minorHAnsi" w:cs="Tahoma"/>
                <w:b/>
                <w:bCs/>
                <w:color w:val="000000"/>
                <w:sz w:val="24"/>
                <w:szCs w:val="24"/>
                <w:lang w:eastAsia="el-GR"/>
              </w:rPr>
              <w:t>.</w:t>
            </w:r>
            <w:r w:rsidRPr="002F2593">
              <w:rPr>
                <w:rFonts w:asciiTheme="minorHAnsi" w:hAnsiTheme="minorHAnsi" w:cs="Tahoma"/>
                <w:b/>
                <w:bCs/>
                <w:color w:val="000000"/>
                <w:sz w:val="24"/>
                <w:szCs w:val="24"/>
                <w:lang w:eastAsia="el-GR"/>
              </w:rPr>
              <w:t>645</w:t>
            </w:r>
            <w:r w:rsidR="00EB5723" w:rsidRPr="002F2593">
              <w:rPr>
                <w:rFonts w:asciiTheme="minorHAnsi" w:hAnsiTheme="minorHAnsi" w:cs="Tahoma"/>
                <w:b/>
                <w:bCs/>
                <w:color w:val="000000"/>
                <w:sz w:val="24"/>
                <w:szCs w:val="24"/>
                <w:lang w:eastAsia="el-GR"/>
              </w:rPr>
              <w:t>,1</w:t>
            </w:r>
            <w:r w:rsidRPr="002F2593">
              <w:rPr>
                <w:rFonts w:asciiTheme="minorHAnsi" w:hAnsiTheme="minorHAnsi" w:cs="Tahoma"/>
                <w:b/>
                <w:bCs/>
                <w:color w:val="000000"/>
                <w:sz w:val="24"/>
                <w:szCs w:val="24"/>
                <w:lang w:eastAsia="el-GR"/>
              </w:rPr>
              <w:t>6</w:t>
            </w:r>
            <w:r w:rsidR="00FD58EB" w:rsidRPr="002F2593">
              <w:rPr>
                <w:rFonts w:asciiTheme="minorHAnsi" w:hAnsiTheme="minorHAnsi" w:cs="Tahoma"/>
                <w:b/>
                <w:bCs/>
                <w:color w:val="000000"/>
                <w:sz w:val="24"/>
                <w:szCs w:val="24"/>
                <w:lang w:eastAsia="el-GR"/>
              </w:rPr>
              <w:t>€</w:t>
            </w:r>
          </w:p>
        </w:tc>
      </w:tr>
      <w:bookmarkEnd w:id="0"/>
      <w:tr w:rsidR="00161530" w:rsidRPr="002F2593" w14:paraId="323433FF" w14:textId="77777777" w:rsidTr="00F21DEB">
        <w:tc>
          <w:tcPr>
            <w:tcW w:w="3256" w:type="dxa"/>
            <w:shd w:val="clear" w:color="auto" w:fill="auto"/>
            <w:vAlign w:val="center"/>
          </w:tcPr>
          <w:p w14:paraId="5504EB26" w14:textId="77777777" w:rsidR="00161530" w:rsidRPr="002F2593" w:rsidRDefault="00161530" w:rsidP="00130854">
            <w:pPr>
              <w:autoSpaceDE w:val="0"/>
              <w:autoSpaceDN w:val="0"/>
              <w:adjustRightInd w:val="0"/>
              <w:spacing w:before="20" w:after="20"/>
              <w:jc w:val="right"/>
              <w:rPr>
                <w:rFonts w:asciiTheme="minorHAnsi" w:hAnsiTheme="minorHAnsi" w:cs="Arial"/>
                <w:b/>
                <w:color w:val="000000"/>
                <w:sz w:val="24"/>
              </w:rPr>
            </w:pPr>
            <w:r w:rsidRPr="002F2593">
              <w:rPr>
                <w:rFonts w:asciiTheme="minorHAnsi" w:hAnsiTheme="minorHAnsi" w:cs="Arial"/>
                <w:b/>
                <w:color w:val="000000"/>
                <w:sz w:val="24"/>
              </w:rPr>
              <w:t>CPV:</w:t>
            </w:r>
          </w:p>
        </w:tc>
        <w:tc>
          <w:tcPr>
            <w:tcW w:w="6372" w:type="dxa"/>
            <w:gridSpan w:val="2"/>
            <w:shd w:val="clear" w:color="auto" w:fill="auto"/>
            <w:vAlign w:val="center"/>
          </w:tcPr>
          <w:p w14:paraId="741DCBFC" w14:textId="45FB193C" w:rsidR="00F21DEB" w:rsidRPr="002F2593" w:rsidRDefault="0005174B" w:rsidP="00F4350E">
            <w:pPr>
              <w:pStyle w:val="Default"/>
            </w:pPr>
            <w:r w:rsidRPr="002F2593">
              <w:t>32232000-8</w:t>
            </w:r>
            <w:r w:rsidRPr="002F2593">
              <w:tab/>
              <w:t>Εξοπλισμός τηλεδιασκέψεων</w:t>
            </w:r>
          </w:p>
          <w:p w14:paraId="36276FDE" w14:textId="5E7B03CC" w:rsidR="00F21DEB" w:rsidRPr="002F2593" w:rsidRDefault="0005174B" w:rsidP="00F4350E">
            <w:pPr>
              <w:pStyle w:val="Default"/>
            </w:pPr>
            <w:r w:rsidRPr="002F2593">
              <w:t>30231300-0</w:t>
            </w:r>
            <w:r w:rsidRPr="002F2593">
              <w:tab/>
              <w:t>Οθόνες απεικόνισης</w:t>
            </w:r>
          </w:p>
          <w:p w14:paraId="21FB7217" w14:textId="003A10E7" w:rsidR="00F21DEB" w:rsidRPr="002F2593" w:rsidRDefault="0005174B" w:rsidP="00F4350E">
            <w:pPr>
              <w:pStyle w:val="Default"/>
            </w:pPr>
            <w:r w:rsidRPr="002F2593">
              <w:t>30237240-3</w:t>
            </w:r>
            <w:r w:rsidRPr="002F2593">
              <w:tab/>
              <w:t>Κάμερες Ιστού</w:t>
            </w:r>
          </w:p>
          <w:p w14:paraId="4654990C" w14:textId="4E1895EC" w:rsidR="00F21DEB" w:rsidRPr="002F2593" w:rsidRDefault="0005174B" w:rsidP="00F4350E">
            <w:pPr>
              <w:pStyle w:val="Default"/>
            </w:pPr>
            <w:r w:rsidRPr="002F2593">
              <w:t>32342100-3</w:t>
            </w:r>
            <w:r w:rsidRPr="002F2593">
              <w:tab/>
              <w:t>Ακουστικά κεφαλής</w:t>
            </w:r>
          </w:p>
          <w:p w14:paraId="36804025" w14:textId="32BB9E85" w:rsidR="00F21DEB" w:rsidRPr="002F2593" w:rsidRDefault="0005174B" w:rsidP="00F4350E">
            <w:pPr>
              <w:pStyle w:val="Default"/>
            </w:pPr>
            <w:r w:rsidRPr="002F2593">
              <w:t>30213100-6</w:t>
            </w:r>
            <w:r w:rsidRPr="002F2593">
              <w:tab/>
              <w:t>Φορητοί επιτραπέζιοι μικροϋπολογιστές</w:t>
            </w:r>
          </w:p>
          <w:p w14:paraId="71299CA9" w14:textId="42C37309" w:rsidR="00F21DEB" w:rsidRPr="002F2593" w:rsidRDefault="0005174B" w:rsidP="00F4350E">
            <w:pPr>
              <w:pStyle w:val="Default"/>
            </w:pPr>
            <w:r w:rsidRPr="002F2593">
              <w:t>30213200-7</w:t>
            </w:r>
            <w:r w:rsidRPr="002F2593">
              <w:tab/>
              <w:t>Φορητοί υπολογιστές για την εισαγωγή χειρόγραφου κειμένου με τη χρήση γραφίδας</w:t>
            </w:r>
          </w:p>
          <w:p w14:paraId="5F21044C" w14:textId="5A276965" w:rsidR="0005174B" w:rsidRPr="002F2593" w:rsidRDefault="0005174B" w:rsidP="00F4350E">
            <w:pPr>
              <w:pStyle w:val="Default"/>
            </w:pPr>
            <w:r w:rsidRPr="002F2593">
              <w:t>30120000-6</w:t>
            </w:r>
            <w:r w:rsidRPr="002F2593">
              <w:tab/>
              <w:t>Φωτοαντιγραφικές συσκευές και εκτυπωτικά μηχανήματα όφσετ</w:t>
            </w:r>
          </w:p>
          <w:p w14:paraId="35031ED6" w14:textId="4716535F" w:rsidR="0005174B" w:rsidRPr="002F2593" w:rsidRDefault="0005174B" w:rsidP="00F4350E">
            <w:pPr>
              <w:pStyle w:val="Default"/>
            </w:pPr>
            <w:r w:rsidRPr="002F2593">
              <w:t>32420000-3</w:t>
            </w:r>
            <w:r w:rsidRPr="002F2593">
              <w:tab/>
              <w:t>Εξοπλισμός δικτύου</w:t>
            </w:r>
          </w:p>
          <w:p w14:paraId="3E894E23" w14:textId="3C733593" w:rsidR="0005174B" w:rsidRPr="002F2593" w:rsidRDefault="0005174B" w:rsidP="00F4350E">
            <w:pPr>
              <w:pStyle w:val="Default"/>
            </w:pPr>
            <w:r w:rsidRPr="002F2593">
              <w:t>30213300-8</w:t>
            </w:r>
            <w:r w:rsidRPr="002F2593">
              <w:tab/>
              <w:t>Επιτραπέζιοι ηλεκτρονικοί υπολογιστές</w:t>
            </w:r>
          </w:p>
          <w:p w14:paraId="717F0D75" w14:textId="1EAD88DD" w:rsidR="009C65F3" w:rsidRPr="002F2593" w:rsidRDefault="0005174B" w:rsidP="00F4350E">
            <w:pPr>
              <w:pStyle w:val="Default"/>
            </w:pPr>
            <w:r w:rsidRPr="002F2593">
              <w:t>30231310-3</w:t>
            </w:r>
            <w:r w:rsidRPr="002F2593">
              <w:tab/>
              <w:t>Επίπεδες οθόνες</w:t>
            </w:r>
          </w:p>
        </w:tc>
      </w:tr>
      <w:tr w:rsidR="00161530" w:rsidRPr="002F2593" w14:paraId="6D299707" w14:textId="77777777" w:rsidTr="00F21DEB">
        <w:tc>
          <w:tcPr>
            <w:tcW w:w="3256" w:type="dxa"/>
            <w:shd w:val="clear" w:color="auto" w:fill="auto"/>
            <w:vAlign w:val="center"/>
          </w:tcPr>
          <w:p w14:paraId="17BB8618" w14:textId="77777777" w:rsidR="00161530" w:rsidRPr="002F2593" w:rsidRDefault="00161530" w:rsidP="00130854">
            <w:pPr>
              <w:autoSpaceDE w:val="0"/>
              <w:autoSpaceDN w:val="0"/>
              <w:adjustRightInd w:val="0"/>
              <w:spacing w:before="20" w:after="20"/>
              <w:jc w:val="right"/>
              <w:rPr>
                <w:rFonts w:asciiTheme="minorHAnsi" w:hAnsiTheme="minorHAnsi" w:cs="Arial"/>
                <w:b/>
                <w:color w:val="000000"/>
                <w:sz w:val="24"/>
              </w:rPr>
            </w:pPr>
            <w:r w:rsidRPr="002F2593">
              <w:rPr>
                <w:rFonts w:asciiTheme="minorHAnsi" w:hAnsiTheme="minorHAnsi" w:cs="Arial"/>
                <w:b/>
                <w:color w:val="000000"/>
                <w:sz w:val="24"/>
              </w:rPr>
              <w:t>Κριτήριο Ανάθεσης:</w:t>
            </w:r>
          </w:p>
        </w:tc>
        <w:tc>
          <w:tcPr>
            <w:tcW w:w="6372" w:type="dxa"/>
            <w:gridSpan w:val="2"/>
            <w:shd w:val="clear" w:color="auto" w:fill="auto"/>
            <w:vAlign w:val="center"/>
          </w:tcPr>
          <w:p w14:paraId="10141300" w14:textId="3C479329" w:rsidR="00161530" w:rsidRPr="002F2593" w:rsidRDefault="00161530" w:rsidP="00F245AE">
            <w:pPr>
              <w:autoSpaceDE w:val="0"/>
              <w:autoSpaceDN w:val="0"/>
              <w:adjustRightInd w:val="0"/>
              <w:spacing w:before="20" w:after="20"/>
              <w:rPr>
                <w:rFonts w:asciiTheme="minorHAnsi" w:hAnsiTheme="minorHAnsi" w:cs="Arial"/>
                <w:b/>
                <w:color w:val="000000"/>
                <w:sz w:val="24"/>
              </w:rPr>
            </w:pPr>
            <w:r w:rsidRPr="002F2593">
              <w:rPr>
                <w:rFonts w:asciiTheme="minorHAnsi" w:hAnsiTheme="minorHAnsi" w:cs="Arial"/>
                <w:b/>
                <w:color w:val="000000"/>
                <w:sz w:val="24"/>
              </w:rPr>
              <w:t>Η πλέον σ</w:t>
            </w:r>
            <w:r w:rsidR="007A4322" w:rsidRPr="002F2593">
              <w:rPr>
                <w:rFonts w:asciiTheme="minorHAnsi" w:hAnsiTheme="minorHAnsi" w:cs="Arial"/>
                <w:b/>
                <w:color w:val="000000"/>
                <w:sz w:val="24"/>
              </w:rPr>
              <w:t>υμφέρουσα</w:t>
            </w:r>
            <w:r w:rsidR="007A4322" w:rsidRPr="002F2593">
              <w:t xml:space="preserve"> </w:t>
            </w:r>
            <w:r w:rsidR="007A4322" w:rsidRPr="002F2593">
              <w:rPr>
                <w:rFonts w:asciiTheme="minorHAnsi" w:hAnsiTheme="minorHAnsi" w:cs="Arial"/>
                <w:b/>
                <w:color w:val="000000"/>
                <w:sz w:val="24"/>
              </w:rPr>
              <w:t xml:space="preserve">από οικονομικής άποψης προσφορά </w:t>
            </w:r>
            <w:r w:rsidR="00F245AE" w:rsidRPr="002F2593">
              <w:rPr>
                <w:rFonts w:asciiTheme="minorHAnsi" w:hAnsiTheme="minorHAnsi" w:cs="Arial"/>
                <w:b/>
                <w:color w:val="000000"/>
                <w:sz w:val="24"/>
              </w:rPr>
              <w:t>βάσει</w:t>
            </w:r>
            <w:r w:rsidR="007A4322" w:rsidRPr="002F2593">
              <w:rPr>
                <w:rFonts w:asciiTheme="minorHAnsi" w:hAnsiTheme="minorHAnsi" w:cs="Arial"/>
                <w:b/>
                <w:color w:val="000000"/>
                <w:sz w:val="24"/>
              </w:rPr>
              <w:t xml:space="preserve"> βέλτιστης σχέσης ποιότητας-τιμής</w:t>
            </w:r>
          </w:p>
        </w:tc>
      </w:tr>
      <w:tr w:rsidR="00161530" w:rsidRPr="002F2593" w:rsidDel="005977E7" w14:paraId="6B8426BA" w14:textId="77777777" w:rsidTr="00F21DEB">
        <w:tc>
          <w:tcPr>
            <w:tcW w:w="3256" w:type="dxa"/>
            <w:shd w:val="clear" w:color="auto" w:fill="auto"/>
            <w:vAlign w:val="center"/>
          </w:tcPr>
          <w:p w14:paraId="6F93D1F0" w14:textId="77777777" w:rsidR="00161530" w:rsidRPr="002F2593" w:rsidRDefault="00161530" w:rsidP="00130854">
            <w:pPr>
              <w:autoSpaceDE w:val="0"/>
              <w:autoSpaceDN w:val="0"/>
              <w:adjustRightInd w:val="0"/>
              <w:spacing w:before="20" w:after="20"/>
              <w:jc w:val="right"/>
              <w:rPr>
                <w:rFonts w:asciiTheme="minorHAnsi" w:hAnsiTheme="minorHAnsi" w:cs="Arial"/>
                <w:b/>
                <w:color w:val="000000"/>
                <w:sz w:val="24"/>
              </w:rPr>
            </w:pPr>
            <w:r w:rsidRPr="002F2593">
              <w:rPr>
                <w:rFonts w:asciiTheme="minorHAnsi" w:hAnsiTheme="minorHAnsi" w:cs="Arial"/>
                <w:b/>
                <w:color w:val="000000"/>
                <w:sz w:val="24"/>
              </w:rPr>
              <w:t>Ημερομηνία Διενέργειας:</w:t>
            </w:r>
          </w:p>
        </w:tc>
        <w:tc>
          <w:tcPr>
            <w:tcW w:w="6372" w:type="dxa"/>
            <w:gridSpan w:val="2"/>
            <w:shd w:val="clear" w:color="auto" w:fill="E5DFEC"/>
            <w:vAlign w:val="bottom"/>
          </w:tcPr>
          <w:p w14:paraId="14E9E1B2" w14:textId="78CC5398" w:rsidR="00161530" w:rsidRPr="002F2593" w:rsidDel="005977E7" w:rsidRDefault="001A6021" w:rsidP="00C06F98">
            <w:pPr>
              <w:autoSpaceDE w:val="0"/>
              <w:autoSpaceDN w:val="0"/>
              <w:adjustRightInd w:val="0"/>
              <w:spacing w:before="20" w:after="20"/>
              <w:rPr>
                <w:rFonts w:asciiTheme="minorHAnsi" w:hAnsiTheme="minorHAnsi" w:cs="Arial"/>
                <w:b/>
                <w:color w:val="000000"/>
                <w:sz w:val="24"/>
                <w:lang w:val="en-US"/>
              </w:rPr>
            </w:pPr>
            <w:r>
              <w:rPr>
                <w:rFonts w:asciiTheme="minorHAnsi" w:hAnsiTheme="minorHAnsi" w:cs="Arial"/>
                <w:b/>
                <w:color w:val="000000"/>
                <w:sz w:val="24"/>
              </w:rPr>
              <w:t>10</w:t>
            </w:r>
            <w:r w:rsidR="00013621" w:rsidRPr="002F2593">
              <w:rPr>
                <w:rFonts w:asciiTheme="minorHAnsi" w:hAnsiTheme="minorHAnsi" w:cs="Arial"/>
                <w:b/>
                <w:color w:val="000000"/>
                <w:sz w:val="24"/>
              </w:rPr>
              <w:t>/</w:t>
            </w:r>
            <w:r>
              <w:rPr>
                <w:rFonts w:asciiTheme="minorHAnsi" w:hAnsiTheme="minorHAnsi" w:cs="Arial"/>
                <w:b/>
                <w:color w:val="000000"/>
                <w:sz w:val="24"/>
              </w:rPr>
              <w:t>07</w:t>
            </w:r>
            <w:r w:rsidR="00013621" w:rsidRPr="002F2593">
              <w:rPr>
                <w:rFonts w:asciiTheme="minorHAnsi" w:hAnsiTheme="minorHAnsi" w:cs="Arial"/>
                <w:b/>
                <w:color w:val="000000"/>
                <w:sz w:val="24"/>
              </w:rPr>
              <w:t>/202</w:t>
            </w:r>
            <w:r w:rsidR="005D6C8B" w:rsidRPr="002F2593">
              <w:rPr>
                <w:rFonts w:asciiTheme="minorHAnsi" w:hAnsiTheme="minorHAnsi" w:cs="Arial"/>
                <w:b/>
                <w:color w:val="000000"/>
                <w:sz w:val="24"/>
                <w:lang w:val="en-US"/>
              </w:rPr>
              <w:t>3</w:t>
            </w:r>
          </w:p>
        </w:tc>
      </w:tr>
      <w:tr w:rsidR="00C06F98" w:rsidRPr="002F2593" w:rsidDel="005977E7" w14:paraId="015FC701" w14:textId="77777777" w:rsidTr="0060633F">
        <w:tc>
          <w:tcPr>
            <w:tcW w:w="7332" w:type="dxa"/>
            <w:gridSpan w:val="2"/>
            <w:tcBorders>
              <w:bottom w:val="nil"/>
            </w:tcBorders>
            <w:shd w:val="clear" w:color="auto" w:fill="auto"/>
            <w:vAlign w:val="center"/>
          </w:tcPr>
          <w:p w14:paraId="47CEAF32" w14:textId="77777777" w:rsidR="00C06F98" w:rsidRPr="002F2593" w:rsidRDefault="00C06F98" w:rsidP="00C06F98">
            <w:pPr>
              <w:autoSpaceDE w:val="0"/>
              <w:autoSpaceDN w:val="0"/>
              <w:adjustRightInd w:val="0"/>
              <w:spacing w:before="20" w:after="20"/>
              <w:jc w:val="right"/>
              <w:rPr>
                <w:rFonts w:asciiTheme="minorHAnsi" w:hAnsiTheme="minorHAnsi" w:cs="Arial"/>
                <w:b/>
                <w:color w:val="000000"/>
                <w:sz w:val="24"/>
              </w:rPr>
            </w:pPr>
            <w:r w:rsidRPr="002F2593">
              <w:rPr>
                <w:rFonts w:asciiTheme="minorHAnsi" w:hAnsiTheme="minorHAnsi" w:cs="Arial"/>
                <w:b/>
                <w:color w:val="000000"/>
                <w:sz w:val="24"/>
              </w:rPr>
              <w:t>Ημερομηνία Ανάρτησης στο ΚΗΜΔΗΣ</w:t>
            </w:r>
          </w:p>
        </w:tc>
        <w:tc>
          <w:tcPr>
            <w:tcW w:w="2296" w:type="dxa"/>
            <w:shd w:val="clear" w:color="auto" w:fill="E5DFEC"/>
            <w:vAlign w:val="bottom"/>
          </w:tcPr>
          <w:p w14:paraId="5F23F44B" w14:textId="57BE9017" w:rsidR="00C06F98" w:rsidRPr="002F2593" w:rsidDel="005977E7" w:rsidRDefault="001A6021" w:rsidP="00C06F98">
            <w:pPr>
              <w:autoSpaceDE w:val="0"/>
              <w:autoSpaceDN w:val="0"/>
              <w:adjustRightInd w:val="0"/>
              <w:spacing w:before="20" w:after="20"/>
              <w:jc w:val="left"/>
              <w:rPr>
                <w:rFonts w:asciiTheme="minorHAnsi" w:hAnsiTheme="minorHAnsi" w:cs="Arial"/>
                <w:b/>
                <w:color w:val="000000"/>
                <w:sz w:val="24"/>
                <w:lang w:val="en-US"/>
              </w:rPr>
            </w:pPr>
            <w:r>
              <w:rPr>
                <w:rFonts w:asciiTheme="minorHAnsi" w:hAnsiTheme="minorHAnsi" w:cs="Arial"/>
                <w:b/>
                <w:color w:val="000000"/>
                <w:sz w:val="24"/>
              </w:rPr>
              <w:t>14</w:t>
            </w:r>
            <w:r w:rsidR="00C06F98" w:rsidRPr="002F2593">
              <w:rPr>
                <w:rFonts w:asciiTheme="minorHAnsi" w:hAnsiTheme="minorHAnsi" w:cs="Arial"/>
                <w:b/>
                <w:color w:val="000000"/>
                <w:sz w:val="24"/>
              </w:rPr>
              <w:t>/</w:t>
            </w:r>
            <w:r>
              <w:rPr>
                <w:rFonts w:asciiTheme="minorHAnsi" w:hAnsiTheme="minorHAnsi" w:cs="Arial"/>
                <w:b/>
                <w:color w:val="000000"/>
                <w:sz w:val="24"/>
              </w:rPr>
              <w:t>06</w:t>
            </w:r>
            <w:r w:rsidR="00C06F98" w:rsidRPr="002F2593">
              <w:rPr>
                <w:rFonts w:asciiTheme="minorHAnsi" w:hAnsiTheme="minorHAnsi" w:cs="Arial"/>
                <w:b/>
                <w:color w:val="000000"/>
                <w:sz w:val="24"/>
              </w:rPr>
              <w:t>/202</w:t>
            </w:r>
            <w:r w:rsidR="005D6C8B" w:rsidRPr="002F2593">
              <w:rPr>
                <w:rFonts w:asciiTheme="minorHAnsi" w:hAnsiTheme="minorHAnsi" w:cs="Arial"/>
                <w:b/>
                <w:color w:val="000000"/>
                <w:sz w:val="24"/>
                <w:lang w:val="en-US"/>
              </w:rPr>
              <w:t>3</w:t>
            </w:r>
          </w:p>
        </w:tc>
      </w:tr>
      <w:tr w:rsidR="00C06F98" w:rsidRPr="002F2593" w:rsidDel="005977E7" w14:paraId="6EBCEEBB" w14:textId="77777777" w:rsidTr="0060633F">
        <w:tc>
          <w:tcPr>
            <w:tcW w:w="7332" w:type="dxa"/>
            <w:gridSpan w:val="2"/>
            <w:tcBorders>
              <w:bottom w:val="nil"/>
            </w:tcBorders>
            <w:shd w:val="clear" w:color="auto" w:fill="auto"/>
            <w:vAlign w:val="center"/>
          </w:tcPr>
          <w:p w14:paraId="5262181A" w14:textId="77777777" w:rsidR="00C06F98" w:rsidRPr="002F2593" w:rsidRDefault="00C06F98" w:rsidP="00C06F98">
            <w:pPr>
              <w:autoSpaceDE w:val="0"/>
              <w:autoSpaceDN w:val="0"/>
              <w:adjustRightInd w:val="0"/>
              <w:spacing w:before="20" w:after="20"/>
              <w:jc w:val="right"/>
              <w:rPr>
                <w:rFonts w:asciiTheme="minorHAnsi" w:hAnsiTheme="minorHAnsi" w:cs="Arial"/>
                <w:b/>
                <w:color w:val="000000"/>
                <w:sz w:val="24"/>
              </w:rPr>
            </w:pPr>
            <w:r w:rsidRPr="002F2593">
              <w:rPr>
                <w:rFonts w:asciiTheme="minorHAnsi" w:hAnsiTheme="minorHAnsi" w:cs="Arial"/>
                <w:b/>
                <w:color w:val="000000"/>
                <w:sz w:val="24"/>
              </w:rPr>
              <w:t>Ημερομηνία Ανάρτησης στο ΕΣΗΔΗΣ</w:t>
            </w:r>
          </w:p>
        </w:tc>
        <w:tc>
          <w:tcPr>
            <w:tcW w:w="2296" w:type="dxa"/>
            <w:shd w:val="clear" w:color="auto" w:fill="E5DFEC"/>
            <w:vAlign w:val="bottom"/>
          </w:tcPr>
          <w:p w14:paraId="184373C4" w14:textId="6275E1F8" w:rsidR="00C06F98" w:rsidRPr="002F2593" w:rsidDel="005977E7" w:rsidRDefault="001A6021" w:rsidP="00C06F98">
            <w:pPr>
              <w:autoSpaceDE w:val="0"/>
              <w:autoSpaceDN w:val="0"/>
              <w:adjustRightInd w:val="0"/>
              <w:spacing w:before="20" w:after="20"/>
              <w:jc w:val="left"/>
              <w:rPr>
                <w:rFonts w:asciiTheme="minorHAnsi" w:hAnsiTheme="minorHAnsi" w:cs="Arial"/>
                <w:b/>
                <w:color w:val="000000"/>
                <w:sz w:val="24"/>
                <w:lang w:val="en-US"/>
              </w:rPr>
            </w:pPr>
            <w:r>
              <w:rPr>
                <w:rFonts w:asciiTheme="minorHAnsi" w:hAnsiTheme="minorHAnsi" w:cs="Arial"/>
                <w:b/>
                <w:color w:val="000000"/>
                <w:sz w:val="24"/>
              </w:rPr>
              <w:t>14</w:t>
            </w:r>
            <w:r w:rsidR="00C06F98" w:rsidRPr="002F2593">
              <w:rPr>
                <w:rFonts w:asciiTheme="minorHAnsi" w:hAnsiTheme="minorHAnsi" w:cs="Arial"/>
                <w:b/>
                <w:color w:val="000000"/>
                <w:sz w:val="24"/>
              </w:rPr>
              <w:t>/</w:t>
            </w:r>
            <w:r>
              <w:rPr>
                <w:rFonts w:asciiTheme="minorHAnsi" w:hAnsiTheme="minorHAnsi" w:cs="Arial"/>
                <w:b/>
                <w:color w:val="000000"/>
                <w:sz w:val="24"/>
              </w:rPr>
              <w:t>06</w:t>
            </w:r>
            <w:r w:rsidR="00C06F98" w:rsidRPr="002F2593">
              <w:rPr>
                <w:rFonts w:asciiTheme="minorHAnsi" w:hAnsiTheme="minorHAnsi" w:cs="Arial"/>
                <w:b/>
                <w:color w:val="000000"/>
                <w:sz w:val="24"/>
              </w:rPr>
              <w:t>/202</w:t>
            </w:r>
            <w:r w:rsidR="005D6C8B" w:rsidRPr="002F2593">
              <w:rPr>
                <w:rFonts w:asciiTheme="minorHAnsi" w:hAnsiTheme="minorHAnsi" w:cs="Arial"/>
                <w:b/>
                <w:color w:val="000000"/>
                <w:sz w:val="24"/>
                <w:lang w:val="en-US"/>
              </w:rPr>
              <w:t>3</w:t>
            </w:r>
          </w:p>
        </w:tc>
      </w:tr>
      <w:tr w:rsidR="00C06F98" w:rsidRPr="002F2593" w:rsidDel="005977E7" w14:paraId="3B1E54D9" w14:textId="77777777" w:rsidTr="0060633F">
        <w:tc>
          <w:tcPr>
            <w:tcW w:w="7332" w:type="dxa"/>
            <w:gridSpan w:val="2"/>
            <w:tcBorders>
              <w:bottom w:val="nil"/>
            </w:tcBorders>
            <w:shd w:val="clear" w:color="auto" w:fill="auto"/>
            <w:vAlign w:val="center"/>
          </w:tcPr>
          <w:p w14:paraId="611F758A" w14:textId="77777777" w:rsidR="00C06F98" w:rsidRPr="002F2593" w:rsidRDefault="00C06F98" w:rsidP="00C06F98">
            <w:pPr>
              <w:autoSpaceDE w:val="0"/>
              <w:autoSpaceDN w:val="0"/>
              <w:adjustRightInd w:val="0"/>
              <w:spacing w:before="20" w:after="20"/>
              <w:jc w:val="right"/>
              <w:rPr>
                <w:rFonts w:asciiTheme="minorHAnsi" w:hAnsiTheme="minorHAnsi" w:cs="Arial"/>
                <w:b/>
                <w:color w:val="000000"/>
                <w:sz w:val="24"/>
              </w:rPr>
            </w:pPr>
            <w:r w:rsidRPr="002F2593">
              <w:rPr>
                <w:rFonts w:asciiTheme="minorHAnsi" w:hAnsiTheme="minorHAnsi" w:cs="Arial"/>
                <w:b/>
                <w:color w:val="000000"/>
                <w:sz w:val="24"/>
              </w:rPr>
              <w:t>Ημερομηνία</w:t>
            </w:r>
            <w:r w:rsidRPr="002F2593">
              <w:rPr>
                <w:rFonts w:asciiTheme="minorHAnsi" w:hAnsiTheme="minorHAnsi" w:cs="Arial"/>
                <w:b/>
                <w:sz w:val="24"/>
              </w:rPr>
              <w:t xml:space="preserve"> Αποστολής Διακήρυξης σε Ε.Ε. (Υπ. Επίσημων Εκδόσεων) </w:t>
            </w:r>
          </w:p>
        </w:tc>
        <w:tc>
          <w:tcPr>
            <w:tcW w:w="2296" w:type="dxa"/>
            <w:shd w:val="clear" w:color="auto" w:fill="E5DFEC"/>
            <w:vAlign w:val="bottom"/>
          </w:tcPr>
          <w:p w14:paraId="0EED27D8" w14:textId="0348981C" w:rsidR="00C06F98" w:rsidRPr="002F2593" w:rsidRDefault="001A6021" w:rsidP="00C06F98">
            <w:pPr>
              <w:autoSpaceDE w:val="0"/>
              <w:autoSpaceDN w:val="0"/>
              <w:adjustRightInd w:val="0"/>
              <w:spacing w:before="20" w:after="20"/>
              <w:jc w:val="left"/>
              <w:rPr>
                <w:rFonts w:asciiTheme="minorHAnsi" w:hAnsiTheme="minorHAnsi" w:cs="Arial"/>
                <w:b/>
                <w:color w:val="000000"/>
                <w:sz w:val="24"/>
                <w:lang w:val="en-US"/>
              </w:rPr>
            </w:pPr>
            <w:r>
              <w:rPr>
                <w:rFonts w:asciiTheme="minorHAnsi" w:hAnsiTheme="minorHAnsi" w:cs="Arial"/>
                <w:b/>
                <w:color w:val="000000"/>
                <w:sz w:val="24"/>
              </w:rPr>
              <w:t>08</w:t>
            </w:r>
            <w:r w:rsidR="00C06F98" w:rsidRPr="002F2593">
              <w:rPr>
                <w:rFonts w:asciiTheme="minorHAnsi" w:hAnsiTheme="minorHAnsi" w:cs="Arial"/>
                <w:b/>
                <w:color w:val="000000"/>
                <w:sz w:val="24"/>
              </w:rPr>
              <w:t>/</w:t>
            </w:r>
            <w:r>
              <w:rPr>
                <w:rFonts w:asciiTheme="minorHAnsi" w:hAnsiTheme="minorHAnsi" w:cs="Arial"/>
                <w:b/>
                <w:color w:val="000000"/>
                <w:sz w:val="24"/>
              </w:rPr>
              <w:t>06</w:t>
            </w:r>
            <w:r w:rsidR="00C06F98" w:rsidRPr="002F2593">
              <w:rPr>
                <w:rFonts w:asciiTheme="minorHAnsi" w:hAnsiTheme="minorHAnsi" w:cs="Arial"/>
                <w:b/>
                <w:color w:val="000000"/>
                <w:sz w:val="24"/>
              </w:rPr>
              <w:t>/202</w:t>
            </w:r>
            <w:r w:rsidR="005D6C8B" w:rsidRPr="002F2593">
              <w:rPr>
                <w:rFonts w:asciiTheme="minorHAnsi" w:hAnsiTheme="minorHAnsi" w:cs="Arial"/>
                <w:b/>
                <w:color w:val="000000"/>
                <w:sz w:val="24"/>
                <w:lang w:val="en-US"/>
              </w:rPr>
              <w:t>3</w:t>
            </w:r>
          </w:p>
        </w:tc>
      </w:tr>
      <w:tr w:rsidR="00C06F98" w:rsidRPr="002F2593" w:rsidDel="005977E7" w14:paraId="63E10D26" w14:textId="77777777" w:rsidTr="0060633F">
        <w:tc>
          <w:tcPr>
            <w:tcW w:w="7332" w:type="dxa"/>
            <w:gridSpan w:val="2"/>
            <w:tcBorders>
              <w:bottom w:val="single" w:sz="4" w:space="0" w:color="auto"/>
            </w:tcBorders>
            <w:shd w:val="clear" w:color="auto" w:fill="auto"/>
            <w:vAlign w:val="center"/>
          </w:tcPr>
          <w:p w14:paraId="1835CCFB" w14:textId="77777777" w:rsidR="00C06F98" w:rsidRPr="002F2593" w:rsidRDefault="00C06F98" w:rsidP="00C06F98">
            <w:pPr>
              <w:autoSpaceDE w:val="0"/>
              <w:autoSpaceDN w:val="0"/>
              <w:adjustRightInd w:val="0"/>
              <w:spacing w:before="20" w:after="20"/>
              <w:jc w:val="right"/>
              <w:rPr>
                <w:rFonts w:asciiTheme="minorHAnsi" w:hAnsiTheme="minorHAnsi" w:cs="Arial"/>
                <w:b/>
                <w:color w:val="000000"/>
                <w:sz w:val="24"/>
              </w:rPr>
            </w:pPr>
            <w:r w:rsidRPr="002F2593">
              <w:rPr>
                <w:rFonts w:asciiTheme="minorHAnsi" w:hAnsiTheme="minorHAnsi" w:cs="Arial"/>
                <w:b/>
                <w:color w:val="000000"/>
                <w:sz w:val="24"/>
              </w:rPr>
              <w:t>Ημερομηνία Ανάρτησης στον Διαδικτυακό τόπο της Αναθέτουσας Αρχής www.ktpae.gr</w:t>
            </w:r>
          </w:p>
        </w:tc>
        <w:tc>
          <w:tcPr>
            <w:tcW w:w="2296" w:type="dxa"/>
            <w:tcBorders>
              <w:bottom w:val="single" w:sz="4" w:space="0" w:color="auto"/>
            </w:tcBorders>
            <w:shd w:val="clear" w:color="auto" w:fill="E5DFEC"/>
            <w:vAlign w:val="bottom"/>
          </w:tcPr>
          <w:p w14:paraId="63057832" w14:textId="205E0122" w:rsidR="00C06F98" w:rsidRPr="002F2593" w:rsidRDefault="001A6021" w:rsidP="00C06F98">
            <w:pPr>
              <w:autoSpaceDE w:val="0"/>
              <w:autoSpaceDN w:val="0"/>
              <w:adjustRightInd w:val="0"/>
              <w:spacing w:before="20" w:after="20"/>
              <w:jc w:val="left"/>
              <w:rPr>
                <w:rFonts w:asciiTheme="minorHAnsi" w:hAnsiTheme="minorHAnsi" w:cs="Arial"/>
                <w:b/>
                <w:sz w:val="24"/>
                <w:lang w:val="en-US"/>
              </w:rPr>
            </w:pPr>
            <w:r>
              <w:rPr>
                <w:rFonts w:asciiTheme="minorHAnsi" w:hAnsiTheme="minorHAnsi" w:cs="Arial"/>
                <w:b/>
                <w:color w:val="000000"/>
                <w:sz w:val="24"/>
              </w:rPr>
              <w:t>14</w:t>
            </w:r>
            <w:r w:rsidR="00C06F98" w:rsidRPr="002F2593">
              <w:rPr>
                <w:rFonts w:asciiTheme="minorHAnsi" w:hAnsiTheme="minorHAnsi" w:cs="Arial"/>
                <w:b/>
                <w:color w:val="000000"/>
                <w:sz w:val="24"/>
              </w:rPr>
              <w:t>/</w:t>
            </w:r>
            <w:r>
              <w:rPr>
                <w:rFonts w:asciiTheme="minorHAnsi" w:hAnsiTheme="minorHAnsi" w:cs="Arial"/>
                <w:b/>
                <w:color w:val="000000"/>
                <w:sz w:val="24"/>
              </w:rPr>
              <w:t>06</w:t>
            </w:r>
            <w:r w:rsidR="00C06F98" w:rsidRPr="002F2593">
              <w:rPr>
                <w:rFonts w:asciiTheme="minorHAnsi" w:hAnsiTheme="minorHAnsi" w:cs="Arial"/>
                <w:b/>
                <w:color w:val="000000"/>
                <w:sz w:val="24"/>
              </w:rPr>
              <w:t>/202</w:t>
            </w:r>
            <w:r w:rsidR="005D6C8B" w:rsidRPr="002F2593">
              <w:rPr>
                <w:rFonts w:asciiTheme="minorHAnsi" w:hAnsiTheme="minorHAnsi" w:cs="Arial"/>
                <w:b/>
                <w:color w:val="000000"/>
                <w:sz w:val="24"/>
                <w:lang w:val="en-US"/>
              </w:rPr>
              <w:t>3</w:t>
            </w:r>
          </w:p>
        </w:tc>
      </w:tr>
    </w:tbl>
    <w:p w14:paraId="4BC255BA" w14:textId="77777777" w:rsidR="006A2664" w:rsidRPr="002F2593" w:rsidRDefault="006A2664" w:rsidP="00E654CE">
      <w:pPr>
        <w:pStyle w:val="Contents"/>
        <w:jc w:val="center"/>
      </w:pPr>
      <w:bookmarkStart w:id="1" w:name="_Toc137031134"/>
      <w:r w:rsidRPr="002F2593">
        <w:lastRenderedPageBreak/>
        <w:t>Περιεχόμενα</w:t>
      </w:r>
      <w:bookmarkEnd w:id="1"/>
    </w:p>
    <w:p w14:paraId="4ECD09FE" w14:textId="3963E436" w:rsidR="003268A8" w:rsidRDefault="00084015">
      <w:pPr>
        <w:pStyle w:val="TOC1"/>
        <w:tabs>
          <w:tab w:val="right" w:leader="dot" w:pos="8540"/>
        </w:tabs>
        <w:rPr>
          <w:rFonts w:asciiTheme="minorHAnsi" w:eastAsiaTheme="minorEastAsia" w:hAnsiTheme="minorHAnsi" w:cstheme="minorBidi"/>
          <w:b w:val="0"/>
          <w:bCs w:val="0"/>
          <w:caps w:val="0"/>
          <w:noProof/>
          <w:kern w:val="2"/>
          <w:sz w:val="22"/>
          <w:szCs w:val="22"/>
          <w:lang w:eastAsia="el-GR"/>
          <w14:ligatures w14:val="standardContextual"/>
        </w:rPr>
      </w:pPr>
      <w:r w:rsidRPr="002F2593">
        <w:fldChar w:fldCharType="begin"/>
      </w:r>
      <w:r w:rsidR="002F34A1" w:rsidRPr="002F2593">
        <w:instrText xml:space="preserve"> TOC \o "1-3" \h \z \u </w:instrText>
      </w:r>
      <w:r w:rsidRPr="002F2593">
        <w:fldChar w:fldCharType="separate"/>
      </w:r>
      <w:hyperlink w:anchor="_Toc137031134" w:history="1">
        <w:r w:rsidR="003268A8" w:rsidRPr="001158BA">
          <w:rPr>
            <w:rStyle w:val="Hyperlink"/>
            <w:noProof/>
          </w:rPr>
          <w:t>Περιεχόμενα</w:t>
        </w:r>
        <w:r w:rsidR="003268A8">
          <w:rPr>
            <w:noProof/>
            <w:webHidden/>
          </w:rPr>
          <w:tab/>
        </w:r>
        <w:r w:rsidR="003268A8">
          <w:rPr>
            <w:noProof/>
            <w:webHidden/>
          </w:rPr>
          <w:fldChar w:fldCharType="begin"/>
        </w:r>
        <w:r w:rsidR="003268A8">
          <w:rPr>
            <w:noProof/>
            <w:webHidden/>
          </w:rPr>
          <w:instrText xml:space="preserve"> PAGEREF _Toc137031134 \h </w:instrText>
        </w:r>
        <w:r w:rsidR="003268A8">
          <w:rPr>
            <w:noProof/>
            <w:webHidden/>
          </w:rPr>
        </w:r>
        <w:r w:rsidR="003268A8">
          <w:rPr>
            <w:noProof/>
            <w:webHidden/>
          </w:rPr>
          <w:fldChar w:fldCharType="separate"/>
        </w:r>
        <w:r w:rsidR="00BE2FC6">
          <w:rPr>
            <w:noProof/>
            <w:webHidden/>
          </w:rPr>
          <w:t>2</w:t>
        </w:r>
        <w:r w:rsidR="003268A8">
          <w:rPr>
            <w:noProof/>
            <w:webHidden/>
          </w:rPr>
          <w:fldChar w:fldCharType="end"/>
        </w:r>
      </w:hyperlink>
    </w:p>
    <w:p w14:paraId="2B05461E" w14:textId="7529C242" w:rsidR="003268A8" w:rsidRDefault="00000000">
      <w:pPr>
        <w:pStyle w:val="TOC1"/>
        <w:tabs>
          <w:tab w:val="left" w:pos="440"/>
          <w:tab w:val="right" w:leader="dot" w:pos="8540"/>
        </w:tabs>
        <w:rPr>
          <w:rFonts w:asciiTheme="minorHAnsi" w:eastAsiaTheme="minorEastAsia" w:hAnsiTheme="minorHAnsi" w:cstheme="minorBidi"/>
          <w:b w:val="0"/>
          <w:bCs w:val="0"/>
          <w:caps w:val="0"/>
          <w:noProof/>
          <w:kern w:val="2"/>
          <w:sz w:val="22"/>
          <w:szCs w:val="22"/>
          <w:lang w:eastAsia="el-GR"/>
          <w14:ligatures w14:val="standardContextual"/>
        </w:rPr>
      </w:pPr>
      <w:hyperlink w:anchor="_Toc137031135" w:history="1">
        <w:r w:rsidR="003268A8" w:rsidRPr="001158BA">
          <w:rPr>
            <w:rStyle w:val="Hyperlink"/>
            <w:noProof/>
          </w:rPr>
          <w:t>1.</w:t>
        </w:r>
        <w:r w:rsidR="003268A8">
          <w:rPr>
            <w:rFonts w:asciiTheme="minorHAnsi" w:eastAsiaTheme="minorEastAsia" w:hAnsiTheme="minorHAnsi" w:cstheme="minorBidi"/>
            <w:b w:val="0"/>
            <w:bCs w:val="0"/>
            <w:caps w:val="0"/>
            <w:noProof/>
            <w:kern w:val="2"/>
            <w:sz w:val="22"/>
            <w:szCs w:val="22"/>
            <w:lang w:eastAsia="el-GR"/>
            <w14:ligatures w14:val="standardContextual"/>
          </w:rPr>
          <w:tab/>
        </w:r>
        <w:r w:rsidR="003268A8" w:rsidRPr="001158BA">
          <w:rPr>
            <w:rStyle w:val="Hyperlink"/>
            <w:noProof/>
          </w:rPr>
          <w:t>ΑΝΑΘΕΤΟΥΣΑ ΑΡΧΗ ΚΑΙ ΑΝΤΙΚΕΙΜΕΝΟ ΣΥΜΒΑΣΗΣ</w:t>
        </w:r>
        <w:r w:rsidR="003268A8">
          <w:rPr>
            <w:noProof/>
            <w:webHidden/>
          </w:rPr>
          <w:tab/>
        </w:r>
        <w:r w:rsidR="003268A8">
          <w:rPr>
            <w:noProof/>
            <w:webHidden/>
          </w:rPr>
          <w:fldChar w:fldCharType="begin"/>
        </w:r>
        <w:r w:rsidR="003268A8">
          <w:rPr>
            <w:noProof/>
            <w:webHidden/>
          </w:rPr>
          <w:instrText xml:space="preserve"> PAGEREF _Toc137031135 \h </w:instrText>
        </w:r>
        <w:r w:rsidR="003268A8">
          <w:rPr>
            <w:noProof/>
            <w:webHidden/>
          </w:rPr>
        </w:r>
        <w:r w:rsidR="003268A8">
          <w:rPr>
            <w:noProof/>
            <w:webHidden/>
          </w:rPr>
          <w:fldChar w:fldCharType="separate"/>
        </w:r>
        <w:r w:rsidR="00BE2FC6">
          <w:rPr>
            <w:noProof/>
            <w:webHidden/>
          </w:rPr>
          <w:t>7</w:t>
        </w:r>
        <w:r w:rsidR="003268A8">
          <w:rPr>
            <w:noProof/>
            <w:webHidden/>
          </w:rPr>
          <w:fldChar w:fldCharType="end"/>
        </w:r>
      </w:hyperlink>
    </w:p>
    <w:p w14:paraId="045FB582" w14:textId="66FDEAF1"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36" w:history="1">
        <w:r w:rsidR="003268A8" w:rsidRPr="001158BA">
          <w:rPr>
            <w:rStyle w:val="Hyperlink"/>
            <w:noProof/>
          </w:rPr>
          <w:t>1.1</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Στοιχεία Αναθέτουσας Αρχής</w:t>
        </w:r>
        <w:r w:rsidR="003268A8">
          <w:rPr>
            <w:noProof/>
            <w:webHidden/>
          </w:rPr>
          <w:tab/>
        </w:r>
        <w:r w:rsidR="003268A8">
          <w:rPr>
            <w:noProof/>
            <w:webHidden/>
          </w:rPr>
          <w:fldChar w:fldCharType="begin"/>
        </w:r>
        <w:r w:rsidR="003268A8">
          <w:rPr>
            <w:noProof/>
            <w:webHidden/>
          </w:rPr>
          <w:instrText xml:space="preserve"> PAGEREF _Toc137031136 \h </w:instrText>
        </w:r>
        <w:r w:rsidR="003268A8">
          <w:rPr>
            <w:noProof/>
            <w:webHidden/>
          </w:rPr>
        </w:r>
        <w:r w:rsidR="003268A8">
          <w:rPr>
            <w:noProof/>
            <w:webHidden/>
          </w:rPr>
          <w:fldChar w:fldCharType="separate"/>
        </w:r>
        <w:r w:rsidR="00BE2FC6">
          <w:rPr>
            <w:noProof/>
            <w:webHidden/>
          </w:rPr>
          <w:t>7</w:t>
        </w:r>
        <w:r w:rsidR="003268A8">
          <w:rPr>
            <w:noProof/>
            <w:webHidden/>
          </w:rPr>
          <w:fldChar w:fldCharType="end"/>
        </w:r>
      </w:hyperlink>
    </w:p>
    <w:p w14:paraId="66C2F013" w14:textId="2AD655AE" w:rsidR="003268A8" w:rsidRDefault="00000000">
      <w:pPr>
        <w:pStyle w:val="TOC3"/>
        <w:tabs>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37" w:history="1">
        <w:r w:rsidR="003268A8" w:rsidRPr="001158BA">
          <w:rPr>
            <w:rStyle w:val="Hyperlink"/>
            <w:noProof/>
          </w:rPr>
          <w:t>Είδος Αναθέτουσας Αρχής</w:t>
        </w:r>
        <w:r w:rsidR="003268A8">
          <w:rPr>
            <w:noProof/>
            <w:webHidden/>
          </w:rPr>
          <w:tab/>
        </w:r>
        <w:r w:rsidR="003268A8">
          <w:rPr>
            <w:noProof/>
            <w:webHidden/>
          </w:rPr>
          <w:fldChar w:fldCharType="begin"/>
        </w:r>
        <w:r w:rsidR="003268A8">
          <w:rPr>
            <w:noProof/>
            <w:webHidden/>
          </w:rPr>
          <w:instrText xml:space="preserve"> PAGEREF _Toc137031137 \h </w:instrText>
        </w:r>
        <w:r w:rsidR="003268A8">
          <w:rPr>
            <w:noProof/>
            <w:webHidden/>
          </w:rPr>
        </w:r>
        <w:r w:rsidR="003268A8">
          <w:rPr>
            <w:noProof/>
            <w:webHidden/>
          </w:rPr>
          <w:fldChar w:fldCharType="separate"/>
        </w:r>
        <w:r w:rsidR="00BE2FC6">
          <w:rPr>
            <w:noProof/>
            <w:webHidden/>
          </w:rPr>
          <w:t>7</w:t>
        </w:r>
        <w:r w:rsidR="003268A8">
          <w:rPr>
            <w:noProof/>
            <w:webHidden/>
          </w:rPr>
          <w:fldChar w:fldCharType="end"/>
        </w:r>
      </w:hyperlink>
    </w:p>
    <w:p w14:paraId="5F80FD6A" w14:textId="08FA7F71" w:rsidR="003268A8" w:rsidRDefault="00000000">
      <w:pPr>
        <w:pStyle w:val="TOC3"/>
        <w:tabs>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38" w:history="1">
        <w:r w:rsidR="003268A8" w:rsidRPr="001158BA">
          <w:rPr>
            <w:rStyle w:val="Hyperlink"/>
            <w:noProof/>
          </w:rPr>
          <w:t>Κύρια δραστηριότητα Α.Α.</w:t>
        </w:r>
        <w:r w:rsidR="003268A8">
          <w:rPr>
            <w:noProof/>
            <w:webHidden/>
          </w:rPr>
          <w:tab/>
        </w:r>
        <w:r w:rsidR="003268A8">
          <w:rPr>
            <w:noProof/>
            <w:webHidden/>
          </w:rPr>
          <w:fldChar w:fldCharType="begin"/>
        </w:r>
        <w:r w:rsidR="003268A8">
          <w:rPr>
            <w:noProof/>
            <w:webHidden/>
          </w:rPr>
          <w:instrText xml:space="preserve"> PAGEREF _Toc137031138 \h </w:instrText>
        </w:r>
        <w:r w:rsidR="003268A8">
          <w:rPr>
            <w:noProof/>
            <w:webHidden/>
          </w:rPr>
        </w:r>
        <w:r w:rsidR="003268A8">
          <w:rPr>
            <w:noProof/>
            <w:webHidden/>
          </w:rPr>
          <w:fldChar w:fldCharType="separate"/>
        </w:r>
        <w:r w:rsidR="00BE2FC6">
          <w:rPr>
            <w:noProof/>
            <w:webHidden/>
          </w:rPr>
          <w:t>7</w:t>
        </w:r>
        <w:r w:rsidR="003268A8">
          <w:rPr>
            <w:noProof/>
            <w:webHidden/>
          </w:rPr>
          <w:fldChar w:fldCharType="end"/>
        </w:r>
      </w:hyperlink>
    </w:p>
    <w:p w14:paraId="7286B6A7" w14:textId="196A11D2" w:rsidR="003268A8" w:rsidRDefault="00000000">
      <w:pPr>
        <w:pStyle w:val="TOC3"/>
        <w:tabs>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39" w:history="1">
        <w:r w:rsidR="003268A8" w:rsidRPr="001158BA">
          <w:rPr>
            <w:rStyle w:val="Hyperlink"/>
            <w:noProof/>
          </w:rPr>
          <w:t>Στοιχεία Επικοινωνίας</w:t>
        </w:r>
        <w:r w:rsidR="003268A8">
          <w:rPr>
            <w:noProof/>
            <w:webHidden/>
          </w:rPr>
          <w:tab/>
        </w:r>
        <w:r w:rsidR="003268A8">
          <w:rPr>
            <w:noProof/>
            <w:webHidden/>
          </w:rPr>
          <w:fldChar w:fldCharType="begin"/>
        </w:r>
        <w:r w:rsidR="003268A8">
          <w:rPr>
            <w:noProof/>
            <w:webHidden/>
          </w:rPr>
          <w:instrText xml:space="preserve"> PAGEREF _Toc137031139 \h </w:instrText>
        </w:r>
        <w:r w:rsidR="003268A8">
          <w:rPr>
            <w:noProof/>
            <w:webHidden/>
          </w:rPr>
        </w:r>
        <w:r w:rsidR="003268A8">
          <w:rPr>
            <w:noProof/>
            <w:webHidden/>
          </w:rPr>
          <w:fldChar w:fldCharType="separate"/>
        </w:r>
        <w:r w:rsidR="00BE2FC6">
          <w:rPr>
            <w:noProof/>
            <w:webHidden/>
          </w:rPr>
          <w:t>7</w:t>
        </w:r>
        <w:r w:rsidR="003268A8">
          <w:rPr>
            <w:noProof/>
            <w:webHidden/>
          </w:rPr>
          <w:fldChar w:fldCharType="end"/>
        </w:r>
      </w:hyperlink>
    </w:p>
    <w:p w14:paraId="351A1B21" w14:textId="7B0761E3"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40" w:history="1">
        <w:r w:rsidR="003268A8" w:rsidRPr="001158BA">
          <w:rPr>
            <w:rStyle w:val="Hyperlink"/>
            <w:noProof/>
          </w:rPr>
          <w:t>1.2</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Στοιχεία Διαδικασίας-Χρηματοδότηση</w:t>
        </w:r>
        <w:r w:rsidR="003268A8">
          <w:rPr>
            <w:noProof/>
            <w:webHidden/>
          </w:rPr>
          <w:tab/>
        </w:r>
        <w:r w:rsidR="003268A8">
          <w:rPr>
            <w:noProof/>
            <w:webHidden/>
          </w:rPr>
          <w:fldChar w:fldCharType="begin"/>
        </w:r>
        <w:r w:rsidR="003268A8">
          <w:rPr>
            <w:noProof/>
            <w:webHidden/>
          </w:rPr>
          <w:instrText xml:space="preserve"> PAGEREF _Toc137031140 \h </w:instrText>
        </w:r>
        <w:r w:rsidR="003268A8">
          <w:rPr>
            <w:noProof/>
            <w:webHidden/>
          </w:rPr>
        </w:r>
        <w:r w:rsidR="003268A8">
          <w:rPr>
            <w:noProof/>
            <w:webHidden/>
          </w:rPr>
          <w:fldChar w:fldCharType="separate"/>
        </w:r>
        <w:r w:rsidR="00BE2FC6">
          <w:rPr>
            <w:noProof/>
            <w:webHidden/>
          </w:rPr>
          <w:t>7</w:t>
        </w:r>
        <w:r w:rsidR="003268A8">
          <w:rPr>
            <w:noProof/>
            <w:webHidden/>
          </w:rPr>
          <w:fldChar w:fldCharType="end"/>
        </w:r>
      </w:hyperlink>
    </w:p>
    <w:p w14:paraId="458FA192" w14:textId="614F0273" w:rsidR="003268A8" w:rsidRDefault="00000000">
      <w:pPr>
        <w:pStyle w:val="TOC3"/>
        <w:tabs>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41" w:history="1">
        <w:r w:rsidR="003268A8" w:rsidRPr="001158BA">
          <w:rPr>
            <w:rStyle w:val="Hyperlink"/>
            <w:noProof/>
          </w:rPr>
          <w:t>Είδος διαδικασίας</w:t>
        </w:r>
        <w:r w:rsidR="003268A8">
          <w:rPr>
            <w:noProof/>
            <w:webHidden/>
          </w:rPr>
          <w:tab/>
        </w:r>
        <w:r w:rsidR="003268A8">
          <w:rPr>
            <w:noProof/>
            <w:webHidden/>
          </w:rPr>
          <w:fldChar w:fldCharType="begin"/>
        </w:r>
        <w:r w:rsidR="003268A8">
          <w:rPr>
            <w:noProof/>
            <w:webHidden/>
          </w:rPr>
          <w:instrText xml:space="preserve"> PAGEREF _Toc137031141 \h </w:instrText>
        </w:r>
        <w:r w:rsidR="003268A8">
          <w:rPr>
            <w:noProof/>
            <w:webHidden/>
          </w:rPr>
        </w:r>
        <w:r w:rsidR="003268A8">
          <w:rPr>
            <w:noProof/>
            <w:webHidden/>
          </w:rPr>
          <w:fldChar w:fldCharType="separate"/>
        </w:r>
        <w:r w:rsidR="00BE2FC6">
          <w:rPr>
            <w:noProof/>
            <w:webHidden/>
          </w:rPr>
          <w:t>7</w:t>
        </w:r>
        <w:r w:rsidR="003268A8">
          <w:rPr>
            <w:noProof/>
            <w:webHidden/>
          </w:rPr>
          <w:fldChar w:fldCharType="end"/>
        </w:r>
      </w:hyperlink>
    </w:p>
    <w:p w14:paraId="32363D0D" w14:textId="2AA0994C"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42" w:history="1">
        <w:r w:rsidR="003268A8" w:rsidRPr="001158BA">
          <w:rPr>
            <w:rStyle w:val="Hyperlink"/>
            <w:noProof/>
          </w:rPr>
          <w:t>1.3</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Συνοπτική Περιγραφή φυσικού και οικονομικού αντικειμένου της σύμβασης</w:t>
        </w:r>
        <w:r w:rsidR="003268A8">
          <w:rPr>
            <w:noProof/>
            <w:webHidden/>
          </w:rPr>
          <w:tab/>
        </w:r>
        <w:r w:rsidR="003268A8">
          <w:rPr>
            <w:noProof/>
            <w:webHidden/>
          </w:rPr>
          <w:fldChar w:fldCharType="begin"/>
        </w:r>
        <w:r w:rsidR="003268A8">
          <w:rPr>
            <w:noProof/>
            <w:webHidden/>
          </w:rPr>
          <w:instrText xml:space="preserve"> PAGEREF _Toc137031142 \h </w:instrText>
        </w:r>
        <w:r w:rsidR="003268A8">
          <w:rPr>
            <w:noProof/>
            <w:webHidden/>
          </w:rPr>
        </w:r>
        <w:r w:rsidR="003268A8">
          <w:rPr>
            <w:noProof/>
            <w:webHidden/>
          </w:rPr>
          <w:fldChar w:fldCharType="separate"/>
        </w:r>
        <w:r w:rsidR="00BE2FC6">
          <w:rPr>
            <w:noProof/>
            <w:webHidden/>
          </w:rPr>
          <w:t>8</w:t>
        </w:r>
        <w:r w:rsidR="003268A8">
          <w:rPr>
            <w:noProof/>
            <w:webHidden/>
          </w:rPr>
          <w:fldChar w:fldCharType="end"/>
        </w:r>
      </w:hyperlink>
    </w:p>
    <w:p w14:paraId="65D0DB7C" w14:textId="3B0D42B3"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43" w:history="1">
        <w:r w:rsidR="003268A8" w:rsidRPr="001158BA">
          <w:rPr>
            <w:rStyle w:val="Hyperlink"/>
            <w:noProof/>
          </w:rPr>
          <w:t>1.4</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Θεσμικό πλαίσιο</w:t>
        </w:r>
        <w:r w:rsidR="003268A8">
          <w:rPr>
            <w:noProof/>
            <w:webHidden/>
          </w:rPr>
          <w:tab/>
        </w:r>
        <w:r w:rsidR="003268A8">
          <w:rPr>
            <w:noProof/>
            <w:webHidden/>
          </w:rPr>
          <w:fldChar w:fldCharType="begin"/>
        </w:r>
        <w:r w:rsidR="003268A8">
          <w:rPr>
            <w:noProof/>
            <w:webHidden/>
          </w:rPr>
          <w:instrText xml:space="preserve"> PAGEREF _Toc137031143 \h </w:instrText>
        </w:r>
        <w:r w:rsidR="003268A8">
          <w:rPr>
            <w:noProof/>
            <w:webHidden/>
          </w:rPr>
        </w:r>
        <w:r w:rsidR="003268A8">
          <w:rPr>
            <w:noProof/>
            <w:webHidden/>
          </w:rPr>
          <w:fldChar w:fldCharType="separate"/>
        </w:r>
        <w:r w:rsidR="00BE2FC6">
          <w:rPr>
            <w:noProof/>
            <w:webHidden/>
          </w:rPr>
          <w:t>9</w:t>
        </w:r>
        <w:r w:rsidR="003268A8">
          <w:rPr>
            <w:noProof/>
            <w:webHidden/>
          </w:rPr>
          <w:fldChar w:fldCharType="end"/>
        </w:r>
      </w:hyperlink>
    </w:p>
    <w:p w14:paraId="188113FE" w14:textId="4330CE14"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44" w:history="1">
        <w:r w:rsidR="003268A8" w:rsidRPr="001158BA">
          <w:rPr>
            <w:rStyle w:val="Hyperlink"/>
            <w:noProof/>
          </w:rPr>
          <w:t>1.5</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Προθεσμία παραλαβής προσφορών και διενέργεια διαγωνισμού</w:t>
        </w:r>
        <w:r w:rsidR="003268A8">
          <w:rPr>
            <w:noProof/>
            <w:webHidden/>
          </w:rPr>
          <w:tab/>
        </w:r>
        <w:r w:rsidR="003268A8">
          <w:rPr>
            <w:noProof/>
            <w:webHidden/>
          </w:rPr>
          <w:fldChar w:fldCharType="begin"/>
        </w:r>
        <w:r w:rsidR="003268A8">
          <w:rPr>
            <w:noProof/>
            <w:webHidden/>
          </w:rPr>
          <w:instrText xml:space="preserve"> PAGEREF _Toc137031144 \h </w:instrText>
        </w:r>
        <w:r w:rsidR="003268A8">
          <w:rPr>
            <w:noProof/>
            <w:webHidden/>
          </w:rPr>
        </w:r>
        <w:r w:rsidR="003268A8">
          <w:rPr>
            <w:noProof/>
            <w:webHidden/>
          </w:rPr>
          <w:fldChar w:fldCharType="separate"/>
        </w:r>
        <w:r w:rsidR="00BE2FC6">
          <w:rPr>
            <w:noProof/>
            <w:webHidden/>
          </w:rPr>
          <w:t>14</w:t>
        </w:r>
        <w:r w:rsidR="003268A8">
          <w:rPr>
            <w:noProof/>
            <w:webHidden/>
          </w:rPr>
          <w:fldChar w:fldCharType="end"/>
        </w:r>
      </w:hyperlink>
    </w:p>
    <w:p w14:paraId="2AE8B8FD" w14:textId="42A1D0D0"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45" w:history="1">
        <w:r w:rsidR="003268A8" w:rsidRPr="001158BA">
          <w:rPr>
            <w:rStyle w:val="Hyperlink"/>
            <w:noProof/>
          </w:rPr>
          <w:t>1.6</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Δημοσιότητα</w:t>
        </w:r>
        <w:r w:rsidR="003268A8">
          <w:rPr>
            <w:noProof/>
            <w:webHidden/>
          </w:rPr>
          <w:tab/>
        </w:r>
        <w:r w:rsidR="003268A8">
          <w:rPr>
            <w:noProof/>
            <w:webHidden/>
          </w:rPr>
          <w:fldChar w:fldCharType="begin"/>
        </w:r>
        <w:r w:rsidR="003268A8">
          <w:rPr>
            <w:noProof/>
            <w:webHidden/>
          </w:rPr>
          <w:instrText xml:space="preserve"> PAGEREF _Toc137031145 \h </w:instrText>
        </w:r>
        <w:r w:rsidR="003268A8">
          <w:rPr>
            <w:noProof/>
            <w:webHidden/>
          </w:rPr>
        </w:r>
        <w:r w:rsidR="003268A8">
          <w:rPr>
            <w:noProof/>
            <w:webHidden/>
          </w:rPr>
          <w:fldChar w:fldCharType="separate"/>
        </w:r>
        <w:r w:rsidR="00BE2FC6">
          <w:rPr>
            <w:noProof/>
            <w:webHidden/>
          </w:rPr>
          <w:t>14</w:t>
        </w:r>
        <w:r w:rsidR="003268A8">
          <w:rPr>
            <w:noProof/>
            <w:webHidden/>
          </w:rPr>
          <w:fldChar w:fldCharType="end"/>
        </w:r>
      </w:hyperlink>
    </w:p>
    <w:p w14:paraId="3D0D80DA" w14:textId="798E6C6F"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46" w:history="1">
        <w:r w:rsidR="003268A8" w:rsidRPr="001158BA">
          <w:rPr>
            <w:rStyle w:val="Hyperlink"/>
            <w:noProof/>
          </w:rPr>
          <w:t>1.7</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Αρχές εφαρμοζόμενες στη διαδικασία σύναψης</w:t>
        </w:r>
        <w:r w:rsidR="003268A8">
          <w:rPr>
            <w:noProof/>
            <w:webHidden/>
          </w:rPr>
          <w:tab/>
        </w:r>
        <w:r w:rsidR="003268A8">
          <w:rPr>
            <w:noProof/>
            <w:webHidden/>
          </w:rPr>
          <w:fldChar w:fldCharType="begin"/>
        </w:r>
        <w:r w:rsidR="003268A8">
          <w:rPr>
            <w:noProof/>
            <w:webHidden/>
          </w:rPr>
          <w:instrText xml:space="preserve"> PAGEREF _Toc137031146 \h </w:instrText>
        </w:r>
        <w:r w:rsidR="003268A8">
          <w:rPr>
            <w:noProof/>
            <w:webHidden/>
          </w:rPr>
        </w:r>
        <w:r w:rsidR="003268A8">
          <w:rPr>
            <w:noProof/>
            <w:webHidden/>
          </w:rPr>
          <w:fldChar w:fldCharType="separate"/>
        </w:r>
        <w:r w:rsidR="00BE2FC6">
          <w:rPr>
            <w:noProof/>
            <w:webHidden/>
          </w:rPr>
          <w:t>15</w:t>
        </w:r>
        <w:r w:rsidR="003268A8">
          <w:rPr>
            <w:noProof/>
            <w:webHidden/>
          </w:rPr>
          <w:fldChar w:fldCharType="end"/>
        </w:r>
      </w:hyperlink>
    </w:p>
    <w:p w14:paraId="4A14F4D9" w14:textId="03188E78" w:rsidR="003268A8" w:rsidRDefault="00000000">
      <w:pPr>
        <w:pStyle w:val="TOC1"/>
        <w:tabs>
          <w:tab w:val="left" w:pos="440"/>
          <w:tab w:val="right" w:leader="dot" w:pos="8540"/>
        </w:tabs>
        <w:rPr>
          <w:rFonts w:asciiTheme="minorHAnsi" w:eastAsiaTheme="minorEastAsia" w:hAnsiTheme="minorHAnsi" w:cstheme="minorBidi"/>
          <w:b w:val="0"/>
          <w:bCs w:val="0"/>
          <w:caps w:val="0"/>
          <w:noProof/>
          <w:kern w:val="2"/>
          <w:sz w:val="22"/>
          <w:szCs w:val="22"/>
          <w:lang w:eastAsia="el-GR"/>
          <w14:ligatures w14:val="standardContextual"/>
        </w:rPr>
      </w:pPr>
      <w:hyperlink w:anchor="_Toc137031147" w:history="1">
        <w:r w:rsidR="003268A8" w:rsidRPr="001158BA">
          <w:rPr>
            <w:rStyle w:val="Hyperlink"/>
            <w:noProof/>
          </w:rPr>
          <w:t>2.</w:t>
        </w:r>
        <w:r w:rsidR="003268A8">
          <w:rPr>
            <w:rFonts w:asciiTheme="minorHAnsi" w:eastAsiaTheme="minorEastAsia" w:hAnsiTheme="minorHAnsi" w:cstheme="minorBidi"/>
            <w:b w:val="0"/>
            <w:bCs w:val="0"/>
            <w:caps w:val="0"/>
            <w:noProof/>
            <w:kern w:val="2"/>
            <w:sz w:val="22"/>
            <w:szCs w:val="22"/>
            <w:lang w:eastAsia="el-GR"/>
            <w14:ligatures w14:val="standardContextual"/>
          </w:rPr>
          <w:tab/>
        </w:r>
        <w:r w:rsidR="003268A8" w:rsidRPr="001158BA">
          <w:rPr>
            <w:rStyle w:val="Hyperlink"/>
            <w:noProof/>
          </w:rPr>
          <w:t>ΓΕΝΙΚΟΙ ΚΑΙ ΕΙΔΙΚΟΙ ΟΡΟΙ ΣΥΜΜΕΤΟΧΗΣ</w:t>
        </w:r>
        <w:r w:rsidR="003268A8">
          <w:rPr>
            <w:noProof/>
            <w:webHidden/>
          </w:rPr>
          <w:tab/>
        </w:r>
        <w:r w:rsidR="003268A8">
          <w:rPr>
            <w:noProof/>
            <w:webHidden/>
          </w:rPr>
          <w:fldChar w:fldCharType="begin"/>
        </w:r>
        <w:r w:rsidR="003268A8">
          <w:rPr>
            <w:noProof/>
            <w:webHidden/>
          </w:rPr>
          <w:instrText xml:space="preserve"> PAGEREF _Toc137031147 \h </w:instrText>
        </w:r>
        <w:r w:rsidR="003268A8">
          <w:rPr>
            <w:noProof/>
            <w:webHidden/>
          </w:rPr>
        </w:r>
        <w:r w:rsidR="003268A8">
          <w:rPr>
            <w:noProof/>
            <w:webHidden/>
          </w:rPr>
          <w:fldChar w:fldCharType="separate"/>
        </w:r>
        <w:r w:rsidR="00BE2FC6">
          <w:rPr>
            <w:noProof/>
            <w:webHidden/>
          </w:rPr>
          <w:t>16</w:t>
        </w:r>
        <w:r w:rsidR="003268A8">
          <w:rPr>
            <w:noProof/>
            <w:webHidden/>
          </w:rPr>
          <w:fldChar w:fldCharType="end"/>
        </w:r>
      </w:hyperlink>
    </w:p>
    <w:p w14:paraId="210217E1" w14:textId="05356ABE"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48" w:history="1">
        <w:r w:rsidR="003268A8" w:rsidRPr="001158BA">
          <w:rPr>
            <w:rStyle w:val="Hyperlink"/>
            <w:noProof/>
          </w:rPr>
          <w:t>2.1</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Γενικές Πληροφορίες</w:t>
        </w:r>
        <w:r w:rsidR="003268A8">
          <w:rPr>
            <w:noProof/>
            <w:webHidden/>
          </w:rPr>
          <w:tab/>
        </w:r>
        <w:r w:rsidR="003268A8">
          <w:rPr>
            <w:noProof/>
            <w:webHidden/>
          </w:rPr>
          <w:fldChar w:fldCharType="begin"/>
        </w:r>
        <w:r w:rsidR="003268A8">
          <w:rPr>
            <w:noProof/>
            <w:webHidden/>
          </w:rPr>
          <w:instrText xml:space="preserve"> PAGEREF _Toc137031148 \h </w:instrText>
        </w:r>
        <w:r w:rsidR="003268A8">
          <w:rPr>
            <w:noProof/>
            <w:webHidden/>
          </w:rPr>
        </w:r>
        <w:r w:rsidR="003268A8">
          <w:rPr>
            <w:noProof/>
            <w:webHidden/>
          </w:rPr>
          <w:fldChar w:fldCharType="separate"/>
        </w:r>
        <w:r w:rsidR="00BE2FC6">
          <w:rPr>
            <w:noProof/>
            <w:webHidden/>
          </w:rPr>
          <w:t>16</w:t>
        </w:r>
        <w:r w:rsidR="003268A8">
          <w:rPr>
            <w:noProof/>
            <w:webHidden/>
          </w:rPr>
          <w:fldChar w:fldCharType="end"/>
        </w:r>
      </w:hyperlink>
    </w:p>
    <w:p w14:paraId="685ACD8E" w14:textId="31287DAD"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49" w:history="1">
        <w:r w:rsidR="003268A8" w:rsidRPr="001158BA">
          <w:rPr>
            <w:rStyle w:val="Hyperlink"/>
            <w:noProof/>
          </w:rPr>
          <w:t>2.1.1</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Έγγραφα της σύμβασης</w:t>
        </w:r>
        <w:r w:rsidR="003268A8">
          <w:rPr>
            <w:noProof/>
            <w:webHidden/>
          </w:rPr>
          <w:tab/>
        </w:r>
        <w:r w:rsidR="003268A8">
          <w:rPr>
            <w:noProof/>
            <w:webHidden/>
          </w:rPr>
          <w:fldChar w:fldCharType="begin"/>
        </w:r>
        <w:r w:rsidR="003268A8">
          <w:rPr>
            <w:noProof/>
            <w:webHidden/>
          </w:rPr>
          <w:instrText xml:space="preserve"> PAGEREF _Toc137031149 \h </w:instrText>
        </w:r>
        <w:r w:rsidR="003268A8">
          <w:rPr>
            <w:noProof/>
            <w:webHidden/>
          </w:rPr>
        </w:r>
        <w:r w:rsidR="003268A8">
          <w:rPr>
            <w:noProof/>
            <w:webHidden/>
          </w:rPr>
          <w:fldChar w:fldCharType="separate"/>
        </w:r>
        <w:r w:rsidR="00BE2FC6">
          <w:rPr>
            <w:noProof/>
            <w:webHidden/>
          </w:rPr>
          <w:t>16</w:t>
        </w:r>
        <w:r w:rsidR="003268A8">
          <w:rPr>
            <w:noProof/>
            <w:webHidden/>
          </w:rPr>
          <w:fldChar w:fldCharType="end"/>
        </w:r>
      </w:hyperlink>
    </w:p>
    <w:p w14:paraId="7E8CB0FA" w14:textId="75367856"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50" w:history="1">
        <w:r w:rsidR="003268A8" w:rsidRPr="001158BA">
          <w:rPr>
            <w:rStyle w:val="Hyperlink"/>
            <w:noProof/>
          </w:rPr>
          <w:t>2.1.2</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Επικοινωνία - Πρόσβαση στα έγγραφα της Σύμβασης</w:t>
        </w:r>
        <w:r w:rsidR="003268A8">
          <w:rPr>
            <w:noProof/>
            <w:webHidden/>
          </w:rPr>
          <w:tab/>
        </w:r>
        <w:r w:rsidR="003268A8">
          <w:rPr>
            <w:noProof/>
            <w:webHidden/>
          </w:rPr>
          <w:fldChar w:fldCharType="begin"/>
        </w:r>
        <w:r w:rsidR="003268A8">
          <w:rPr>
            <w:noProof/>
            <w:webHidden/>
          </w:rPr>
          <w:instrText xml:space="preserve"> PAGEREF _Toc137031150 \h </w:instrText>
        </w:r>
        <w:r w:rsidR="003268A8">
          <w:rPr>
            <w:noProof/>
            <w:webHidden/>
          </w:rPr>
        </w:r>
        <w:r w:rsidR="003268A8">
          <w:rPr>
            <w:noProof/>
            <w:webHidden/>
          </w:rPr>
          <w:fldChar w:fldCharType="separate"/>
        </w:r>
        <w:r w:rsidR="00BE2FC6">
          <w:rPr>
            <w:noProof/>
            <w:webHidden/>
          </w:rPr>
          <w:t>16</w:t>
        </w:r>
        <w:r w:rsidR="003268A8">
          <w:rPr>
            <w:noProof/>
            <w:webHidden/>
          </w:rPr>
          <w:fldChar w:fldCharType="end"/>
        </w:r>
      </w:hyperlink>
    </w:p>
    <w:p w14:paraId="766E5257" w14:textId="115A18C0"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51" w:history="1">
        <w:r w:rsidR="003268A8" w:rsidRPr="001158BA">
          <w:rPr>
            <w:rStyle w:val="Hyperlink"/>
            <w:noProof/>
          </w:rPr>
          <w:t>2.1.3</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Παροχή Διευκρινίσεων</w:t>
        </w:r>
        <w:r w:rsidR="003268A8">
          <w:rPr>
            <w:noProof/>
            <w:webHidden/>
          </w:rPr>
          <w:tab/>
        </w:r>
        <w:r w:rsidR="003268A8">
          <w:rPr>
            <w:noProof/>
            <w:webHidden/>
          </w:rPr>
          <w:fldChar w:fldCharType="begin"/>
        </w:r>
        <w:r w:rsidR="003268A8">
          <w:rPr>
            <w:noProof/>
            <w:webHidden/>
          </w:rPr>
          <w:instrText xml:space="preserve"> PAGEREF _Toc137031151 \h </w:instrText>
        </w:r>
        <w:r w:rsidR="003268A8">
          <w:rPr>
            <w:noProof/>
            <w:webHidden/>
          </w:rPr>
        </w:r>
        <w:r w:rsidR="003268A8">
          <w:rPr>
            <w:noProof/>
            <w:webHidden/>
          </w:rPr>
          <w:fldChar w:fldCharType="separate"/>
        </w:r>
        <w:r w:rsidR="00BE2FC6">
          <w:rPr>
            <w:noProof/>
            <w:webHidden/>
          </w:rPr>
          <w:t>16</w:t>
        </w:r>
        <w:r w:rsidR="003268A8">
          <w:rPr>
            <w:noProof/>
            <w:webHidden/>
          </w:rPr>
          <w:fldChar w:fldCharType="end"/>
        </w:r>
      </w:hyperlink>
    </w:p>
    <w:p w14:paraId="0159C6A0" w14:textId="2E65DAAA"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52" w:history="1">
        <w:r w:rsidR="003268A8" w:rsidRPr="001158BA">
          <w:rPr>
            <w:rStyle w:val="Hyperlink"/>
            <w:noProof/>
          </w:rPr>
          <w:t>2.1.4</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Γλώσσα</w:t>
        </w:r>
        <w:r w:rsidR="003268A8">
          <w:rPr>
            <w:noProof/>
            <w:webHidden/>
          </w:rPr>
          <w:tab/>
        </w:r>
        <w:r w:rsidR="003268A8">
          <w:rPr>
            <w:noProof/>
            <w:webHidden/>
          </w:rPr>
          <w:fldChar w:fldCharType="begin"/>
        </w:r>
        <w:r w:rsidR="003268A8">
          <w:rPr>
            <w:noProof/>
            <w:webHidden/>
          </w:rPr>
          <w:instrText xml:space="preserve"> PAGEREF _Toc137031152 \h </w:instrText>
        </w:r>
        <w:r w:rsidR="003268A8">
          <w:rPr>
            <w:noProof/>
            <w:webHidden/>
          </w:rPr>
        </w:r>
        <w:r w:rsidR="003268A8">
          <w:rPr>
            <w:noProof/>
            <w:webHidden/>
          </w:rPr>
          <w:fldChar w:fldCharType="separate"/>
        </w:r>
        <w:r w:rsidR="00BE2FC6">
          <w:rPr>
            <w:noProof/>
            <w:webHidden/>
          </w:rPr>
          <w:t>17</w:t>
        </w:r>
        <w:r w:rsidR="003268A8">
          <w:rPr>
            <w:noProof/>
            <w:webHidden/>
          </w:rPr>
          <w:fldChar w:fldCharType="end"/>
        </w:r>
      </w:hyperlink>
    </w:p>
    <w:p w14:paraId="6C2594B4" w14:textId="6B4C92C8"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53" w:history="1">
        <w:r w:rsidR="003268A8" w:rsidRPr="001158BA">
          <w:rPr>
            <w:rStyle w:val="Hyperlink"/>
            <w:noProof/>
          </w:rPr>
          <w:t>2.1.5</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Εγγυήσεις</w:t>
        </w:r>
        <w:r w:rsidR="003268A8">
          <w:rPr>
            <w:noProof/>
            <w:webHidden/>
          </w:rPr>
          <w:tab/>
        </w:r>
        <w:r w:rsidR="003268A8">
          <w:rPr>
            <w:noProof/>
            <w:webHidden/>
          </w:rPr>
          <w:fldChar w:fldCharType="begin"/>
        </w:r>
        <w:r w:rsidR="003268A8">
          <w:rPr>
            <w:noProof/>
            <w:webHidden/>
          </w:rPr>
          <w:instrText xml:space="preserve"> PAGEREF _Toc137031153 \h </w:instrText>
        </w:r>
        <w:r w:rsidR="003268A8">
          <w:rPr>
            <w:noProof/>
            <w:webHidden/>
          </w:rPr>
        </w:r>
        <w:r w:rsidR="003268A8">
          <w:rPr>
            <w:noProof/>
            <w:webHidden/>
          </w:rPr>
          <w:fldChar w:fldCharType="separate"/>
        </w:r>
        <w:r w:rsidR="00BE2FC6">
          <w:rPr>
            <w:noProof/>
            <w:webHidden/>
          </w:rPr>
          <w:t>17</w:t>
        </w:r>
        <w:r w:rsidR="003268A8">
          <w:rPr>
            <w:noProof/>
            <w:webHidden/>
          </w:rPr>
          <w:fldChar w:fldCharType="end"/>
        </w:r>
      </w:hyperlink>
    </w:p>
    <w:p w14:paraId="78C6C083" w14:textId="0D9CB99A"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54" w:history="1">
        <w:r w:rsidR="003268A8" w:rsidRPr="001158BA">
          <w:rPr>
            <w:rStyle w:val="Hyperlink"/>
            <w:noProof/>
          </w:rPr>
          <w:t>2.1.6</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Προστασία Προσωπικών Δεδομένων</w:t>
        </w:r>
        <w:r w:rsidR="003268A8">
          <w:rPr>
            <w:noProof/>
            <w:webHidden/>
          </w:rPr>
          <w:tab/>
        </w:r>
        <w:r w:rsidR="003268A8">
          <w:rPr>
            <w:noProof/>
            <w:webHidden/>
          </w:rPr>
          <w:fldChar w:fldCharType="begin"/>
        </w:r>
        <w:r w:rsidR="003268A8">
          <w:rPr>
            <w:noProof/>
            <w:webHidden/>
          </w:rPr>
          <w:instrText xml:space="preserve"> PAGEREF _Toc137031154 \h </w:instrText>
        </w:r>
        <w:r w:rsidR="003268A8">
          <w:rPr>
            <w:noProof/>
            <w:webHidden/>
          </w:rPr>
        </w:r>
        <w:r w:rsidR="003268A8">
          <w:rPr>
            <w:noProof/>
            <w:webHidden/>
          </w:rPr>
          <w:fldChar w:fldCharType="separate"/>
        </w:r>
        <w:r w:rsidR="00BE2FC6">
          <w:rPr>
            <w:noProof/>
            <w:webHidden/>
          </w:rPr>
          <w:t>18</w:t>
        </w:r>
        <w:r w:rsidR="003268A8">
          <w:rPr>
            <w:noProof/>
            <w:webHidden/>
          </w:rPr>
          <w:fldChar w:fldCharType="end"/>
        </w:r>
      </w:hyperlink>
    </w:p>
    <w:p w14:paraId="7BD46862" w14:textId="3533EB48"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55" w:history="1">
        <w:r w:rsidR="003268A8" w:rsidRPr="001158BA">
          <w:rPr>
            <w:rStyle w:val="Hyperlink"/>
            <w:noProof/>
          </w:rPr>
          <w:t>2.2</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Δικαίωμα Συμμετοχής - Κριτήρια Ποιοτικής Επιλογής</w:t>
        </w:r>
        <w:r w:rsidR="003268A8">
          <w:rPr>
            <w:noProof/>
            <w:webHidden/>
          </w:rPr>
          <w:tab/>
        </w:r>
        <w:r w:rsidR="003268A8">
          <w:rPr>
            <w:noProof/>
            <w:webHidden/>
          </w:rPr>
          <w:fldChar w:fldCharType="begin"/>
        </w:r>
        <w:r w:rsidR="003268A8">
          <w:rPr>
            <w:noProof/>
            <w:webHidden/>
          </w:rPr>
          <w:instrText xml:space="preserve"> PAGEREF _Toc137031155 \h </w:instrText>
        </w:r>
        <w:r w:rsidR="003268A8">
          <w:rPr>
            <w:noProof/>
            <w:webHidden/>
          </w:rPr>
        </w:r>
        <w:r w:rsidR="003268A8">
          <w:rPr>
            <w:noProof/>
            <w:webHidden/>
          </w:rPr>
          <w:fldChar w:fldCharType="separate"/>
        </w:r>
        <w:r w:rsidR="00BE2FC6">
          <w:rPr>
            <w:noProof/>
            <w:webHidden/>
          </w:rPr>
          <w:t>18</w:t>
        </w:r>
        <w:r w:rsidR="003268A8">
          <w:rPr>
            <w:noProof/>
            <w:webHidden/>
          </w:rPr>
          <w:fldChar w:fldCharType="end"/>
        </w:r>
      </w:hyperlink>
    </w:p>
    <w:p w14:paraId="1EB56F1D" w14:textId="6493FE6D"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56" w:history="1">
        <w:r w:rsidR="003268A8" w:rsidRPr="001158BA">
          <w:rPr>
            <w:rStyle w:val="Hyperlink"/>
            <w:noProof/>
          </w:rPr>
          <w:t>2.2.1</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Δικαίωμα συμμετοχής</w:t>
        </w:r>
        <w:r w:rsidR="003268A8">
          <w:rPr>
            <w:noProof/>
            <w:webHidden/>
          </w:rPr>
          <w:tab/>
        </w:r>
        <w:r w:rsidR="003268A8">
          <w:rPr>
            <w:noProof/>
            <w:webHidden/>
          </w:rPr>
          <w:fldChar w:fldCharType="begin"/>
        </w:r>
        <w:r w:rsidR="003268A8">
          <w:rPr>
            <w:noProof/>
            <w:webHidden/>
          </w:rPr>
          <w:instrText xml:space="preserve"> PAGEREF _Toc137031156 \h </w:instrText>
        </w:r>
        <w:r w:rsidR="003268A8">
          <w:rPr>
            <w:noProof/>
            <w:webHidden/>
          </w:rPr>
        </w:r>
        <w:r w:rsidR="003268A8">
          <w:rPr>
            <w:noProof/>
            <w:webHidden/>
          </w:rPr>
          <w:fldChar w:fldCharType="separate"/>
        </w:r>
        <w:r w:rsidR="00BE2FC6">
          <w:rPr>
            <w:noProof/>
            <w:webHidden/>
          </w:rPr>
          <w:t>18</w:t>
        </w:r>
        <w:r w:rsidR="003268A8">
          <w:rPr>
            <w:noProof/>
            <w:webHidden/>
          </w:rPr>
          <w:fldChar w:fldCharType="end"/>
        </w:r>
      </w:hyperlink>
    </w:p>
    <w:p w14:paraId="31747A96" w14:textId="0AD0E8AB"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57" w:history="1">
        <w:r w:rsidR="003268A8" w:rsidRPr="001158BA">
          <w:rPr>
            <w:rStyle w:val="Hyperlink"/>
            <w:noProof/>
          </w:rPr>
          <w:t>2.2.2</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Εγγύηση συμμετοχής</w:t>
        </w:r>
        <w:r w:rsidR="003268A8">
          <w:rPr>
            <w:noProof/>
            <w:webHidden/>
          </w:rPr>
          <w:tab/>
        </w:r>
        <w:r w:rsidR="003268A8">
          <w:rPr>
            <w:noProof/>
            <w:webHidden/>
          </w:rPr>
          <w:fldChar w:fldCharType="begin"/>
        </w:r>
        <w:r w:rsidR="003268A8">
          <w:rPr>
            <w:noProof/>
            <w:webHidden/>
          </w:rPr>
          <w:instrText xml:space="preserve"> PAGEREF _Toc137031157 \h </w:instrText>
        </w:r>
        <w:r w:rsidR="003268A8">
          <w:rPr>
            <w:noProof/>
            <w:webHidden/>
          </w:rPr>
        </w:r>
        <w:r w:rsidR="003268A8">
          <w:rPr>
            <w:noProof/>
            <w:webHidden/>
          </w:rPr>
          <w:fldChar w:fldCharType="separate"/>
        </w:r>
        <w:r w:rsidR="00BE2FC6">
          <w:rPr>
            <w:noProof/>
            <w:webHidden/>
          </w:rPr>
          <w:t>19</w:t>
        </w:r>
        <w:r w:rsidR="003268A8">
          <w:rPr>
            <w:noProof/>
            <w:webHidden/>
          </w:rPr>
          <w:fldChar w:fldCharType="end"/>
        </w:r>
      </w:hyperlink>
    </w:p>
    <w:p w14:paraId="5C8F982B" w14:textId="78FDD645"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58" w:history="1">
        <w:r w:rsidR="003268A8" w:rsidRPr="001158BA">
          <w:rPr>
            <w:rStyle w:val="Hyperlink"/>
            <w:noProof/>
          </w:rPr>
          <w:t>2.2.3</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Λόγοι αποκλεισμού</w:t>
        </w:r>
        <w:r w:rsidR="003268A8">
          <w:rPr>
            <w:noProof/>
            <w:webHidden/>
          </w:rPr>
          <w:tab/>
        </w:r>
        <w:r w:rsidR="003268A8">
          <w:rPr>
            <w:noProof/>
            <w:webHidden/>
          </w:rPr>
          <w:fldChar w:fldCharType="begin"/>
        </w:r>
        <w:r w:rsidR="003268A8">
          <w:rPr>
            <w:noProof/>
            <w:webHidden/>
          </w:rPr>
          <w:instrText xml:space="preserve"> PAGEREF _Toc137031158 \h </w:instrText>
        </w:r>
        <w:r w:rsidR="003268A8">
          <w:rPr>
            <w:noProof/>
            <w:webHidden/>
          </w:rPr>
        </w:r>
        <w:r w:rsidR="003268A8">
          <w:rPr>
            <w:noProof/>
            <w:webHidden/>
          </w:rPr>
          <w:fldChar w:fldCharType="separate"/>
        </w:r>
        <w:r w:rsidR="00BE2FC6">
          <w:rPr>
            <w:noProof/>
            <w:webHidden/>
          </w:rPr>
          <w:t>21</w:t>
        </w:r>
        <w:r w:rsidR="003268A8">
          <w:rPr>
            <w:noProof/>
            <w:webHidden/>
          </w:rPr>
          <w:fldChar w:fldCharType="end"/>
        </w:r>
      </w:hyperlink>
    </w:p>
    <w:p w14:paraId="0BCD94FF" w14:textId="77C16117"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59" w:history="1">
        <w:r w:rsidR="003268A8" w:rsidRPr="001158BA">
          <w:rPr>
            <w:rStyle w:val="Hyperlink"/>
            <w:noProof/>
          </w:rPr>
          <w:t>2.2.4</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Καταλληλότητα άσκησης επαγγελματικής δραστηριότητας</w:t>
        </w:r>
        <w:r w:rsidR="003268A8">
          <w:rPr>
            <w:noProof/>
            <w:webHidden/>
          </w:rPr>
          <w:tab/>
        </w:r>
        <w:r w:rsidR="003268A8">
          <w:rPr>
            <w:noProof/>
            <w:webHidden/>
          </w:rPr>
          <w:fldChar w:fldCharType="begin"/>
        </w:r>
        <w:r w:rsidR="003268A8">
          <w:rPr>
            <w:noProof/>
            <w:webHidden/>
          </w:rPr>
          <w:instrText xml:space="preserve"> PAGEREF _Toc137031159 \h </w:instrText>
        </w:r>
        <w:r w:rsidR="003268A8">
          <w:rPr>
            <w:noProof/>
            <w:webHidden/>
          </w:rPr>
        </w:r>
        <w:r w:rsidR="003268A8">
          <w:rPr>
            <w:noProof/>
            <w:webHidden/>
          </w:rPr>
          <w:fldChar w:fldCharType="separate"/>
        </w:r>
        <w:r w:rsidR="00BE2FC6">
          <w:rPr>
            <w:noProof/>
            <w:webHidden/>
          </w:rPr>
          <w:t>25</w:t>
        </w:r>
        <w:r w:rsidR="003268A8">
          <w:rPr>
            <w:noProof/>
            <w:webHidden/>
          </w:rPr>
          <w:fldChar w:fldCharType="end"/>
        </w:r>
      </w:hyperlink>
    </w:p>
    <w:p w14:paraId="68D9B946" w14:textId="08A2937E"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60" w:history="1">
        <w:r w:rsidR="003268A8" w:rsidRPr="001158BA">
          <w:rPr>
            <w:rStyle w:val="Hyperlink"/>
            <w:noProof/>
          </w:rPr>
          <w:t>2.2.5</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Οικονομική και χρηματοοικονομική επάρκεια</w:t>
        </w:r>
        <w:r w:rsidR="003268A8">
          <w:rPr>
            <w:noProof/>
            <w:webHidden/>
          </w:rPr>
          <w:tab/>
        </w:r>
        <w:r w:rsidR="003268A8">
          <w:rPr>
            <w:noProof/>
            <w:webHidden/>
          </w:rPr>
          <w:fldChar w:fldCharType="begin"/>
        </w:r>
        <w:r w:rsidR="003268A8">
          <w:rPr>
            <w:noProof/>
            <w:webHidden/>
          </w:rPr>
          <w:instrText xml:space="preserve"> PAGEREF _Toc137031160 \h </w:instrText>
        </w:r>
        <w:r w:rsidR="003268A8">
          <w:rPr>
            <w:noProof/>
            <w:webHidden/>
          </w:rPr>
        </w:r>
        <w:r w:rsidR="003268A8">
          <w:rPr>
            <w:noProof/>
            <w:webHidden/>
          </w:rPr>
          <w:fldChar w:fldCharType="separate"/>
        </w:r>
        <w:r w:rsidR="00BE2FC6">
          <w:rPr>
            <w:noProof/>
            <w:webHidden/>
          </w:rPr>
          <w:t>25</w:t>
        </w:r>
        <w:r w:rsidR="003268A8">
          <w:rPr>
            <w:noProof/>
            <w:webHidden/>
          </w:rPr>
          <w:fldChar w:fldCharType="end"/>
        </w:r>
      </w:hyperlink>
    </w:p>
    <w:p w14:paraId="03A5ACF1" w14:textId="23E4F1E0"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61" w:history="1">
        <w:r w:rsidR="003268A8" w:rsidRPr="001158BA">
          <w:rPr>
            <w:rStyle w:val="Hyperlink"/>
            <w:noProof/>
          </w:rPr>
          <w:t>2.2.6</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Τεχνική και επαγγελματική ικανότητα</w:t>
        </w:r>
        <w:r w:rsidR="003268A8">
          <w:rPr>
            <w:noProof/>
            <w:webHidden/>
          </w:rPr>
          <w:tab/>
        </w:r>
        <w:r w:rsidR="003268A8">
          <w:rPr>
            <w:noProof/>
            <w:webHidden/>
          </w:rPr>
          <w:fldChar w:fldCharType="begin"/>
        </w:r>
        <w:r w:rsidR="003268A8">
          <w:rPr>
            <w:noProof/>
            <w:webHidden/>
          </w:rPr>
          <w:instrText xml:space="preserve"> PAGEREF _Toc137031161 \h </w:instrText>
        </w:r>
        <w:r w:rsidR="003268A8">
          <w:rPr>
            <w:noProof/>
            <w:webHidden/>
          </w:rPr>
        </w:r>
        <w:r w:rsidR="003268A8">
          <w:rPr>
            <w:noProof/>
            <w:webHidden/>
          </w:rPr>
          <w:fldChar w:fldCharType="separate"/>
        </w:r>
        <w:r w:rsidR="00BE2FC6">
          <w:rPr>
            <w:noProof/>
            <w:webHidden/>
          </w:rPr>
          <w:t>25</w:t>
        </w:r>
        <w:r w:rsidR="003268A8">
          <w:rPr>
            <w:noProof/>
            <w:webHidden/>
          </w:rPr>
          <w:fldChar w:fldCharType="end"/>
        </w:r>
      </w:hyperlink>
    </w:p>
    <w:p w14:paraId="05E84C5B" w14:textId="61CD0FCC"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62" w:history="1">
        <w:r w:rsidR="003268A8" w:rsidRPr="001158BA">
          <w:rPr>
            <w:rStyle w:val="Hyperlink"/>
            <w:noProof/>
          </w:rPr>
          <w:t>2.2.7</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Πρότυπα διασφάλισης ποιότητας</w:t>
        </w:r>
        <w:r w:rsidR="003268A8">
          <w:rPr>
            <w:noProof/>
            <w:webHidden/>
          </w:rPr>
          <w:tab/>
        </w:r>
        <w:r w:rsidR="003268A8">
          <w:rPr>
            <w:noProof/>
            <w:webHidden/>
          </w:rPr>
          <w:fldChar w:fldCharType="begin"/>
        </w:r>
        <w:r w:rsidR="003268A8">
          <w:rPr>
            <w:noProof/>
            <w:webHidden/>
          </w:rPr>
          <w:instrText xml:space="preserve"> PAGEREF _Toc137031162 \h </w:instrText>
        </w:r>
        <w:r w:rsidR="003268A8">
          <w:rPr>
            <w:noProof/>
            <w:webHidden/>
          </w:rPr>
        </w:r>
        <w:r w:rsidR="003268A8">
          <w:rPr>
            <w:noProof/>
            <w:webHidden/>
          </w:rPr>
          <w:fldChar w:fldCharType="separate"/>
        </w:r>
        <w:r w:rsidR="00BE2FC6">
          <w:rPr>
            <w:noProof/>
            <w:webHidden/>
          </w:rPr>
          <w:t>26</w:t>
        </w:r>
        <w:r w:rsidR="003268A8">
          <w:rPr>
            <w:noProof/>
            <w:webHidden/>
          </w:rPr>
          <w:fldChar w:fldCharType="end"/>
        </w:r>
      </w:hyperlink>
    </w:p>
    <w:p w14:paraId="3BC5F861" w14:textId="4F454FE6"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63" w:history="1">
        <w:r w:rsidR="003268A8" w:rsidRPr="001158BA">
          <w:rPr>
            <w:rStyle w:val="Hyperlink"/>
            <w:noProof/>
          </w:rPr>
          <w:t>2.2.8</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Στήριξη στην ικανότητα τρίτων - Υπεργολαβία</w:t>
        </w:r>
        <w:r w:rsidR="003268A8">
          <w:rPr>
            <w:noProof/>
            <w:webHidden/>
          </w:rPr>
          <w:tab/>
        </w:r>
        <w:r w:rsidR="003268A8">
          <w:rPr>
            <w:noProof/>
            <w:webHidden/>
          </w:rPr>
          <w:fldChar w:fldCharType="begin"/>
        </w:r>
        <w:r w:rsidR="003268A8">
          <w:rPr>
            <w:noProof/>
            <w:webHidden/>
          </w:rPr>
          <w:instrText xml:space="preserve"> PAGEREF _Toc137031163 \h </w:instrText>
        </w:r>
        <w:r w:rsidR="003268A8">
          <w:rPr>
            <w:noProof/>
            <w:webHidden/>
          </w:rPr>
        </w:r>
        <w:r w:rsidR="003268A8">
          <w:rPr>
            <w:noProof/>
            <w:webHidden/>
          </w:rPr>
          <w:fldChar w:fldCharType="separate"/>
        </w:r>
        <w:r w:rsidR="00BE2FC6">
          <w:rPr>
            <w:noProof/>
            <w:webHidden/>
          </w:rPr>
          <w:t>27</w:t>
        </w:r>
        <w:r w:rsidR="003268A8">
          <w:rPr>
            <w:noProof/>
            <w:webHidden/>
          </w:rPr>
          <w:fldChar w:fldCharType="end"/>
        </w:r>
      </w:hyperlink>
    </w:p>
    <w:p w14:paraId="34D6795B" w14:textId="5D74ACD1"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64" w:history="1">
        <w:r w:rsidR="003268A8" w:rsidRPr="001158BA">
          <w:rPr>
            <w:rStyle w:val="Hyperlink"/>
            <w:noProof/>
          </w:rPr>
          <w:t>2.2.9</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Κανόνες απόδειξης ποιοτικής επιλογής</w:t>
        </w:r>
        <w:r w:rsidR="003268A8">
          <w:rPr>
            <w:noProof/>
            <w:webHidden/>
          </w:rPr>
          <w:tab/>
        </w:r>
        <w:r w:rsidR="003268A8">
          <w:rPr>
            <w:noProof/>
            <w:webHidden/>
          </w:rPr>
          <w:fldChar w:fldCharType="begin"/>
        </w:r>
        <w:r w:rsidR="003268A8">
          <w:rPr>
            <w:noProof/>
            <w:webHidden/>
          </w:rPr>
          <w:instrText xml:space="preserve"> PAGEREF _Toc137031164 \h </w:instrText>
        </w:r>
        <w:r w:rsidR="003268A8">
          <w:rPr>
            <w:noProof/>
            <w:webHidden/>
          </w:rPr>
        </w:r>
        <w:r w:rsidR="003268A8">
          <w:rPr>
            <w:noProof/>
            <w:webHidden/>
          </w:rPr>
          <w:fldChar w:fldCharType="separate"/>
        </w:r>
        <w:r w:rsidR="00BE2FC6">
          <w:rPr>
            <w:noProof/>
            <w:webHidden/>
          </w:rPr>
          <w:t>28</w:t>
        </w:r>
        <w:r w:rsidR="003268A8">
          <w:rPr>
            <w:noProof/>
            <w:webHidden/>
          </w:rPr>
          <w:fldChar w:fldCharType="end"/>
        </w:r>
      </w:hyperlink>
    </w:p>
    <w:p w14:paraId="22FA62EA" w14:textId="60CCF4C3"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65" w:history="1">
        <w:r w:rsidR="003268A8" w:rsidRPr="001158BA">
          <w:rPr>
            <w:rStyle w:val="Hyperlink"/>
            <w:noProof/>
          </w:rPr>
          <w:t>2.3</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Κριτήρια Ανάθεσης</w:t>
        </w:r>
        <w:r w:rsidR="003268A8">
          <w:rPr>
            <w:noProof/>
            <w:webHidden/>
          </w:rPr>
          <w:tab/>
        </w:r>
        <w:r w:rsidR="003268A8">
          <w:rPr>
            <w:noProof/>
            <w:webHidden/>
          </w:rPr>
          <w:fldChar w:fldCharType="begin"/>
        </w:r>
        <w:r w:rsidR="003268A8">
          <w:rPr>
            <w:noProof/>
            <w:webHidden/>
          </w:rPr>
          <w:instrText xml:space="preserve"> PAGEREF _Toc137031165 \h </w:instrText>
        </w:r>
        <w:r w:rsidR="003268A8">
          <w:rPr>
            <w:noProof/>
            <w:webHidden/>
          </w:rPr>
        </w:r>
        <w:r w:rsidR="003268A8">
          <w:rPr>
            <w:noProof/>
            <w:webHidden/>
          </w:rPr>
          <w:fldChar w:fldCharType="separate"/>
        </w:r>
        <w:r w:rsidR="00BE2FC6">
          <w:rPr>
            <w:noProof/>
            <w:webHidden/>
          </w:rPr>
          <w:t>40</w:t>
        </w:r>
        <w:r w:rsidR="003268A8">
          <w:rPr>
            <w:noProof/>
            <w:webHidden/>
          </w:rPr>
          <w:fldChar w:fldCharType="end"/>
        </w:r>
      </w:hyperlink>
    </w:p>
    <w:p w14:paraId="7AB17017" w14:textId="15A0DD95"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66" w:history="1">
        <w:r w:rsidR="003268A8" w:rsidRPr="001158BA">
          <w:rPr>
            <w:rStyle w:val="Hyperlink"/>
            <w:noProof/>
          </w:rPr>
          <w:t>2.3.1</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Κριτήριο ανάθεσης</w:t>
        </w:r>
        <w:r w:rsidR="003268A8">
          <w:rPr>
            <w:noProof/>
            <w:webHidden/>
          </w:rPr>
          <w:tab/>
        </w:r>
        <w:r w:rsidR="003268A8">
          <w:rPr>
            <w:noProof/>
            <w:webHidden/>
          </w:rPr>
          <w:fldChar w:fldCharType="begin"/>
        </w:r>
        <w:r w:rsidR="003268A8">
          <w:rPr>
            <w:noProof/>
            <w:webHidden/>
          </w:rPr>
          <w:instrText xml:space="preserve"> PAGEREF _Toc137031166 \h </w:instrText>
        </w:r>
        <w:r w:rsidR="003268A8">
          <w:rPr>
            <w:noProof/>
            <w:webHidden/>
          </w:rPr>
        </w:r>
        <w:r w:rsidR="003268A8">
          <w:rPr>
            <w:noProof/>
            <w:webHidden/>
          </w:rPr>
          <w:fldChar w:fldCharType="separate"/>
        </w:r>
        <w:r w:rsidR="00BE2FC6">
          <w:rPr>
            <w:noProof/>
            <w:webHidden/>
          </w:rPr>
          <w:t>40</w:t>
        </w:r>
        <w:r w:rsidR="003268A8">
          <w:rPr>
            <w:noProof/>
            <w:webHidden/>
          </w:rPr>
          <w:fldChar w:fldCharType="end"/>
        </w:r>
      </w:hyperlink>
    </w:p>
    <w:p w14:paraId="04260E55" w14:textId="4EB99550" w:rsidR="003268A8" w:rsidRDefault="00000000">
      <w:pPr>
        <w:pStyle w:val="TOC3"/>
        <w:tabs>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67" w:history="1">
        <w:r w:rsidR="003268A8" w:rsidRPr="001158BA">
          <w:rPr>
            <w:rStyle w:val="Hyperlink"/>
            <w:rFonts w:cstheme="minorHAnsi"/>
            <w:noProof/>
          </w:rPr>
          <w:t>2.3.2 Βαθμολόγηση και κατάταξη προσφορών</w:t>
        </w:r>
        <w:r w:rsidR="003268A8">
          <w:rPr>
            <w:noProof/>
            <w:webHidden/>
          </w:rPr>
          <w:tab/>
        </w:r>
        <w:r w:rsidR="003268A8">
          <w:rPr>
            <w:noProof/>
            <w:webHidden/>
          </w:rPr>
          <w:fldChar w:fldCharType="begin"/>
        </w:r>
        <w:r w:rsidR="003268A8">
          <w:rPr>
            <w:noProof/>
            <w:webHidden/>
          </w:rPr>
          <w:instrText xml:space="preserve"> PAGEREF _Toc137031167 \h </w:instrText>
        </w:r>
        <w:r w:rsidR="003268A8">
          <w:rPr>
            <w:noProof/>
            <w:webHidden/>
          </w:rPr>
        </w:r>
        <w:r w:rsidR="003268A8">
          <w:rPr>
            <w:noProof/>
            <w:webHidden/>
          </w:rPr>
          <w:fldChar w:fldCharType="separate"/>
        </w:r>
        <w:r w:rsidR="00BE2FC6">
          <w:rPr>
            <w:noProof/>
            <w:webHidden/>
          </w:rPr>
          <w:t>46</w:t>
        </w:r>
        <w:r w:rsidR="003268A8">
          <w:rPr>
            <w:noProof/>
            <w:webHidden/>
          </w:rPr>
          <w:fldChar w:fldCharType="end"/>
        </w:r>
      </w:hyperlink>
    </w:p>
    <w:p w14:paraId="43007C9D" w14:textId="1FEF9342"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68" w:history="1">
        <w:r w:rsidR="003268A8" w:rsidRPr="001158BA">
          <w:rPr>
            <w:rStyle w:val="Hyperlink"/>
            <w:noProof/>
          </w:rPr>
          <w:t>2.4</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Κατάρτιση - Περιεχόμενο Προσφορών</w:t>
        </w:r>
        <w:r w:rsidR="003268A8">
          <w:rPr>
            <w:noProof/>
            <w:webHidden/>
          </w:rPr>
          <w:tab/>
        </w:r>
        <w:r w:rsidR="003268A8">
          <w:rPr>
            <w:noProof/>
            <w:webHidden/>
          </w:rPr>
          <w:fldChar w:fldCharType="begin"/>
        </w:r>
        <w:r w:rsidR="003268A8">
          <w:rPr>
            <w:noProof/>
            <w:webHidden/>
          </w:rPr>
          <w:instrText xml:space="preserve"> PAGEREF _Toc137031168 \h </w:instrText>
        </w:r>
        <w:r w:rsidR="003268A8">
          <w:rPr>
            <w:noProof/>
            <w:webHidden/>
          </w:rPr>
        </w:r>
        <w:r w:rsidR="003268A8">
          <w:rPr>
            <w:noProof/>
            <w:webHidden/>
          </w:rPr>
          <w:fldChar w:fldCharType="separate"/>
        </w:r>
        <w:r w:rsidR="00BE2FC6">
          <w:rPr>
            <w:noProof/>
            <w:webHidden/>
          </w:rPr>
          <w:t>47</w:t>
        </w:r>
        <w:r w:rsidR="003268A8">
          <w:rPr>
            <w:noProof/>
            <w:webHidden/>
          </w:rPr>
          <w:fldChar w:fldCharType="end"/>
        </w:r>
      </w:hyperlink>
    </w:p>
    <w:p w14:paraId="04B9738C" w14:textId="6D6F8D86"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69" w:history="1">
        <w:r w:rsidR="003268A8" w:rsidRPr="001158BA">
          <w:rPr>
            <w:rStyle w:val="Hyperlink"/>
            <w:noProof/>
          </w:rPr>
          <w:t>2.4.1</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Γενικοί όροι υποβολής προσφορών</w:t>
        </w:r>
        <w:r w:rsidR="003268A8">
          <w:rPr>
            <w:noProof/>
            <w:webHidden/>
          </w:rPr>
          <w:tab/>
        </w:r>
        <w:r w:rsidR="003268A8">
          <w:rPr>
            <w:noProof/>
            <w:webHidden/>
          </w:rPr>
          <w:fldChar w:fldCharType="begin"/>
        </w:r>
        <w:r w:rsidR="003268A8">
          <w:rPr>
            <w:noProof/>
            <w:webHidden/>
          </w:rPr>
          <w:instrText xml:space="preserve"> PAGEREF _Toc137031169 \h </w:instrText>
        </w:r>
        <w:r w:rsidR="003268A8">
          <w:rPr>
            <w:noProof/>
            <w:webHidden/>
          </w:rPr>
        </w:r>
        <w:r w:rsidR="003268A8">
          <w:rPr>
            <w:noProof/>
            <w:webHidden/>
          </w:rPr>
          <w:fldChar w:fldCharType="separate"/>
        </w:r>
        <w:r w:rsidR="00BE2FC6">
          <w:rPr>
            <w:noProof/>
            <w:webHidden/>
          </w:rPr>
          <w:t>47</w:t>
        </w:r>
        <w:r w:rsidR="003268A8">
          <w:rPr>
            <w:noProof/>
            <w:webHidden/>
          </w:rPr>
          <w:fldChar w:fldCharType="end"/>
        </w:r>
      </w:hyperlink>
    </w:p>
    <w:p w14:paraId="59927389" w14:textId="589A9721"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70" w:history="1">
        <w:r w:rsidR="003268A8" w:rsidRPr="001158BA">
          <w:rPr>
            <w:rStyle w:val="Hyperlink"/>
            <w:noProof/>
          </w:rPr>
          <w:t>2.4.2</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Χρόνος και Τρόπος υποβολής προσφορών</w:t>
        </w:r>
        <w:r w:rsidR="003268A8">
          <w:rPr>
            <w:noProof/>
            <w:webHidden/>
          </w:rPr>
          <w:tab/>
        </w:r>
        <w:r w:rsidR="003268A8">
          <w:rPr>
            <w:noProof/>
            <w:webHidden/>
          </w:rPr>
          <w:fldChar w:fldCharType="begin"/>
        </w:r>
        <w:r w:rsidR="003268A8">
          <w:rPr>
            <w:noProof/>
            <w:webHidden/>
          </w:rPr>
          <w:instrText xml:space="preserve"> PAGEREF _Toc137031170 \h </w:instrText>
        </w:r>
        <w:r w:rsidR="003268A8">
          <w:rPr>
            <w:noProof/>
            <w:webHidden/>
          </w:rPr>
        </w:r>
        <w:r w:rsidR="003268A8">
          <w:rPr>
            <w:noProof/>
            <w:webHidden/>
          </w:rPr>
          <w:fldChar w:fldCharType="separate"/>
        </w:r>
        <w:r w:rsidR="00BE2FC6">
          <w:rPr>
            <w:noProof/>
            <w:webHidden/>
          </w:rPr>
          <w:t>47</w:t>
        </w:r>
        <w:r w:rsidR="003268A8">
          <w:rPr>
            <w:noProof/>
            <w:webHidden/>
          </w:rPr>
          <w:fldChar w:fldCharType="end"/>
        </w:r>
      </w:hyperlink>
    </w:p>
    <w:p w14:paraId="62673904" w14:textId="70226A60"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71" w:history="1">
        <w:r w:rsidR="003268A8" w:rsidRPr="001158BA">
          <w:rPr>
            <w:rStyle w:val="Hyperlink"/>
            <w:noProof/>
          </w:rPr>
          <w:t>2.4.3</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Περιεχόμενα Φακέλου «Δικαιολογητικά Συμμετοχής- Τεχνική Προσφορά»</w:t>
        </w:r>
        <w:r w:rsidR="003268A8">
          <w:rPr>
            <w:noProof/>
            <w:webHidden/>
          </w:rPr>
          <w:tab/>
        </w:r>
        <w:r w:rsidR="003268A8">
          <w:rPr>
            <w:noProof/>
            <w:webHidden/>
          </w:rPr>
          <w:fldChar w:fldCharType="begin"/>
        </w:r>
        <w:r w:rsidR="003268A8">
          <w:rPr>
            <w:noProof/>
            <w:webHidden/>
          </w:rPr>
          <w:instrText xml:space="preserve"> PAGEREF _Toc137031171 \h </w:instrText>
        </w:r>
        <w:r w:rsidR="003268A8">
          <w:rPr>
            <w:noProof/>
            <w:webHidden/>
          </w:rPr>
        </w:r>
        <w:r w:rsidR="003268A8">
          <w:rPr>
            <w:noProof/>
            <w:webHidden/>
          </w:rPr>
          <w:fldChar w:fldCharType="separate"/>
        </w:r>
        <w:r w:rsidR="00BE2FC6">
          <w:rPr>
            <w:noProof/>
            <w:webHidden/>
          </w:rPr>
          <w:t>50</w:t>
        </w:r>
        <w:r w:rsidR="003268A8">
          <w:rPr>
            <w:noProof/>
            <w:webHidden/>
          </w:rPr>
          <w:fldChar w:fldCharType="end"/>
        </w:r>
      </w:hyperlink>
    </w:p>
    <w:p w14:paraId="2D033E06" w14:textId="0C5854E6"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72" w:history="1">
        <w:r w:rsidR="003268A8" w:rsidRPr="001158BA">
          <w:rPr>
            <w:rStyle w:val="Hyperlink"/>
            <w:noProof/>
          </w:rPr>
          <w:t>2.4.4</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Περιεχόμενα Φακέλου «Οικονομική Προσφορά» / Τρόπος σύνταξης και υποβολής οικονομικών προσφορών</w:t>
        </w:r>
        <w:r w:rsidR="003268A8">
          <w:rPr>
            <w:noProof/>
            <w:webHidden/>
          </w:rPr>
          <w:tab/>
        </w:r>
        <w:r w:rsidR="003268A8">
          <w:rPr>
            <w:noProof/>
            <w:webHidden/>
          </w:rPr>
          <w:fldChar w:fldCharType="begin"/>
        </w:r>
        <w:r w:rsidR="003268A8">
          <w:rPr>
            <w:noProof/>
            <w:webHidden/>
          </w:rPr>
          <w:instrText xml:space="preserve"> PAGEREF _Toc137031172 \h </w:instrText>
        </w:r>
        <w:r w:rsidR="003268A8">
          <w:rPr>
            <w:noProof/>
            <w:webHidden/>
          </w:rPr>
        </w:r>
        <w:r w:rsidR="003268A8">
          <w:rPr>
            <w:noProof/>
            <w:webHidden/>
          </w:rPr>
          <w:fldChar w:fldCharType="separate"/>
        </w:r>
        <w:r w:rsidR="00BE2FC6">
          <w:rPr>
            <w:noProof/>
            <w:webHidden/>
          </w:rPr>
          <w:t>52</w:t>
        </w:r>
        <w:r w:rsidR="003268A8">
          <w:rPr>
            <w:noProof/>
            <w:webHidden/>
          </w:rPr>
          <w:fldChar w:fldCharType="end"/>
        </w:r>
      </w:hyperlink>
    </w:p>
    <w:p w14:paraId="706F3169" w14:textId="0E1BE127"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73" w:history="1">
        <w:r w:rsidR="003268A8" w:rsidRPr="001158BA">
          <w:rPr>
            <w:rStyle w:val="Hyperlink"/>
            <w:noProof/>
          </w:rPr>
          <w:t>2.4.5</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Χρόνος ισχύος των προσφορών</w:t>
        </w:r>
        <w:r w:rsidR="003268A8">
          <w:rPr>
            <w:noProof/>
            <w:webHidden/>
          </w:rPr>
          <w:tab/>
        </w:r>
        <w:r w:rsidR="003268A8">
          <w:rPr>
            <w:noProof/>
            <w:webHidden/>
          </w:rPr>
          <w:fldChar w:fldCharType="begin"/>
        </w:r>
        <w:r w:rsidR="003268A8">
          <w:rPr>
            <w:noProof/>
            <w:webHidden/>
          </w:rPr>
          <w:instrText xml:space="preserve"> PAGEREF _Toc137031173 \h </w:instrText>
        </w:r>
        <w:r w:rsidR="003268A8">
          <w:rPr>
            <w:noProof/>
            <w:webHidden/>
          </w:rPr>
        </w:r>
        <w:r w:rsidR="003268A8">
          <w:rPr>
            <w:noProof/>
            <w:webHidden/>
          </w:rPr>
          <w:fldChar w:fldCharType="separate"/>
        </w:r>
        <w:r w:rsidR="00BE2FC6">
          <w:rPr>
            <w:noProof/>
            <w:webHidden/>
          </w:rPr>
          <w:t>53</w:t>
        </w:r>
        <w:r w:rsidR="003268A8">
          <w:rPr>
            <w:noProof/>
            <w:webHidden/>
          </w:rPr>
          <w:fldChar w:fldCharType="end"/>
        </w:r>
      </w:hyperlink>
    </w:p>
    <w:p w14:paraId="74C7830D" w14:textId="3928B7C1"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74" w:history="1">
        <w:r w:rsidR="003268A8" w:rsidRPr="001158BA">
          <w:rPr>
            <w:rStyle w:val="Hyperlink"/>
            <w:noProof/>
          </w:rPr>
          <w:t>2.4.6</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Λόγοι απόρριψης προσφορών</w:t>
        </w:r>
        <w:r w:rsidR="003268A8">
          <w:rPr>
            <w:noProof/>
            <w:webHidden/>
          </w:rPr>
          <w:tab/>
        </w:r>
        <w:r w:rsidR="003268A8">
          <w:rPr>
            <w:noProof/>
            <w:webHidden/>
          </w:rPr>
          <w:fldChar w:fldCharType="begin"/>
        </w:r>
        <w:r w:rsidR="003268A8">
          <w:rPr>
            <w:noProof/>
            <w:webHidden/>
          </w:rPr>
          <w:instrText xml:space="preserve"> PAGEREF _Toc137031174 \h </w:instrText>
        </w:r>
        <w:r w:rsidR="003268A8">
          <w:rPr>
            <w:noProof/>
            <w:webHidden/>
          </w:rPr>
        </w:r>
        <w:r w:rsidR="003268A8">
          <w:rPr>
            <w:noProof/>
            <w:webHidden/>
          </w:rPr>
          <w:fldChar w:fldCharType="separate"/>
        </w:r>
        <w:r w:rsidR="00BE2FC6">
          <w:rPr>
            <w:noProof/>
            <w:webHidden/>
          </w:rPr>
          <w:t>53</w:t>
        </w:r>
        <w:r w:rsidR="003268A8">
          <w:rPr>
            <w:noProof/>
            <w:webHidden/>
          </w:rPr>
          <w:fldChar w:fldCharType="end"/>
        </w:r>
      </w:hyperlink>
    </w:p>
    <w:p w14:paraId="24FB77F2" w14:textId="22618856" w:rsidR="003268A8" w:rsidRDefault="00000000">
      <w:pPr>
        <w:pStyle w:val="TOC1"/>
        <w:tabs>
          <w:tab w:val="left" w:pos="440"/>
          <w:tab w:val="right" w:leader="dot" w:pos="8540"/>
        </w:tabs>
        <w:rPr>
          <w:rFonts w:asciiTheme="minorHAnsi" w:eastAsiaTheme="minorEastAsia" w:hAnsiTheme="minorHAnsi" w:cstheme="minorBidi"/>
          <w:b w:val="0"/>
          <w:bCs w:val="0"/>
          <w:caps w:val="0"/>
          <w:noProof/>
          <w:kern w:val="2"/>
          <w:sz w:val="22"/>
          <w:szCs w:val="22"/>
          <w:lang w:eastAsia="el-GR"/>
          <w14:ligatures w14:val="standardContextual"/>
        </w:rPr>
      </w:pPr>
      <w:hyperlink w:anchor="_Toc137031175" w:history="1">
        <w:r w:rsidR="003268A8" w:rsidRPr="001158BA">
          <w:rPr>
            <w:rStyle w:val="Hyperlink"/>
            <w:noProof/>
          </w:rPr>
          <w:t>3.</w:t>
        </w:r>
        <w:r w:rsidR="003268A8">
          <w:rPr>
            <w:rFonts w:asciiTheme="minorHAnsi" w:eastAsiaTheme="minorEastAsia" w:hAnsiTheme="minorHAnsi" w:cstheme="minorBidi"/>
            <w:b w:val="0"/>
            <w:bCs w:val="0"/>
            <w:caps w:val="0"/>
            <w:noProof/>
            <w:kern w:val="2"/>
            <w:sz w:val="22"/>
            <w:szCs w:val="22"/>
            <w:lang w:eastAsia="el-GR"/>
            <w14:ligatures w14:val="standardContextual"/>
          </w:rPr>
          <w:tab/>
        </w:r>
        <w:r w:rsidR="003268A8" w:rsidRPr="001158BA">
          <w:rPr>
            <w:rStyle w:val="Hyperlink"/>
            <w:noProof/>
          </w:rPr>
          <w:t>ΔΙΕΝΕΡΓΕΙΑ ΔΙΑΔΙΚΑΣΙΑΣ - ΑΞΙΟΛΟΓΗΣΗ ΠΡΟΣΦΟΡΩΝ</w:t>
        </w:r>
        <w:r w:rsidR="003268A8">
          <w:rPr>
            <w:noProof/>
            <w:webHidden/>
          </w:rPr>
          <w:tab/>
        </w:r>
        <w:r w:rsidR="003268A8">
          <w:rPr>
            <w:noProof/>
            <w:webHidden/>
          </w:rPr>
          <w:fldChar w:fldCharType="begin"/>
        </w:r>
        <w:r w:rsidR="003268A8">
          <w:rPr>
            <w:noProof/>
            <w:webHidden/>
          </w:rPr>
          <w:instrText xml:space="preserve"> PAGEREF _Toc137031175 \h </w:instrText>
        </w:r>
        <w:r w:rsidR="003268A8">
          <w:rPr>
            <w:noProof/>
            <w:webHidden/>
          </w:rPr>
        </w:r>
        <w:r w:rsidR="003268A8">
          <w:rPr>
            <w:noProof/>
            <w:webHidden/>
          </w:rPr>
          <w:fldChar w:fldCharType="separate"/>
        </w:r>
        <w:r w:rsidR="00BE2FC6">
          <w:rPr>
            <w:noProof/>
            <w:webHidden/>
          </w:rPr>
          <w:t>56</w:t>
        </w:r>
        <w:r w:rsidR="003268A8">
          <w:rPr>
            <w:noProof/>
            <w:webHidden/>
          </w:rPr>
          <w:fldChar w:fldCharType="end"/>
        </w:r>
      </w:hyperlink>
    </w:p>
    <w:p w14:paraId="5E3539E2" w14:textId="3AFB04C1"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76" w:history="1">
        <w:r w:rsidR="003268A8" w:rsidRPr="001158BA">
          <w:rPr>
            <w:rStyle w:val="Hyperlink"/>
            <w:noProof/>
          </w:rPr>
          <w:t xml:space="preserve">3.1 </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Αποσφράγιση και αξιολόγηση προσφορών</w:t>
        </w:r>
        <w:r w:rsidR="003268A8">
          <w:rPr>
            <w:noProof/>
            <w:webHidden/>
          </w:rPr>
          <w:tab/>
        </w:r>
        <w:r w:rsidR="003268A8">
          <w:rPr>
            <w:noProof/>
            <w:webHidden/>
          </w:rPr>
          <w:fldChar w:fldCharType="begin"/>
        </w:r>
        <w:r w:rsidR="003268A8">
          <w:rPr>
            <w:noProof/>
            <w:webHidden/>
          </w:rPr>
          <w:instrText xml:space="preserve"> PAGEREF _Toc137031176 \h </w:instrText>
        </w:r>
        <w:r w:rsidR="003268A8">
          <w:rPr>
            <w:noProof/>
            <w:webHidden/>
          </w:rPr>
        </w:r>
        <w:r w:rsidR="003268A8">
          <w:rPr>
            <w:noProof/>
            <w:webHidden/>
          </w:rPr>
          <w:fldChar w:fldCharType="separate"/>
        </w:r>
        <w:r w:rsidR="00BE2FC6">
          <w:rPr>
            <w:noProof/>
            <w:webHidden/>
          </w:rPr>
          <w:t>56</w:t>
        </w:r>
        <w:r w:rsidR="003268A8">
          <w:rPr>
            <w:noProof/>
            <w:webHidden/>
          </w:rPr>
          <w:fldChar w:fldCharType="end"/>
        </w:r>
      </w:hyperlink>
    </w:p>
    <w:p w14:paraId="3AFA6B11" w14:textId="47787067"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77" w:history="1">
        <w:r w:rsidR="003268A8" w:rsidRPr="001158BA">
          <w:rPr>
            <w:rStyle w:val="Hyperlink"/>
            <w:noProof/>
          </w:rPr>
          <w:t>3.1.1</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Ηλεκτρονική αποσφράγιση προσφορών</w:t>
        </w:r>
        <w:r w:rsidR="003268A8">
          <w:rPr>
            <w:noProof/>
            <w:webHidden/>
          </w:rPr>
          <w:tab/>
        </w:r>
        <w:r w:rsidR="003268A8">
          <w:rPr>
            <w:noProof/>
            <w:webHidden/>
          </w:rPr>
          <w:fldChar w:fldCharType="begin"/>
        </w:r>
        <w:r w:rsidR="003268A8">
          <w:rPr>
            <w:noProof/>
            <w:webHidden/>
          </w:rPr>
          <w:instrText xml:space="preserve"> PAGEREF _Toc137031177 \h </w:instrText>
        </w:r>
        <w:r w:rsidR="003268A8">
          <w:rPr>
            <w:noProof/>
            <w:webHidden/>
          </w:rPr>
        </w:r>
        <w:r w:rsidR="003268A8">
          <w:rPr>
            <w:noProof/>
            <w:webHidden/>
          </w:rPr>
          <w:fldChar w:fldCharType="separate"/>
        </w:r>
        <w:r w:rsidR="00BE2FC6">
          <w:rPr>
            <w:noProof/>
            <w:webHidden/>
          </w:rPr>
          <w:t>56</w:t>
        </w:r>
        <w:r w:rsidR="003268A8">
          <w:rPr>
            <w:noProof/>
            <w:webHidden/>
          </w:rPr>
          <w:fldChar w:fldCharType="end"/>
        </w:r>
      </w:hyperlink>
    </w:p>
    <w:p w14:paraId="33EA4E75" w14:textId="3E763608"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178" w:history="1">
        <w:r w:rsidR="003268A8" w:rsidRPr="001158BA">
          <w:rPr>
            <w:rStyle w:val="Hyperlink"/>
            <w:noProof/>
          </w:rPr>
          <w:t>3.1.2</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noProof/>
          </w:rPr>
          <w:t>Αξιολόγηση προσφορών</w:t>
        </w:r>
        <w:r w:rsidR="003268A8">
          <w:rPr>
            <w:noProof/>
            <w:webHidden/>
          </w:rPr>
          <w:tab/>
        </w:r>
        <w:r w:rsidR="003268A8">
          <w:rPr>
            <w:noProof/>
            <w:webHidden/>
          </w:rPr>
          <w:fldChar w:fldCharType="begin"/>
        </w:r>
        <w:r w:rsidR="003268A8">
          <w:rPr>
            <w:noProof/>
            <w:webHidden/>
          </w:rPr>
          <w:instrText xml:space="preserve"> PAGEREF _Toc137031178 \h </w:instrText>
        </w:r>
        <w:r w:rsidR="003268A8">
          <w:rPr>
            <w:noProof/>
            <w:webHidden/>
          </w:rPr>
        </w:r>
        <w:r w:rsidR="003268A8">
          <w:rPr>
            <w:noProof/>
            <w:webHidden/>
          </w:rPr>
          <w:fldChar w:fldCharType="separate"/>
        </w:r>
        <w:r w:rsidR="00BE2FC6">
          <w:rPr>
            <w:noProof/>
            <w:webHidden/>
          </w:rPr>
          <w:t>56</w:t>
        </w:r>
        <w:r w:rsidR="003268A8">
          <w:rPr>
            <w:noProof/>
            <w:webHidden/>
          </w:rPr>
          <w:fldChar w:fldCharType="end"/>
        </w:r>
      </w:hyperlink>
    </w:p>
    <w:p w14:paraId="3ED0ABD5" w14:textId="1C89D7CA"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79" w:history="1">
        <w:r w:rsidR="003268A8" w:rsidRPr="001158BA">
          <w:rPr>
            <w:rStyle w:val="Hyperlink"/>
            <w:noProof/>
          </w:rPr>
          <w:t>3.2</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Πρόσκληση υποβολής δικαιολογητικών προσωρινού αναδόχου - Δικαιολογητικά προσωρινού αναδόχου</w:t>
        </w:r>
        <w:r w:rsidR="003268A8">
          <w:rPr>
            <w:noProof/>
            <w:webHidden/>
          </w:rPr>
          <w:tab/>
        </w:r>
        <w:r w:rsidR="003268A8">
          <w:rPr>
            <w:noProof/>
            <w:webHidden/>
          </w:rPr>
          <w:fldChar w:fldCharType="begin"/>
        </w:r>
        <w:r w:rsidR="003268A8">
          <w:rPr>
            <w:noProof/>
            <w:webHidden/>
          </w:rPr>
          <w:instrText xml:space="preserve"> PAGEREF _Toc137031179 \h </w:instrText>
        </w:r>
        <w:r w:rsidR="003268A8">
          <w:rPr>
            <w:noProof/>
            <w:webHidden/>
          </w:rPr>
        </w:r>
        <w:r w:rsidR="003268A8">
          <w:rPr>
            <w:noProof/>
            <w:webHidden/>
          </w:rPr>
          <w:fldChar w:fldCharType="separate"/>
        </w:r>
        <w:r w:rsidR="00BE2FC6">
          <w:rPr>
            <w:noProof/>
            <w:webHidden/>
          </w:rPr>
          <w:t>58</w:t>
        </w:r>
        <w:r w:rsidR="003268A8">
          <w:rPr>
            <w:noProof/>
            <w:webHidden/>
          </w:rPr>
          <w:fldChar w:fldCharType="end"/>
        </w:r>
      </w:hyperlink>
    </w:p>
    <w:p w14:paraId="665CCF3C" w14:textId="7268CFBE"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80" w:history="1">
        <w:r w:rsidR="003268A8" w:rsidRPr="001158BA">
          <w:rPr>
            <w:rStyle w:val="Hyperlink"/>
            <w:noProof/>
          </w:rPr>
          <w:t>3.3</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Κατακύρωση - σύναψη σύμβασης</w:t>
        </w:r>
        <w:r w:rsidR="003268A8">
          <w:rPr>
            <w:noProof/>
            <w:webHidden/>
          </w:rPr>
          <w:tab/>
        </w:r>
        <w:r w:rsidR="003268A8">
          <w:rPr>
            <w:noProof/>
            <w:webHidden/>
          </w:rPr>
          <w:fldChar w:fldCharType="begin"/>
        </w:r>
        <w:r w:rsidR="003268A8">
          <w:rPr>
            <w:noProof/>
            <w:webHidden/>
          </w:rPr>
          <w:instrText xml:space="preserve"> PAGEREF _Toc137031180 \h </w:instrText>
        </w:r>
        <w:r w:rsidR="003268A8">
          <w:rPr>
            <w:noProof/>
            <w:webHidden/>
          </w:rPr>
        </w:r>
        <w:r w:rsidR="003268A8">
          <w:rPr>
            <w:noProof/>
            <w:webHidden/>
          </w:rPr>
          <w:fldChar w:fldCharType="separate"/>
        </w:r>
        <w:r w:rsidR="00BE2FC6">
          <w:rPr>
            <w:noProof/>
            <w:webHidden/>
          </w:rPr>
          <w:t>60</w:t>
        </w:r>
        <w:r w:rsidR="003268A8">
          <w:rPr>
            <w:noProof/>
            <w:webHidden/>
          </w:rPr>
          <w:fldChar w:fldCharType="end"/>
        </w:r>
      </w:hyperlink>
    </w:p>
    <w:p w14:paraId="11872E3B" w14:textId="45851279"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81" w:history="1">
        <w:r w:rsidR="003268A8" w:rsidRPr="001158BA">
          <w:rPr>
            <w:rStyle w:val="Hyperlink"/>
            <w:noProof/>
          </w:rPr>
          <w:t>3.4</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Προδικαστικές Προσφυγές - Προσωρινή και Οριστική Δικαστική Προστασία</w:t>
        </w:r>
        <w:r w:rsidR="003268A8">
          <w:rPr>
            <w:noProof/>
            <w:webHidden/>
          </w:rPr>
          <w:tab/>
        </w:r>
        <w:r w:rsidR="003268A8">
          <w:rPr>
            <w:noProof/>
            <w:webHidden/>
          </w:rPr>
          <w:fldChar w:fldCharType="begin"/>
        </w:r>
        <w:r w:rsidR="003268A8">
          <w:rPr>
            <w:noProof/>
            <w:webHidden/>
          </w:rPr>
          <w:instrText xml:space="preserve"> PAGEREF _Toc137031181 \h </w:instrText>
        </w:r>
        <w:r w:rsidR="003268A8">
          <w:rPr>
            <w:noProof/>
            <w:webHidden/>
          </w:rPr>
        </w:r>
        <w:r w:rsidR="003268A8">
          <w:rPr>
            <w:noProof/>
            <w:webHidden/>
          </w:rPr>
          <w:fldChar w:fldCharType="separate"/>
        </w:r>
        <w:r w:rsidR="00BE2FC6">
          <w:rPr>
            <w:noProof/>
            <w:webHidden/>
          </w:rPr>
          <w:t>61</w:t>
        </w:r>
        <w:r w:rsidR="003268A8">
          <w:rPr>
            <w:noProof/>
            <w:webHidden/>
          </w:rPr>
          <w:fldChar w:fldCharType="end"/>
        </w:r>
      </w:hyperlink>
    </w:p>
    <w:p w14:paraId="0A054376" w14:textId="5350B3CD"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82" w:history="1">
        <w:r w:rsidR="003268A8" w:rsidRPr="001158BA">
          <w:rPr>
            <w:rStyle w:val="Hyperlink"/>
            <w:noProof/>
          </w:rPr>
          <w:t>3.5</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Ματαίωση Διαδικασίας</w:t>
        </w:r>
        <w:r w:rsidR="003268A8">
          <w:rPr>
            <w:noProof/>
            <w:webHidden/>
          </w:rPr>
          <w:tab/>
        </w:r>
        <w:r w:rsidR="003268A8">
          <w:rPr>
            <w:noProof/>
            <w:webHidden/>
          </w:rPr>
          <w:fldChar w:fldCharType="begin"/>
        </w:r>
        <w:r w:rsidR="003268A8">
          <w:rPr>
            <w:noProof/>
            <w:webHidden/>
          </w:rPr>
          <w:instrText xml:space="preserve"> PAGEREF _Toc137031182 \h </w:instrText>
        </w:r>
        <w:r w:rsidR="003268A8">
          <w:rPr>
            <w:noProof/>
            <w:webHidden/>
          </w:rPr>
        </w:r>
        <w:r w:rsidR="003268A8">
          <w:rPr>
            <w:noProof/>
            <w:webHidden/>
          </w:rPr>
          <w:fldChar w:fldCharType="separate"/>
        </w:r>
        <w:r w:rsidR="00BE2FC6">
          <w:rPr>
            <w:noProof/>
            <w:webHidden/>
          </w:rPr>
          <w:t>64</w:t>
        </w:r>
        <w:r w:rsidR="003268A8">
          <w:rPr>
            <w:noProof/>
            <w:webHidden/>
          </w:rPr>
          <w:fldChar w:fldCharType="end"/>
        </w:r>
      </w:hyperlink>
    </w:p>
    <w:p w14:paraId="06F9B7EC" w14:textId="00891C4B" w:rsidR="003268A8" w:rsidRDefault="00000000">
      <w:pPr>
        <w:pStyle w:val="TOC1"/>
        <w:tabs>
          <w:tab w:val="left" w:pos="440"/>
          <w:tab w:val="right" w:leader="dot" w:pos="8540"/>
        </w:tabs>
        <w:rPr>
          <w:rFonts w:asciiTheme="minorHAnsi" w:eastAsiaTheme="minorEastAsia" w:hAnsiTheme="minorHAnsi" w:cstheme="minorBidi"/>
          <w:b w:val="0"/>
          <w:bCs w:val="0"/>
          <w:caps w:val="0"/>
          <w:noProof/>
          <w:kern w:val="2"/>
          <w:sz w:val="22"/>
          <w:szCs w:val="22"/>
          <w:lang w:eastAsia="el-GR"/>
          <w14:ligatures w14:val="standardContextual"/>
        </w:rPr>
      </w:pPr>
      <w:hyperlink w:anchor="_Toc137031183" w:history="1">
        <w:r w:rsidR="003268A8" w:rsidRPr="001158BA">
          <w:rPr>
            <w:rStyle w:val="Hyperlink"/>
            <w:noProof/>
          </w:rPr>
          <w:t>4.</w:t>
        </w:r>
        <w:r w:rsidR="003268A8">
          <w:rPr>
            <w:rFonts w:asciiTheme="minorHAnsi" w:eastAsiaTheme="minorEastAsia" w:hAnsiTheme="minorHAnsi" w:cstheme="minorBidi"/>
            <w:b w:val="0"/>
            <w:bCs w:val="0"/>
            <w:caps w:val="0"/>
            <w:noProof/>
            <w:kern w:val="2"/>
            <w:sz w:val="22"/>
            <w:szCs w:val="22"/>
            <w:lang w:eastAsia="el-GR"/>
            <w14:ligatures w14:val="standardContextual"/>
          </w:rPr>
          <w:tab/>
        </w:r>
        <w:r w:rsidR="003268A8" w:rsidRPr="001158BA">
          <w:rPr>
            <w:rStyle w:val="Hyperlink"/>
            <w:noProof/>
          </w:rPr>
          <w:t>ΟΡΟΙ ΕΚΤΕΛΕΣΗΣ ΤΗΣ ΣΥΜΒΑΣΗΣ</w:t>
        </w:r>
        <w:r w:rsidR="003268A8">
          <w:rPr>
            <w:noProof/>
            <w:webHidden/>
          </w:rPr>
          <w:tab/>
        </w:r>
        <w:r w:rsidR="003268A8">
          <w:rPr>
            <w:noProof/>
            <w:webHidden/>
          </w:rPr>
          <w:fldChar w:fldCharType="begin"/>
        </w:r>
        <w:r w:rsidR="003268A8">
          <w:rPr>
            <w:noProof/>
            <w:webHidden/>
          </w:rPr>
          <w:instrText xml:space="preserve"> PAGEREF _Toc137031183 \h </w:instrText>
        </w:r>
        <w:r w:rsidR="003268A8">
          <w:rPr>
            <w:noProof/>
            <w:webHidden/>
          </w:rPr>
        </w:r>
        <w:r w:rsidR="003268A8">
          <w:rPr>
            <w:noProof/>
            <w:webHidden/>
          </w:rPr>
          <w:fldChar w:fldCharType="separate"/>
        </w:r>
        <w:r w:rsidR="00BE2FC6">
          <w:rPr>
            <w:noProof/>
            <w:webHidden/>
          </w:rPr>
          <w:t>66</w:t>
        </w:r>
        <w:r w:rsidR="003268A8">
          <w:rPr>
            <w:noProof/>
            <w:webHidden/>
          </w:rPr>
          <w:fldChar w:fldCharType="end"/>
        </w:r>
      </w:hyperlink>
    </w:p>
    <w:p w14:paraId="35119919" w14:textId="0B184803"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84" w:history="1">
        <w:r w:rsidR="003268A8" w:rsidRPr="001158BA">
          <w:rPr>
            <w:rStyle w:val="Hyperlink"/>
            <w:noProof/>
          </w:rPr>
          <w:t>4.1</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Εγγυήσεις (καλής εκτέλεσης, προκαταβολής, καλής λειτουργίας)</w:t>
        </w:r>
        <w:r w:rsidR="003268A8">
          <w:rPr>
            <w:noProof/>
            <w:webHidden/>
          </w:rPr>
          <w:tab/>
        </w:r>
        <w:r w:rsidR="003268A8">
          <w:rPr>
            <w:noProof/>
            <w:webHidden/>
          </w:rPr>
          <w:fldChar w:fldCharType="begin"/>
        </w:r>
        <w:r w:rsidR="003268A8">
          <w:rPr>
            <w:noProof/>
            <w:webHidden/>
          </w:rPr>
          <w:instrText xml:space="preserve"> PAGEREF _Toc137031184 \h </w:instrText>
        </w:r>
        <w:r w:rsidR="003268A8">
          <w:rPr>
            <w:noProof/>
            <w:webHidden/>
          </w:rPr>
        </w:r>
        <w:r w:rsidR="003268A8">
          <w:rPr>
            <w:noProof/>
            <w:webHidden/>
          </w:rPr>
          <w:fldChar w:fldCharType="separate"/>
        </w:r>
        <w:r w:rsidR="00BE2FC6">
          <w:rPr>
            <w:noProof/>
            <w:webHidden/>
          </w:rPr>
          <w:t>66</w:t>
        </w:r>
        <w:r w:rsidR="003268A8">
          <w:rPr>
            <w:noProof/>
            <w:webHidden/>
          </w:rPr>
          <w:fldChar w:fldCharType="end"/>
        </w:r>
      </w:hyperlink>
    </w:p>
    <w:p w14:paraId="7F2B2F0B" w14:textId="3D6596AE"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85" w:history="1">
        <w:r w:rsidR="003268A8" w:rsidRPr="001158BA">
          <w:rPr>
            <w:rStyle w:val="Hyperlink"/>
            <w:noProof/>
          </w:rPr>
          <w:t>4.2</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Συμβατικό Πλαίσιο - Εφαρμοστέα Νομοθεσία</w:t>
        </w:r>
        <w:r w:rsidR="003268A8">
          <w:rPr>
            <w:noProof/>
            <w:webHidden/>
          </w:rPr>
          <w:tab/>
        </w:r>
        <w:r w:rsidR="003268A8">
          <w:rPr>
            <w:noProof/>
            <w:webHidden/>
          </w:rPr>
          <w:fldChar w:fldCharType="begin"/>
        </w:r>
        <w:r w:rsidR="003268A8">
          <w:rPr>
            <w:noProof/>
            <w:webHidden/>
          </w:rPr>
          <w:instrText xml:space="preserve"> PAGEREF _Toc137031185 \h </w:instrText>
        </w:r>
        <w:r w:rsidR="003268A8">
          <w:rPr>
            <w:noProof/>
            <w:webHidden/>
          </w:rPr>
        </w:r>
        <w:r w:rsidR="003268A8">
          <w:rPr>
            <w:noProof/>
            <w:webHidden/>
          </w:rPr>
          <w:fldChar w:fldCharType="separate"/>
        </w:r>
        <w:r w:rsidR="00BE2FC6">
          <w:rPr>
            <w:noProof/>
            <w:webHidden/>
          </w:rPr>
          <w:t>67</w:t>
        </w:r>
        <w:r w:rsidR="003268A8">
          <w:rPr>
            <w:noProof/>
            <w:webHidden/>
          </w:rPr>
          <w:fldChar w:fldCharType="end"/>
        </w:r>
      </w:hyperlink>
    </w:p>
    <w:p w14:paraId="36B8A678" w14:textId="5E62FD93"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86" w:history="1">
        <w:r w:rsidR="003268A8" w:rsidRPr="001158BA">
          <w:rPr>
            <w:rStyle w:val="Hyperlink"/>
            <w:noProof/>
          </w:rPr>
          <w:t>4.3</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Όροι εκτέλεσης της σύμβασης</w:t>
        </w:r>
        <w:r w:rsidR="003268A8">
          <w:rPr>
            <w:noProof/>
            <w:webHidden/>
          </w:rPr>
          <w:tab/>
        </w:r>
        <w:r w:rsidR="003268A8">
          <w:rPr>
            <w:noProof/>
            <w:webHidden/>
          </w:rPr>
          <w:fldChar w:fldCharType="begin"/>
        </w:r>
        <w:r w:rsidR="003268A8">
          <w:rPr>
            <w:noProof/>
            <w:webHidden/>
          </w:rPr>
          <w:instrText xml:space="preserve"> PAGEREF _Toc137031186 \h </w:instrText>
        </w:r>
        <w:r w:rsidR="003268A8">
          <w:rPr>
            <w:noProof/>
            <w:webHidden/>
          </w:rPr>
        </w:r>
        <w:r w:rsidR="003268A8">
          <w:rPr>
            <w:noProof/>
            <w:webHidden/>
          </w:rPr>
          <w:fldChar w:fldCharType="separate"/>
        </w:r>
        <w:r w:rsidR="00BE2FC6">
          <w:rPr>
            <w:noProof/>
            <w:webHidden/>
          </w:rPr>
          <w:t>67</w:t>
        </w:r>
        <w:r w:rsidR="003268A8">
          <w:rPr>
            <w:noProof/>
            <w:webHidden/>
          </w:rPr>
          <w:fldChar w:fldCharType="end"/>
        </w:r>
      </w:hyperlink>
    </w:p>
    <w:p w14:paraId="64D70B9B" w14:textId="188F73DA"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87" w:history="1">
        <w:r w:rsidR="003268A8" w:rsidRPr="001158BA">
          <w:rPr>
            <w:rStyle w:val="Hyperlink"/>
            <w:noProof/>
          </w:rPr>
          <w:t>4.4</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Υπεργολαβία</w:t>
        </w:r>
        <w:r w:rsidR="003268A8">
          <w:rPr>
            <w:noProof/>
            <w:webHidden/>
          </w:rPr>
          <w:tab/>
        </w:r>
        <w:r w:rsidR="003268A8">
          <w:rPr>
            <w:noProof/>
            <w:webHidden/>
          </w:rPr>
          <w:fldChar w:fldCharType="begin"/>
        </w:r>
        <w:r w:rsidR="003268A8">
          <w:rPr>
            <w:noProof/>
            <w:webHidden/>
          </w:rPr>
          <w:instrText xml:space="preserve"> PAGEREF _Toc137031187 \h </w:instrText>
        </w:r>
        <w:r w:rsidR="003268A8">
          <w:rPr>
            <w:noProof/>
            <w:webHidden/>
          </w:rPr>
        </w:r>
        <w:r w:rsidR="003268A8">
          <w:rPr>
            <w:noProof/>
            <w:webHidden/>
          </w:rPr>
          <w:fldChar w:fldCharType="separate"/>
        </w:r>
        <w:r w:rsidR="00BE2FC6">
          <w:rPr>
            <w:noProof/>
            <w:webHidden/>
          </w:rPr>
          <w:t>70</w:t>
        </w:r>
        <w:r w:rsidR="003268A8">
          <w:rPr>
            <w:noProof/>
            <w:webHidden/>
          </w:rPr>
          <w:fldChar w:fldCharType="end"/>
        </w:r>
      </w:hyperlink>
    </w:p>
    <w:p w14:paraId="28E51420" w14:textId="3662AF09"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88" w:history="1">
        <w:r w:rsidR="003268A8" w:rsidRPr="001158BA">
          <w:rPr>
            <w:rStyle w:val="Hyperlink"/>
            <w:noProof/>
          </w:rPr>
          <w:t>4.5</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Τροποποίηση σύμβασης κατά τη διάρκειά της</w:t>
        </w:r>
        <w:r w:rsidR="003268A8">
          <w:rPr>
            <w:noProof/>
            <w:webHidden/>
          </w:rPr>
          <w:tab/>
        </w:r>
        <w:r w:rsidR="003268A8">
          <w:rPr>
            <w:noProof/>
            <w:webHidden/>
          </w:rPr>
          <w:fldChar w:fldCharType="begin"/>
        </w:r>
        <w:r w:rsidR="003268A8">
          <w:rPr>
            <w:noProof/>
            <w:webHidden/>
          </w:rPr>
          <w:instrText xml:space="preserve"> PAGEREF _Toc137031188 \h </w:instrText>
        </w:r>
        <w:r w:rsidR="003268A8">
          <w:rPr>
            <w:noProof/>
            <w:webHidden/>
          </w:rPr>
        </w:r>
        <w:r w:rsidR="003268A8">
          <w:rPr>
            <w:noProof/>
            <w:webHidden/>
          </w:rPr>
          <w:fldChar w:fldCharType="separate"/>
        </w:r>
        <w:r w:rsidR="00BE2FC6">
          <w:rPr>
            <w:noProof/>
            <w:webHidden/>
          </w:rPr>
          <w:t>71</w:t>
        </w:r>
        <w:r w:rsidR="003268A8">
          <w:rPr>
            <w:noProof/>
            <w:webHidden/>
          </w:rPr>
          <w:fldChar w:fldCharType="end"/>
        </w:r>
      </w:hyperlink>
    </w:p>
    <w:p w14:paraId="7741C8CB" w14:textId="2663A0EC"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89" w:history="1">
        <w:r w:rsidR="003268A8" w:rsidRPr="001158BA">
          <w:rPr>
            <w:rStyle w:val="Hyperlink"/>
            <w:noProof/>
          </w:rPr>
          <w:t>4.6</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Δικαίωμα μονομερούς λύσης της σύμβασης</w:t>
        </w:r>
        <w:r w:rsidR="003268A8">
          <w:rPr>
            <w:noProof/>
            <w:webHidden/>
          </w:rPr>
          <w:tab/>
        </w:r>
        <w:r w:rsidR="003268A8">
          <w:rPr>
            <w:noProof/>
            <w:webHidden/>
          </w:rPr>
          <w:fldChar w:fldCharType="begin"/>
        </w:r>
        <w:r w:rsidR="003268A8">
          <w:rPr>
            <w:noProof/>
            <w:webHidden/>
          </w:rPr>
          <w:instrText xml:space="preserve"> PAGEREF _Toc137031189 \h </w:instrText>
        </w:r>
        <w:r w:rsidR="003268A8">
          <w:rPr>
            <w:noProof/>
            <w:webHidden/>
          </w:rPr>
        </w:r>
        <w:r w:rsidR="003268A8">
          <w:rPr>
            <w:noProof/>
            <w:webHidden/>
          </w:rPr>
          <w:fldChar w:fldCharType="separate"/>
        </w:r>
        <w:r w:rsidR="00BE2FC6">
          <w:rPr>
            <w:noProof/>
            <w:webHidden/>
          </w:rPr>
          <w:t>71</w:t>
        </w:r>
        <w:r w:rsidR="003268A8">
          <w:rPr>
            <w:noProof/>
            <w:webHidden/>
          </w:rPr>
          <w:fldChar w:fldCharType="end"/>
        </w:r>
      </w:hyperlink>
    </w:p>
    <w:p w14:paraId="31C1044A" w14:textId="2FEE0758" w:rsidR="003268A8" w:rsidRDefault="00000000">
      <w:pPr>
        <w:pStyle w:val="TOC1"/>
        <w:tabs>
          <w:tab w:val="left" w:pos="440"/>
          <w:tab w:val="right" w:leader="dot" w:pos="8540"/>
        </w:tabs>
        <w:rPr>
          <w:rFonts w:asciiTheme="minorHAnsi" w:eastAsiaTheme="minorEastAsia" w:hAnsiTheme="minorHAnsi" w:cstheme="minorBidi"/>
          <w:b w:val="0"/>
          <w:bCs w:val="0"/>
          <w:caps w:val="0"/>
          <w:noProof/>
          <w:kern w:val="2"/>
          <w:sz w:val="22"/>
          <w:szCs w:val="22"/>
          <w:lang w:eastAsia="el-GR"/>
          <w14:ligatures w14:val="standardContextual"/>
        </w:rPr>
      </w:pPr>
      <w:hyperlink w:anchor="_Toc137031190" w:history="1">
        <w:r w:rsidR="003268A8" w:rsidRPr="001158BA">
          <w:rPr>
            <w:rStyle w:val="Hyperlink"/>
            <w:noProof/>
          </w:rPr>
          <w:t>5.</w:t>
        </w:r>
        <w:r w:rsidR="003268A8">
          <w:rPr>
            <w:rFonts w:asciiTheme="minorHAnsi" w:eastAsiaTheme="minorEastAsia" w:hAnsiTheme="minorHAnsi" w:cstheme="minorBidi"/>
            <w:b w:val="0"/>
            <w:bCs w:val="0"/>
            <w:caps w:val="0"/>
            <w:noProof/>
            <w:kern w:val="2"/>
            <w:sz w:val="22"/>
            <w:szCs w:val="22"/>
            <w:lang w:eastAsia="el-GR"/>
            <w14:ligatures w14:val="standardContextual"/>
          </w:rPr>
          <w:tab/>
        </w:r>
        <w:r w:rsidR="003268A8" w:rsidRPr="001158BA">
          <w:rPr>
            <w:rStyle w:val="Hyperlink"/>
            <w:noProof/>
          </w:rPr>
          <w:t>ΕΙΔΙΚΟΙ ΟΡΟΙ ΕΚΤΕΛΕΣΗΣ ΤΗΣ ΣΥΜΒΑΣΗΣ</w:t>
        </w:r>
        <w:r w:rsidR="003268A8">
          <w:rPr>
            <w:noProof/>
            <w:webHidden/>
          </w:rPr>
          <w:tab/>
        </w:r>
        <w:r w:rsidR="003268A8">
          <w:rPr>
            <w:noProof/>
            <w:webHidden/>
          </w:rPr>
          <w:fldChar w:fldCharType="begin"/>
        </w:r>
        <w:r w:rsidR="003268A8">
          <w:rPr>
            <w:noProof/>
            <w:webHidden/>
          </w:rPr>
          <w:instrText xml:space="preserve"> PAGEREF _Toc137031190 \h </w:instrText>
        </w:r>
        <w:r w:rsidR="003268A8">
          <w:rPr>
            <w:noProof/>
            <w:webHidden/>
          </w:rPr>
        </w:r>
        <w:r w:rsidR="003268A8">
          <w:rPr>
            <w:noProof/>
            <w:webHidden/>
          </w:rPr>
          <w:fldChar w:fldCharType="separate"/>
        </w:r>
        <w:r w:rsidR="00BE2FC6">
          <w:rPr>
            <w:noProof/>
            <w:webHidden/>
          </w:rPr>
          <w:t>73</w:t>
        </w:r>
        <w:r w:rsidR="003268A8">
          <w:rPr>
            <w:noProof/>
            <w:webHidden/>
          </w:rPr>
          <w:fldChar w:fldCharType="end"/>
        </w:r>
      </w:hyperlink>
    </w:p>
    <w:p w14:paraId="54CE5E21" w14:textId="65EEC76A"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91" w:history="1">
        <w:r w:rsidR="003268A8" w:rsidRPr="001158BA">
          <w:rPr>
            <w:rStyle w:val="Hyperlink"/>
            <w:noProof/>
          </w:rPr>
          <w:t>5.1</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Τρόπος πληρωμής</w:t>
        </w:r>
        <w:r w:rsidR="003268A8">
          <w:rPr>
            <w:noProof/>
            <w:webHidden/>
          </w:rPr>
          <w:tab/>
        </w:r>
        <w:r w:rsidR="003268A8">
          <w:rPr>
            <w:noProof/>
            <w:webHidden/>
          </w:rPr>
          <w:fldChar w:fldCharType="begin"/>
        </w:r>
        <w:r w:rsidR="003268A8">
          <w:rPr>
            <w:noProof/>
            <w:webHidden/>
          </w:rPr>
          <w:instrText xml:space="preserve"> PAGEREF _Toc137031191 \h </w:instrText>
        </w:r>
        <w:r w:rsidR="003268A8">
          <w:rPr>
            <w:noProof/>
            <w:webHidden/>
          </w:rPr>
        </w:r>
        <w:r w:rsidR="003268A8">
          <w:rPr>
            <w:noProof/>
            <w:webHidden/>
          </w:rPr>
          <w:fldChar w:fldCharType="separate"/>
        </w:r>
        <w:r w:rsidR="00BE2FC6">
          <w:rPr>
            <w:noProof/>
            <w:webHidden/>
          </w:rPr>
          <w:t>73</w:t>
        </w:r>
        <w:r w:rsidR="003268A8">
          <w:rPr>
            <w:noProof/>
            <w:webHidden/>
          </w:rPr>
          <w:fldChar w:fldCharType="end"/>
        </w:r>
      </w:hyperlink>
    </w:p>
    <w:p w14:paraId="0BFDEA43" w14:textId="053077FB"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92" w:history="1">
        <w:r w:rsidR="003268A8" w:rsidRPr="001158BA">
          <w:rPr>
            <w:rStyle w:val="Hyperlink"/>
            <w:noProof/>
          </w:rPr>
          <w:t>5.2</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Κήρυξη οικονομικού φορέα εκπτώτου - Κυρώσεις</w:t>
        </w:r>
        <w:r w:rsidR="003268A8">
          <w:rPr>
            <w:noProof/>
            <w:webHidden/>
          </w:rPr>
          <w:tab/>
        </w:r>
        <w:r w:rsidR="003268A8">
          <w:rPr>
            <w:noProof/>
            <w:webHidden/>
          </w:rPr>
          <w:fldChar w:fldCharType="begin"/>
        </w:r>
        <w:r w:rsidR="003268A8">
          <w:rPr>
            <w:noProof/>
            <w:webHidden/>
          </w:rPr>
          <w:instrText xml:space="preserve"> PAGEREF _Toc137031192 \h </w:instrText>
        </w:r>
        <w:r w:rsidR="003268A8">
          <w:rPr>
            <w:noProof/>
            <w:webHidden/>
          </w:rPr>
        </w:r>
        <w:r w:rsidR="003268A8">
          <w:rPr>
            <w:noProof/>
            <w:webHidden/>
          </w:rPr>
          <w:fldChar w:fldCharType="separate"/>
        </w:r>
        <w:r w:rsidR="00BE2FC6">
          <w:rPr>
            <w:noProof/>
            <w:webHidden/>
          </w:rPr>
          <w:t>74</w:t>
        </w:r>
        <w:r w:rsidR="003268A8">
          <w:rPr>
            <w:noProof/>
            <w:webHidden/>
          </w:rPr>
          <w:fldChar w:fldCharType="end"/>
        </w:r>
      </w:hyperlink>
    </w:p>
    <w:p w14:paraId="2710D0C0" w14:textId="158C62B8"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93" w:history="1">
        <w:r w:rsidR="003268A8" w:rsidRPr="001158BA">
          <w:rPr>
            <w:rStyle w:val="Hyperlink"/>
            <w:noProof/>
          </w:rPr>
          <w:t>5.3</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Διοικητικές προσφυγές κατά τη διαδικασία εκτέλεσης των συμβάσεων</w:t>
        </w:r>
        <w:r w:rsidR="003268A8">
          <w:rPr>
            <w:noProof/>
            <w:webHidden/>
          </w:rPr>
          <w:tab/>
        </w:r>
        <w:r w:rsidR="003268A8">
          <w:rPr>
            <w:noProof/>
            <w:webHidden/>
          </w:rPr>
          <w:fldChar w:fldCharType="begin"/>
        </w:r>
        <w:r w:rsidR="003268A8">
          <w:rPr>
            <w:noProof/>
            <w:webHidden/>
          </w:rPr>
          <w:instrText xml:space="preserve"> PAGEREF _Toc137031193 \h </w:instrText>
        </w:r>
        <w:r w:rsidR="003268A8">
          <w:rPr>
            <w:noProof/>
            <w:webHidden/>
          </w:rPr>
        </w:r>
        <w:r w:rsidR="003268A8">
          <w:rPr>
            <w:noProof/>
            <w:webHidden/>
          </w:rPr>
          <w:fldChar w:fldCharType="separate"/>
        </w:r>
        <w:r w:rsidR="00BE2FC6">
          <w:rPr>
            <w:noProof/>
            <w:webHidden/>
          </w:rPr>
          <w:t>76</w:t>
        </w:r>
        <w:r w:rsidR="003268A8">
          <w:rPr>
            <w:noProof/>
            <w:webHidden/>
          </w:rPr>
          <w:fldChar w:fldCharType="end"/>
        </w:r>
      </w:hyperlink>
    </w:p>
    <w:p w14:paraId="4B25295F" w14:textId="2343BDD9"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94" w:history="1">
        <w:r w:rsidR="003268A8" w:rsidRPr="001158BA">
          <w:rPr>
            <w:rStyle w:val="Hyperlink"/>
            <w:noProof/>
          </w:rPr>
          <w:t>5.4</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Δικαστική επίλυση διαφορών</w:t>
        </w:r>
        <w:r w:rsidR="003268A8">
          <w:rPr>
            <w:noProof/>
            <w:webHidden/>
          </w:rPr>
          <w:tab/>
        </w:r>
        <w:r w:rsidR="003268A8">
          <w:rPr>
            <w:noProof/>
            <w:webHidden/>
          </w:rPr>
          <w:fldChar w:fldCharType="begin"/>
        </w:r>
        <w:r w:rsidR="003268A8">
          <w:rPr>
            <w:noProof/>
            <w:webHidden/>
          </w:rPr>
          <w:instrText xml:space="preserve"> PAGEREF _Toc137031194 \h </w:instrText>
        </w:r>
        <w:r w:rsidR="003268A8">
          <w:rPr>
            <w:noProof/>
            <w:webHidden/>
          </w:rPr>
        </w:r>
        <w:r w:rsidR="003268A8">
          <w:rPr>
            <w:noProof/>
            <w:webHidden/>
          </w:rPr>
          <w:fldChar w:fldCharType="separate"/>
        </w:r>
        <w:r w:rsidR="00BE2FC6">
          <w:rPr>
            <w:noProof/>
            <w:webHidden/>
          </w:rPr>
          <w:t>76</w:t>
        </w:r>
        <w:r w:rsidR="003268A8">
          <w:rPr>
            <w:noProof/>
            <w:webHidden/>
          </w:rPr>
          <w:fldChar w:fldCharType="end"/>
        </w:r>
      </w:hyperlink>
    </w:p>
    <w:p w14:paraId="6BB0F042" w14:textId="68CA6BA2" w:rsidR="003268A8" w:rsidRDefault="00000000">
      <w:pPr>
        <w:pStyle w:val="TOC1"/>
        <w:tabs>
          <w:tab w:val="left" w:pos="440"/>
          <w:tab w:val="right" w:leader="dot" w:pos="8540"/>
        </w:tabs>
        <w:rPr>
          <w:rFonts w:asciiTheme="minorHAnsi" w:eastAsiaTheme="minorEastAsia" w:hAnsiTheme="minorHAnsi" w:cstheme="minorBidi"/>
          <w:b w:val="0"/>
          <w:bCs w:val="0"/>
          <w:caps w:val="0"/>
          <w:noProof/>
          <w:kern w:val="2"/>
          <w:sz w:val="22"/>
          <w:szCs w:val="22"/>
          <w:lang w:eastAsia="el-GR"/>
          <w14:ligatures w14:val="standardContextual"/>
        </w:rPr>
      </w:pPr>
      <w:hyperlink w:anchor="_Toc137031195" w:history="1">
        <w:r w:rsidR="003268A8" w:rsidRPr="001158BA">
          <w:rPr>
            <w:rStyle w:val="Hyperlink"/>
            <w:noProof/>
          </w:rPr>
          <w:t>6.</w:t>
        </w:r>
        <w:r w:rsidR="003268A8">
          <w:rPr>
            <w:rFonts w:asciiTheme="minorHAnsi" w:eastAsiaTheme="minorEastAsia" w:hAnsiTheme="minorHAnsi" w:cstheme="minorBidi"/>
            <w:b w:val="0"/>
            <w:bCs w:val="0"/>
            <w:caps w:val="0"/>
            <w:noProof/>
            <w:kern w:val="2"/>
            <w:sz w:val="22"/>
            <w:szCs w:val="22"/>
            <w:lang w:eastAsia="el-GR"/>
            <w14:ligatures w14:val="standardContextual"/>
          </w:rPr>
          <w:tab/>
        </w:r>
        <w:r w:rsidR="003268A8" w:rsidRPr="001158BA">
          <w:rPr>
            <w:rStyle w:val="Hyperlink"/>
            <w:noProof/>
          </w:rPr>
          <w:t>ΧΡΟΝΟΣ ΚΑΙ ΤΡΟΠΟΣ ΕΚΤΕΛΕΣΗΣ</w:t>
        </w:r>
        <w:r w:rsidR="003268A8">
          <w:rPr>
            <w:noProof/>
            <w:webHidden/>
          </w:rPr>
          <w:tab/>
        </w:r>
        <w:r w:rsidR="003268A8">
          <w:rPr>
            <w:noProof/>
            <w:webHidden/>
          </w:rPr>
          <w:fldChar w:fldCharType="begin"/>
        </w:r>
        <w:r w:rsidR="003268A8">
          <w:rPr>
            <w:noProof/>
            <w:webHidden/>
          </w:rPr>
          <w:instrText xml:space="preserve"> PAGEREF _Toc137031195 \h </w:instrText>
        </w:r>
        <w:r w:rsidR="003268A8">
          <w:rPr>
            <w:noProof/>
            <w:webHidden/>
          </w:rPr>
        </w:r>
        <w:r w:rsidR="003268A8">
          <w:rPr>
            <w:noProof/>
            <w:webHidden/>
          </w:rPr>
          <w:fldChar w:fldCharType="separate"/>
        </w:r>
        <w:r w:rsidR="00BE2FC6">
          <w:rPr>
            <w:noProof/>
            <w:webHidden/>
          </w:rPr>
          <w:t>78</w:t>
        </w:r>
        <w:r w:rsidR="003268A8">
          <w:rPr>
            <w:noProof/>
            <w:webHidden/>
          </w:rPr>
          <w:fldChar w:fldCharType="end"/>
        </w:r>
      </w:hyperlink>
    </w:p>
    <w:p w14:paraId="7DFE1081" w14:textId="0AD7925E"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96" w:history="1">
        <w:r w:rsidR="003268A8" w:rsidRPr="001158BA">
          <w:rPr>
            <w:rStyle w:val="Hyperlink"/>
            <w:noProof/>
          </w:rPr>
          <w:t>6.1</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Παρακολούθηση της Σύμβασης</w:t>
        </w:r>
        <w:r w:rsidR="003268A8">
          <w:rPr>
            <w:noProof/>
            <w:webHidden/>
          </w:rPr>
          <w:tab/>
        </w:r>
        <w:r w:rsidR="003268A8">
          <w:rPr>
            <w:noProof/>
            <w:webHidden/>
          </w:rPr>
          <w:fldChar w:fldCharType="begin"/>
        </w:r>
        <w:r w:rsidR="003268A8">
          <w:rPr>
            <w:noProof/>
            <w:webHidden/>
          </w:rPr>
          <w:instrText xml:space="preserve"> PAGEREF _Toc137031196 \h </w:instrText>
        </w:r>
        <w:r w:rsidR="003268A8">
          <w:rPr>
            <w:noProof/>
            <w:webHidden/>
          </w:rPr>
        </w:r>
        <w:r w:rsidR="003268A8">
          <w:rPr>
            <w:noProof/>
            <w:webHidden/>
          </w:rPr>
          <w:fldChar w:fldCharType="separate"/>
        </w:r>
        <w:r w:rsidR="00BE2FC6">
          <w:rPr>
            <w:noProof/>
            <w:webHidden/>
          </w:rPr>
          <w:t>78</w:t>
        </w:r>
        <w:r w:rsidR="003268A8">
          <w:rPr>
            <w:noProof/>
            <w:webHidden/>
          </w:rPr>
          <w:fldChar w:fldCharType="end"/>
        </w:r>
      </w:hyperlink>
    </w:p>
    <w:p w14:paraId="16CC20DF" w14:textId="073CE1BB"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97" w:history="1">
        <w:r w:rsidR="003268A8" w:rsidRPr="001158BA">
          <w:rPr>
            <w:rStyle w:val="Hyperlink"/>
            <w:noProof/>
          </w:rPr>
          <w:t>6.2</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Διάρκεια Σύμβασης</w:t>
        </w:r>
        <w:r w:rsidR="003268A8">
          <w:rPr>
            <w:noProof/>
            <w:webHidden/>
          </w:rPr>
          <w:tab/>
        </w:r>
        <w:r w:rsidR="003268A8">
          <w:rPr>
            <w:noProof/>
            <w:webHidden/>
          </w:rPr>
          <w:fldChar w:fldCharType="begin"/>
        </w:r>
        <w:r w:rsidR="003268A8">
          <w:rPr>
            <w:noProof/>
            <w:webHidden/>
          </w:rPr>
          <w:instrText xml:space="preserve"> PAGEREF _Toc137031197 \h </w:instrText>
        </w:r>
        <w:r w:rsidR="003268A8">
          <w:rPr>
            <w:noProof/>
            <w:webHidden/>
          </w:rPr>
        </w:r>
        <w:r w:rsidR="003268A8">
          <w:rPr>
            <w:noProof/>
            <w:webHidden/>
          </w:rPr>
          <w:fldChar w:fldCharType="separate"/>
        </w:r>
        <w:r w:rsidR="00BE2FC6">
          <w:rPr>
            <w:noProof/>
            <w:webHidden/>
          </w:rPr>
          <w:t>78</w:t>
        </w:r>
        <w:r w:rsidR="003268A8">
          <w:rPr>
            <w:noProof/>
            <w:webHidden/>
          </w:rPr>
          <w:fldChar w:fldCharType="end"/>
        </w:r>
      </w:hyperlink>
    </w:p>
    <w:p w14:paraId="3015D62B" w14:textId="032DB87F"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98" w:history="1">
        <w:r w:rsidR="003268A8" w:rsidRPr="001158BA">
          <w:rPr>
            <w:rStyle w:val="Hyperlink"/>
            <w:noProof/>
          </w:rPr>
          <w:t>6.3</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Παραλαβή Αντικειμένου Σύμβασης</w:t>
        </w:r>
        <w:r w:rsidR="003268A8">
          <w:rPr>
            <w:noProof/>
            <w:webHidden/>
          </w:rPr>
          <w:tab/>
        </w:r>
        <w:r w:rsidR="003268A8">
          <w:rPr>
            <w:noProof/>
            <w:webHidden/>
          </w:rPr>
          <w:fldChar w:fldCharType="begin"/>
        </w:r>
        <w:r w:rsidR="003268A8">
          <w:rPr>
            <w:noProof/>
            <w:webHidden/>
          </w:rPr>
          <w:instrText xml:space="preserve"> PAGEREF _Toc137031198 \h </w:instrText>
        </w:r>
        <w:r w:rsidR="003268A8">
          <w:rPr>
            <w:noProof/>
            <w:webHidden/>
          </w:rPr>
        </w:r>
        <w:r w:rsidR="003268A8">
          <w:rPr>
            <w:noProof/>
            <w:webHidden/>
          </w:rPr>
          <w:fldChar w:fldCharType="separate"/>
        </w:r>
        <w:r w:rsidR="00BE2FC6">
          <w:rPr>
            <w:noProof/>
            <w:webHidden/>
          </w:rPr>
          <w:t>78</w:t>
        </w:r>
        <w:r w:rsidR="003268A8">
          <w:rPr>
            <w:noProof/>
            <w:webHidden/>
          </w:rPr>
          <w:fldChar w:fldCharType="end"/>
        </w:r>
      </w:hyperlink>
    </w:p>
    <w:p w14:paraId="50C5EA37" w14:textId="3061DFC9"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199" w:history="1">
        <w:r w:rsidR="003268A8" w:rsidRPr="001158BA">
          <w:rPr>
            <w:rStyle w:val="Hyperlink"/>
            <w:noProof/>
          </w:rPr>
          <w:t>6.4</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Απόρριψη παραδοτέων – Αντικατάσταση</w:t>
        </w:r>
        <w:r w:rsidR="003268A8">
          <w:rPr>
            <w:noProof/>
            <w:webHidden/>
          </w:rPr>
          <w:tab/>
        </w:r>
        <w:r w:rsidR="003268A8">
          <w:rPr>
            <w:noProof/>
            <w:webHidden/>
          </w:rPr>
          <w:fldChar w:fldCharType="begin"/>
        </w:r>
        <w:r w:rsidR="003268A8">
          <w:rPr>
            <w:noProof/>
            <w:webHidden/>
          </w:rPr>
          <w:instrText xml:space="preserve"> PAGEREF _Toc137031199 \h </w:instrText>
        </w:r>
        <w:r w:rsidR="003268A8">
          <w:rPr>
            <w:noProof/>
            <w:webHidden/>
          </w:rPr>
        </w:r>
        <w:r w:rsidR="003268A8">
          <w:rPr>
            <w:noProof/>
            <w:webHidden/>
          </w:rPr>
          <w:fldChar w:fldCharType="separate"/>
        </w:r>
        <w:r w:rsidR="00BE2FC6">
          <w:rPr>
            <w:noProof/>
            <w:webHidden/>
          </w:rPr>
          <w:t>81</w:t>
        </w:r>
        <w:r w:rsidR="003268A8">
          <w:rPr>
            <w:noProof/>
            <w:webHidden/>
          </w:rPr>
          <w:fldChar w:fldCharType="end"/>
        </w:r>
      </w:hyperlink>
    </w:p>
    <w:p w14:paraId="53B71B78" w14:textId="75A52FB3" w:rsidR="003268A8" w:rsidRDefault="00000000">
      <w:pPr>
        <w:pStyle w:val="TOC2"/>
        <w:tabs>
          <w:tab w:val="left" w:pos="880"/>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200" w:history="1">
        <w:r w:rsidR="003268A8" w:rsidRPr="001158BA">
          <w:rPr>
            <w:rStyle w:val="Hyperlink"/>
            <w:noProof/>
          </w:rPr>
          <w:t>6.5</w:t>
        </w:r>
        <w:r w:rsidR="003268A8">
          <w:rPr>
            <w:rFonts w:asciiTheme="minorHAnsi" w:eastAsiaTheme="minorEastAsia" w:hAnsiTheme="minorHAnsi" w:cstheme="minorBidi"/>
            <w:smallCaps w:val="0"/>
            <w:noProof/>
            <w:kern w:val="2"/>
            <w:sz w:val="22"/>
            <w:szCs w:val="22"/>
            <w:lang w:eastAsia="el-GR"/>
            <w14:ligatures w14:val="standardContextual"/>
          </w:rPr>
          <w:tab/>
        </w:r>
        <w:r w:rsidR="003268A8" w:rsidRPr="001158BA">
          <w:rPr>
            <w:rStyle w:val="Hyperlink"/>
            <w:noProof/>
          </w:rPr>
          <w:t>Αναπροσαρμογή Τιμής</w:t>
        </w:r>
        <w:r w:rsidR="003268A8">
          <w:rPr>
            <w:noProof/>
            <w:webHidden/>
          </w:rPr>
          <w:tab/>
        </w:r>
        <w:r w:rsidR="003268A8">
          <w:rPr>
            <w:noProof/>
            <w:webHidden/>
          </w:rPr>
          <w:fldChar w:fldCharType="begin"/>
        </w:r>
        <w:r w:rsidR="003268A8">
          <w:rPr>
            <w:noProof/>
            <w:webHidden/>
          </w:rPr>
          <w:instrText xml:space="preserve"> PAGEREF _Toc137031200 \h </w:instrText>
        </w:r>
        <w:r w:rsidR="003268A8">
          <w:rPr>
            <w:noProof/>
            <w:webHidden/>
          </w:rPr>
        </w:r>
        <w:r w:rsidR="003268A8">
          <w:rPr>
            <w:noProof/>
            <w:webHidden/>
          </w:rPr>
          <w:fldChar w:fldCharType="separate"/>
        </w:r>
        <w:r w:rsidR="00BE2FC6">
          <w:rPr>
            <w:noProof/>
            <w:webHidden/>
          </w:rPr>
          <w:t>81</w:t>
        </w:r>
        <w:r w:rsidR="003268A8">
          <w:rPr>
            <w:noProof/>
            <w:webHidden/>
          </w:rPr>
          <w:fldChar w:fldCharType="end"/>
        </w:r>
      </w:hyperlink>
    </w:p>
    <w:p w14:paraId="32A59C1E" w14:textId="45021A14" w:rsidR="003268A8" w:rsidRDefault="00000000">
      <w:pPr>
        <w:pStyle w:val="TOC1"/>
        <w:tabs>
          <w:tab w:val="right" w:leader="dot" w:pos="8540"/>
        </w:tabs>
        <w:rPr>
          <w:rFonts w:asciiTheme="minorHAnsi" w:eastAsiaTheme="minorEastAsia" w:hAnsiTheme="minorHAnsi" w:cstheme="minorBidi"/>
          <w:b w:val="0"/>
          <w:bCs w:val="0"/>
          <w:caps w:val="0"/>
          <w:noProof/>
          <w:kern w:val="2"/>
          <w:sz w:val="22"/>
          <w:szCs w:val="22"/>
          <w:lang w:eastAsia="el-GR"/>
          <w14:ligatures w14:val="standardContextual"/>
        </w:rPr>
      </w:pPr>
      <w:hyperlink w:anchor="_Toc137031201" w:history="1">
        <w:r w:rsidR="003268A8" w:rsidRPr="001158BA">
          <w:rPr>
            <w:rStyle w:val="Hyperlink"/>
            <w:noProof/>
          </w:rPr>
          <w:t>ΠΑΡΑΡΤΗΜΑΤΑ</w:t>
        </w:r>
        <w:r w:rsidR="003268A8">
          <w:rPr>
            <w:noProof/>
            <w:webHidden/>
          </w:rPr>
          <w:tab/>
        </w:r>
        <w:r w:rsidR="003268A8">
          <w:rPr>
            <w:noProof/>
            <w:webHidden/>
          </w:rPr>
          <w:fldChar w:fldCharType="begin"/>
        </w:r>
        <w:r w:rsidR="003268A8">
          <w:rPr>
            <w:noProof/>
            <w:webHidden/>
          </w:rPr>
          <w:instrText xml:space="preserve"> PAGEREF _Toc137031201 \h </w:instrText>
        </w:r>
        <w:r w:rsidR="003268A8">
          <w:rPr>
            <w:noProof/>
            <w:webHidden/>
          </w:rPr>
        </w:r>
        <w:r w:rsidR="003268A8">
          <w:rPr>
            <w:noProof/>
            <w:webHidden/>
          </w:rPr>
          <w:fldChar w:fldCharType="separate"/>
        </w:r>
        <w:r w:rsidR="00BE2FC6">
          <w:rPr>
            <w:noProof/>
            <w:webHidden/>
          </w:rPr>
          <w:t>82</w:t>
        </w:r>
        <w:r w:rsidR="003268A8">
          <w:rPr>
            <w:noProof/>
            <w:webHidden/>
          </w:rPr>
          <w:fldChar w:fldCharType="end"/>
        </w:r>
      </w:hyperlink>
    </w:p>
    <w:p w14:paraId="1662F65B" w14:textId="6E849E16" w:rsidR="003268A8" w:rsidRDefault="00000000">
      <w:pPr>
        <w:pStyle w:val="TOC2"/>
        <w:tabs>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202" w:history="1">
        <w:r w:rsidR="003268A8" w:rsidRPr="001158BA">
          <w:rPr>
            <w:rStyle w:val="Hyperlink"/>
            <w:noProof/>
          </w:rPr>
          <w:t>ΠΑΡΑΡΤΗΜΑ Ι – Αναλυτική Περιγραφή Φυσικού Αντικειμένου της Σύμβασης</w:t>
        </w:r>
        <w:r w:rsidR="003268A8">
          <w:rPr>
            <w:noProof/>
            <w:webHidden/>
          </w:rPr>
          <w:tab/>
        </w:r>
        <w:r w:rsidR="003268A8">
          <w:rPr>
            <w:noProof/>
            <w:webHidden/>
          </w:rPr>
          <w:fldChar w:fldCharType="begin"/>
        </w:r>
        <w:r w:rsidR="003268A8">
          <w:rPr>
            <w:noProof/>
            <w:webHidden/>
          </w:rPr>
          <w:instrText xml:space="preserve"> PAGEREF _Toc137031202 \h </w:instrText>
        </w:r>
        <w:r w:rsidR="003268A8">
          <w:rPr>
            <w:noProof/>
            <w:webHidden/>
          </w:rPr>
        </w:r>
        <w:r w:rsidR="003268A8">
          <w:rPr>
            <w:noProof/>
            <w:webHidden/>
          </w:rPr>
          <w:fldChar w:fldCharType="separate"/>
        </w:r>
        <w:r w:rsidR="00BE2FC6">
          <w:rPr>
            <w:noProof/>
            <w:webHidden/>
          </w:rPr>
          <w:t>82</w:t>
        </w:r>
        <w:r w:rsidR="003268A8">
          <w:rPr>
            <w:noProof/>
            <w:webHidden/>
          </w:rPr>
          <w:fldChar w:fldCharType="end"/>
        </w:r>
      </w:hyperlink>
    </w:p>
    <w:p w14:paraId="6D91B129" w14:textId="6A984AB9" w:rsidR="003268A8" w:rsidRDefault="00000000">
      <w:pPr>
        <w:pStyle w:val="TOC3"/>
        <w:tabs>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203" w:history="1">
        <w:r w:rsidR="003268A8" w:rsidRPr="001158BA">
          <w:rPr>
            <w:rStyle w:val="Hyperlink"/>
            <w:noProof/>
          </w:rPr>
          <w:t>1. ΠΕΡΙΓΡΑΦΗ ΦΥΣΙΚΟΥ ΑΝΤΙΚΕΙΜΕΝΟΥ ΤΗΣ ΣΥΜΒΑΣΗΣ</w:t>
        </w:r>
        <w:r w:rsidR="003268A8">
          <w:rPr>
            <w:noProof/>
            <w:webHidden/>
          </w:rPr>
          <w:tab/>
        </w:r>
        <w:r w:rsidR="003268A8">
          <w:rPr>
            <w:noProof/>
            <w:webHidden/>
          </w:rPr>
          <w:fldChar w:fldCharType="begin"/>
        </w:r>
        <w:r w:rsidR="003268A8">
          <w:rPr>
            <w:noProof/>
            <w:webHidden/>
          </w:rPr>
          <w:instrText xml:space="preserve"> PAGEREF _Toc137031203 \h </w:instrText>
        </w:r>
        <w:r w:rsidR="003268A8">
          <w:rPr>
            <w:noProof/>
            <w:webHidden/>
          </w:rPr>
        </w:r>
        <w:r w:rsidR="003268A8">
          <w:rPr>
            <w:noProof/>
            <w:webHidden/>
          </w:rPr>
          <w:fldChar w:fldCharType="separate"/>
        </w:r>
        <w:r w:rsidR="00BE2FC6">
          <w:rPr>
            <w:noProof/>
            <w:webHidden/>
          </w:rPr>
          <w:t>82</w:t>
        </w:r>
        <w:r w:rsidR="003268A8">
          <w:rPr>
            <w:noProof/>
            <w:webHidden/>
          </w:rPr>
          <w:fldChar w:fldCharType="end"/>
        </w:r>
      </w:hyperlink>
    </w:p>
    <w:p w14:paraId="09466344" w14:textId="559B55FA" w:rsidR="003268A8" w:rsidRDefault="00000000">
      <w:pPr>
        <w:pStyle w:val="TOC2"/>
        <w:tabs>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204" w:history="1">
        <w:r w:rsidR="003268A8" w:rsidRPr="001158BA">
          <w:rPr>
            <w:rStyle w:val="Hyperlink"/>
            <w:noProof/>
          </w:rPr>
          <w:t>ΠΑΡΑΡΤΗΜΑ ΙΙ – Πίνακες Συμμόρφωσης</w:t>
        </w:r>
        <w:r w:rsidR="003268A8">
          <w:rPr>
            <w:noProof/>
            <w:webHidden/>
          </w:rPr>
          <w:tab/>
        </w:r>
        <w:r w:rsidR="003268A8">
          <w:rPr>
            <w:noProof/>
            <w:webHidden/>
          </w:rPr>
          <w:fldChar w:fldCharType="begin"/>
        </w:r>
        <w:r w:rsidR="003268A8">
          <w:rPr>
            <w:noProof/>
            <w:webHidden/>
          </w:rPr>
          <w:instrText xml:space="preserve"> PAGEREF _Toc137031204 \h </w:instrText>
        </w:r>
        <w:r w:rsidR="003268A8">
          <w:rPr>
            <w:noProof/>
            <w:webHidden/>
          </w:rPr>
        </w:r>
        <w:r w:rsidR="003268A8">
          <w:rPr>
            <w:noProof/>
            <w:webHidden/>
          </w:rPr>
          <w:fldChar w:fldCharType="separate"/>
        </w:r>
        <w:r w:rsidR="00BE2FC6">
          <w:rPr>
            <w:noProof/>
            <w:webHidden/>
          </w:rPr>
          <w:t>106</w:t>
        </w:r>
        <w:r w:rsidR="003268A8">
          <w:rPr>
            <w:noProof/>
            <w:webHidden/>
          </w:rPr>
          <w:fldChar w:fldCharType="end"/>
        </w:r>
      </w:hyperlink>
    </w:p>
    <w:p w14:paraId="6C5AD46F" w14:textId="46B5D307" w:rsidR="003268A8" w:rsidRDefault="00000000">
      <w:pPr>
        <w:pStyle w:val="TOC2"/>
        <w:tabs>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205" w:history="1">
        <w:r w:rsidR="003268A8" w:rsidRPr="001158BA">
          <w:rPr>
            <w:rStyle w:val="Hyperlink"/>
            <w:noProof/>
          </w:rPr>
          <w:t>ΠΑΡΑΡΤΗΜΑ ΙΙI – ΕΥΡΩΠΑΙΚΟ ΕΝΙΑΙΟ ΕΓΓΡΑΦΟ ΣΥΜΒΑΣΗΣ (ΕΕΕΣ)</w:t>
        </w:r>
        <w:r w:rsidR="003268A8">
          <w:rPr>
            <w:noProof/>
            <w:webHidden/>
          </w:rPr>
          <w:tab/>
        </w:r>
        <w:r w:rsidR="003268A8">
          <w:rPr>
            <w:noProof/>
            <w:webHidden/>
          </w:rPr>
          <w:fldChar w:fldCharType="begin"/>
        </w:r>
        <w:r w:rsidR="003268A8">
          <w:rPr>
            <w:noProof/>
            <w:webHidden/>
          </w:rPr>
          <w:instrText xml:space="preserve"> PAGEREF _Toc137031205 \h </w:instrText>
        </w:r>
        <w:r w:rsidR="003268A8">
          <w:rPr>
            <w:noProof/>
            <w:webHidden/>
          </w:rPr>
        </w:r>
        <w:r w:rsidR="003268A8">
          <w:rPr>
            <w:noProof/>
            <w:webHidden/>
          </w:rPr>
          <w:fldChar w:fldCharType="separate"/>
        </w:r>
        <w:r w:rsidR="00BE2FC6">
          <w:rPr>
            <w:noProof/>
            <w:webHidden/>
          </w:rPr>
          <w:t>147</w:t>
        </w:r>
        <w:r w:rsidR="003268A8">
          <w:rPr>
            <w:noProof/>
            <w:webHidden/>
          </w:rPr>
          <w:fldChar w:fldCharType="end"/>
        </w:r>
      </w:hyperlink>
    </w:p>
    <w:p w14:paraId="73949105" w14:textId="2F066C91" w:rsidR="003268A8" w:rsidRDefault="00000000">
      <w:pPr>
        <w:pStyle w:val="TOC2"/>
        <w:tabs>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206" w:history="1">
        <w:r w:rsidR="003268A8" w:rsidRPr="001158BA">
          <w:rPr>
            <w:rStyle w:val="Hyperlink"/>
            <w:noProof/>
          </w:rPr>
          <w:t xml:space="preserve">ΠΑΡΑΡΤΗΜΑ </w:t>
        </w:r>
        <w:r w:rsidR="003268A8" w:rsidRPr="001158BA">
          <w:rPr>
            <w:rStyle w:val="Hyperlink"/>
            <w:noProof/>
            <w:lang w:val="en-US"/>
          </w:rPr>
          <w:t>I</w:t>
        </w:r>
        <w:r w:rsidR="003268A8" w:rsidRPr="001158BA">
          <w:rPr>
            <w:rStyle w:val="Hyperlink"/>
            <w:noProof/>
          </w:rPr>
          <w:t>V– Υπόδειγμα Τεχνικής Προσφοράς</w:t>
        </w:r>
        <w:r w:rsidR="003268A8">
          <w:rPr>
            <w:noProof/>
            <w:webHidden/>
          </w:rPr>
          <w:tab/>
        </w:r>
        <w:r w:rsidR="003268A8">
          <w:rPr>
            <w:noProof/>
            <w:webHidden/>
          </w:rPr>
          <w:fldChar w:fldCharType="begin"/>
        </w:r>
        <w:r w:rsidR="003268A8">
          <w:rPr>
            <w:noProof/>
            <w:webHidden/>
          </w:rPr>
          <w:instrText xml:space="preserve"> PAGEREF _Toc137031206 \h </w:instrText>
        </w:r>
        <w:r w:rsidR="003268A8">
          <w:rPr>
            <w:noProof/>
            <w:webHidden/>
          </w:rPr>
        </w:r>
        <w:r w:rsidR="003268A8">
          <w:rPr>
            <w:noProof/>
            <w:webHidden/>
          </w:rPr>
          <w:fldChar w:fldCharType="separate"/>
        </w:r>
        <w:r w:rsidR="00BE2FC6">
          <w:rPr>
            <w:noProof/>
            <w:webHidden/>
          </w:rPr>
          <w:t>148</w:t>
        </w:r>
        <w:r w:rsidR="003268A8">
          <w:rPr>
            <w:noProof/>
            <w:webHidden/>
          </w:rPr>
          <w:fldChar w:fldCharType="end"/>
        </w:r>
      </w:hyperlink>
    </w:p>
    <w:p w14:paraId="258C5FD5" w14:textId="5424C402" w:rsidR="003268A8" w:rsidRDefault="00000000">
      <w:pPr>
        <w:pStyle w:val="TOC2"/>
        <w:tabs>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207" w:history="1">
        <w:r w:rsidR="003268A8" w:rsidRPr="001158BA">
          <w:rPr>
            <w:rStyle w:val="Hyperlink"/>
            <w:noProof/>
          </w:rPr>
          <w:t>ΠΑΡΑΡΤΗΜΑ V– Υπόδειγμα Βιογραφικού Μελών Ομάδας</w:t>
        </w:r>
        <w:r w:rsidR="003268A8">
          <w:rPr>
            <w:noProof/>
            <w:webHidden/>
          </w:rPr>
          <w:tab/>
        </w:r>
        <w:r w:rsidR="003268A8">
          <w:rPr>
            <w:noProof/>
            <w:webHidden/>
          </w:rPr>
          <w:fldChar w:fldCharType="begin"/>
        </w:r>
        <w:r w:rsidR="003268A8">
          <w:rPr>
            <w:noProof/>
            <w:webHidden/>
          </w:rPr>
          <w:instrText xml:space="preserve"> PAGEREF _Toc137031207 \h </w:instrText>
        </w:r>
        <w:r w:rsidR="003268A8">
          <w:rPr>
            <w:noProof/>
            <w:webHidden/>
          </w:rPr>
        </w:r>
        <w:r w:rsidR="003268A8">
          <w:rPr>
            <w:noProof/>
            <w:webHidden/>
          </w:rPr>
          <w:fldChar w:fldCharType="separate"/>
        </w:r>
        <w:r w:rsidR="00BE2FC6">
          <w:rPr>
            <w:noProof/>
            <w:webHidden/>
          </w:rPr>
          <w:t>149</w:t>
        </w:r>
        <w:r w:rsidR="003268A8">
          <w:rPr>
            <w:noProof/>
            <w:webHidden/>
          </w:rPr>
          <w:fldChar w:fldCharType="end"/>
        </w:r>
      </w:hyperlink>
    </w:p>
    <w:p w14:paraId="15454154" w14:textId="538F84D0" w:rsidR="003268A8" w:rsidRDefault="00000000">
      <w:pPr>
        <w:pStyle w:val="TOC2"/>
        <w:tabs>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208" w:history="1">
        <w:r w:rsidR="003268A8" w:rsidRPr="001158BA">
          <w:rPr>
            <w:rStyle w:val="Hyperlink"/>
            <w:noProof/>
          </w:rPr>
          <w:t>ΠΑΡΑΡΤΗΜΑ VI – Υπόδειγμα Οικονομικής Προσφοράς</w:t>
        </w:r>
        <w:r w:rsidR="003268A8">
          <w:rPr>
            <w:noProof/>
            <w:webHidden/>
          </w:rPr>
          <w:tab/>
        </w:r>
        <w:r w:rsidR="003268A8">
          <w:rPr>
            <w:noProof/>
            <w:webHidden/>
          </w:rPr>
          <w:fldChar w:fldCharType="begin"/>
        </w:r>
        <w:r w:rsidR="003268A8">
          <w:rPr>
            <w:noProof/>
            <w:webHidden/>
          </w:rPr>
          <w:instrText xml:space="preserve"> PAGEREF _Toc137031208 \h </w:instrText>
        </w:r>
        <w:r w:rsidR="003268A8">
          <w:rPr>
            <w:noProof/>
            <w:webHidden/>
          </w:rPr>
        </w:r>
        <w:r w:rsidR="003268A8">
          <w:rPr>
            <w:noProof/>
            <w:webHidden/>
          </w:rPr>
          <w:fldChar w:fldCharType="separate"/>
        </w:r>
        <w:r w:rsidR="00BE2FC6">
          <w:rPr>
            <w:noProof/>
            <w:webHidden/>
          </w:rPr>
          <w:t>151</w:t>
        </w:r>
        <w:r w:rsidR="003268A8">
          <w:rPr>
            <w:noProof/>
            <w:webHidden/>
          </w:rPr>
          <w:fldChar w:fldCharType="end"/>
        </w:r>
      </w:hyperlink>
    </w:p>
    <w:p w14:paraId="1CE7E9EB" w14:textId="110B9E4C"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209" w:history="1">
        <w:r w:rsidR="003268A8" w:rsidRPr="001158BA">
          <w:rPr>
            <w:rStyle w:val="Hyperlink"/>
            <w:rFonts w:cstheme="minorHAnsi"/>
            <w:noProof/>
          </w:rPr>
          <w:t>1.1.1</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rFonts w:cstheme="minorHAnsi"/>
            <w:noProof/>
          </w:rPr>
          <w:t>Εξοπλισμός</w:t>
        </w:r>
        <w:r w:rsidR="003268A8">
          <w:rPr>
            <w:noProof/>
            <w:webHidden/>
          </w:rPr>
          <w:tab/>
        </w:r>
        <w:r w:rsidR="003268A8">
          <w:rPr>
            <w:noProof/>
            <w:webHidden/>
          </w:rPr>
          <w:fldChar w:fldCharType="begin"/>
        </w:r>
        <w:r w:rsidR="003268A8">
          <w:rPr>
            <w:noProof/>
            <w:webHidden/>
          </w:rPr>
          <w:instrText xml:space="preserve"> PAGEREF _Toc137031209 \h </w:instrText>
        </w:r>
        <w:r w:rsidR="003268A8">
          <w:rPr>
            <w:noProof/>
            <w:webHidden/>
          </w:rPr>
        </w:r>
        <w:r w:rsidR="003268A8">
          <w:rPr>
            <w:noProof/>
            <w:webHidden/>
          </w:rPr>
          <w:fldChar w:fldCharType="separate"/>
        </w:r>
        <w:r w:rsidR="00BE2FC6">
          <w:rPr>
            <w:noProof/>
            <w:webHidden/>
          </w:rPr>
          <w:t>151</w:t>
        </w:r>
        <w:r w:rsidR="003268A8">
          <w:rPr>
            <w:noProof/>
            <w:webHidden/>
          </w:rPr>
          <w:fldChar w:fldCharType="end"/>
        </w:r>
      </w:hyperlink>
    </w:p>
    <w:p w14:paraId="08058AE8" w14:textId="5F4737EB"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210" w:history="1">
        <w:r w:rsidR="003268A8" w:rsidRPr="001158BA">
          <w:rPr>
            <w:rStyle w:val="Hyperlink"/>
            <w:rFonts w:cstheme="minorHAnsi"/>
            <w:noProof/>
          </w:rPr>
          <w:t>1.1.2</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rFonts w:cstheme="minorHAnsi"/>
            <w:noProof/>
          </w:rPr>
          <w:t>Υπηρεσίες</w:t>
        </w:r>
        <w:r w:rsidR="003268A8">
          <w:rPr>
            <w:noProof/>
            <w:webHidden/>
          </w:rPr>
          <w:tab/>
        </w:r>
        <w:r w:rsidR="003268A8">
          <w:rPr>
            <w:noProof/>
            <w:webHidden/>
          </w:rPr>
          <w:fldChar w:fldCharType="begin"/>
        </w:r>
        <w:r w:rsidR="003268A8">
          <w:rPr>
            <w:noProof/>
            <w:webHidden/>
          </w:rPr>
          <w:instrText xml:space="preserve"> PAGEREF _Toc137031210 \h </w:instrText>
        </w:r>
        <w:r w:rsidR="003268A8">
          <w:rPr>
            <w:noProof/>
            <w:webHidden/>
          </w:rPr>
        </w:r>
        <w:r w:rsidR="003268A8">
          <w:rPr>
            <w:noProof/>
            <w:webHidden/>
          </w:rPr>
          <w:fldChar w:fldCharType="separate"/>
        </w:r>
        <w:r w:rsidR="00BE2FC6">
          <w:rPr>
            <w:noProof/>
            <w:webHidden/>
          </w:rPr>
          <w:t>151</w:t>
        </w:r>
        <w:r w:rsidR="003268A8">
          <w:rPr>
            <w:noProof/>
            <w:webHidden/>
          </w:rPr>
          <w:fldChar w:fldCharType="end"/>
        </w:r>
      </w:hyperlink>
    </w:p>
    <w:p w14:paraId="57AE920A" w14:textId="0DDA9426"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211" w:history="1">
        <w:r w:rsidR="003268A8" w:rsidRPr="001158BA">
          <w:rPr>
            <w:rStyle w:val="Hyperlink"/>
            <w:rFonts w:cstheme="minorHAnsi"/>
            <w:noProof/>
          </w:rPr>
          <w:t>1.1.3</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rFonts w:cstheme="minorHAnsi"/>
            <w:noProof/>
          </w:rPr>
          <w:t>Άλλες δαπάνες</w:t>
        </w:r>
        <w:r w:rsidR="003268A8">
          <w:rPr>
            <w:noProof/>
            <w:webHidden/>
          </w:rPr>
          <w:tab/>
        </w:r>
        <w:r w:rsidR="003268A8">
          <w:rPr>
            <w:noProof/>
            <w:webHidden/>
          </w:rPr>
          <w:fldChar w:fldCharType="begin"/>
        </w:r>
        <w:r w:rsidR="003268A8">
          <w:rPr>
            <w:noProof/>
            <w:webHidden/>
          </w:rPr>
          <w:instrText xml:space="preserve"> PAGEREF _Toc137031211 \h </w:instrText>
        </w:r>
        <w:r w:rsidR="003268A8">
          <w:rPr>
            <w:noProof/>
            <w:webHidden/>
          </w:rPr>
        </w:r>
        <w:r w:rsidR="003268A8">
          <w:rPr>
            <w:noProof/>
            <w:webHidden/>
          </w:rPr>
          <w:fldChar w:fldCharType="separate"/>
        </w:r>
        <w:r w:rsidR="00BE2FC6">
          <w:rPr>
            <w:noProof/>
            <w:webHidden/>
          </w:rPr>
          <w:t>151</w:t>
        </w:r>
        <w:r w:rsidR="003268A8">
          <w:rPr>
            <w:noProof/>
            <w:webHidden/>
          </w:rPr>
          <w:fldChar w:fldCharType="end"/>
        </w:r>
      </w:hyperlink>
    </w:p>
    <w:p w14:paraId="5F256678" w14:textId="589DB5B4"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212" w:history="1">
        <w:r w:rsidR="003268A8" w:rsidRPr="001158BA">
          <w:rPr>
            <w:rStyle w:val="Hyperlink"/>
            <w:rFonts w:cstheme="minorHAnsi"/>
            <w:noProof/>
          </w:rPr>
          <w:t>1.1.4</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rFonts w:cstheme="minorHAnsi"/>
            <w:noProof/>
          </w:rPr>
          <w:t>Συγκεντρωτικός Πίνακας Οικονομικής Προσφοράς Έργου</w:t>
        </w:r>
        <w:r w:rsidR="003268A8">
          <w:rPr>
            <w:noProof/>
            <w:webHidden/>
          </w:rPr>
          <w:tab/>
        </w:r>
        <w:r w:rsidR="003268A8">
          <w:rPr>
            <w:noProof/>
            <w:webHidden/>
          </w:rPr>
          <w:fldChar w:fldCharType="begin"/>
        </w:r>
        <w:r w:rsidR="003268A8">
          <w:rPr>
            <w:noProof/>
            <w:webHidden/>
          </w:rPr>
          <w:instrText xml:space="preserve"> PAGEREF _Toc137031212 \h </w:instrText>
        </w:r>
        <w:r w:rsidR="003268A8">
          <w:rPr>
            <w:noProof/>
            <w:webHidden/>
          </w:rPr>
        </w:r>
        <w:r w:rsidR="003268A8">
          <w:rPr>
            <w:noProof/>
            <w:webHidden/>
          </w:rPr>
          <w:fldChar w:fldCharType="separate"/>
        </w:r>
        <w:r w:rsidR="00BE2FC6">
          <w:rPr>
            <w:noProof/>
            <w:webHidden/>
          </w:rPr>
          <w:t>152</w:t>
        </w:r>
        <w:r w:rsidR="003268A8">
          <w:rPr>
            <w:noProof/>
            <w:webHidden/>
          </w:rPr>
          <w:fldChar w:fldCharType="end"/>
        </w:r>
      </w:hyperlink>
    </w:p>
    <w:p w14:paraId="38D8E575" w14:textId="73A33B71" w:rsidR="003268A8" w:rsidRDefault="00000000">
      <w:pPr>
        <w:pStyle w:val="TOC3"/>
        <w:tabs>
          <w:tab w:val="left" w:pos="1100"/>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213" w:history="1">
        <w:r w:rsidR="003268A8" w:rsidRPr="001158BA">
          <w:rPr>
            <w:rStyle w:val="Hyperlink"/>
            <w:rFonts w:cstheme="minorHAnsi"/>
            <w:noProof/>
          </w:rPr>
          <w:t>1.1.5</w:t>
        </w:r>
        <w:r w:rsidR="003268A8">
          <w:rPr>
            <w:rFonts w:asciiTheme="minorHAnsi" w:eastAsiaTheme="minorEastAsia" w:hAnsiTheme="minorHAnsi" w:cstheme="minorBidi"/>
            <w:i w:val="0"/>
            <w:iCs w:val="0"/>
            <w:noProof/>
            <w:kern w:val="2"/>
            <w:sz w:val="22"/>
            <w:szCs w:val="22"/>
            <w:lang w:eastAsia="el-GR"/>
            <w14:ligatures w14:val="standardContextual"/>
          </w:rPr>
          <w:tab/>
        </w:r>
        <w:r w:rsidR="003268A8" w:rsidRPr="001158BA">
          <w:rPr>
            <w:rStyle w:val="Hyperlink"/>
            <w:rFonts w:cstheme="minorHAnsi"/>
            <w:noProof/>
          </w:rPr>
          <w:t>Συγκεντρωτικός Πίνακας Οικονομικής Προσφοράς Συντήρησης</w:t>
        </w:r>
        <w:r w:rsidR="003268A8">
          <w:rPr>
            <w:noProof/>
            <w:webHidden/>
          </w:rPr>
          <w:tab/>
        </w:r>
        <w:r w:rsidR="003268A8">
          <w:rPr>
            <w:noProof/>
            <w:webHidden/>
          </w:rPr>
          <w:fldChar w:fldCharType="begin"/>
        </w:r>
        <w:r w:rsidR="003268A8">
          <w:rPr>
            <w:noProof/>
            <w:webHidden/>
          </w:rPr>
          <w:instrText xml:space="preserve"> PAGEREF _Toc137031213 \h </w:instrText>
        </w:r>
        <w:r w:rsidR="003268A8">
          <w:rPr>
            <w:noProof/>
            <w:webHidden/>
          </w:rPr>
        </w:r>
        <w:r w:rsidR="003268A8">
          <w:rPr>
            <w:noProof/>
            <w:webHidden/>
          </w:rPr>
          <w:fldChar w:fldCharType="separate"/>
        </w:r>
        <w:r w:rsidR="00BE2FC6">
          <w:rPr>
            <w:noProof/>
            <w:webHidden/>
          </w:rPr>
          <w:t>152</w:t>
        </w:r>
        <w:r w:rsidR="003268A8">
          <w:rPr>
            <w:noProof/>
            <w:webHidden/>
          </w:rPr>
          <w:fldChar w:fldCharType="end"/>
        </w:r>
      </w:hyperlink>
    </w:p>
    <w:p w14:paraId="73E78780" w14:textId="37A786B1" w:rsidR="003268A8" w:rsidRDefault="00000000">
      <w:pPr>
        <w:pStyle w:val="TOC2"/>
        <w:tabs>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214" w:history="1">
        <w:r w:rsidR="003268A8" w:rsidRPr="001158BA">
          <w:rPr>
            <w:rStyle w:val="Hyperlink"/>
            <w:noProof/>
          </w:rPr>
          <w:t>ΠΑΡΑΡΤΗΜΑ VII – Υποδείγματα Εγγυητικών Επιστολών</w:t>
        </w:r>
        <w:r w:rsidR="003268A8">
          <w:rPr>
            <w:noProof/>
            <w:webHidden/>
          </w:rPr>
          <w:tab/>
        </w:r>
        <w:r w:rsidR="003268A8">
          <w:rPr>
            <w:noProof/>
            <w:webHidden/>
          </w:rPr>
          <w:fldChar w:fldCharType="begin"/>
        </w:r>
        <w:r w:rsidR="003268A8">
          <w:rPr>
            <w:noProof/>
            <w:webHidden/>
          </w:rPr>
          <w:instrText xml:space="preserve"> PAGEREF _Toc137031214 \h </w:instrText>
        </w:r>
        <w:r w:rsidR="003268A8">
          <w:rPr>
            <w:noProof/>
            <w:webHidden/>
          </w:rPr>
        </w:r>
        <w:r w:rsidR="003268A8">
          <w:rPr>
            <w:noProof/>
            <w:webHidden/>
          </w:rPr>
          <w:fldChar w:fldCharType="separate"/>
        </w:r>
        <w:r w:rsidR="00BE2FC6">
          <w:rPr>
            <w:noProof/>
            <w:webHidden/>
          </w:rPr>
          <w:t>153</w:t>
        </w:r>
        <w:r w:rsidR="003268A8">
          <w:rPr>
            <w:noProof/>
            <w:webHidden/>
          </w:rPr>
          <w:fldChar w:fldCharType="end"/>
        </w:r>
      </w:hyperlink>
    </w:p>
    <w:p w14:paraId="14463D14" w14:textId="28954997" w:rsidR="003268A8" w:rsidRDefault="00000000">
      <w:pPr>
        <w:pStyle w:val="TOC3"/>
        <w:tabs>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215" w:history="1">
        <w:r w:rsidR="003268A8" w:rsidRPr="001158BA">
          <w:rPr>
            <w:rStyle w:val="Hyperlink"/>
            <w:noProof/>
          </w:rPr>
          <w:t>1. Εγγυητική Επιστολή Συμμετοχής</w:t>
        </w:r>
        <w:r w:rsidR="003268A8">
          <w:rPr>
            <w:noProof/>
            <w:webHidden/>
          </w:rPr>
          <w:tab/>
        </w:r>
        <w:r w:rsidR="003268A8">
          <w:rPr>
            <w:noProof/>
            <w:webHidden/>
          </w:rPr>
          <w:fldChar w:fldCharType="begin"/>
        </w:r>
        <w:r w:rsidR="003268A8">
          <w:rPr>
            <w:noProof/>
            <w:webHidden/>
          </w:rPr>
          <w:instrText xml:space="preserve"> PAGEREF _Toc137031215 \h </w:instrText>
        </w:r>
        <w:r w:rsidR="003268A8">
          <w:rPr>
            <w:noProof/>
            <w:webHidden/>
          </w:rPr>
        </w:r>
        <w:r w:rsidR="003268A8">
          <w:rPr>
            <w:noProof/>
            <w:webHidden/>
          </w:rPr>
          <w:fldChar w:fldCharType="separate"/>
        </w:r>
        <w:r w:rsidR="00BE2FC6">
          <w:rPr>
            <w:noProof/>
            <w:webHidden/>
          </w:rPr>
          <w:t>153</w:t>
        </w:r>
        <w:r w:rsidR="003268A8">
          <w:rPr>
            <w:noProof/>
            <w:webHidden/>
          </w:rPr>
          <w:fldChar w:fldCharType="end"/>
        </w:r>
      </w:hyperlink>
    </w:p>
    <w:p w14:paraId="65A1DA3E" w14:textId="45EEC516" w:rsidR="003268A8" w:rsidRDefault="00000000">
      <w:pPr>
        <w:pStyle w:val="TOC3"/>
        <w:tabs>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216" w:history="1">
        <w:r w:rsidR="003268A8" w:rsidRPr="001158BA">
          <w:rPr>
            <w:rStyle w:val="Hyperlink"/>
            <w:noProof/>
          </w:rPr>
          <w:t>2. Εγγυητική Επιστολή Καλής Εκτέλεσης Σύμβασης</w:t>
        </w:r>
        <w:r w:rsidR="003268A8">
          <w:rPr>
            <w:noProof/>
            <w:webHidden/>
          </w:rPr>
          <w:tab/>
        </w:r>
        <w:r w:rsidR="003268A8">
          <w:rPr>
            <w:noProof/>
            <w:webHidden/>
          </w:rPr>
          <w:fldChar w:fldCharType="begin"/>
        </w:r>
        <w:r w:rsidR="003268A8">
          <w:rPr>
            <w:noProof/>
            <w:webHidden/>
          </w:rPr>
          <w:instrText xml:space="preserve"> PAGEREF _Toc137031216 \h </w:instrText>
        </w:r>
        <w:r w:rsidR="003268A8">
          <w:rPr>
            <w:noProof/>
            <w:webHidden/>
          </w:rPr>
        </w:r>
        <w:r w:rsidR="003268A8">
          <w:rPr>
            <w:noProof/>
            <w:webHidden/>
          </w:rPr>
          <w:fldChar w:fldCharType="separate"/>
        </w:r>
        <w:r w:rsidR="00BE2FC6">
          <w:rPr>
            <w:noProof/>
            <w:webHidden/>
          </w:rPr>
          <w:t>154</w:t>
        </w:r>
        <w:r w:rsidR="003268A8">
          <w:rPr>
            <w:noProof/>
            <w:webHidden/>
          </w:rPr>
          <w:fldChar w:fldCharType="end"/>
        </w:r>
      </w:hyperlink>
    </w:p>
    <w:p w14:paraId="0D3E5C49" w14:textId="010A4B34" w:rsidR="003268A8" w:rsidRDefault="00000000">
      <w:pPr>
        <w:pStyle w:val="TOC3"/>
        <w:tabs>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217" w:history="1">
        <w:r w:rsidR="003268A8" w:rsidRPr="001158BA">
          <w:rPr>
            <w:rStyle w:val="Hyperlink"/>
            <w:noProof/>
          </w:rPr>
          <w:t>3. Εγγυητική Επιστολή Προκαταβολής</w:t>
        </w:r>
        <w:r w:rsidR="003268A8">
          <w:rPr>
            <w:noProof/>
            <w:webHidden/>
          </w:rPr>
          <w:tab/>
        </w:r>
        <w:r w:rsidR="003268A8">
          <w:rPr>
            <w:noProof/>
            <w:webHidden/>
          </w:rPr>
          <w:fldChar w:fldCharType="begin"/>
        </w:r>
        <w:r w:rsidR="003268A8">
          <w:rPr>
            <w:noProof/>
            <w:webHidden/>
          </w:rPr>
          <w:instrText xml:space="preserve"> PAGEREF _Toc137031217 \h </w:instrText>
        </w:r>
        <w:r w:rsidR="003268A8">
          <w:rPr>
            <w:noProof/>
            <w:webHidden/>
          </w:rPr>
        </w:r>
        <w:r w:rsidR="003268A8">
          <w:rPr>
            <w:noProof/>
            <w:webHidden/>
          </w:rPr>
          <w:fldChar w:fldCharType="separate"/>
        </w:r>
        <w:r w:rsidR="00BE2FC6">
          <w:rPr>
            <w:noProof/>
            <w:webHidden/>
          </w:rPr>
          <w:t>155</w:t>
        </w:r>
        <w:r w:rsidR="003268A8">
          <w:rPr>
            <w:noProof/>
            <w:webHidden/>
          </w:rPr>
          <w:fldChar w:fldCharType="end"/>
        </w:r>
      </w:hyperlink>
    </w:p>
    <w:p w14:paraId="2C67153E" w14:textId="5C108CAE" w:rsidR="003268A8" w:rsidRDefault="00000000">
      <w:pPr>
        <w:pStyle w:val="TOC3"/>
        <w:tabs>
          <w:tab w:val="right" w:leader="dot" w:pos="8540"/>
        </w:tabs>
        <w:rPr>
          <w:rFonts w:asciiTheme="minorHAnsi" w:eastAsiaTheme="minorEastAsia" w:hAnsiTheme="minorHAnsi" w:cstheme="minorBidi"/>
          <w:i w:val="0"/>
          <w:iCs w:val="0"/>
          <w:noProof/>
          <w:kern w:val="2"/>
          <w:sz w:val="22"/>
          <w:szCs w:val="22"/>
          <w:lang w:eastAsia="el-GR"/>
          <w14:ligatures w14:val="standardContextual"/>
        </w:rPr>
      </w:pPr>
      <w:hyperlink w:anchor="_Toc137031218" w:history="1">
        <w:r w:rsidR="003268A8" w:rsidRPr="001158BA">
          <w:rPr>
            <w:rStyle w:val="Hyperlink"/>
            <w:noProof/>
          </w:rPr>
          <w:t>4. Εγγυητική Επιστολή Καλής Λειτουργίας</w:t>
        </w:r>
        <w:r w:rsidR="003268A8">
          <w:rPr>
            <w:noProof/>
            <w:webHidden/>
          </w:rPr>
          <w:tab/>
        </w:r>
        <w:r w:rsidR="003268A8">
          <w:rPr>
            <w:noProof/>
            <w:webHidden/>
          </w:rPr>
          <w:fldChar w:fldCharType="begin"/>
        </w:r>
        <w:r w:rsidR="003268A8">
          <w:rPr>
            <w:noProof/>
            <w:webHidden/>
          </w:rPr>
          <w:instrText xml:space="preserve"> PAGEREF _Toc137031218 \h </w:instrText>
        </w:r>
        <w:r w:rsidR="003268A8">
          <w:rPr>
            <w:noProof/>
            <w:webHidden/>
          </w:rPr>
        </w:r>
        <w:r w:rsidR="003268A8">
          <w:rPr>
            <w:noProof/>
            <w:webHidden/>
          </w:rPr>
          <w:fldChar w:fldCharType="separate"/>
        </w:r>
        <w:r w:rsidR="00BE2FC6">
          <w:rPr>
            <w:noProof/>
            <w:webHidden/>
          </w:rPr>
          <w:t>156</w:t>
        </w:r>
        <w:r w:rsidR="003268A8">
          <w:rPr>
            <w:noProof/>
            <w:webHidden/>
          </w:rPr>
          <w:fldChar w:fldCharType="end"/>
        </w:r>
      </w:hyperlink>
    </w:p>
    <w:p w14:paraId="09A6B242" w14:textId="389E8A1C" w:rsidR="003268A8" w:rsidRDefault="00000000">
      <w:pPr>
        <w:pStyle w:val="TOC2"/>
        <w:tabs>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219" w:history="1">
        <w:r w:rsidR="003268A8" w:rsidRPr="001158BA">
          <w:rPr>
            <w:rStyle w:val="Hyperlink"/>
            <w:rFonts w:ascii="Tahoma" w:hAnsi="Tahoma"/>
            <w:noProof/>
          </w:rPr>
          <w:t>ΠΑΡΑΡΤΗΜΑ VIΙ</w:t>
        </w:r>
        <w:r w:rsidR="003268A8" w:rsidRPr="001158BA">
          <w:rPr>
            <w:rStyle w:val="Hyperlink"/>
            <w:rFonts w:ascii="Tahoma" w:hAnsi="Tahoma"/>
            <w:noProof/>
            <w:lang w:val="en-US"/>
          </w:rPr>
          <w:t>I</w:t>
        </w:r>
        <w:r w:rsidR="003268A8" w:rsidRPr="001158BA">
          <w:rPr>
            <w:rStyle w:val="Hyperlink"/>
            <w:rFonts w:ascii="Tahoma" w:hAnsi="Tahoma"/>
            <w:noProof/>
          </w:rPr>
          <w:t xml:space="preserve"> – Άλλες Δηλώσεις</w:t>
        </w:r>
        <w:r w:rsidR="003268A8">
          <w:rPr>
            <w:noProof/>
            <w:webHidden/>
          </w:rPr>
          <w:tab/>
        </w:r>
        <w:r w:rsidR="003268A8">
          <w:rPr>
            <w:noProof/>
            <w:webHidden/>
          </w:rPr>
          <w:fldChar w:fldCharType="begin"/>
        </w:r>
        <w:r w:rsidR="003268A8">
          <w:rPr>
            <w:noProof/>
            <w:webHidden/>
          </w:rPr>
          <w:instrText xml:space="preserve"> PAGEREF _Toc137031219 \h </w:instrText>
        </w:r>
        <w:r w:rsidR="003268A8">
          <w:rPr>
            <w:noProof/>
            <w:webHidden/>
          </w:rPr>
        </w:r>
        <w:r w:rsidR="003268A8">
          <w:rPr>
            <w:noProof/>
            <w:webHidden/>
          </w:rPr>
          <w:fldChar w:fldCharType="separate"/>
        </w:r>
        <w:r w:rsidR="00BE2FC6">
          <w:rPr>
            <w:noProof/>
            <w:webHidden/>
          </w:rPr>
          <w:t>157</w:t>
        </w:r>
        <w:r w:rsidR="003268A8">
          <w:rPr>
            <w:noProof/>
            <w:webHidden/>
          </w:rPr>
          <w:fldChar w:fldCharType="end"/>
        </w:r>
      </w:hyperlink>
    </w:p>
    <w:p w14:paraId="5B11536F" w14:textId="6BB410AC" w:rsidR="003268A8" w:rsidRDefault="00000000">
      <w:pPr>
        <w:pStyle w:val="TOC2"/>
        <w:tabs>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220" w:history="1">
        <w:r w:rsidR="003268A8" w:rsidRPr="001158BA">
          <w:rPr>
            <w:rStyle w:val="Hyperlink"/>
            <w:rFonts w:ascii="Tahoma" w:hAnsi="Tahoma"/>
            <w:noProof/>
            <w:lang w:eastAsia="en-US"/>
          </w:rPr>
          <w:t xml:space="preserve">ΠΑΡΑΡΤΗΜΑ </w:t>
        </w:r>
        <w:r w:rsidR="003268A8" w:rsidRPr="001158BA">
          <w:rPr>
            <w:rStyle w:val="Hyperlink"/>
            <w:rFonts w:ascii="Tahoma" w:hAnsi="Tahoma"/>
            <w:noProof/>
            <w:lang w:val="en-US" w:eastAsia="en-US"/>
          </w:rPr>
          <w:t>IX</w:t>
        </w:r>
        <w:r w:rsidR="003268A8" w:rsidRPr="001158BA">
          <w:rPr>
            <w:rStyle w:val="Hyperlink"/>
            <w:rFonts w:ascii="Tahoma" w:hAnsi="Tahoma"/>
            <w:noProof/>
            <w:lang w:eastAsia="en-US"/>
          </w:rPr>
          <w:t xml:space="preserve"> – ΕΝΗΜΕΡΩΣΗ ΓΙΑ ΤΗΝ ΕΠΕΞΕΡΓΑΣΙΑ ΠΡΟΣΩΠΙΚΩΝ ΔΕΔΟΜΕΝΩΝ</w:t>
        </w:r>
        <w:r w:rsidR="003268A8">
          <w:rPr>
            <w:noProof/>
            <w:webHidden/>
          </w:rPr>
          <w:tab/>
        </w:r>
        <w:r w:rsidR="003268A8">
          <w:rPr>
            <w:noProof/>
            <w:webHidden/>
          </w:rPr>
          <w:fldChar w:fldCharType="begin"/>
        </w:r>
        <w:r w:rsidR="003268A8">
          <w:rPr>
            <w:noProof/>
            <w:webHidden/>
          </w:rPr>
          <w:instrText xml:space="preserve"> PAGEREF _Toc137031220 \h </w:instrText>
        </w:r>
        <w:r w:rsidR="003268A8">
          <w:rPr>
            <w:noProof/>
            <w:webHidden/>
          </w:rPr>
        </w:r>
        <w:r w:rsidR="003268A8">
          <w:rPr>
            <w:noProof/>
            <w:webHidden/>
          </w:rPr>
          <w:fldChar w:fldCharType="separate"/>
        </w:r>
        <w:r w:rsidR="00BE2FC6">
          <w:rPr>
            <w:noProof/>
            <w:webHidden/>
          </w:rPr>
          <w:t>158</w:t>
        </w:r>
        <w:r w:rsidR="003268A8">
          <w:rPr>
            <w:noProof/>
            <w:webHidden/>
          </w:rPr>
          <w:fldChar w:fldCharType="end"/>
        </w:r>
      </w:hyperlink>
    </w:p>
    <w:p w14:paraId="42BAB1C6" w14:textId="268495B5" w:rsidR="003268A8" w:rsidRDefault="00000000">
      <w:pPr>
        <w:pStyle w:val="TOC2"/>
        <w:tabs>
          <w:tab w:val="right" w:leader="dot" w:pos="8540"/>
        </w:tabs>
        <w:rPr>
          <w:rFonts w:asciiTheme="minorHAnsi" w:eastAsiaTheme="minorEastAsia" w:hAnsiTheme="minorHAnsi" w:cstheme="minorBidi"/>
          <w:smallCaps w:val="0"/>
          <w:noProof/>
          <w:kern w:val="2"/>
          <w:sz w:val="22"/>
          <w:szCs w:val="22"/>
          <w:lang w:eastAsia="el-GR"/>
          <w14:ligatures w14:val="standardContextual"/>
        </w:rPr>
      </w:pPr>
      <w:hyperlink w:anchor="_Toc137031221" w:history="1">
        <w:r w:rsidR="003268A8" w:rsidRPr="001158BA">
          <w:rPr>
            <w:rStyle w:val="Hyperlink"/>
            <w:rFonts w:ascii="Tahoma" w:hAnsi="Tahoma"/>
            <w:noProof/>
            <w:lang w:eastAsia="en-US"/>
          </w:rPr>
          <w:t>ΠΑΡΑΡΤΗΜΑ X – Ρήτρα Ακεραιότητας</w:t>
        </w:r>
        <w:r w:rsidR="003268A8">
          <w:rPr>
            <w:noProof/>
            <w:webHidden/>
          </w:rPr>
          <w:tab/>
        </w:r>
        <w:r w:rsidR="003268A8">
          <w:rPr>
            <w:noProof/>
            <w:webHidden/>
          </w:rPr>
          <w:fldChar w:fldCharType="begin"/>
        </w:r>
        <w:r w:rsidR="003268A8">
          <w:rPr>
            <w:noProof/>
            <w:webHidden/>
          </w:rPr>
          <w:instrText xml:space="preserve"> PAGEREF _Toc137031221 \h </w:instrText>
        </w:r>
        <w:r w:rsidR="003268A8">
          <w:rPr>
            <w:noProof/>
            <w:webHidden/>
          </w:rPr>
        </w:r>
        <w:r w:rsidR="003268A8">
          <w:rPr>
            <w:noProof/>
            <w:webHidden/>
          </w:rPr>
          <w:fldChar w:fldCharType="separate"/>
        </w:r>
        <w:r w:rsidR="00BE2FC6">
          <w:rPr>
            <w:noProof/>
            <w:webHidden/>
          </w:rPr>
          <w:t>159</w:t>
        </w:r>
        <w:r w:rsidR="003268A8">
          <w:rPr>
            <w:noProof/>
            <w:webHidden/>
          </w:rPr>
          <w:fldChar w:fldCharType="end"/>
        </w:r>
      </w:hyperlink>
    </w:p>
    <w:p w14:paraId="6F82D174" w14:textId="0F42DAB7" w:rsidR="00A64196" w:rsidRPr="002F2593" w:rsidRDefault="00084015" w:rsidP="00A64196">
      <w:pPr>
        <w:rPr>
          <w:rFonts w:eastAsiaTheme="minorEastAsia"/>
          <w:lang w:val="en-GB"/>
        </w:rPr>
      </w:pPr>
      <w:r w:rsidRPr="002F2593">
        <w:fldChar w:fldCharType="end"/>
      </w:r>
    </w:p>
    <w:p w14:paraId="2133867E" w14:textId="1F194702" w:rsidR="00D26B26" w:rsidRPr="002F2593" w:rsidRDefault="00A12FC8" w:rsidP="00A11DC8">
      <w:pPr>
        <w:rPr>
          <w:rFonts w:eastAsia="MS Mincho" w:cs="Times New Roman"/>
          <w:szCs w:val="22"/>
        </w:rPr>
      </w:pPr>
      <w:r w:rsidRPr="002F2593">
        <w:rPr>
          <w:rFonts w:eastAsia="MS Mincho" w:cs="Times New Roman"/>
          <w:szCs w:val="22"/>
        </w:rPr>
        <w:br w:type="page"/>
      </w:r>
    </w:p>
    <w:p w14:paraId="0DF473B6" w14:textId="120FBA6B" w:rsidR="006670AA" w:rsidRPr="002F2593" w:rsidRDefault="006670AA" w:rsidP="006670AA">
      <w:pPr>
        <w:rPr>
          <w:rFonts w:eastAsiaTheme="minorEastAsia"/>
          <w:b/>
        </w:rPr>
      </w:pPr>
      <w:bookmarkStart w:id="2" w:name="_Toc38387233"/>
      <w:bookmarkStart w:id="3" w:name="_Toc52793614"/>
      <w:r w:rsidRPr="002F2593">
        <w:rPr>
          <w:rFonts w:eastAsiaTheme="minorEastAsia"/>
          <w:b/>
        </w:rPr>
        <w:lastRenderedPageBreak/>
        <w:t>ΓΕΝΙΚΕΣ ΠΛΗΡΟΦΟΡΙΕΣ</w:t>
      </w:r>
      <w:bookmarkEnd w:id="2"/>
      <w:bookmarkEnd w:id="3"/>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316"/>
      </w:tblGrid>
      <w:tr w:rsidR="006670AA" w:rsidRPr="002F2593" w14:paraId="25CCF25A" w14:textId="77777777" w:rsidTr="00674699">
        <w:trPr>
          <w:tblHeader/>
          <w:jc w:val="center"/>
        </w:trPr>
        <w:tc>
          <w:tcPr>
            <w:tcW w:w="9855" w:type="dxa"/>
            <w:gridSpan w:val="2"/>
            <w:shd w:val="clear" w:color="auto" w:fill="E0E0E0"/>
            <w:vAlign w:val="center"/>
          </w:tcPr>
          <w:p w14:paraId="7607D6EB" w14:textId="77777777" w:rsidR="006670AA" w:rsidRPr="002F2593" w:rsidRDefault="006670AA" w:rsidP="009B09FE">
            <w:pPr>
              <w:rPr>
                <w:rFonts w:eastAsiaTheme="minorEastAsia"/>
                <w:b/>
                <w:bCs/>
              </w:rPr>
            </w:pPr>
            <w:bookmarkStart w:id="4" w:name="_Toc38387234"/>
            <w:bookmarkStart w:id="5" w:name="_Toc52793615"/>
            <w:r w:rsidRPr="002F2593">
              <w:rPr>
                <w:rFonts w:eastAsiaTheme="minorEastAsia"/>
                <w:b/>
                <w:bCs/>
              </w:rPr>
              <w:t>Συνοπτικά στοιχεία Έργου</w:t>
            </w:r>
            <w:bookmarkEnd w:id="4"/>
            <w:bookmarkEnd w:id="5"/>
          </w:p>
        </w:tc>
      </w:tr>
      <w:tr w:rsidR="006670AA" w:rsidRPr="002F2593" w14:paraId="716066C0" w14:textId="77777777" w:rsidTr="00674699">
        <w:trPr>
          <w:jc w:val="center"/>
        </w:trPr>
        <w:tc>
          <w:tcPr>
            <w:tcW w:w="3539" w:type="dxa"/>
            <w:vAlign w:val="center"/>
          </w:tcPr>
          <w:p w14:paraId="427A3FA3" w14:textId="77777777" w:rsidR="006670AA" w:rsidRPr="002F2593" w:rsidRDefault="006670AA" w:rsidP="009B09FE">
            <w:pPr>
              <w:rPr>
                <w:rFonts w:eastAsiaTheme="minorEastAsia"/>
                <w:b/>
                <w:lang w:val="en-GB"/>
              </w:rPr>
            </w:pPr>
            <w:r w:rsidRPr="002F2593">
              <w:rPr>
                <w:rFonts w:eastAsiaTheme="minorEastAsia"/>
                <w:b/>
                <w:lang w:val="en-GB"/>
              </w:rPr>
              <w:t>ΤΙΤΛΟΣ ΕΡΓΟΥ</w:t>
            </w:r>
          </w:p>
        </w:tc>
        <w:tc>
          <w:tcPr>
            <w:tcW w:w="6316" w:type="dxa"/>
            <w:vAlign w:val="center"/>
          </w:tcPr>
          <w:p w14:paraId="66E81AFE" w14:textId="35322814" w:rsidR="006670AA" w:rsidRPr="002F2593" w:rsidRDefault="00FA612C" w:rsidP="009B09FE">
            <w:pPr>
              <w:rPr>
                <w:rFonts w:eastAsiaTheme="minorEastAsia"/>
              </w:rPr>
            </w:pPr>
            <w:r w:rsidRPr="002F2593">
              <w:rPr>
                <w:rFonts w:eastAsiaTheme="minorEastAsia"/>
              </w:rPr>
              <w:t>Προμήθεια πληροφοριακού και τηλεπικοινωνιακού εξοπλισμού για το Αρχηγείο Λιμενικού Σώματος - Ελληνικής Ακτοφυλακής</w:t>
            </w:r>
          </w:p>
        </w:tc>
      </w:tr>
      <w:tr w:rsidR="006670AA" w:rsidRPr="002F2593" w14:paraId="71412CF5" w14:textId="77777777" w:rsidTr="00674699">
        <w:trPr>
          <w:jc w:val="center"/>
        </w:trPr>
        <w:tc>
          <w:tcPr>
            <w:tcW w:w="3539" w:type="dxa"/>
            <w:vAlign w:val="center"/>
          </w:tcPr>
          <w:p w14:paraId="1A52C3D8" w14:textId="77777777" w:rsidR="006670AA" w:rsidRPr="002F2593" w:rsidRDefault="006670AA" w:rsidP="009B09FE">
            <w:pPr>
              <w:rPr>
                <w:rFonts w:eastAsiaTheme="minorEastAsia"/>
                <w:b/>
                <w:lang w:val="en-GB"/>
              </w:rPr>
            </w:pPr>
            <w:r w:rsidRPr="002F2593">
              <w:rPr>
                <w:rFonts w:eastAsiaTheme="minorEastAsia"/>
                <w:b/>
                <w:lang w:val="en-GB"/>
              </w:rPr>
              <w:t>ΑΝΑΘΕΤΟΥΣΑ ΑΡΧΗ</w:t>
            </w:r>
          </w:p>
        </w:tc>
        <w:tc>
          <w:tcPr>
            <w:tcW w:w="6316" w:type="dxa"/>
            <w:vAlign w:val="center"/>
          </w:tcPr>
          <w:p w14:paraId="7430051D" w14:textId="0002BF08" w:rsidR="006670AA" w:rsidRPr="002F2593" w:rsidRDefault="006670AA" w:rsidP="009B09FE">
            <w:pPr>
              <w:rPr>
                <w:rFonts w:eastAsiaTheme="minorEastAsia"/>
              </w:rPr>
            </w:pPr>
            <w:r w:rsidRPr="002F2593">
              <w:rPr>
                <w:rFonts w:eastAsiaTheme="minorEastAsia"/>
              </w:rPr>
              <w:t xml:space="preserve">Κοινωνία της Πληροφορίας </w:t>
            </w:r>
            <w:r w:rsidR="00200418" w:rsidRPr="002F2593">
              <w:rPr>
                <w:rFonts w:eastAsiaTheme="minorEastAsia"/>
              </w:rPr>
              <w:t>Μ.</w:t>
            </w:r>
            <w:r w:rsidRPr="002F2593">
              <w:rPr>
                <w:rFonts w:eastAsiaTheme="minorEastAsia"/>
              </w:rPr>
              <w:t xml:space="preserve">Α.Ε. (ΚτΠ </w:t>
            </w:r>
            <w:r w:rsidR="00200418" w:rsidRPr="002F2593">
              <w:rPr>
                <w:rFonts w:eastAsiaTheme="minorEastAsia"/>
              </w:rPr>
              <w:t>Μ.</w:t>
            </w:r>
            <w:r w:rsidRPr="002F2593">
              <w:rPr>
                <w:rFonts w:eastAsiaTheme="minorEastAsia"/>
              </w:rPr>
              <w:t>Α.Ε.)</w:t>
            </w:r>
          </w:p>
        </w:tc>
      </w:tr>
      <w:tr w:rsidR="006670AA" w:rsidRPr="002F2593" w14:paraId="2236E0BD" w14:textId="77777777" w:rsidTr="00674699">
        <w:trPr>
          <w:jc w:val="center"/>
        </w:trPr>
        <w:tc>
          <w:tcPr>
            <w:tcW w:w="3539" w:type="dxa"/>
            <w:vAlign w:val="center"/>
          </w:tcPr>
          <w:p w14:paraId="6C66A3EB" w14:textId="77777777" w:rsidR="006670AA" w:rsidRPr="002F2593" w:rsidRDefault="006670AA" w:rsidP="009B09FE">
            <w:pPr>
              <w:rPr>
                <w:rFonts w:eastAsiaTheme="minorEastAsia"/>
                <w:bCs/>
              </w:rPr>
            </w:pPr>
            <w:r w:rsidRPr="002F2593">
              <w:rPr>
                <w:rFonts w:eastAsiaTheme="minorEastAsia"/>
                <w:b/>
                <w:lang w:val="en-GB"/>
              </w:rPr>
              <w:t>ΦΟΡΕΑΣ ΛΕΙΤΟΥΡΓΙΑΣ</w:t>
            </w:r>
          </w:p>
        </w:tc>
        <w:tc>
          <w:tcPr>
            <w:tcW w:w="6316" w:type="dxa"/>
            <w:vAlign w:val="center"/>
          </w:tcPr>
          <w:p w14:paraId="38AB6462" w14:textId="1AE0D528" w:rsidR="006670AA" w:rsidRPr="002F2593" w:rsidRDefault="00FA612C" w:rsidP="00FA612C">
            <w:pPr>
              <w:rPr>
                <w:rFonts w:eastAsiaTheme="minorEastAsia"/>
                <w:bCs/>
              </w:rPr>
            </w:pPr>
            <w:r w:rsidRPr="002F2593">
              <w:rPr>
                <w:rFonts w:eastAsiaTheme="minorEastAsia"/>
                <w:bCs/>
              </w:rPr>
              <w:t>ΑΡΧΗΓΕΙΟ ΛΙΜΕΝΙΚΟΥ ΣΩΜΑΤΟΣ - ΕΛΛΗΝΙΚΗΣ ΑΚΤΟΦΥΛΑΚΗΣ</w:t>
            </w:r>
          </w:p>
        </w:tc>
      </w:tr>
      <w:tr w:rsidR="006670AA" w:rsidRPr="002F2593" w14:paraId="3F809FBB" w14:textId="77777777" w:rsidTr="00674699">
        <w:trPr>
          <w:jc w:val="center"/>
        </w:trPr>
        <w:tc>
          <w:tcPr>
            <w:tcW w:w="3539" w:type="dxa"/>
            <w:vAlign w:val="center"/>
          </w:tcPr>
          <w:p w14:paraId="2E588409" w14:textId="77777777" w:rsidR="006670AA" w:rsidRPr="002F2593" w:rsidRDefault="006670AA" w:rsidP="009B09FE">
            <w:pPr>
              <w:rPr>
                <w:rFonts w:eastAsiaTheme="minorEastAsia"/>
                <w:b/>
                <w:lang w:val="en-GB"/>
              </w:rPr>
            </w:pPr>
            <w:r w:rsidRPr="002F2593">
              <w:rPr>
                <w:rFonts w:eastAsiaTheme="minorEastAsia"/>
                <w:b/>
                <w:lang w:val="en-GB"/>
              </w:rPr>
              <w:t>ΚΥΡΙΟΣ ΤΟΥ ΕΡΓΟΥ</w:t>
            </w:r>
          </w:p>
        </w:tc>
        <w:tc>
          <w:tcPr>
            <w:tcW w:w="6316" w:type="dxa"/>
            <w:vAlign w:val="center"/>
          </w:tcPr>
          <w:p w14:paraId="14CE0ACA" w14:textId="52932018" w:rsidR="006670AA" w:rsidRPr="002F2593" w:rsidRDefault="00FA612C" w:rsidP="00FA612C">
            <w:pPr>
              <w:rPr>
                <w:rFonts w:eastAsiaTheme="minorEastAsia"/>
                <w:bCs/>
              </w:rPr>
            </w:pPr>
            <w:r w:rsidRPr="002F2593">
              <w:rPr>
                <w:rFonts w:eastAsiaTheme="minorEastAsia"/>
                <w:bCs/>
              </w:rPr>
              <w:t>ΥΠΟΥΡΓΕΙΟ ΝΑΥΤΙΛΙΑΣ ΚΑΙ ΝΗΣΙΩΤΙΚΗΣ ΠΟΛΙΤΙΚΗΣ</w:t>
            </w:r>
          </w:p>
        </w:tc>
      </w:tr>
      <w:tr w:rsidR="00FA612C" w:rsidRPr="002F2593" w14:paraId="56607F13" w14:textId="77777777" w:rsidTr="00674699">
        <w:trPr>
          <w:jc w:val="center"/>
        </w:trPr>
        <w:tc>
          <w:tcPr>
            <w:tcW w:w="3539" w:type="dxa"/>
            <w:vAlign w:val="center"/>
          </w:tcPr>
          <w:p w14:paraId="447C9330" w14:textId="77777777" w:rsidR="00FA612C" w:rsidRPr="002F2593" w:rsidRDefault="00FA612C" w:rsidP="00FA612C">
            <w:pPr>
              <w:rPr>
                <w:rFonts w:eastAsiaTheme="minorEastAsia"/>
                <w:b/>
                <w:lang w:val="en-GB"/>
              </w:rPr>
            </w:pPr>
            <w:r w:rsidRPr="002F2593">
              <w:rPr>
                <w:rFonts w:eastAsiaTheme="minorEastAsia"/>
                <w:b/>
                <w:lang w:val="en-GB"/>
              </w:rPr>
              <w:t>ΦΟΡΕΑΣ ΧΡΗΜΑΤΟΔΟΤΗΣΗΣ</w:t>
            </w:r>
          </w:p>
        </w:tc>
        <w:tc>
          <w:tcPr>
            <w:tcW w:w="6316" w:type="dxa"/>
            <w:vAlign w:val="center"/>
          </w:tcPr>
          <w:p w14:paraId="7A277280" w14:textId="552D81F7" w:rsidR="00FA612C" w:rsidRPr="002F2593" w:rsidRDefault="00E04445" w:rsidP="00FA612C">
            <w:pPr>
              <w:rPr>
                <w:rFonts w:eastAsiaTheme="minorEastAsia"/>
                <w:bCs/>
              </w:rPr>
            </w:pPr>
            <w:r w:rsidRPr="002F2593">
              <w:rPr>
                <w:rFonts w:eastAsiaTheme="minorEastAsia"/>
                <w:bCs/>
              </w:rPr>
              <w:t>Υπουργείο Μετανάστευσης και Ασύλου</w:t>
            </w:r>
          </w:p>
        </w:tc>
      </w:tr>
      <w:tr w:rsidR="006670AA" w:rsidRPr="002F2593" w14:paraId="500C1BA9" w14:textId="77777777" w:rsidTr="00674699">
        <w:trPr>
          <w:jc w:val="center"/>
        </w:trPr>
        <w:tc>
          <w:tcPr>
            <w:tcW w:w="3539" w:type="dxa"/>
            <w:vAlign w:val="center"/>
          </w:tcPr>
          <w:p w14:paraId="4EF7EF5E" w14:textId="77777777" w:rsidR="006670AA" w:rsidRPr="002F2593" w:rsidRDefault="006670AA" w:rsidP="009B09FE">
            <w:pPr>
              <w:rPr>
                <w:rFonts w:eastAsiaTheme="minorEastAsia"/>
                <w:b/>
              </w:rPr>
            </w:pPr>
            <w:r w:rsidRPr="002F2593">
              <w:rPr>
                <w:rFonts w:eastAsiaTheme="minorEastAsia"/>
                <w:b/>
              </w:rPr>
              <w:t>ΤΟΠΟΣ ΠΑΡΑΔΟΣΗΣ – ΤΟΠΟΣ ΠΑΡΟΧΗΣ ΥΠΗΡΕΣΙΩΝ</w:t>
            </w:r>
          </w:p>
        </w:tc>
        <w:tc>
          <w:tcPr>
            <w:tcW w:w="6316" w:type="dxa"/>
            <w:shd w:val="clear" w:color="auto" w:fill="FFF2CC" w:themeFill="accent4" w:themeFillTint="33"/>
            <w:vAlign w:val="center"/>
          </w:tcPr>
          <w:p w14:paraId="18A6BF78" w14:textId="09D4CEED" w:rsidR="006670AA" w:rsidRPr="002F2593" w:rsidRDefault="00FA612C" w:rsidP="009B09FE">
            <w:pPr>
              <w:rPr>
                <w:rFonts w:eastAsiaTheme="minorEastAsia"/>
              </w:rPr>
            </w:pPr>
            <w:r w:rsidRPr="002F2593">
              <w:rPr>
                <w:rFonts w:eastAsiaTheme="minorEastAsia"/>
                <w:bCs/>
              </w:rPr>
              <w:t>Κεντρικές και Περιφερειακές Υπηρεσίες του ΛΣ-ΕΛΑΚΤ</w:t>
            </w:r>
          </w:p>
        </w:tc>
      </w:tr>
      <w:tr w:rsidR="006670AA" w:rsidRPr="002F2593" w14:paraId="2DFED479" w14:textId="77777777" w:rsidTr="00674699">
        <w:trPr>
          <w:jc w:val="center"/>
        </w:trPr>
        <w:tc>
          <w:tcPr>
            <w:tcW w:w="3539" w:type="dxa"/>
            <w:vAlign w:val="center"/>
          </w:tcPr>
          <w:p w14:paraId="7B8DFDA7" w14:textId="77777777" w:rsidR="006670AA" w:rsidRPr="002F2593" w:rsidRDefault="006670AA" w:rsidP="009B09FE">
            <w:pPr>
              <w:rPr>
                <w:rFonts w:eastAsiaTheme="minorEastAsia"/>
                <w:b/>
                <w:lang w:val="en-GB"/>
              </w:rPr>
            </w:pPr>
            <w:r w:rsidRPr="002F2593">
              <w:rPr>
                <w:rFonts w:eastAsiaTheme="minorEastAsia"/>
                <w:b/>
                <w:lang w:val="en-GB"/>
              </w:rPr>
              <w:t>ΕΙΔΟΣ ΣΥΜΒΑΣΗΣ</w:t>
            </w:r>
          </w:p>
        </w:tc>
        <w:tc>
          <w:tcPr>
            <w:tcW w:w="6316" w:type="dxa"/>
            <w:vAlign w:val="center"/>
          </w:tcPr>
          <w:p w14:paraId="1148F904" w14:textId="77777777" w:rsidR="006670AA" w:rsidRPr="002F2593" w:rsidRDefault="006670AA" w:rsidP="009B09FE">
            <w:pPr>
              <w:rPr>
                <w:rFonts w:asciiTheme="minorHAnsi" w:eastAsiaTheme="minorEastAsia" w:hAnsiTheme="minorHAnsi" w:cstheme="minorHAnsi"/>
                <w:szCs w:val="22"/>
                <w:lang w:val="en-US"/>
              </w:rPr>
            </w:pPr>
            <w:r w:rsidRPr="002F2593">
              <w:rPr>
                <w:rFonts w:asciiTheme="minorHAnsi" w:eastAsiaTheme="minorEastAsia" w:hAnsiTheme="minorHAnsi" w:cstheme="minorHAnsi"/>
                <w:szCs w:val="22"/>
                <w:lang w:val="en-US"/>
              </w:rPr>
              <w:t xml:space="preserve">CPV: </w:t>
            </w:r>
          </w:p>
          <w:p w14:paraId="5E641FE6" w14:textId="77777777" w:rsidR="00FA612C" w:rsidRPr="002F2593" w:rsidRDefault="00FA612C" w:rsidP="00060856">
            <w:pPr>
              <w:numPr>
                <w:ilvl w:val="0"/>
                <w:numId w:val="23"/>
              </w:numPr>
              <w:spacing w:before="0"/>
              <w:rPr>
                <w:rFonts w:ascii="Arial" w:hAnsi="Arial" w:cs="Arial"/>
                <w:sz w:val="20"/>
                <w:szCs w:val="20"/>
              </w:rPr>
            </w:pPr>
            <w:r w:rsidRPr="002F2593">
              <w:rPr>
                <w:rFonts w:ascii="Arial" w:hAnsi="Arial" w:cs="Arial"/>
                <w:sz w:val="20"/>
                <w:szCs w:val="20"/>
              </w:rPr>
              <w:t>32232000-8</w:t>
            </w:r>
            <w:r w:rsidRPr="002F2593">
              <w:rPr>
                <w:rFonts w:ascii="Arial" w:hAnsi="Arial" w:cs="Arial"/>
                <w:sz w:val="20"/>
                <w:szCs w:val="20"/>
              </w:rPr>
              <w:tab/>
              <w:t>Εξοπλισμός τηλεδιασκέψεων</w:t>
            </w:r>
          </w:p>
          <w:p w14:paraId="4228ACAC" w14:textId="77777777" w:rsidR="00FA612C" w:rsidRPr="002F2593" w:rsidRDefault="00FA612C" w:rsidP="00060856">
            <w:pPr>
              <w:numPr>
                <w:ilvl w:val="0"/>
                <w:numId w:val="23"/>
              </w:numPr>
              <w:spacing w:before="0"/>
              <w:rPr>
                <w:rFonts w:ascii="Arial" w:hAnsi="Arial" w:cs="Arial"/>
                <w:sz w:val="20"/>
                <w:szCs w:val="20"/>
              </w:rPr>
            </w:pPr>
            <w:r w:rsidRPr="002F2593">
              <w:rPr>
                <w:rFonts w:ascii="Arial" w:hAnsi="Arial" w:cs="Arial"/>
                <w:sz w:val="20"/>
                <w:szCs w:val="20"/>
              </w:rPr>
              <w:t>30231300-0</w:t>
            </w:r>
            <w:r w:rsidRPr="002F2593">
              <w:rPr>
                <w:rFonts w:ascii="Arial" w:hAnsi="Arial" w:cs="Arial"/>
                <w:sz w:val="20"/>
                <w:szCs w:val="20"/>
              </w:rPr>
              <w:tab/>
              <w:t>Οθόνες απεικόνισης</w:t>
            </w:r>
          </w:p>
          <w:p w14:paraId="2D750E77" w14:textId="77777777" w:rsidR="00FA612C" w:rsidRPr="002F2593" w:rsidRDefault="00FA612C" w:rsidP="00060856">
            <w:pPr>
              <w:numPr>
                <w:ilvl w:val="0"/>
                <w:numId w:val="23"/>
              </w:numPr>
              <w:spacing w:before="0"/>
              <w:rPr>
                <w:rFonts w:ascii="Arial" w:hAnsi="Arial" w:cs="Arial"/>
                <w:sz w:val="20"/>
                <w:szCs w:val="20"/>
              </w:rPr>
            </w:pPr>
            <w:r w:rsidRPr="002F2593">
              <w:rPr>
                <w:rFonts w:ascii="Arial" w:hAnsi="Arial" w:cs="Arial"/>
                <w:sz w:val="20"/>
                <w:szCs w:val="20"/>
              </w:rPr>
              <w:t>30237240-3</w:t>
            </w:r>
            <w:r w:rsidRPr="002F2593">
              <w:rPr>
                <w:rFonts w:ascii="Arial" w:hAnsi="Arial" w:cs="Arial"/>
                <w:sz w:val="20"/>
                <w:szCs w:val="20"/>
              </w:rPr>
              <w:tab/>
              <w:t>Κάμερες Ιστού</w:t>
            </w:r>
          </w:p>
          <w:p w14:paraId="7EB8A5BF" w14:textId="77777777" w:rsidR="00FA612C" w:rsidRPr="002F2593" w:rsidRDefault="00FA612C" w:rsidP="00060856">
            <w:pPr>
              <w:numPr>
                <w:ilvl w:val="0"/>
                <w:numId w:val="23"/>
              </w:numPr>
              <w:spacing w:before="0"/>
              <w:rPr>
                <w:rFonts w:ascii="Arial" w:hAnsi="Arial" w:cs="Arial"/>
                <w:sz w:val="20"/>
                <w:szCs w:val="20"/>
              </w:rPr>
            </w:pPr>
            <w:r w:rsidRPr="002F2593">
              <w:rPr>
                <w:rFonts w:ascii="Arial" w:hAnsi="Arial" w:cs="Arial"/>
                <w:sz w:val="20"/>
                <w:szCs w:val="20"/>
              </w:rPr>
              <w:t>32342100-3</w:t>
            </w:r>
            <w:r w:rsidRPr="002F2593">
              <w:rPr>
                <w:rFonts w:ascii="Arial" w:hAnsi="Arial" w:cs="Arial"/>
                <w:sz w:val="20"/>
                <w:szCs w:val="20"/>
              </w:rPr>
              <w:tab/>
              <w:t>Ακουστικά κεφαλής</w:t>
            </w:r>
          </w:p>
          <w:p w14:paraId="0CBB8B46" w14:textId="77777777" w:rsidR="00FA612C" w:rsidRPr="002F2593" w:rsidRDefault="00FA612C" w:rsidP="00060856">
            <w:pPr>
              <w:numPr>
                <w:ilvl w:val="0"/>
                <w:numId w:val="23"/>
              </w:numPr>
              <w:spacing w:before="0"/>
              <w:rPr>
                <w:rFonts w:ascii="Arial" w:hAnsi="Arial" w:cs="Arial"/>
                <w:sz w:val="20"/>
                <w:szCs w:val="20"/>
              </w:rPr>
            </w:pPr>
            <w:r w:rsidRPr="002F2593">
              <w:rPr>
                <w:rFonts w:ascii="Arial" w:hAnsi="Arial" w:cs="Arial"/>
                <w:sz w:val="20"/>
                <w:szCs w:val="20"/>
              </w:rPr>
              <w:t>30213100-6</w:t>
            </w:r>
            <w:r w:rsidRPr="002F2593">
              <w:rPr>
                <w:rFonts w:ascii="Arial" w:hAnsi="Arial" w:cs="Arial"/>
                <w:sz w:val="20"/>
                <w:szCs w:val="20"/>
              </w:rPr>
              <w:tab/>
              <w:t>Φορητοί επιτραπέζιοι μικροϋπολογιστές</w:t>
            </w:r>
          </w:p>
          <w:p w14:paraId="11DAABB6" w14:textId="77777777" w:rsidR="00FA612C" w:rsidRPr="002F2593" w:rsidRDefault="00FA612C" w:rsidP="00060856">
            <w:pPr>
              <w:numPr>
                <w:ilvl w:val="0"/>
                <w:numId w:val="23"/>
              </w:numPr>
              <w:spacing w:before="0"/>
              <w:rPr>
                <w:rFonts w:ascii="Arial" w:hAnsi="Arial" w:cs="Arial"/>
                <w:sz w:val="20"/>
                <w:szCs w:val="20"/>
              </w:rPr>
            </w:pPr>
            <w:r w:rsidRPr="002F2593">
              <w:rPr>
                <w:rFonts w:ascii="Arial" w:hAnsi="Arial" w:cs="Arial"/>
                <w:sz w:val="20"/>
                <w:szCs w:val="20"/>
              </w:rPr>
              <w:t>30213200-7</w:t>
            </w:r>
            <w:r w:rsidRPr="002F2593">
              <w:rPr>
                <w:rFonts w:ascii="Arial" w:hAnsi="Arial" w:cs="Arial"/>
                <w:sz w:val="20"/>
                <w:szCs w:val="20"/>
              </w:rPr>
              <w:tab/>
              <w:t>Φορητοί υπολογιστές για την εισαγωγή χειρόγραφου κειμένου με τη χρήση γραφίδας</w:t>
            </w:r>
          </w:p>
          <w:p w14:paraId="0CFA3033" w14:textId="77777777" w:rsidR="00FA612C" w:rsidRPr="002F2593" w:rsidRDefault="00FA612C" w:rsidP="00060856">
            <w:pPr>
              <w:numPr>
                <w:ilvl w:val="0"/>
                <w:numId w:val="23"/>
              </w:numPr>
              <w:spacing w:before="0"/>
              <w:rPr>
                <w:rFonts w:ascii="Arial" w:hAnsi="Arial" w:cs="Arial"/>
                <w:sz w:val="20"/>
                <w:szCs w:val="20"/>
              </w:rPr>
            </w:pPr>
            <w:r w:rsidRPr="002F2593">
              <w:rPr>
                <w:rFonts w:ascii="Arial" w:hAnsi="Arial" w:cs="Arial"/>
                <w:sz w:val="20"/>
                <w:szCs w:val="20"/>
              </w:rPr>
              <w:t>30120000-6</w:t>
            </w:r>
            <w:r w:rsidRPr="002F2593">
              <w:rPr>
                <w:rFonts w:ascii="Arial" w:hAnsi="Arial" w:cs="Arial"/>
                <w:sz w:val="20"/>
                <w:szCs w:val="20"/>
              </w:rPr>
              <w:tab/>
              <w:t>Φωτοαντιγραφικές συσκευές και εκτυπωτικά μηχανήματα όφσετ</w:t>
            </w:r>
          </w:p>
          <w:p w14:paraId="7517C826" w14:textId="77777777" w:rsidR="00FA612C" w:rsidRPr="002F2593" w:rsidRDefault="00FA612C" w:rsidP="00060856">
            <w:pPr>
              <w:numPr>
                <w:ilvl w:val="0"/>
                <w:numId w:val="23"/>
              </w:numPr>
              <w:spacing w:before="0"/>
              <w:rPr>
                <w:rFonts w:ascii="Arial" w:hAnsi="Arial" w:cs="Arial"/>
                <w:sz w:val="20"/>
                <w:szCs w:val="20"/>
              </w:rPr>
            </w:pPr>
            <w:r w:rsidRPr="002F2593">
              <w:rPr>
                <w:rFonts w:ascii="Arial" w:hAnsi="Arial" w:cs="Arial"/>
                <w:sz w:val="20"/>
                <w:szCs w:val="20"/>
              </w:rPr>
              <w:t>32420000-3</w:t>
            </w:r>
            <w:r w:rsidRPr="002F2593">
              <w:rPr>
                <w:rFonts w:ascii="Arial" w:hAnsi="Arial" w:cs="Arial"/>
                <w:sz w:val="20"/>
                <w:szCs w:val="20"/>
              </w:rPr>
              <w:tab/>
              <w:t>Εξοπλισμός δικτύου</w:t>
            </w:r>
          </w:p>
          <w:p w14:paraId="2C665FC7" w14:textId="77777777" w:rsidR="00FA612C" w:rsidRPr="002F2593" w:rsidRDefault="00FA612C" w:rsidP="00060856">
            <w:pPr>
              <w:numPr>
                <w:ilvl w:val="0"/>
                <w:numId w:val="23"/>
              </w:numPr>
              <w:spacing w:before="0"/>
              <w:rPr>
                <w:rFonts w:ascii="Arial" w:hAnsi="Arial" w:cs="Arial"/>
                <w:sz w:val="20"/>
                <w:szCs w:val="20"/>
              </w:rPr>
            </w:pPr>
            <w:r w:rsidRPr="002F2593">
              <w:rPr>
                <w:rFonts w:ascii="Arial" w:hAnsi="Arial" w:cs="Arial"/>
                <w:sz w:val="20"/>
                <w:szCs w:val="20"/>
              </w:rPr>
              <w:t>30213300-8</w:t>
            </w:r>
            <w:r w:rsidRPr="002F2593">
              <w:rPr>
                <w:rFonts w:ascii="Arial" w:hAnsi="Arial" w:cs="Arial"/>
                <w:sz w:val="20"/>
                <w:szCs w:val="20"/>
              </w:rPr>
              <w:tab/>
              <w:t>Επιτραπέζιοι ηλεκτρονικοί υπολογιστές</w:t>
            </w:r>
          </w:p>
          <w:p w14:paraId="61FC7AC5" w14:textId="73CF046B" w:rsidR="00A50083" w:rsidRPr="004A3F43" w:rsidRDefault="00FA612C" w:rsidP="004A3F43">
            <w:pPr>
              <w:numPr>
                <w:ilvl w:val="0"/>
                <w:numId w:val="23"/>
              </w:numPr>
              <w:spacing w:before="0"/>
              <w:rPr>
                <w:rFonts w:ascii="Arial" w:hAnsi="Arial" w:cs="Arial"/>
                <w:sz w:val="20"/>
                <w:szCs w:val="20"/>
              </w:rPr>
            </w:pPr>
            <w:r w:rsidRPr="002F2593">
              <w:rPr>
                <w:rFonts w:ascii="Arial" w:hAnsi="Arial" w:cs="Arial"/>
                <w:sz w:val="20"/>
                <w:szCs w:val="20"/>
              </w:rPr>
              <w:t>30231310-3</w:t>
            </w:r>
            <w:r w:rsidRPr="002F2593">
              <w:rPr>
                <w:rFonts w:ascii="Arial" w:hAnsi="Arial" w:cs="Arial"/>
                <w:sz w:val="20"/>
                <w:szCs w:val="20"/>
              </w:rPr>
              <w:tab/>
              <w:t>Επίπεδες οθόνες</w:t>
            </w:r>
          </w:p>
        </w:tc>
      </w:tr>
      <w:tr w:rsidR="006670AA" w:rsidRPr="002F2593" w14:paraId="56FA9186" w14:textId="77777777" w:rsidTr="00674699">
        <w:trPr>
          <w:jc w:val="center"/>
        </w:trPr>
        <w:tc>
          <w:tcPr>
            <w:tcW w:w="3539" w:type="dxa"/>
            <w:vAlign w:val="center"/>
          </w:tcPr>
          <w:p w14:paraId="2429F7EE" w14:textId="77777777" w:rsidR="006670AA" w:rsidRPr="002F2593" w:rsidRDefault="006670AA" w:rsidP="009B09FE">
            <w:pPr>
              <w:rPr>
                <w:rFonts w:eastAsiaTheme="minorEastAsia"/>
                <w:b/>
                <w:lang w:val="en-GB"/>
              </w:rPr>
            </w:pPr>
            <w:r w:rsidRPr="002F2593">
              <w:rPr>
                <w:rFonts w:eastAsiaTheme="minorEastAsia"/>
                <w:b/>
                <w:lang w:val="en-GB"/>
              </w:rPr>
              <w:t>ΕΙΔΟΣ ΔΙΑΔΙΚΑΣΙΑΣ</w:t>
            </w:r>
          </w:p>
        </w:tc>
        <w:tc>
          <w:tcPr>
            <w:tcW w:w="6316" w:type="dxa"/>
            <w:vAlign w:val="center"/>
          </w:tcPr>
          <w:p w14:paraId="7919345B" w14:textId="099DA48C" w:rsidR="006670AA" w:rsidRPr="002F2593" w:rsidRDefault="00F21DEB" w:rsidP="00F245AE">
            <w:pPr>
              <w:rPr>
                <w:rFonts w:eastAsiaTheme="minorEastAsia"/>
              </w:rPr>
            </w:pPr>
            <w:r w:rsidRPr="002F2593">
              <w:rPr>
                <w:rFonts w:eastAsiaTheme="minorEastAsia"/>
              </w:rPr>
              <w:t>Ηλεκτρονικός Ανοικτός άνω των ορίων (Διεθνής) Διαγωνισμός με κριτήριο ανάθεσης την</w:t>
            </w:r>
            <w:r w:rsidRPr="002F2593">
              <w:rPr>
                <w:rFonts w:ascii="Arial" w:hAnsi="Arial" w:cs="Arial"/>
                <w:b/>
                <w:color w:val="000000"/>
                <w:sz w:val="20"/>
                <w:szCs w:val="20"/>
              </w:rPr>
              <w:t xml:space="preserve"> </w:t>
            </w:r>
            <w:r w:rsidR="00FA612C" w:rsidRPr="002F2593">
              <w:rPr>
                <w:rFonts w:ascii="Arial" w:hAnsi="Arial" w:cs="Arial"/>
                <w:b/>
                <w:color w:val="000000"/>
                <w:sz w:val="20"/>
                <w:szCs w:val="20"/>
              </w:rPr>
              <w:t xml:space="preserve">πλέον συμφέρουσα από οικονομικής άποψης προσφορά </w:t>
            </w:r>
            <w:r w:rsidR="00F245AE" w:rsidRPr="002F2593">
              <w:rPr>
                <w:rFonts w:ascii="Arial" w:hAnsi="Arial" w:cs="Arial"/>
                <w:b/>
                <w:color w:val="000000"/>
                <w:sz w:val="20"/>
                <w:szCs w:val="20"/>
              </w:rPr>
              <w:t>βάσει</w:t>
            </w:r>
            <w:r w:rsidR="00FA612C" w:rsidRPr="002F2593">
              <w:rPr>
                <w:rFonts w:ascii="Arial" w:hAnsi="Arial" w:cs="Arial"/>
                <w:b/>
                <w:color w:val="000000"/>
                <w:sz w:val="20"/>
                <w:szCs w:val="20"/>
              </w:rPr>
              <w:t xml:space="preserve"> βέλτιστης σχέσης ποιότητας-τιμής</w:t>
            </w:r>
          </w:p>
        </w:tc>
      </w:tr>
      <w:tr w:rsidR="006670AA" w:rsidRPr="002F2593" w14:paraId="26CE23B1" w14:textId="77777777" w:rsidTr="00674699">
        <w:trPr>
          <w:jc w:val="center"/>
        </w:trPr>
        <w:tc>
          <w:tcPr>
            <w:tcW w:w="3539" w:type="dxa"/>
            <w:vAlign w:val="center"/>
          </w:tcPr>
          <w:p w14:paraId="65ADB54B" w14:textId="77777777" w:rsidR="006670AA" w:rsidRPr="002F2593" w:rsidRDefault="006670AA" w:rsidP="00FF21B2">
            <w:pPr>
              <w:rPr>
                <w:rFonts w:asciiTheme="minorHAnsi" w:hAnsiTheme="minorHAnsi" w:cs="Tahoma"/>
                <w:sz w:val="24"/>
              </w:rPr>
            </w:pPr>
            <w:r w:rsidRPr="002F2593">
              <w:rPr>
                <w:rFonts w:eastAsiaTheme="minorEastAsia"/>
                <w:b/>
                <w:lang w:val="en-GB"/>
              </w:rPr>
              <w:t>ΠΡΟΥΠΟΛΟΓΙΣΜΟΣ – ΕΚΤΙΜΩΜΕΝΗ ΑΞΙΑ ΣΥΜΒΑΣΗΣ</w:t>
            </w:r>
          </w:p>
        </w:tc>
        <w:tc>
          <w:tcPr>
            <w:tcW w:w="6316" w:type="dxa"/>
            <w:vAlign w:val="center"/>
          </w:tcPr>
          <w:p w14:paraId="0A39F98A" w14:textId="77777777" w:rsidR="00FA612C" w:rsidRPr="002F2593" w:rsidRDefault="00FA612C" w:rsidP="00FA612C">
            <w:pPr>
              <w:pStyle w:val="TabletextChar"/>
              <w:spacing w:before="20" w:after="20"/>
              <w:rPr>
                <w:rFonts w:asciiTheme="minorHAnsi" w:hAnsiTheme="minorHAnsi" w:cs="Tahoma"/>
                <w:sz w:val="24"/>
                <w:szCs w:val="24"/>
              </w:rPr>
            </w:pPr>
            <w:r w:rsidRPr="002F2593">
              <w:rPr>
                <w:rFonts w:asciiTheme="minorHAnsi" w:hAnsiTheme="minorHAnsi" w:cs="Tahoma"/>
                <w:sz w:val="24"/>
                <w:szCs w:val="24"/>
              </w:rPr>
              <w:t xml:space="preserve">Προϋπολογισμός Έργου - εκτιμώμενη αξία σύμβασης: </w:t>
            </w:r>
          </w:p>
          <w:p w14:paraId="5410E280" w14:textId="65FA8407" w:rsidR="006670AA" w:rsidRPr="002F2593" w:rsidRDefault="00FA612C" w:rsidP="00060856">
            <w:pPr>
              <w:pStyle w:val="Tabletext"/>
              <w:numPr>
                <w:ilvl w:val="0"/>
                <w:numId w:val="40"/>
              </w:numPr>
              <w:spacing w:before="20" w:after="20"/>
              <w:ind w:left="242" w:hanging="242"/>
              <w:jc w:val="both"/>
              <w:rPr>
                <w:rFonts w:asciiTheme="minorHAnsi" w:hAnsiTheme="minorHAnsi" w:cs="Tahoma"/>
                <w:sz w:val="24"/>
              </w:rPr>
            </w:pPr>
            <w:r w:rsidRPr="002F2593">
              <w:rPr>
                <w:rFonts w:asciiTheme="minorHAnsi" w:hAnsiTheme="minorHAnsi" w:cs="Tahoma"/>
                <w:sz w:val="24"/>
              </w:rPr>
              <w:t>2.</w:t>
            </w:r>
            <w:r w:rsidR="00D82C66" w:rsidRPr="002F2593">
              <w:rPr>
                <w:rFonts w:asciiTheme="minorHAnsi" w:hAnsiTheme="minorHAnsi" w:cs="Tahoma"/>
                <w:sz w:val="24"/>
              </w:rPr>
              <w:t>9</w:t>
            </w:r>
            <w:r w:rsidRPr="002F2593">
              <w:rPr>
                <w:rFonts w:asciiTheme="minorHAnsi" w:hAnsiTheme="minorHAnsi" w:cs="Tahoma"/>
                <w:sz w:val="24"/>
              </w:rPr>
              <w:t>19.354,84€ μη περιλαμβανομένου ΦΠΑ, προϋπολογισμός με ΦΠΑ: 3.</w:t>
            </w:r>
            <w:r w:rsidR="00D82C66" w:rsidRPr="002F2593">
              <w:rPr>
                <w:rFonts w:asciiTheme="minorHAnsi" w:hAnsiTheme="minorHAnsi" w:cs="Tahoma"/>
                <w:sz w:val="24"/>
              </w:rPr>
              <w:t>620</w:t>
            </w:r>
            <w:r w:rsidRPr="002F2593">
              <w:rPr>
                <w:rFonts w:asciiTheme="minorHAnsi" w:hAnsiTheme="minorHAnsi" w:cs="Tahoma"/>
                <w:sz w:val="24"/>
              </w:rPr>
              <w:t xml:space="preserve">.000,00€, ΦΠΑ 24% </w:t>
            </w:r>
            <w:r w:rsidR="00D82C66" w:rsidRPr="002F2593">
              <w:rPr>
                <w:rFonts w:asciiTheme="minorHAnsi" w:hAnsiTheme="minorHAnsi" w:cs="Tahoma"/>
                <w:sz w:val="24"/>
              </w:rPr>
              <w:t>700</w:t>
            </w:r>
            <w:r w:rsidRPr="002F2593">
              <w:rPr>
                <w:rFonts w:asciiTheme="minorHAnsi" w:hAnsiTheme="minorHAnsi" w:cs="Tahoma"/>
                <w:sz w:val="24"/>
              </w:rPr>
              <w:t>.645,16€</w:t>
            </w:r>
          </w:p>
        </w:tc>
      </w:tr>
      <w:tr w:rsidR="006670AA" w:rsidRPr="002F2593" w14:paraId="401A82F3" w14:textId="77777777" w:rsidTr="00674699">
        <w:trPr>
          <w:jc w:val="center"/>
        </w:trPr>
        <w:tc>
          <w:tcPr>
            <w:tcW w:w="3539" w:type="dxa"/>
            <w:vAlign w:val="center"/>
          </w:tcPr>
          <w:p w14:paraId="4D3BF2F3" w14:textId="717FC0AE" w:rsidR="006670AA" w:rsidRPr="002F2593" w:rsidRDefault="006670AA" w:rsidP="009B09FE">
            <w:pPr>
              <w:rPr>
                <w:rFonts w:eastAsiaTheme="minorEastAsia"/>
                <w:b/>
              </w:rPr>
            </w:pPr>
            <w:r w:rsidRPr="002F2593">
              <w:rPr>
                <w:rFonts w:eastAsiaTheme="minorEastAsia"/>
                <w:b/>
              </w:rPr>
              <w:t>ΧΡΗΜΑΤΟΔΟΤΗΣΗ ΕΡΓΟΥ</w:t>
            </w:r>
          </w:p>
        </w:tc>
        <w:tc>
          <w:tcPr>
            <w:tcW w:w="6316" w:type="dxa"/>
            <w:vAlign w:val="center"/>
          </w:tcPr>
          <w:p w14:paraId="0FE43038" w14:textId="24A13E00" w:rsidR="006670AA" w:rsidRPr="002F2593" w:rsidRDefault="006670AA" w:rsidP="00FA612C">
            <w:pPr>
              <w:rPr>
                <w:rFonts w:eastAsiaTheme="minorEastAsia"/>
              </w:rPr>
            </w:pPr>
            <w:r w:rsidRPr="002F2593">
              <w:rPr>
                <w:rFonts w:eastAsiaTheme="minorEastAsia"/>
              </w:rPr>
              <w:t xml:space="preserve">Το Έργο χρηματοδοτείται από το Επιχειρησιακό Πρόγραμμα </w:t>
            </w:r>
            <w:r w:rsidR="00E84CBC" w:rsidRPr="002F2593">
              <w:rPr>
                <w:rFonts w:eastAsiaTheme="minorEastAsia"/>
              </w:rPr>
              <w:t>«</w:t>
            </w:r>
            <w:r w:rsidR="00FA612C" w:rsidRPr="002F2593">
              <w:rPr>
                <w:rFonts w:eastAsiaTheme="minorEastAsia"/>
              </w:rPr>
              <w:t>Ταμείου Εσωτερικής Ασφάλειας</w:t>
            </w:r>
            <w:r w:rsidRPr="002F2593">
              <w:rPr>
                <w:rFonts w:eastAsiaTheme="minorEastAsia"/>
              </w:rPr>
              <w:t xml:space="preserve">» και από Εθνικούς Πόρους. Οι δαπάνες του Έργου θα βαρύνουν το Πρόγραμμα Δημοσίων Επενδύσεων (ΠΔΕ), και συγκεκριμένα από την ΣΑΕ </w:t>
            </w:r>
            <w:r w:rsidR="00E04445" w:rsidRPr="002F2593">
              <w:rPr>
                <w:rFonts w:eastAsiaTheme="minorEastAsia"/>
              </w:rPr>
              <w:t>755</w:t>
            </w:r>
            <w:r w:rsidRPr="002F2593">
              <w:rPr>
                <w:rFonts w:eastAsiaTheme="minorEastAsia"/>
              </w:rPr>
              <w:t>/</w:t>
            </w:r>
            <w:r w:rsidR="00E04445" w:rsidRPr="002F2593">
              <w:rPr>
                <w:rFonts w:eastAsiaTheme="minorEastAsia"/>
              </w:rPr>
              <w:t>2</w:t>
            </w:r>
            <w:r w:rsidRPr="002F2593">
              <w:rPr>
                <w:rFonts w:eastAsiaTheme="minorEastAsia"/>
              </w:rPr>
              <w:t xml:space="preserve"> με ενάριθμο κωδικό 202</w:t>
            </w:r>
            <w:r w:rsidR="00E04445" w:rsidRPr="002F2593">
              <w:rPr>
                <w:rFonts w:eastAsiaTheme="minorEastAsia"/>
              </w:rPr>
              <w:t>2</w:t>
            </w:r>
            <w:r w:rsidRPr="002F2593">
              <w:rPr>
                <w:rFonts w:eastAsiaTheme="minorEastAsia"/>
              </w:rPr>
              <w:t>ΣΕ</w:t>
            </w:r>
            <w:r w:rsidR="00E04445" w:rsidRPr="002F2593">
              <w:rPr>
                <w:rFonts w:eastAsiaTheme="minorEastAsia"/>
              </w:rPr>
              <w:t>7552</w:t>
            </w:r>
            <w:r w:rsidRPr="002F2593">
              <w:rPr>
                <w:rFonts w:eastAsiaTheme="minorEastAsia"/>
              </w:rPr>
              <w:t>00</w:t>
            </w:r>
            <w:r w:rsidR="00E04445" w:rsidRPr="002F2593">
              <w:rPr>
                <w:rFonts w:eastAsiaTheme="minorEastAsia"/>
              </w:rPr>
              <w:t>02</w:t>
            </w:r>
          </w:p>
        </w:tc>
      </w:tr>
      <w:tr w:rsidR="006670AA" w:rsidRPr="002F2593" w14:paraId="249A21B7" w14:textId="77777777" w:rsidTr="00674699">
        <w:trPr>
          <w:jc w:val="center"/>
        </w:trPr>
        <w:tc>
          <w:tcPr>
            <w:tcW w:w="3539" w:type="dxa"/>
            <w:vAlign w:val="center"/>
          </w:tcPr>
          <w:p w14:paraId="070C002A" w14:textId="77777777" w:rsidR="006670AA" w:rsidRPr="002F2593" w:rsidDel="00CD2F0B" w:rsidRDefault="006670AA" w:rsidP="009B09FE">
            <w:pPr>
              <w:rPr>
                <w:rFonts w:eastAsiaTheme="minorEastAsia"/>
                <w:b/>
                <w:lang w:val="en-GB"/>
              </w:rPr>
            </w:pPr>
            <w:r w:rsidRPr="002F2593">
              <w:rPr>
                <w:rFonts w:eastAsiaTheme="minorEastAsia"/>
                <w:b/>
                <w:lang w:val="en-GB"/>
              </w:rPr>
              <w:t xml:space="preserve">ΔΙΑΡΚΕΙΑ ΣΥΜΒΑΣΗΣ </w:t>
            </w:r>
          </w:p>
        </w:tc>
        <w:tc>
          <w:tcPr>
            <w:tcW w:w="6316" w:type="dxa"/>
            <w:vAlign w:val="center"/>
          </w:tcPr>
          <w:p w14:paraId="726EED7F" w14:textId="2251A9BE" w:rsidR="006670AA" w:rsidRPr="002F2593" w:rsidRDefault="00032CFF" w:rsidP="00FA612C">
            <w:pPr>
              <w:rPr>
                <w:rFonts w:eastAsiaTheme="minorEastAsia"/>
                <w:b/>
              </w:rPr>
            </w:pPr>
            <w:r>
              <w:rPr>
                <w:rFonts w:eastAsiaTheme="minorEastAsia"/>
                <w:b/>
              </w:rPr>
              <w:t xml:space="preserve">Από την υπογραφή της </w:t>
            </w:r>
            <w:r w:rsidRPr="00032CFF">
              <w:rPr>
                <w:rFonts w:eastAsiaTheme="minorEastAsia"/>
                <w:b/>
              </w:rPr>
              <w:t xml:space="preserve">μέχρι την ημερομηνία ολοκλήρωσης του φυσικού αντικειμένου του έργου όπως αυτή ορίζεται στην εν ισχύ </w:t>
            </w:r>
            <w:r w:rsidRPr="00032CFF">
              <w:rPr>
                <w:rFonts w:eastAsiaTheme="minorEastAsia"/>
                <w:b/>
              </w:rPr>
              <w:lastRenderedPageBreak/>
              <w:t>απόφαση ένταξης και στο εν ισχύ τεχνικό δελτίο Πράξης, η οποία κατά τη δημοσίευση της παρούσας είναι η 31/12/2023</w:t>
            </w:r>
          </w:p>
        </w:tc>
      </w:tr>
      <w:tr w:rsidR="006670AA" w:rsidRPr="002F2593" w14:paraId="166E6B51" w14:textId="77777777" w:rsidTr="00674699">
        <w:trPr>
          <w:jc w:val="center"/>
        </w:trPr>
        <w:tc>
          <w:tcPr>
            <w:tcW w:w="3539" w:type="dxa"/>
            <w:vAlign w:val="center"/>
          </w:tcPr>
          <w:p w14:paraId="480C37A1" w14:textId="77777777" w:rsidR="006670AA" w:rsidRPr="002F2593" w:rsidRDefault="006670AA" w:rsidP="009B09FE">
            <w:pPr>
              <w:rPr>
                <w:rFonts w:eastAsiaTheme="minorEastAsia"/>
                <w:b/>
                <w:lang w:val="en-GB"/>
              </w:rPr>
            </w:pPr>
            <w:r w:rsidRPr="002F2593">
              <w:rPr>
                <w:rFonts w:eastAsiaTheme="minorEastAsia"/>
                <w:b/>
                <w:lang w:val="en-GB"/>
              </w:rPr>
              <w:lastRenderedPageBreak/>
              <w:t>ΗΜΕΡΟΜΗΝΙΑ ΔΙΑΚΗΡΥΞΗΣ</w:t>
            </w:r>
          </w:p>
        </w:tc>
        <w:tc>
          <w:tcPr>
            <w:tcW w:w="6316" w:type="dxa"/>
            <w:shd w:val="clear" w:color="auto" w:fill="FFF2CC" w:themeFill="accent4" w:themeFillTint="33"/>
            <w:vAlign w:val="center"/>
          </w:tcPr>
          <w:p w14:paraId="17BF06A3" w14:textId="4FBF2984" w:rsidR="006670AA" w:rsidRPr="002F2593" w:rsidRDefault="001A6021" w:rsidP="00FA612C">
            <w:pPr>
              <w:rPr>
                <w:rFonts w:eastAsiaTheme="minorEastAsia"/>
                <w:b/>
                <w:lang w:val="en-US"/>
              </w:rPr>
            </w:pPr>
            <w:r>
              <w:rPr>
                <w:rFonts w:eastAsiaTheme="minorEastAsia"/>
                <w:b/>
              </w:rPr>
              <w:t>08</w:t>
            </w:r>
            <w:r w:rsidR="00013621" w:rsidRPr="002F2593">
              <w:rPr>
                <w:rFonts w:eastAsiaTheme="minorEastAsia"/>
                <w:b/>
              </w:rPr>
              <w:t>/</w:t>
            </w:r>
            <w:r>
              <w:rPr>
                <w:rFonts w:eastAsiaTheme="minorEastAsia"/>
                <w:b/>
              </w:rPr>
              <w:t>06</w:t>
            </w:r>
            <w:r w:rsidR="00FA612C" w:rsidRPr="002F2593">
              <w:rPr>
                <w:rFonts w:eastAsiaTheme="minorEastAsia"/>
                <w:b/>
              </w:rPr>
              <w:t>/202</w:t>
            </w:r>
            <w:r w:rsidR="005D6C8B" w:rsidRPr="002F2593">
              <w:rPr>
                <w:rFonts w:eastAsiaTheme="minorEastAsia"/>
                <w:b/>
                <w:lang w:val="en-US"/>
              </w:rPr>
              <w:t>3</w:t>
            </w:r>
          </w:p>
        </w:tc>
      </w:tr>
      <w:tr w:rsidR="00FA612C" w:rsidRPr="002F2593" w14:paraId="0791BA85" w14:textId="77777777" w:rsidTr="00674699">
        <w:trPr>
          <w:jc w:val="center"/>
        </w:trPr>
        <w:tc>
          <w:tcPr>
            <w:tcW w:w="3539" w:type="dxa"/>
            <w:vAlign w:val="center"/>
          </w:tcPr>
          <w:p w14:paraId="2517BC92" w14:textId="77777777" w:rsidR="00FA612C" w:rsidRPr="002F2593" w:rsidRDefault="00FA612C" w:rsidP="00FA612C">
            <w:pPr>
              <w:rPr>
                <w:rFonts w:eastAsiaTheme="minorEastAsia"/>
                <w:b/>
              </w:rPr>
            </w:pPr>
            <w:r w:rsidRPr="002F2593">
              <w:rPr>
                <w:rFonts w:eastAsiaTheme="minorEastAsia"/>
                <w:b/>
              </w:rPr>
              <w:t>ΠΡΟΘΕΣΜΙΑ ΓΙΑ ΥΠΟΒΟΛΗ ΔΙΕΥΚΡΙΝΙΣΕΩΝ ΕΠΙ ΤΩΝ ΟΡΩΝ ΤΗΣ ΔΙΑΚΗΡΥΞΗΣ</w:t>
            </w:r>
          </w:p>
        </w:tc>
        <w:tc>
          <w:tcPr>
            <w:tcW w:w="6316" w:type="dxa"/>
            <w:shd w:val="clear" w:color="auto" w:fill="FFF2CC" w:themeFill="accent4" w:themeFillTint="33"/>
            <w:vAlign w:val="center"/>
          </w:tcPr>
          <w:p w14:paraId="1AAA0515" w14:textId="0141FAB8" w:rsidR="00FA612C" w:rsidRPr="002F2593" w:rsidRDefault="001A6021" w:rsidP="00FA612C">
            <w:pPr>
              <w:rPr>
                <w:rFonts w:eastAsiaTheme="minorEastAsia"/>
                <w:b/>
                <w:lang w:val="en-US"/>
              </w:rPr>
            </w:pPr>
            <w:r>
              <w:rPr>
                <w:rFonts w:eastAsiaTheme="minorEastAsia"/>
                <w:b/>
              </w:rPr>
              <w:t>23</w:t>
            </w:r>
            <w:r w:rsidR="00FA612C" w:rsidRPr="002F2593">
              <w:rPr>
                <w:rFonts w:eastAsiaTheme="minorEastAsia"/>
                <w:b/>
              </w:rPr>
              <w:t>/</w:t>
            </w:r>
            <w:r>
              <w:rPr>
                <w:rFonts w:eastAsiaTheme="minorEastAsia"/>
                <w:b/>
              </w:rPr>
              <w:t>06</w:t>
            </w:r>
            <w:r w:rsidR="00FA612C" w:rsidRPr="002F2593">
              <w:rPr>
                <w:rFonts w:eastAsiaTheme="minorEastAsia"/>
                <w:b/>
              </w:rPr>
              <w:t>/202</w:t>
            </w:r>
            <w:r w:rsidR="005D6C8B" w:rsidRPr="002F2593">
              <w:rPr>
                <w:rFonts w:eastAsiaTheme="minorEastAsia"/>
                <w:b/>
                <w:lang w:val="en-US"/>
              </w:rPr>
              <w:t>3</w:t>
            </w:r>
          </w:p>
        </w:tc>
      </w:tr>
      <w:tr w:rsidR="00FA612C" w:rsidRPr="002F2593" w14:paraId="13744289" w14:textId="77777777" w:rsidTr="00674699">
        <w:trPr>
          <w:jc w:val="center"/>
        </w:trPr>
        <w:tc>
          <w:tcPr>
            <w:tcW w:w="3539" w:type="dxa"/>
            <w:vAlign w:val="center"/>
          </w:tcPr>
          <w:p w14:paraId="7CAD2328" w14:textId="77777777" w:rsidR="00FA612C" w:rsidRPr="002F2593" w:rsidRDefault="00FA612C" w:rsidP="00FA612C">
            <w:pPr>
              <w:rPr>
                <w:rFonts w:eastAsiaTheme="minorEastAsia"/>
                <w:b/>
              </w:rPr>
            </w:pPr>
            <w:r w:rsidRPr="002F2593">
              <w:rPr>
                <w:rFonts w:eastAsiaTheme="minorEastAsia"/>
                <w:b/>
              </w:rPr>
              <w:t>ΗΜΕΡΟΜΗΝΙΑ ΕΝΑΡΞΗΣ ΗΛΕΚΤΡΟΝΙΚΗΣ ΥΠΟΒΟΛΗΣ ΠΡΟΣΦΟΡΩΝ</w:t>
            </w:r>
          </w:p>
        </w:tc>
        <w:tc>
          <w:tcPr>
            <w:tcW w:w="6316" w:type="dxa"/>
            <w:shd w:val="clear" w:color="auto" w:fill="FFF2CC" w:themeFill="accent4" w:themeFillTint="33"/>
            <w:vAlign w:val="center"/>
          </w:tcPr>
          <w:p w14:paraId="192AA122" w14:textId="093563F6" w:rsidR="00FA612C" w:rsidRPr="002F2593" w:rsidRDefault="001A6021" w:rsidP="00FA612C">
            <w:pPr>
              <w:rPr>
                <w:rFonts w:eastAsiaTheme="minorEastAsia"/>
                <w:b/>
                <w:lang w:val="en-US"/>
              </w:rPr>
            </w:pPr>
            <w:r>
              <w:rPr>
                <w:rFonts w:eastAsiaTheme="minorEastAsia"/>
                <w:b/>
              </w:rPr>
              <w:t>14</w:t>
            </w:r>
            <w:r w:rsidR="00FA612C" w:rsidRPr="002F2593">
              <w:rPr>
                <w:rFonts w:eastAsiaTheme="minorEastAsia"/>
                <w:b/>
              </w:rPr>
              <w:t>/</w:t>
            </w:r>
            <w:r>
              <w:rPr>
                <w:rFonts w:eastAsiaTheme="minorEastAsia"/>
                <w:b/>
              </w:rPr>
              <w:t>06</w:t>
            </w:r>
            <w:r w:rsidR="00FA612C" w:rsidRPr="002F2593">
              <w:rPr>
                <w:rFonts w:eastAsiaTheme="minorEastAsia"/>
                <w:b/>
              </w:rPr>
              <w:t>/202</w:t>
            </w:r>
            <w:r w:rsidR="005D6C8B" w:rsidRPr="002F2593">
              <w:rPr>
                <w:rFonts w:eastAsiaTheme="minorEastAsia"/>
                <w:b/>
                <w:lang w:val="en-US"/>
              </w:rPr>
              <w:t>3</w:t>
            </w:r>
          </w:p>
        </w:tc>
      </w:tr>
      <w:tr w:rsidR="006670AA" w:rsidRPr="002F2593" w14:paraId="7209F6C8" w14:textId="77777777" w:rsidTr="00674699">
        <w:trPr>
          <w:jc w:val="center"/>
        </w:trPr>
        <w:tc>
          <w:tcPr>
            <w:tcW w:w="3539" w:type="dxa"/>
            <w:vAlign w:val="center"/>
          </w:tcPr>
          <w:p w14:paraId="6E29498C" w14:textId="77777777" w:rsidR="006670AA" w:rsidRPr="002F2593" w:rsidRDefault="006670AA" w:rsidP="009B09FE">
            <w:pPr>
              <w:rPr>
                <w:rFonts w:eastAsiaTheme="minorEastAsia"/>
                <w:b/>
              </w:rPr>
            </w:pPr>
            <w:r w:rsidRPr="002F2593">
              <w:rPr>
                <w:rFonts w:eastAsiaTheme="minorEastAsia"/>
                <w:b/>
              </w:rPr>
              <w:t>ΚΑΤΑΛΗΚΤΙΚΗ ΗΜΕΡΟΜΗΝΙΑ ΚΑΙ ΩΡΑ ΥΠΟΒΟΛΗΣ ΠΡΟΣΦΟΡΩΝ</w:t>
            </w:r>
          </w:p>
        </w:tc>
        <w:tc>
          <w:tcPr>
            <w:tcW w:w="6316" w:type="dxa"/>
            <w:shd w:val="clear" w:color="auto" w:fill="FFF2CC" w:themeFill="accent4" w:themeFillTint="33"/>
            <w:vAlign w:val="center"/>
          </w:tcPr>
          <w:p w14:paraId="40F78083" w14:textId="7FDB43C5" w:rsidR="006670AA" w:rsidRPr="002F2593" w:rsidRDefault="001A6021" w:rsidP="009B09FE">
            <w:pPr>
              <w:rPr>
                <w:rFonts w:eastAsiaTheme="minorEastAsia"/>
              </w:rPr>
            </w:pPr>
            <w:r>
              <w:rPr>
                <w:rFonts w:eastAsiaTheme="minorEastAsia"/>
                <w:b/>
              </w:rPr>
              <w:t>10</w:t>
            </w:r>
            <w:r w:rsidR="00FA612C" w:rsidRPr="002F2593">
              <w:rPr>
                <w:rFonts w:eastAsiaTheme="minorEastAsia"/>
                <w:b/>
              </w:rPr>
              <w:t>/</w:t>
            </w:r>
            <w:r>
              <w:rPr>
                <w:rFonts w:eastAsiaTheme="minorEastAsia"/>
                <w:b/>
              </w:rPr>
              <w:t>07</w:t>
            </w:r>
            <w:r w:rsidR="00FA612C" w:rsidRPr="002F2593">
              <w:rPr>
                <w:rFonts w:eastAsiaTheme="minorEastAsia"/>
                <w:b/>
              </w:rPr>
              <w:t>/202</w:t>
            </w:r>
            <w:r w:rsidR="005D6C8B" w:rsidRPr="002F2593">
              <w:rPr>
                <w:rFonts w:eastAsiaTheme="minorEastAsia"/>
                <w:b/>
                <w:lang w:val="en-US"/>
              </w:rPr>
              <w:t>3</w:t>
            </w:r>
            <w:r w:rsidR="00013621" w:rsidRPr="002F2593">
              <w:rPr>
                <w:rFonts w:cs="Tahoma"/>
                <w:b/>
                <w:szCs w:val="22"/>
              </w:rPr>
              <w:t xml:space="preserve"> και </w:t>
            </w:r>
            <w:r w:rsidR="00013621" w:rsidRPr="002F2593">
              <w:rPr>
                <w:rFonts w:cs="Tahoma"/>
                <w:b/>
                <w:bCs/>
                <w:color w:val="000000"/>
                <w:szCs w:val="22"/>
              </w:rPr>
              <w:t xml:space="preserve">ώρα </w:t>
            </w:r>
            <w:r w:rsidR="00013621" w:rsidRPr="002F2593">
              <w:rPr>
                <w:rFonts w:cs="Tahoma"/>
                <w:b/>
                <w:szCs w:val="22"/>
              </w:rPr>
              <w:t>1</w:t>
            </w:r>
            <w:r w:rsidR="00386707" w:rsidRPr="002F2593">
              <w:rPr>
                <w:rFonts w:cs="Tahoma"/>
                <w:b/>
                <w:szCs w:val="22"/>
              </w:rPr>
              <w:t>4</w:t>
            </w:r>
            <w:r w:rsidR="00013621" w:rsidRPr="002F2593">
              <w:rPr>
                <w:rFonts w:cs="Tahoma"/>
                <w:b/>
                <w:szCs w:val="22"/>
              </w:rPr>
              <w:t>:00</w:t>
            </w:r>
          </w:p>
        </w:tc>
      </w:tr>
      <w:tr w:rsidR="006670AA" w:rsidRPr="002F2593" w14:paraId="5A17536B" w14:textId="77777777" w:rsidTr="00674699">
        <w:trPr>
          <w:jc w:val="center"/>
        </w:trPr>
        <w:tc>
          <w:tcPr>
            <w:tcW w:w="3539" w:type="dxa"/>
            <w:vAlign w:val="center"/>
          </w:tcPr>
          <w:p w14:paraId="034D44A8" w14:textId="77777777" w:rsidR="006670AA" w:rsidRPr="002F2593" w:rsidRDefault="006670AA" w:rsidP="009B09FE">
            <w:pPr>
              <w:rPr>
                <w:rFonts w:eastAsiaTheme="minorEastAsia"/>
                <w:b/>
                <w:lang w:val="en-GB"/>
              </w:rPr>
            </w:pPr>
            <w:r w:rsidRPr="002F2593">
              <w:rPr>
                <w:rFonts w:eastAsiaTheme="minorEastAsia"/>
                <w:b/>
                <w:lang w:val="en-GB"/>
              </w:rPr>
              <w:t>ΤΟΠΟΣ</w:t>
            </w:r>
            <w:r w:rsidRPr="002F2593">
              <w:rPr>
                <w:rFonts w:eastAsiaTheme="minorEastAsia"/>
                <w:b/>
                <w:lang w:val="en-US"/>
              </w:rPr>
              <w:t xml:space="preserve"> </w:t>
            </w:r>
            <w:r w:rsidRPr="002F2593">
              <w:rPr>
                <w:rFonts w:eastAsiaTheme="minorEastAsia"/>
                <w:b/>
                <w:lang w:val="en-GB"/>
              </w:rPr>
              <w:t>&amp; ΤΡΟΠΟΣ ΚΑΤΑΘΕΣΗΣ ΠΡΟΣΦΟΡΩΝ</w:t>
            </w:r>
          </w:p>
        </w:tc>
        <w:tc>
          <w:tcPr>
            <w:tcW w:w="6316" w:type="dxa"/>
            <w:vAlign w:val="center"/>
          </w:tcPr>
          <w:p w14:paraId="36EBC61A" w14:textId="77777777" w:rsidR="00DD6B19" w:rsidRPr="002F2593" w:rsidRDefault="00DD6B19" w:rsidP="00DD6B19">
            <w:pPr>
              <w:autoSpaceDE w:val="0"/>
              <w:autoSpaceDN w:val="0"/>
              <w:adjustRightInd w:val="0"/>
              <w:spacing w:after="0" w:line="276" w:lineRule="auto"/>
              <w:jc w:val="left"/>
              <w:rPr>
                <w:rFonts w:cs="Tahoma"/>
                <w:color w:val="000000"/>
                <w:szCs w:val="22"/>
              </w:rPr>
            </w:pPr>
            <w:r w:rsidRPr="002F2593">
              <w:rPr>
                <w:rFonts w:cs="Tahoma"/>
                <w:color w:val="000000"/>
                <w:szCs w:val="22"/>
              </w:rPr>
              <w:t>Ηλεκτρονική Υποβολή:</w:t>
            </w:r>
          </w:p>
          <w:p w14:paraId="19E92117" w14:textId="22C85544" w:rsidR="00DD6B19" w:rsidRPr="002F2593" w:rsidRDefault="00DD6B19" w:rsidP="00D032E4">
            <w:pPr>
              <w:autoSpaceDE w:val="0"/>
              <w:autoSpaceDN w:val="0"/>
              <w:adjustRightInd w:val="0"/>
              <w:spacing w:after="0" w:line="276" w:lineRule="auto"/>
              <w:jc w:val="left"/>
              <w:rPr>
                <w:rFonts w:cs="Tahoma"/>
                <w:szCs w:val="22"/>
              </w:rPr>
            </w:pPr>
            <w:r w:rsidRPr="002F2593">
              <w:rPr>
                <w:rFonts w:cs="Tahoma"/>
                <w:color w:val="000000"/>
                <w:szCs w:val="22"/>
              </w:rPr>
              <w:t xml:space="preserve">Στη διαδικτυακή πύλη </w:t>
            </w:r>
            <w:r w:rsidRPr="002F2593">
              <w:rPr>
                <w:rFonts w:cs="Tahoma"/>
                <w:szCs w:val="22"/>
                <w:lang w:val="en-US"/>
              </w:rPr>
              <w:t>www</w:t>
            </w:r>
            <w:r w:rsidRPr="002F2593">
              <w:rPr>
                <w:rFonts w:cs="Tahoma"/>
                <w:szCs w:val="22"/>
              </w:rPr>
              <w:t>.</w:t>
            </w:r>
            <w:r w:rsidRPr="002F2593">
              <w:rPr>
                <w:rFonts w:cs="Tahoma"/>
                <w:szCs w:val="22"/>
                <w:lang w:val="en-US"/>
              </w:rPr>
              <w:t>promitheus</w:t>
            </w:r>
            <w:r w:rsidRPr="002F2593">
              <w:rPr>
                <w:rFonts w:cs="Tahoma"/>
                <w:szCs w:val="22"/>
              </w:rPr>
              <w:t>.</w:t>
            </w:r>
            <w:r w:rsidRPr="002F2593">
              <w:rPr>
                <w:rFonts w:cs="Tahoma"/>
                <w:szCs w:val="22"/>
                <w:lang w:val="en-US"/>
              </w:rPr>
              <w:t>gov</w:t>
            </w:r>
            <w:r w:rsidRPr="002F2593">
              <w:rPr>
                <w:rFonts w:cs="Tahoma"/>
                <w:szCs w:val="22"/>
              </w:rPr>
              <w:t>.</w:t>
            </w:r>
            <w:r w:rsidRPr="002F2593">
              <w:rPr>
                <w:rFonts w:cs="Tahoma"/>
                <w:szCs w:val="22"/>
                <w:lang w:val="en-US"/>
              </w:rPr>
              <w:t>gr</w:t>
            </w:r>
            <w:r w:rsidRPr="002F2593">
              <w:rPr>
                <w:rFonts w:cs="Tahoma"/>
                <w:color w:val="0000FF"/>
                <w:szCs w:val="22"/>
              </w:rPr>
              <w:t xml:space="preserve"> </w:t>
            </w:r>
            <w:r w:rsidRPr="002F2593">
              <w:rPr>
                <w:rFonts w:cs="Tahoma"/>
                <w:color w:val="000000"/>
                <w:szCs w:val="22"/>
              </w:rPr>
              <w:t>του</w:t>
            </w:r>
            <w:r w:rsidR="00D032E4" w:rsidRPr="002F2593">
              <w:rPr>
                <w:rFonts w:cs="Tahoma"/>
                <w:color w:val="000000"/>
                <w:szCs w:val="22"/>
              </w:rPr>
              <w:t xml:space="preserve"> </w:t>
            </w:r>
            <w:r w:rsidRPr="002F2593">
              <w:rPr>
                <w:rFonts w:cs="Tahoma"/>
                <w:color w:val="000000"/>
                <w:szCs w:val="22"/>
              </w:rPr>
              <w:t>Εθνικού Συστήματος Ηλεκτρονικών Δημοσίων Συμβάσεων</w:t>
            </w:r>
            <w:r w:rsidR="00D032E4" w:rsidRPr="002F2593">
              <w:rPr>
                <w:rFonts w:cs="Tahoma"/>
                <w:color w:val="000000"/>
                <w:szCs w:val="22"/>
              </w:rPr>
              <w:t xml:space="preserve"> </w:t>
            </w:r>
            <w:r w:rsidRPr="002F2593">
              <w:rPr>
                <w:rFonts w:cs="Tahoma"/>
                <w:color w:val="000000"/>
                <w:szCs w:val="22"/>
              </w:rPr>
              <w:t>(ΕΣΗΔΗΣ) (ηλεκτρονική μορφή)</w:t>
            </w:r>
            <w:r w:rsidR="00D032E4" w:rsidRPr="002F2593">
              <w:rPr>
                <w:rFonts w:cs="Tahoma"/>
                <w:color w:val="000000"/>
                <w:szCs w:val="22"/>
              </w:rPr>
              <w:t xml:space="preserve"> </w:t>
            </w:r>
            <w:r w:rsidRPr="002F2593">
              <w:rPr>
                <w:rFonts w:cs="Tahoma"/>
                <w:color w:val="000000"/>
                <w:szCs w:val="22"/>
              </w:rPr>
              <w:t>Έντυπη Υποβολή</w:t>
            </w:r>
          </w:p>
          <w:p w14:paraId="65110C72" w14:textId="2E4A03F7" w:rsidR="006670AA" w:rsidRPr="002F2593" w:rsidRDefault="00DD6B19" w:rsidP="00DD6B19">
            <w:pPr>
              <w:rPr>
                <w:rFonts w:eastAsiaTheme="minorEastAsia"/>
              </w:rPr>
            </w:pPr>
            <w:r w:rsidRPr="002F2593">
              <w:rPr>
                <w:rFonts w:cs="Tahoma"/>
                <w:color w:val="000000"/>
                <w:szCs w:val="22"/>
              </w:rPr>
              <w:t xml:space="preserve">Η έδρα της ΚτΠ </w:t>
            </w:r>
            <w:r w:rsidR="00A75C8C" w:rsidRPr="002F2593">
              <w:rPr>
                <w:rFonts w:cs="Tahoma"/>
                <w:color w:val="000000"/>
                <w:szCs w:val="22"/>
              </w:rPr>
              <w:t>Μ.</w:t>
            </w:r>
            <w:r w:rsidRPr="002F2593">
              <w:rPr>
                <w:rFonts w:cs="Tahoma"/>
                <w:color w:val="000000"/>
                <w:szCs w:val="22"/>
              </w:rPr>
              <w:t>Α.Ε.</w:t>
            </w:r>
          </w:p>
        </w:tc>
      </w:tr>
      <w:tr w:rsidR="006670AA" w:rsidRPr="002F2593" w14:paraId="457DA1F9" w14:textId="77777777" w:rsidTr="00674699">
        <w:trPr>
          <w:jc w:val="center"/>
        </w:trPr>
        <w:tc>
          <w:tcPr>
            <w:tcW w:w="3539" w:type="dxa"/>
          </w:tcPr>
          <w:p w14:paraId="4BE82030" w14:textId="77777777" w:rsidR="006670AA" w:rsidRPr="002F2593" w:rsidRDefault="006670AA" w:rsidP="009B09FE">
            <w:pPr>
              <w:rPr>
                <w:rFonts w:eastAsiaTheme="minorEastAsia"/>
                <w:b/>
              </w:rPr>
            </w:pPr>
            <w:r w:rsidRPr="002F2593">
              <w:rPr>
                <w:rFonts w:eastAsiaTheme="minorEastAsia"/>
                <w:b/>
              </w:rPr>
              <w:t>ΗΜΕΡΟΜΗΝΙΑ ΑΝΑΡΤΗΣΗΣ ΣΤΗ ΔΙΑΔΙΚΤΥΑΚΗ ΠΥΛΗ ΤΟΥ ΕΣΗΔΗΣ</w:t>
            </w:r>
          </w:p>
        </w:tc>
        <w:tc>
          <w:tcPr>
            <w:tcW w:w="6316" w:type="dxa"/>
            <w:shd w:val="clear" w:color="auto" w:fill="FFF2CC" w:themeFill="accent4" w:themeFillTint="33"/>
            <w:vAlign w:val="center"/>
          </w:tcPr>
          <w:p w14:paraId="2327B5FE" w14:textId="2D73959B" w:rsidR="006670AA" w:rsidRPr="002F2593" w:rsidRDefault="001A6021" w:rsidP="009B09FE">
            <w:pPr>
              <w:rPr>
                <w:rFonts w:eastAsiaTheme="minorEastAsia"/>
                <w:lang w:val="en-US"/>
              </w:rPr>
            </w:pPr>
            <w:r>
              <w:rPr>
                <w:rFonts w:eastAsiaTheme="minorEastAsia"/>
                <w:b/>
              </w:rPr>
              <w:t>14</w:t>
            </w:r>
            <w:r w:rsidR="00051345" w:rsidRPr="002F2593">
              <w:rPr>
                <w:rFonts w:eastAsiaTheme="minorEastAsia"/>
                <w:b/>
              </w:rPr>
              <w:t>/</w:t>
            </w:r>
            <w:r>
              <w:rPr>
                <w:rFonts w:eastAsiaTheme="minorEastAsia"/>
                <w:b/>
              </w:rPr>
              <w:t>06</w:t>
            </w:r>
            <w:r w:rsidR="00051345" w:rsidRPr="002F2593">
              <w:rPr>
                <w:rFonts w:eastAsiaTheme="minorEastAsia"/>
                <w:b/>
              </w:rPr>
              <w:t>/202</w:t>
            </w:r>
            <w:r w:rsidR="005D6C8B" w:rsidRPr="002F2593">
              <w:rPr>
                <w:rFonts w:eastAsiaTheme="minorEastAsia"/>
                <w:b/>
                <w:lang w:val="en-US"/>
              </w:rPr>
              <w:t>3</w:t>
            </w:r>
          </w:p>
        </w:tc>
      </w:tr>
      <w:tr w:rsidR="006670AA" w:rsidRPr="002F2593" w14:paraId="31D90281" w14:textId="77777777" w:rsidTr="00674699">
        <w:trPr>
          <w:jc w:val="center"/>
        </w:trPr>
        <w:tc>
          <w:tcPr>
            <w:tcW w:w="3539" w:type="dxa"/>
            <w:vAlign w:val="center"/>
          </w:tcPr>
          <w:p w14:paraId="7FBB98FB" w14:textId="77777777" w:rsidR="006670AA" w:rsidRPr="002F2593" w:rsidRDefault="006670AA" w:rsidP="009B09FE">
            <w:pPr>
              <w:rPr>
                <w:rFonts w:eastAsiaTheme="minorEastAsia"/>
                <w:b/>
              </w:rPr>
            </w:pPr>
            <w:r w:rsidRPr="002F2593">
              <w:rPr>
                <w:rFonts w:eastAsiaTheme="minorEastAsia"/>
                <w:b/>
              </w:rPr>
              <w:t>ΗΜΕΡΟΜΗΝΙΑ ΚΑΙ ΩΡΑ ΑΠΟΣΦΡΑΓΙΣΗΣ ΠΡΟΣΦΟΡΩΝ</w:t>
            </w:r>
          </w:p>
        </w:tc>
        <w:tc>
          <w:tcPr>
            <w:tcW w:w="6316" w:type="dxa"/>
            <w:shd w:val="clear" w:color="auto" w:fill="FFF2CC" w:themeFill="accent4" w:themeFillTint="33"/>
            <w:vAlign w:val="center"/>
          </w:tcPr>
          <w:p w14:paraId="5AE8D8FB" w14:textId="3B5FD380" w:rsidR="006670AA" w:rsidRPr="002F2593" w:rsidRDefault="001A6021" w:rsidP="009B09FE">
            <w:pPr>
              <w:rPr>
                <w:rFonts w:eastAsiaTheme="minorEastAsia"/>
              </w:rPr>
            </w:pPr>
            <w:r>
              <w:rPr>
                <w:rFonts w:eastAsiaTheme="minorEastAsia"/>
                <w:b/>
              </w:rPr>
              <w:t>14</w:t>
            </w:r>
            <w:r w:rsidR="00051345" w:rsidRPr="002F2593">
              <w:rPr>
                <w:rFonts w:eastAsiaTheme="minorEastAsia"/>
                <w:b/>
              </w:rPr>
              <w:t>/</w:t>
            </w:r>
            <w:r>
              <w:rPr>
                <w:rFonts w:eastAsiaTheme="minorEastAsia"/>
                <w:b/>
              </w:rPr>
              <w:t>07</w:t>
            </w:r>
            <w:r w:rsidR="00051345" w:rsidRPr="002F2593">
              <w:rPr>
                <w:rFonts w:eastAsiaTheme="minorEastAsia"/>
                <w:b/>
              </w:rPr>
              <w:t>/202</w:t>
            </w:r>
            <w:r w:rsidR="005D6C8B" w:rsidRPr="002F2593">
              <w:rPr>
                <w:rFonts w:eastAsiaTheme="minorEastAsia"/>
                <w:b/>
                <w:lang w:val="en-US"/>
              </w:rPr>
              <w:t>3</w:t>
            </w:r>
            <w:r w:rsidR="00013621" w:rsidRPr="002F2593">
              <w:rPr>
                <w:rFonts w:eastAsiaTheme="minorEastAsia"/>
                <w:b/>
              </w:rPr>
              <w:t xml:space="preserve"> και ώρα 14:00</w:t>
            </w:r>
          </w:p>
        </w:tc>
      </w:tr>
    </w:tbl>
    <w:p w14:paraId="6D41E939" w14:textId="77777777" w:rsidR="006670AA" w:rsidRPr="002F2593" w:rsidRDefault="006670AA" w:rsidP="006670AA">
      <w:pPr>
        <w:rPr>
          <w:rFonts w:eastAsiaTheme="minorEastAsia"/>
          <w:b/>
          <w:bCs/>
        </w:rPr>
      </w:pPr>
    </w:p>
    <w:p w14:paraId="149D3229" w14:textId="77777777" w:rsidR="006670AA" w:rsidRPr="002F2593" w:rsidRDefault="006670AA" w:rsidP="00A11DC8">
      <w:pPr>
        <w:rPr>
          <w:rFonts w:eastAsia="MS Mincho" w:cs="Times New Roman"/>
          <w:szCs w:val="22"/>
        </w:rPr>
      </w:pPr>
    </w:p>
    <w:p w14:paraId="6D9A0B82" w14:textId="77777777" w:rsidR="006A2664" w:rsidRPr="002F2593" w:rsidRDefault="003D4930" w:rsidP="003D4930">
      <w:pPr>
        <w:pStyle w:val="Heading1"/>
        <w:rPr>
          <w:lang w:val="el-GR"/>
        </w:rPr>
      </w:pPr>
      <w:bookmarkStart w:id="6" w:name="_Toc137031135"/>
      <w:r w:rsidRPr="002F2593">
        <w:rPr>
          <w:lang w:val="el-GR"/>
        </w:rPr>
        <w:lastRenderedPageBreak/>
        <w:t>1.</w:t>
      </w:r>
      <w:r w:rsidRPr="002F2593">
        <w:rPr>
          <w:lang w:val="el-GR"/>
        </w:rPr>
        <w:tab/>
      </w:r>
      <w:r w:rsidR="006A2664" w:rsidRPr="002F2593">
        <w:rPr>
          <w:lang w:val="el-GR"/>
        </w:rPr>
        <w:t>ΑΝΑΘΕΤΟΥΣΑ ΑΡΧΗ ΚΑΙ ΑΝΤΙΚΕΙΜΕΝΟ ΣΥΜΒΑΣΗΣ</w:t>
      </w:r>
      <w:bookmarkEnd w:id="6"/>
    </w:p>
    <w:p w14:paraId="49B87868" w14:textId="77777777" w:rsidR="006A2664" w:rsidRPr="002F2593" w:rsidRDefault="00052C82" w:rsidP="00A11DC8">
      <w:pPr>
        <w:pStyle w:val="Heading2"/>
        <w:rPr>
          <w:lang w:val="el-GR"/>
        </w:rPr>
      </w:pPr>
      <w:bookmarkStart w:id="7" w:name="_Toc137031136"/>
      <w:r w:rsidRPr="002F2593">
        <w:rPr>
          <w:lang w:val="el-GR"/>
        </w:rPr>
        <w:t>1.1</w:t>
      </w:r>
      <w:r w:rsidR="006A2664" w:rsidRPr="002F2593">
        <w:rPr>
          <w:lang w:val="el-GR"/>
        </w:rPr>
        <w:tab/>
        <w:t>Στοιχεία Αναθέτουσας Αρχής</w:t>
      </w:r>
      <w:bookmarkEnd w:id="7"/>
      <w:r w:rsidR="006A2664" w:rsidRPr="002F2593">
        <w:rPr>
          <w:lang w:val="el-GR"/>
        </w:rPr>
        <w:t xml:space="preserve"> </w:t>
      </w:r>
    </w:p>
    <w:p w14:paraId="44F00320" w14:textId="77777777" w:rsidR="006A2664" w:rsidRPr="002F2593" w:rsidRDefault="006A2664" w:rsidP="00A11DC8">
      <w:pPr>
        <w:pStyle w:val="normalwithoutspacing"/>
      </w:pPr>
    </w:p>
    <w:tbl>
      <w:tblPr>
        <w:tblW w:w="9624" w:type="dxa"/>
        <w:jc w:val="center"/>
        <w:tblLayout w:type="fixed"/>
        <w:tblLook w:val="0000" w:firstRow="0" w:lastRow="0" w:firstColumn="0" w:lastColumn="0" w:noHBand="0" w:noVBand="0"/>
      </w:tblPr>
      <w:tblGrid>
        <w:gridCol w:w="5245"/>
        <w:gridCol w:w="4357"/>
        <w:gridCol w:w="22"/>
      </w:tblGrid>
      <w:tr w:rsidR="001F74C2" w:rsidRPr="002F2593" w14:paraId="2AFBCD8B"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46B4B831" w14:textId="77777777" w:rsidR="001F74C2" w:rsidRPr="002F2593" w:rsidRDefault="001F74C2" w:rsidP="001F74C2">
            <w:pPr>
              <w:pStyle w:val="normalwithoutspacing"/>
              <w:spacing w:before="0"/>
            </w:pPr>
            <w:r w:rsidRPr="002F2593">
              <w:t>Επωνυμία</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1E0B1A47" w14:textId="178A6E74" w:rsidR="001F74C2" w:rsidRPr="002F2593" w:rsidRDefault="00201096" w:rsidP="001F74C2">
            <w:pPr>
              <w:pStyle w:val="normalwithoutspacing"/>
              <w:spacing w:before="0"/>
            </w:pPr>
            <w:r w:rsidRPr="002F2593">
              <w:t xml:space="preserve">ΚΟΙΝΩΝΙΑ ΤΗΣ ΠΛΗΡΟΦΟΡΙΑΣ </w:t>
            </w:r>
            <w:r w:rsidR="00A75C8C" w:rsidRPr="002F2593">
              <w:t>Μ.</w:t>
            </w:r>
            <w:r w:rsidRPr="002F2593">
              <w:t>Α.Ε</w:t>
            </w:r>
          </w:p>
        </w:tc>
      </w:tr>
      <w:tr w:rsidR="001F74C2" w:rsidRPr="002F2593" w14:paraId="3E32ED82"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1909065F" w14:textId="77777777" w:rsidR="001F74C2" w:rsidRPr="002F2593" w:rsidRDefault="001F74C2" w:rsidP="001F74C2">
            <w:pPr>
              <w:pStyle w:val="normalwithoutspacing"/>
              <w:spacing w:before="0"/>
            </w:pPr>
            <w:r w:rsidRPr="002F2593">
              <w:t>Ταχυδρομική διεύθυνση</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0A4618D2" w14:textId="5D07424B" w:rsidR="001F74C2" w:rsidRPr="002F2593" w:rsidRDefault="00B6236A" w:rsidP="00AF5163">
            <w:pPr>
              <w:pStyle w:val="normalwithoutspacing"/>
              <w:spacing w:before="0"/>
            </w:pPr>
            <w:r w:rsidRPr="002F2593">
              <w:t>Λ. Συγγρού 194</w:t>
            </w:r>
          </w:p>
        </w:tc>
      </w:tr>
      <w:tr w:rsidR="004203F4" w:rsidRPr="002F2593" w14:paraId="49FD0C1E" w14:textId="77777777" w:rsidTr="00674699">
        <w:trPr>
          <w:gridAfter w:val="1"/>
          <w:wAfter w:w="22" w:type="dxa"/>
          <w:jc w:val="center"/>
        </w:trPr>
        <w:tc>
          <w:tcPr>
            <w:tcW w:w="5245" w:type="dxa"/>
            <w:tcBorders>
              <w:top w:val="single" w:sz="4" w:space="0" w:color="000000"/>
              <w:left w:val="single" w:sz="4" w:space="0" w:color="000000"/>
              <w:bottom w:val="single" w:sz="4" w:space="0" w:color="000000"/>
            </w:tcBorders>
            <w:shd w:val="clear" w:color="auto" w:fill="auto"/>
          </w:tcPr>
          <w:p w14:paraId="3C761CDA" w14:textId="77777777" w:rsidR="004203F4" w:rsidRPr="002F2593" w:rsidRDefault="004203F4" w:rsidP="004D2A01">
            <w:pPr>
              <w:pStyle w:val="normalwithoutspacing"/>
              <w:spacing w:before="0"/>
            </w:pPr>
            <w:r w:rsidRPr="002F2593">
              <w:t>ΑΦΜ</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14:paraId="1A3DA559" w14:textId="77777777" w:rsidR="004203F4" w:rsidRPr="002F2593" w:rsidRDefault="004203F4" w:rsidP="004D2A01">
            <w:pPr>
              <w:pStyle w:val="normalwithoutspacing"/>
              <w:snapToGrid w:val="0"/>
              <w:spacing w:before="0"/>
            </w:pPr>
            <w:r w:rsidRPr="002F2593">
              <w:t>999983307</w:t>
            </w:r>
          </w:p>
        </w:tc>
      </w:tr>
      <w:tr w:rsidR="004203F4" w:rsidRPr="002F2593" w14:paraId="5289387B" w14:textId="77777777" w:rsidTr="00674699">
        <w:trPr>
          <w:gridAfter w:val="1"/>
          <w:wAfter w:w="22" w:type="dxa"/>
          <w:jc w:val="center"/>
        </w:trPr>
        <w:tc>
          <w:tcPr>
            <w:tcW w:w="5245" w:type="dxa"/>
            <w:tcBorders>
              <w:top w:val="single" w:sz="4" w:space="0" w:color="000000"/>
              <w:left w:val="single" w:sz="4" w:space="0" w:color="000000"/>
              <w:bottom w:val="single" w:sz="4" w:space="0" w:color="000000"/>
            </w:tcBorders>
            <w:shd w:val="clear" w:color="auto" w:fill="auto"/>
          </w:tcPr>
          <w:p w14:paraId="0BC6AB00" w14:textId="77777777" w:rsidR="004203F4" w:rsidRPr="002F2593" w:rsidRDefault="004203F4" w:rsidP="004D2A01">
            <w:pPr>
              <w:pStyle w:val="normalwithoutspacing"/>
              <w:spacing w:before="0"/>
            </w:pPr>
            <w:r w:rsidRPr="002F2593">
              <w:t>Κωδικός Ηλεκτρονικής Τιμολόγησης</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14:paraId="5F9AD925" w14:textId="77777777" w:rsidR="004203F4" w:rsidRPr="002F2593" w:rsidRDefault="004203F4" w:rsidP="004D2A01">
            <w:pPr>
              <w:pStyle w:val="normalwithoutspacing"/>
              <w:snapToGrid w:val="0"/>
              <w:spacing w:before="0"/>
            </w:pPr>
            <w:r w:rsidRPr="002F2593">
              <w:t>1053.E00553.00005</w:t>
            </w:r>
          </w:p>
        </w:tc>
      </w:tr>
      <w:tr w:rsidR="001F74C2" w:rsidRPr="002F2593" w14:paraId="666988C9"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42CE5710" w14:textId="77777777" w:rsidR="001F74C2" w:rsidRPr="002F2593" w:rsidRDefault="001F74C2" w:rsidP="001F74C2">
            <w:pPr>
              <w:pStyle w:val="normalwithoutspacing"/>
              <w:spacing w:before="0"/>
            </w:pPr>
            <w:r w:rsidRPr="002F2593">
              <w:t>Πόλη</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00EEDB8E" w14:textId="7A87101C" w:rsidR="001F74C2" w:rsidRPr="002F2593" w:rsidRDefault="00AF5163" w:rsidP="001F74C2">
            <w:pPr>
              <w:pStyle w:val="normalwithoutspacing"/>
              <w:spacing w:before="0"/>
            </w:pPr>
            <w:r w:rsidRPr="002F2593">
              <w:t>Καλλιθέα</w:t>
            </w:r>
          </w:p>
        </w:tc>
      </w:tr>
      <w:tr w:rsidR="001F74C2" w:rsidRPr="002F2593" w14:paraId="1EEFE6C2"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79B17BAE" w14:textId="77777777" w:rsidR="001F74C2" w:rsidRPr="002F2593" w:rsidRDefault="001F74C2" w:rsidP="001F74C2">
            <w:pPr>
              <w:pStyle w:val="normalwithoutspacing"/>
              <w:spacing w:before="0"/>
            </w:pPr>
            <w:r w:rsidRPr="002F2593">
              <w:t>Ταχυδρομικός Κωδικός</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28E2C6C3" w14:textId="2A81EC59" w:rsidR="001F74C2" w:rsidRPr="002F2593" w:rsidRDefault="00B6236A" w:rsidP="001F74C2">
            <w:pPr>
              <w:pStyle w:val="normalwithoutspacing"/>
              <w:spacing w:before="0"/>
            </w:pPr>
            <w:r w:rsidRPr="002F2593">
              <w:t>176 71</w:t>
            </w:r>
          </w:p>
        </w:tc>
      </w:tr>
      <w:tr w:rsidR="001F74C2" w:rsidRPr="002F2593" w14:paraId="33AAC8EB"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747451A0" w14:textId="77777777" w:rsidR="001F74C2" w:rsidRPr="002F2593" w:rsidRDefault="001F74C2" w:rsidP="00201096">
            <w:pPr>
              <w:pStyle w:val="normalwithoutspacing"/>
              <w:spacing w:before="0"/>
            </w:pPr>
            <w:r w:rsidRPr="002F2593">
              <w:t>Χώρα</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2D6C6D53" w14:textId="77777777" w:rsidR="001F74C2" w:rsidRPr="002F2593" w:rsidRDefault="001F74C2" w:rsidP="00907B3D">
            <w:pPr>
              <w:pStyle w:val="normalwithoutspacing"/>
              <w:snapToGrid w:val="0"/>
              <w:spacing w:before="0"/>
            </w:pPr>
            <w:r w:rsidRPr="002F2593">
              <w:t>Ελλάδα</w:t>
            </w:r>
          </w:p>
        </w:tc>
      </w:tr>
      <w:tr w:rsidR="001F74C2" w:rsidRPr="002F2593" w14:paraId="5D7713FF"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39EAA8F4" w14:textId="77777777" w:rsidR="001F74C2" w:rsidRPr="002F2593" w:rsidRDefault="001F74C2" w:rsidP="00201096">
            <w:pPr>
              <w:pStyle w:val="normalwithoutspacing"/>
              <w:spacing w:before="0"/>
            </w:pPr>
            <w:r w:rsidRPr="002F2593">
              <w:t>Κωδικός ΝUTS</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7A605A59" w14:textId="77777777" w:rsidR="001F74C2" w:rsidRPr="002F2593" w:rsidRDefault="00A50083" w:rsidP="00A50083">
            <w:pPr>
              <w:pStyle w:val="normalwithoutspacing"/>
              <w:snapToGrid w:val="0"/>
              <w:spacing w:before="0"/>
            </w:pPr>
            <w:r w:rsidRPr="002F2593">
              <w:t>GR 300</w:t>
            </w:r>
          </w:p>
        </w:tc>
      </w:tr>
      <w:tr w:rsidR="001F74C2" w:rsidRPr="002F2593" w14:paraId="15B25D4D"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3C470DA8" w14:textId="77777777" w:rsidR="001F74C2" w:rsidRPr="002F2593" w:rsidRDefault="001F74C2" w:rsidP="001F74C2">
            <w:pPr>
              <w:pStyle w:val="normalwithoutspacing"/>
              <w:spacing w:before="0"/>
            </w:pPr>
            <w:r w:rsidRPr="002F2593">
              <w:t>Τηλέφωνο</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0CE3AEB7" w14:textId="77777777" w:rsidR="001F74C2" w:rsidRPr="002F2593" w:rsidRDefault="00201096" w:rsidP="001F74C2">
            <w:pPr>
              <w:pStyle w:val="normalwithoutspacing"/>
              <w:spacing w:before="0"/>
            </w:pPr>
            <w:r w:rsidRPr="002F2593">
              <w:t>2131300700</w:t>
            </w:r>
          </w:p>
        </w:tc>
      </w:tr>
      <w:tr w:rsidR="001F74C2" w:rsidRPr="002F2593" w14:paraId="2DF60555"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76B21D00" w14:textId="77777777" w:rsidR="001F74C2" w:rsidRPr="002F2593" w:rsidRDefault="001F74C2" w:rsidP="001F74C2">
            <w:pPr>
              <w:pStyle w:val="normalwithoutspacing"/>
              <w:spacing w:before="0"/>
            </w:pPr>
            <w:r w:rsidRPr="002F2593">
              <w:t>Φαξ</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2A0F7486" w14:textId="77777777" w:rsidR="001F74C2" w:rsidRPr="002F2593" w:rsidRDefault="00201096" w:rsidP="001F74C2">
            <w:pPr>
              <w:pStyle w:val="normalwithoutspacing"/>
              <w:spacing w:before="0"/>
            </w:pPr>
            <w:r w:rsidRPr="002F2593">
              <w:rPr>
                <w:szCs w:val="22"/>
              </w:rPr>
              <w:t>2131300801</w:t>
            </w:r>
          </w:p>
        </w:tc>
      </w:tr>
      <w:tr w:rsidR="001F74C2" w:rsidRPr="002F2593" w14:paraId="359B5C83"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523760C0" w14:textId="77777777" w:rsidR="001F74C2" w:rsidRPr="002F2593" w:rsidRDefault="001F74C2" w:rsidP="001F74C2">
            <w:pPr>
              <w:pStyle w:val="normalwithoutspacing"/>
              <w:spacing w:before="0"/>
            </w:pPr>
            <w:r w:rsidRPr="002F2593">
              <w:t xml:space="preserve">Ηλεκτρονικό Ταχυδρομείο </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31877B8B" w14:textId="69089638" w:rsidR="001F74C2" w:rsidRPr="002F2593" w:rsidRDefault="00000000" w:rsidP="001F74C2">
            <w:pPr>
              <w:pStyle w:val="normalwithoutspacing"/>
              <w:spacing w:before="0"/>
              <w:rPr>
                <w:lang w:val="en-US"/>
              </w:rPr>
            </w:pPr>
            <w:hyperlink r:id="rId8" w:history="1">
              <w:r w:rsidR="00232C58" w:rsidRPr="002706CD">
                <w:rPr>
                  <w:rStyle w:val="Hyperlink"/>
                  <w:lang w:val="en-US"/>
                </w:rPr>
                <w:t>info@ktpae.gr</w:t>
              </w:r>
            </w:hyperlink>
          </w:p>
        </w:tc>
      </w:tr>
      <w:tr w:rsidR="001F74C2" w:rsidRPr="002F2593" w14:paraId="14BBCC0D"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2438DF57" w14:textId="77777777" w:rsidR="001F74C2" w:rsidRPr="002F2593" w:rsidRDefault="001F74C2" w:rsidP="00201096">
            <w:pPr>
              <w:pStyle w:val="normalwithoutspacing"/>
              <w:spacing w:before="0"/>
            </w:pPr>
            <w:r w:rsidRPr="002F2593">
              <w:t>Αρμόδιος για πληροφορίες</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34DCC69A" w14:textId="371C4FCB" w:rsidR="001F74C2" w:rsidRPr="002F2593" w:rsidRDefault="00F0469B" w:rsidP="001F74C2">
            <w:pPr>
              <w:pStyle w:val="normalwithoutspacing"/>
              <w:spacing w:before="0"/>
            </w:pPr>
            <w:r w:rsidRPr="002F2593">
              <w:t>ΣΠΥΡΟΥ ΔΩΡΑ</w:t>
            </w:r>
          </w:p>
        </w:tc>
      </w:tr>
      <w:tr w:rsidR="001F74C2" w:rsidRPr="002F2593" w14:paraId="5F9EC3F2"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038FDADB" w14:textId="77777777" w:rsidR="001F74C2" w:rsidRPr="002F2593" w:rsidRDefault="001F74C2" w:rsidP="001F74C2">
            <w:pPr>
              <w:pStyle w:val="normalwithoutspacing"/>
              <w:spacing w:before="0"/>
            </w:pPr>
            <w:r w:rsidRPr="002F2593">
              <w:t>Γενική Διεύθυνση στο διαδίκτυο (URL)</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40CBA5A7" w14:textId="77777777" w:rsidR="001F74C2" w:rsidRPr="002F2593" w:rsidRDefault="00000000" w:rsidP="001F74C2">
            <w:pPr>
              <w:pStyle w:val="normalwithoutspacing"/>
              <w:spacing w:before="0"/>
            </w:pPr>
            <w:hyperlink r:id="rId9" w:history="1">
              <w:r w:rsidR="00AF5570" w:rsidRPr="002F2593">
                <w:rPr>
                  <w:rStyle w:val="Hyperlink"/>
                  <w:lang w:val="en-US"/>
                </w:rPr>
                <w:t>http://www.ktpae.gr</w:t>
              </w:r>
            </w:hyperlink>
            <w:r w:rsidR="00AF5570" w:rsidRPr="002F2593">
              <w:rPr>
                <w:lang w:val="en-US"/>
              </w:rPr>
              <w:t xml:space="preserve"> </w:t>
            </w:r>
          </w:p>
        </w:tc>
      </w:tr>
      <w:tr w:rsidR="006A2664" w:rsidRPr="002F2593" w14:paraId="39262E70"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68CFF14E" w14:textId="77777777" w:rsidR="006A2664" w:rsidRPr="002F2593" w:rsidRDefault="006A2664" w:rsidP="00201096">
            <w:pPr>
              <w:pStyle w:val="normalwithoutspacing"/>
              <w:spacing w:before="0"/>
            </w:pPr>
            <w:r w:rsidRPr="002F2593">
              <w:t>Διεύθυνση του προφίλ αγοραστή στο διαδίκτυο (URL)</w:t>
            </w:r>
          </w:p>
        </w:tc>
        <w:tc>
          <w:tcPr>
            <w:tcW w:w="4379" w:type="dxa"/>
            <w:gridSpan w:val="2"/>
            <w:tcBorders>
              <w:top w:val="single" w:sz="4" w:space="0" w:color="000000"/>
              <w:left w:val="single" w:sz="4" w:space="0" w:color="000000"/>
              <w:bottom w:val="single" w:sz="4" w:space="0" w:color="000000"/>
              <w:right w:val="single" w:sz="4" w:space="0" w:color="000000"/>
            </w:tcBorders>
            <w:shd w:val="clear" w:color="auto" w:fill="auto"/>
          </w:tcPr>
          <w:p w14:paraId="0C6927BD" w14:textId="77777777" w:rsidR="006A2664" w:rsidRPr="002F2593" w:rsidRDefault="00000000" w:rsidP="001F74C2">
            <w:pPr>
              <w:pStyle w:val="normalwithoutspacing"/>
              <w:spacing w:before="0"/>
            </w:pPr>
            <w:hyperlink r:id="rId10" w:history="1">
              <w:r w:rsidR="00AF5570" w:rsidRPr="002F2593">
                <w:rPr>
                  <w:rStyle w:val="Hyperlink"/>
                  <w:lang w:val="en-US"/>
                </w:rPr>
                <w:t>http://www.ktpae.gr</w:t>
              </w:r>
            </w:hyperlink>
            <w:r w:rsidR="00AF5570" w:rsidRPr="002F2593">
              <w:rPr>
                <w:lang w:val="en-US"/>
              </w:rPr>
              <w:t xml:space="preserve"> </w:t>
            </w:r>
          </w:p>
        </w:tc>
      </w:tr>
    </w:tbl>
    <w:p w14:paraId="3D4E144A" w14:textId="77777777" w:rsidR="006A2664" w:rsidRPr="002F2593" w:rsidRDefault="006A2664" w:rsidP="00FC506D">
      <w:pPr>
        <w:pStyle w:val="Heading3"/>
        <w:ind w:left="0" w:firstLine="0"/>
      </w:pPr>
      <w:bookmarkStart w:id="8" w:name="_Toc137031137"/>
      <w:r w:rsidRPr="002F2593">
        <w:t>Είδος Αναθέτουσας Αρχής</w:t>
      </w:r>
      <w:bookmarkEnd w:id="8"/>
      <w:r w:rsidRPr="002F2593">
        <w:t xml:space="preserve"> </w:t>
      </w:r>
    </w:p>
    <w:p w14:paraId="358937FD" w14:textId="6F7755D0" w:rsidR="000B15E3" w:rsidRPr="002F2593" w:rsidRDefault="000B15E3" w:rsidP="00E8027D">
      <w:pPr>
        <w:pStyle w:val="normalwithoutspacing"/>
      </w:pPr>
      <w:r w:rsidRPr="002F2593">
        <w:t xml:space="preserve">Η Αναθέτουσα Αρχή </w:t>
      </w:r>
      <w:r w:rsidR="00A50083" w:rsidRPr="002F2593">
        <w:t xml:space="preserve">(ΚτΠ </w:t>
      </w:r>
      <w:r w:rsidR="00A75C8C" w:rsidRPr="002F2593">
        <w:t>Μ</w:t>
      </w:r>
      <w:r w:rsidR="00A60F2D" w:rsidRPr="002F2593">
        <w:t>.</w:t>
      </w:r>
      <w:r w:rsidR="00A50083" w:rsidRPr="002F2593">
        <w:t xml:space="preserve">Α.Ε) </w:t>
      </w:r>
      <w:r w:rsidRPr="002F2593">
        <w:t xml:space="preserve">είναι </w:t>
      </w:r>
      <w:r w:rsidR="00512920" w:rsidRPr="002F2593">
        <w:t>Μονοπρόσωπη</w:t>
      </w:r>
      <w:r w:rsidRPr="002F2593">
        <w:t xml:space="preserve">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6C35BDD9" w14:textId="77777777" w:rsidR="006A2664" w:rsidRPr="002F2593" w:rsidRDefault="006A2664" w:rsidP="006E74AA">
      <w:pPr>
        <w:pStyle w:val="Heading3"/>
      </w:pPr>
      <w:bookmarkStart w:id="9" w:name="_Toc137031138"/>
      <w:r w:rsidRPr="002F2593">
        <w:t>Κύρια δραστηριότητα Α.Α.</w:t>
      </w:r>
      <w:bookmarkEnd w:id="9"/>
    </w:p>
    <w:p w14:paraId="5FCE1B16" w14:textId="39CCD388" w:rsidR="00595198" w:rsidRPr="002F2593" w:rsidRDefault="000B15E3" w:rsidP="000B15E3">
      <w:pPr>
        <w:pStyle w:val="normalwithoutspacing"/>
      </w:pPr>
      <w:r w:rsidRPr="002F2593">
        <w:t>Η κύρια δραστηριότητα της Αναθέτουσας Αρχής είνα</w:t>
      </w:r>
      <w:r w:rsidR="003F4EB7" w:rsidRPr="002F2593">
        <w:t xml:space="preserve">ι «Γενικές Δημόσιες Υπηρεσίες». </w:t>
      </w:r>
      <w:r w:rsidRPr="002F2593">
        <w:t>Εφαρμοστέο εθνικό δίκαιο είναι το Ελληνικό.</w:t>
      </w:r>
    </w:p>
    <w:p w14:paraId="00F1F2AA" w14:textId="77777777" w:rsidR="006A2664" w:rsidRPr="002F2593" w:rsidRDefault="002702DD" w:rsidP="00A11DC8">
      <w:pPr>
        <w:pStyle w:val="normalwithoutspacing"/>
        <w:rPr>
          <w:b/>
          <w:bCs/>
        </w:rPr>
      </w:pPr>
      <w:bookmarkStart w:id="10" w:name="_Toc137031139"/>
      <w:r w:rsidRPr="002F2593">
        <w:rPr>
          <w:rStyle w:val="Heading3Char2"/>
          <w:lang w:val="el-GR"/>
        </w:rPr>
        <w:t>Στοιχεία</w:t>
      </w:r>
      <w:r w:rsidR="006A2664" w:rsidRPr="002F2593">
        <w:rPr>
          <w:rStyle w:val="Heading3Char2"/>
          <w:lang w:val="el-GR"/>
        </w:rPr>
        <w:t xml:space="preserve"> Επικοινωνίας</w:t>
      </w:r>
      <w:bookmarkEnd w:id="10"/>
      <w:r w:rsidR="006A2664" w:rsidRPr="002F2593">
        <w:rPr>
          <w:b/>
          <w:bCs/>
        </w:rPr>
        <w:t xml:space="preserve"> </w:t>
      </w:r>
    </w:p>
    <w:p w14:paraId="712E3E05" w14:textId="00509DDD" w:rsidR="00DD6B19" w:rsidRPr="002F2593" w:rsidRDefault="00DD6B19" w:rsidP="00DD6B19">
      <w:pPr>
        <w:pStyle w:val="normalwithoutspacing"/>
      </w:pPr>
      <w:r w:rsidRPr="002F2593">
        <w:t xml:space="preserve">α) 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w:t>
      </w:r>
      <w:r w:rsidR="0018290A" w:rsidRPr="002F2593">
        <w:t xml:space="preserve">ΟΠΣ </w:t>
      </w:r>
      <w:r w:rsidRPr="002F2593">
        <w:t xml:space="preserve">Ε.Σ.Η.ΔΗ.Σ. και μέσω της διαδικτυακής πύλης της Αναθέτουσας Αρχής </w:t>
      </w:r>
      <w:hyperlink r:id="rId11" w:history="1">
        <w:r w:rsidRPr="002F2593">
          <w:t>http://www.ktpae.gr</w:t>
        </w:r>
      </w:hyperlink>
    </w:p>
    <w:p w14:paraId="5BF13A1F" w14:textId="624F8A51" w:rsidR="00DD6B19" w:rsidRPr="002F2593" w:rsidRDefault="00DD6B19" w:rsidP="00DD6B19">
      <w:pPr>
        <w:pStyle w:val="normalwithoutspacing"/>
      </w:pPr>
      <w:r w:rsidRPr="002F2593">
        <w:t xml:space="preserve">Κάθε είδους επικοινωνία και ανταλλαγή πληροφοριών πραγματοποιείται μέσω της διαδικτυακής πύλης www.promitheus.gov.gr του </w:t>
      </w:r>
      <w:r w:rsidR="008818F6" w:rsidRPr="002F2593">
        <w:t xml:space="preserve">ΟΠΣ </w:t>
      </w:r>
      <w:r w:rsidRPr="002F2593">
        <w:t>Ε.Σ.Η.ΔΗ.Σ.</w:t>
      </w:r>
    </w:p>
    <w:p w14:paraId="38D56B47" w14:textId="07491478" w:rsidR="00DD6B19" w:rsidRPr="002F2593" w:rsidRDefault="00DD6B19" w:rsidP="00DD6B19">
      <w:pPr>
        <w:pStyle w:val="normalwithoutspacing"/>
      </w:pPr>
      <w:r w:rsidRPr="002F2593">
        <w:t xml:space="preserve">β) Οι προσφορές πρέπει να υποβάλλονται ηλεκτρονικά στην διεύθυνση : </w:t>
      </w:r>
      <w:hyperlink r:id="rId12" w:history="1">
        <w:r w:rsidRPr="002F2593">
          <w:t>www.promitheus.gov.gr</w:t>
        </w:r>
      </w:hyperlink>
      <w:r w:rsidRPr="002F2593">
        <w:t xml:space="preserve"> </w:t>
      </w:r>
    </w:p>
    <w:p w14:paraId="7DFE4A1A" w14:textId="56C6FC32" w:rsidR="006A2664" w:rsidRPr="002F2593" w:rsidRDefault="00052C82" w:rsidP="00A11DC8">
      <w:pPr>
        <w:pStyle w:val="Heading2"/>
        <w:rPr>
          <w:lang w:val="el-GR"/>
        </w:rPr>
      </w:pPr>
      <w:bookmarkStart w:id="11" w:name="_Toc137031140"/>
      <w:r w:rsidRPr="002F2593">
        <w:rPr>
          <w:lang w:val="el-GR"/>
        </w:rPr>
        <w:t>1.2</w:t>
      </w:r>
      <w:r w:rsidR="006A2664" w:rsidRPr="002F2593">
        <w:rPr>
          <w:lang w:val="el-GR"/>
        </w:rPr>
        <w:tab/>
        <w:t>Στοιχεία Διαδικασίας-Χρηματοδότηση</w:t>
      </w:r>
      <w:bookmarkEnd w:id="11"/>
    </w:p>
    <w:p w14:paraId="1F6DBF2F" w14:textId="77777777" w:rsidR="006A2664" w:rsidRPr="002F2593" w:rsidRDefault="006A2664" w:rsidP="006E74AA">
      <w:pPr>
        <w:pStyle w:val="Heading3"/>
      </w:pPr>
      <w:bookmarkStart w:id="12" w:name="_Toc137031141"/>
      <w:r w:rsidRPr="002F2593">
        <w:t>Είδος διαδικασίας</w:t>
      </w:r>
      <w:bookmarkEnd w:id="12"/>
      <w:r w:rsidRPr="002F2593">
        <w:t xml:space="preserve"> </w:t>
      </w:r>
    </w:p>
    <w:p w14:paraId="504C2BBD" w14:textId="77777777" w:rsidR="006A2664" w:rsidRPr="002F2593" w:rsidRDefault="006A2664" w:rsidP="00A11DC8">
      <w:pPr>
        <w:pStyle w:val="normalwithoutspacing"/>
      </w:pPr>
      <w:r w:rsidRPr="002F2593">
        <w:t>Ο διαγωνισμός θα διεξαχθεί με την ανοικτή διαδικασία</w:t>
      </w:r>
      <w:r w:rsidR="008E61A9" w:rsidRPr="002F2593">
        <w:t xml:space="preserve"> του άρθρου 27 του ν. 4412/16. </w:t>
      </w:r>
    </w:p>
    <w:p w14:paraId="1536DE4F" w14:textId="77777777" w:rsidR="006A2664" w:rsidRPr="002F2593" w:rsidRDefault="006A2664" w:rsidP="00A11DC8">
      <w:pPr>
        <w:pStyle w:val="normalwithoutspacing"/>
        <w:rPr>
          <w:b/>
          <w:bCs/>
        </w:rPr>
      </w:pPr>
      <w:r w:rsidRPr="002F2593">
        <w:rPr>
          <w:rFonts w:ascii="Arial" w:hAnsi="Arial" w:cs="Times New Roman"/>
          <w:b/>
          <w:bCs/>
          <w:szCs w:val="26"/>
        </w:rPr>
        <w:t>Χρηματοδότηση της σύμβασης</w:t>
      </w:r>
    </w:p>
    <w:p w14:paraId="74FB3EB5" w14:textId="57333640" w:rsidR="006A2664" w:rsidRPr="002F2593" w:rsidRDefault="006A2664" w:rsidP="00A11DC8">
      <w:pPr>
        <w:pStyle w:val="normalwithoutspacing"/>
      </w:pPr>
      <w:r w:rsidRPr="002F2593">
        <w:lastRenderedPageBreak/>
        <w:t xml:space="preserve">Φορέας χρηματοδότησης της παρούσας σύμβασης είναι το </w:t>
      </w:r>
      <w:r w:rsidR="000B15E3" w:rsidRPr="002F2593">
        <w:t xml:space="preserve">Υπουργείο </w:t>
      </w:r>
      <w:r w:rsidR="00424CAF" w:rsidRPr="002F2593">
        <w:t>Μετανάστευσης και Ασύλου</w:t>
      </w:r>
      <w:r w:rsidR="000B15E3" w:rsidRPr="002F2593">
        <w:t xml:space="preserve"> με κωδικό ΣΑΕ </w:t>
      </w:r>
      <w:r w:rsidR="00424CAF" w:rsidRPr="002F2593">
        <w:t>7552</w:t>
      </w:r>
      <w:r w:rsidRPr="002F2593">
        <w:t xml:space="preserve"> </w:t>
      </w:r>
    </w:p>
    <w:p w14:paraId="65A1A6EE" w14:textId="269BC752" w:rsidR="008E61A9" w:rsidRPr="002F2593" w:rsidRDefault="006A2664" w:rsidP="00A11DC8">
      <w:pPr>
        <w:pStyle w:val="normalwithoutspacing"/>
      </w:pPr>
      <w:bookmarkStart w:id="13" w:name="_Hlk97727400"/>
      <w:r w:rsidRPr="002F2593">
        <w:t xml:space="preserve">Η παρούσα σύμβαση χρηματοδοτείται από Πιστώσεις του Προγράμματος Δημοσίων Επενδύσεων (αριθ. ενάριθ. έργου </w:t>
      </w:r>
      <w:r w:rsidR="000B15E3" w:rsidRPr="002F2593">
        <w:rPr>
          <w:rFonts w:eastAsiaTheme="minorEastAsia"/>
        </w:rPr>
        <w:t>202</w:t>
      </w:r>
      <w:r w:rsidR="00424CAF" w:rsidRPr="002F2593">
        <w:rPr>
          <w:rFonts w:eastAsiaTheme="minorEastAsia"/>
        </w:rPr>
        <w:t>2</w:t>
      </w:r>
      <w:r w:rsidR="000B15E3" w:rsidRPr="002F2593">
        <w:rPr>
          <w:rFonts w:eastAsiaTheme="minorEastAsia"/>
        </w:rPr>
        <w:t>ΣΕ</w:t>
      </w:r>
      <w:r w:rsidR="00424CAF" w:rsidRPr="002F2593">
        <w:rPr>
          <w:rFonts w:eastAsiaTheme="minorEastAsia"/>
        </w:rPr>
        <w:t>7552</w:t>
      </w:r>
      <w:r w:rsidR="000B15E3" w:rsidRPr="002F2593">
        <w:rPr>
          <w:rFonts w:eastAsiaTheme="minorEastAsia"/>
        </w:rPr>
        <w:t>00</w:t>
      </w:r>
      <w:r w:rsidR="00424CAF" w:rsidRPr="002F2593">
        <w:rPr>
          <w:rFonts w:eastAsiaTheme="minorEastAsia"/>
        </w:rPr>
        <w:t>02</w:t>
      </w:r>
      <w:r w:rsidR="00754D48" w:rsidRPr="002F2593">
        <w:rPr>
          <w:rFonts w:eastAsiaTheme="minorEastAsia"/>
        </w:rPr>
        <w:t>)</w:t>
      </w:r>
    </w:p>
    <w:p w14:paraId="058DD800" w14:textId="533BFE53" w:rsidR="00326BC0" w:rsidRPr="002F2593" w:rsidRDefault="00326BC0" w:rsidP="00A11DC8">
      <w:pPr>
        <w:pStyle w:val="normalwithoutspacing"/>
      </w:pPr>
      <w:r w:rsidRPr="002F2593">
        <w:t>Η σύμβαση περιλαμβάνεται στο υποέργο Νο 1 της Πράξης : «</w:t>
      </w:r>
      <w:r w:rsidR="008F2D05" w:rsidRPr="002F2593">
        <w:t>Ενίσχυση της εθνικής ικανότητας μέσω της προμήθειας πληροφοριακών και επικοινωνιακών συστημάτων από το Λιμενικό Σώμα-Ελληνική Ακτοφυλακή»</w:t>
      </w:r>
      <w:r w:rsidRPr="002F2593">
        <w:t xml:space="preserve"> η οποία έχει ενταχθεί στο Επιχειρησιακό Πρόγραμμα «</w:t>
      </w:r>
      <w:r w:rsidR="008F2D05" w:rsidRPr="002F2593">
        <w:t>Ταμείου Εσωτερικής Ασφάλειας</w:t>
      </w:r>
      <w:r w:rsidRPr="002F2593">
        <w:t xml:space="preserve">» με βάση τη </w:t>
      </w:r>
      <w:r w:rsidR="008F2D05" w:rsidRPr="002F2593">
        <w:t>Συμφωνία Επιδότησης</w:t>
      </w:r>
      <w:r w:rsidRPr="002F2593">
        <w:t xml:space="preserve"> με αρ. πρωτ. </w:t>
      </w:r>
      <w:r w:rsidR="00424CAF" w:rsidRPr="002F2593">
        <w:t>692</w:t>
      </w:r>
      <w:r w:rsidRPr="002F2593">
        <w:t>/</w:t>
      </w:r>
      <w:r w:rsidR="00424CAF" w:rsidRPr="002F2593">
        <w:t>04-03-2022</w:t>
      </w:r>
      <w:r w:rsidR="002F2593">
        <w:t>, όπως τροποποιήθηκε και ισχύει,</w:t>
      </w:r>
      <w:r w:rsidRPr="002F2593">
        <w:t xml:space="preserve"> του Υπουργείου </w:t>
      </w:r>
      <w:r w:rsidR="005B660B" w:rsidRPr="002F2593">
        <w:t>Μετανάστευσης</w:t>
      </w:r>
      <w:r w:rsidR="00A26376" w:rsidRPr="002F2593">
        <w:t xml:space="preserve"> </w:t>
      </w:r>
      <w:r w:rsidR="00297001">
        <w:t xml:space="preserve">και Ασύλου </w:t>
      </w:r>
      <w:r w:rsidRPr="002F2593">
        <w:t xml:space="preserve">και έχει λάβει κωδικό </w:t>
      </w:r>
      <w:r w:rsidRPr="002F2593">
        <w:rPr>
          <w:lang w:val="en-US"/>
        </w:rPr>
        <w:t>MIS</w:t>
      </w:r>
      <w:r w:rsidRPr="002F2593">
        <w:t xml:space="preserve"> 5</w:t>
      </w:r>
      <w:r w:rsidR="005B660B" w:rsidRPr="002F2593">
        <w:t>162273</w:t>
      </w:r>
      <w:r w:rsidRPr="002F2593">
        <w:t>. Η παρούσα σύμβαση χρηματοδο</w:t>
      </w:r>
      <w:r w:rsidR="005B660B" w:rsidRPr="002F2593">
        <w:t>τείται από την Ευρωπαϊκή Ένωση και από Εθνικούς Πόρους</w:t>
      </w:r>
      <w:r w:rsidRPr="002F2593">
        <w:t>.</w:t>
      </w:r>
    </w:p>
    <w:p w14:paraId="2DA41BD1" w14:textId="77777777" w:rsidR="006A2664" w:rsidRPr="002F2593" w:rsidRDefault="00052C82" w:rsidP="00A11DC8">
      <w:pPr>
        <w:pStyle w:val="Heading2"/>
        <w:rPr>
          <w:lang w:val="el-GR"/>
        </w:rPr>
      </w:pPr>
      <w:bookmarkStart w:id="14" w:name="_Toc137031142"/>
      <w:bookmarkEnd w:id="13"/>
      <w:r w:rsidRPr="002F2593">
        <w:rPr>
          <w:lang w:val="el-GR"/>
        </w:rPr>
        <w:t>1.3</w:t>
      </w:r>
      <w:r w:rsidR="006A2664" w:rsidRPr="002F2593">
        <w:rPr>
          <w:lang w:val="el-GR"/>
        </w:rPr>
        <w:tab/>
        <w:t>Συνοπτική Περιγραφή φυσικού και οικονομικού αντικειμένου της σύμβασης</w:t>
      </w:r>
      <w:bookmarkEnd w:id="14"/>
      <w:r w:rsidR="006A2664" w:rsidRPr="002F2593">
        <w:rPr>
          <w:lang w:val="el-GR"/>
        </w:rPr>
        <w:t xml:space="preserve"> </w:t>
      </w:r>
    </w:p>
    <w:p w14:paraId="2EA0B17A" w14:textId="454670B5" w:rsidR="00FB6907" w:rsidRPr="002F2593" w:rsidRDefault="00FB6907" w:rsidP="00FB6907">
      <w:r w:rsidRPr="002F2593">
        <w:t>Η δυναμική επέκταση στη χρήση νέων τεχνολογιών και η απαιτούμενη ταχύτητα προσαρμογής στις συνεχείς εξελίξεις περιλαμβάνει αφενός την ενίσχυση του Αρχηγείο Λιμενικού Σώματος – Ελληνικής Ακτοφυλακής  με τεχνολογικά μέσα που χρησιμοποιούν τα στελέχη του, αφετέρου στην ενίσχυση της υιοθέτησης από τον Φορέα, κουλτούρας απομακρυσμένης εργασίας.</w:t>
      </w:r>
    </w:p>
    <w:p w14:paraId="4D5259B4" w14:textId="090410EC" w:rsidR="00FB6907" w:rsidRPr="002F2593" w:rsidRDefault="00FB6907" w:rsidP="00FB6907">
      <w:r w:rsidRPr="002F2593">
        <w:t>Σε αυτό το πλαίσιο, το Αρχηγείο Λιμενικού Σώματος – Ελληνικής Ακτοφυλακής (ΑΛΣ-ΕΛΑΚΤ) διατυπώνει την αναγκαιότητα προμήθειας μηχανογραφικού εξοπλισμού τελικού χρήστη (φορητού και σταθερού) για την εκτέλεση εργασιών και την ενίσχυση της δυνατότητας πραγματοποίησης τηλεδιασκέψεων και ασύρματης πρόσβασης. Ο αδιάλειπτος εκσυγχρονισμός του Φορέα με νέες εφαρμογές επιβάλλει τη συνεχή αναβάθμιση του μηχανογραφικού εξοπλισμού γραφείου, ενώ παράλληλα αυξάνονται οι δυνατότητες διενέργειας ελέγχων και εργασιών εκτός κλειστού χώρου εργασίας. Επιπλέον, θα καλυφθούν ανάγκες σε συσκευές εκτύπωσης – σάρωσης καθώς ο υφιστάμενος εξοπλισμός έχει ξεπεράσει οκτώ (08) συναπτά έτη λειτουργίας.</w:t>
      </w:r>
    </w:p>
    <w:p w14:paraId="15FC2B52" w14:textId="37199B76" w:rsidR="00FB6907" w:rsidRPr="002F2593" w:rsidRDefault="00FB6907" w:rsidP="00FB6907">
      <w:r w:rsidRPr="002F2593">
        <w:t>Πιο συγκεκριμένα, η Σύμβαση αφορά στην προμήθεια του ακολούθου εξοπλισμού και συστημάτων επικοινωνίας, όπως αποτυπώνονται και αναλυτικά στην από 18/11/2021 Προγραμματική Συμφωνία μεταξύ του ΥΝΑΝΠ και της εταιρείας «Κοινωνία της Πληροφορίας Μ.Α.Ε»:</w:t>
      </w:r>
    </w:p>
    <w:p w14:paraId="0616AA5B" w14:textId="77777777" w:rsidR="00FB6907" w:rsidRPr="002F2593" w:rsidRDefault="00FB6907" w:rsidP="00FB6907">
      <w:r w:rsidRPr="002F2593">
        <w:t>1. Σταθερός μηχανογραφικός εξοπλισμός (Η/Υ) με παρελκόμενα και οθόνες τουλάχιστον 24''</w:t>
      </w:r>
    </w:p>
    <w:p w14:paraId="2E921610" w14:textId="77777777" w:rsidR="00FB6907" w:rsidRPr="002F2593" w:rsidRDefault="00FB6907" w:rsidP="00FB6907">
      <w:r w:rsidRPr="002F2593">
        <w:t>2. Φορητός μηχανογραφικός εξοπλισμός (φορητοί Η/Υ)</w:t>
      </w:r>
    </w:p>
    <w:p w14:paraId="356535B6" w14:textId="77777777" w:rsidR="00FB6907" w:rsidRPr="002F2593" w:rsidRDefault="00FB6907" w:rsidP="00FB6907">
      <w:r w:rsidRPr="002F2593">
        <w:t>3. Φορητός μηχανογραφικός εξοπλισμός (Tablets ruggedized)</w:t>
      </w:r>
    </w:p>
    <w:p w14:paraId="06CA4F0D" w14:textId="77777777" w:rsidR="00FB6907" w:rsidRPr="002F2593" w:rsidRDefault="00FB6907" w:rsidP="00FB6907">
      <w:r w:rsidRPr="002F2593">
        <w:t>4. Φορητοί Η/Υ για τις διαδραστικές αίθουσες τηλεκπαίδευσης</w:t>
      </w:r>
    </w:p>
    <w:p w14:paraId="1A476796" w14:textId="77777777" w:rsidR="00FB6907" w:rsidRPr="002F2593" w:rsidRDefault="00FB6907" w:rsidP="00FB6907">
      <w:r w:rsidRPr="002F2593">
        <w:t>5. Πολυμηχανήματα βαρέως τύπου (με 5ετή εγγυημένη λειτουργία)</w:t>
      </w:r>
    </w:p>
    <w:p w14:paraId="405DB25E" w14:textId="77777777" w:rsidR="00FB6907" w:rsidRPr="002F2593" w:rsidRDefault="00FB6907" w:rsidP="00FB6907">
      <w:r w:rsidRPr="002F2593">
        <w:t>6. Συσκευές ασύρματης πρόσβασης (Access Point)</w:t>
      </w:r>
    </w:p>
    <w:p w14:paraId="6590A7EC" w14:textId="77777777" w:rsidR="00FB6907" w:rsidRPr="002F2593" w:rsidRDefault="00FB6907" w:rsidP="00FB6907">
      <w:r w:rsidRPr="002F2593">
        <w:t>7. Συστήματα τηλεδιασκέψεων με παρελκόμενα</w:t>
      </w:r>
    </w:p>
    <w:p w14:paraId="1D70BCB4" w14:textId="47D02644" w:rsidR="00FB6907" w:rsidRPr="002F2593" w:rsidRDefault="00FB6907" w:rsidP="00FB6907">
      <w:r w:rsidRPr="002F2593">
        <w:t>Η ως άνω προμήθεια εστιάζει στην προώθηση του ψηφιακού μετασχηματισμού ώστε να ενισχυθεί η ανταπόκριση του ΛΣ-ΕΛΑΚΤ στις διενεργούμενες επιχειρήσεις και στην ολοκληρωμένη διαχείριση των εξωτερικών θαλασσίων συνόρων. Η υλοποίησή της θα προσδώσει προστιθέμενη αξία, μεταξύ άλλων, και στη δυνατότητα συντονισμού και επικοινωνίας των Λιμενικών Αρχών με το Αρχηγείο ΛΣ-ΕΛΑΚΤ, με απώτερο στόχο την υψηλού βαθμού βελτίωση της ικανότητας ανταπόκρισης των στελεχών στο πλαίσιο των καθηκόντων τους.</w:t>
      </w:r>
    </w:p>
    <w:p w14:paraId="682DD3F7" w14:textId="2DBF5EC9" w:rsidR="00F95A1C" w:rsidRPr="002F2593" w:rsidRDefault="006A2664" w:rsidP="00A11DC8">
      <w:pPr>
        <w:pStyle w:val="normalwithoutspacing"/>
      </w:pPr>
      <w:r w:rsidRPr="002F2593">
        <w:lastRenderedPageBreak/>
        <w:t xml:space="preserve">Τα προς προμήθεια είδη κατατάσσονται στους ακόλουθους κωδικούς του Κοινού Λεξιλογίου δημοσίων συμβάσεων (CPV) : </w:t>
      </w:r>
    </w:p>
    <w:p w14:paraId="6F0D414F" w14:textId="77777777" w:rsidR="00FB6907" w:rsidRPr="002F2593" w:rsidRDefault="00FB6907" w:rsidP="00060856">
      <w:pPr>
        <w:pStyle w:val="normalwithoutspacing"/>
        <w:numPr>
          <w:ilvl w:val="0"/>
          <w:numId w:val="41"/>
        </w:numPr>
        <w:rPr>
          <w:rFonts w:asciiTheme="minorHAnsi" w:hAnsiTheme="minorHAnsi" w:cstheme="minorHAnsi"/>
          <w:szCs w:val="22"/>
        </w:rPr>
      </w:pPr>
      <w:r w:rsidRPr="002F2593">
        <w:rPr>
          <w:rFonts w:asciiTheme="minorHAnsi" w:hAnsiTheme="minorHAnsi" w:cstheme="minorHAnsi"/>
          <w:szCs w:val="22"/>
        </w:rPr>
        <w:t>32232000-8</w:t>
      </w:r>
      <w:r w:rsidRPr="002F2593">
        <w:rPr>
          <w:rFonts w:asciiTheme="minorHAnsi" w:hAnsiTheme="minorHAnsi" w:cstheme="minorHAnsi"/>
          <w:szCs w:val="22"/>
        </w:rPr>
        <w:tab/>
        <w:t>Εξοπλισμός τηλεδιασκέψεων</w:t>
      </w:r>
    </w:p>
    <w:p w14:paraId="6A8F5807" w14:textId="77777777" w:rsidR="00FB6907" w:rsidRPr="002F2593" w:rsidRDefault="00FB6907" w:rsidP="00060856">
      <w:pPr>
        <w:pStyle w:val="normalwithoutspacing"/>
        <w:numPr>
          <w:ilvl w:val="0"/>
          <w:numId w:val="41"/>
        </w:numPr>
        <w:rPr>
          <w:rFonts w:asciiTheme="minorHAnsi" w:hAnsiTheme="minorHAnsi" w:cstheme="minorHAnsi"/>
          <w:szCs w:val="22"/>
        </w:rPr>
      </w:pPr>
      <w:r w:rsidRPr="002F2593">
        <w:rPr>
          <w:rFonts w:asciiTheme="minorHAnsi" w:hAnsiTheme="minorHAnsi" w:cstheme="minorHAnsi"/>
          <w:szCs w:val="22"/>
        </w:rPr>
        <w:t>30231300-0</w:t>
      </w:r>
      <w:r w:rsidRPr="002F2593">
        <w:rPr>
          <w:rFonts w:asciiTheme="minorHAnsi" w:hAnsiTheme="minorHAnsi" w:cstheme="minorHAnsi"/>
          <w:szCs w:val="22"/>
        </w:rPr>
        <w:tab/>
        <w:t>Οθόνες απεικόνισης</w:t>
      </w:r>
    </w:p>
    <w:p w14:paraId="1830E6C7" w14:textId="77777777" w:rsidR="00FB6907" w:rsidRPr="002F2593" w:rsidRDefault="00FB6907" w:rsidP="00060856">
      <w:pPr>
        <w:pStyle w:val="normalwithoutspacing"/>
        <w:numPr>
          <w:ilvl w:val="0"/>
          <w:numId w:val="41"/>
        </w:numPr>
        <w:rPr>
          <w:rFonts w:asciiTheme="minorHAnsi" w:hAnsiTheme="minorHAnsi" w:cstheme="minorHAnsi"/>
          <w:szCs w:val="22"/>
        </w:rPr>
      </w:pPr>
      <w:r w:rsidRPr="002F2593">
        <w:rPr>
          <w:rFonts w:asciiTheme="minorHAnsi" w:hAnsiTheme="minorHAnsi" w:cstheme="minorHAnsi"/>
          <w:szCs w:val="22"/>
        </w:rPr>
        <w:t>30237240-3</w:t>
      </w:r>
      <w:r w:rsidRPr="002F2593">
        <w:rPr>
          <w:rFonts w:asciiTheme="minorHAnsi" w:hAnsiTheme="minorHAnsi" w:cstheme="minorHAnsi"/>
          <w:szCs w:val="22"/>
        </w:rPr>
        <w:tab/>
        <w:t>Κάμερες Ιστού</w:t>
      </w:r>
    </w:p>
    <w:p w14:paraId="271218CA" w14:textId="77777777" w:rsidR="00FB6907" w:rsidRPr="002F2593" w:rsidRDefault="00FB6907" w:rsidP="00060856">
      <w:pPr>
        <w:pStyle w:val="normalwithoutspacing"/>
        <w:numPr>
          <w:ilvl w:val="0"/>
          <w:numId w:val="41"/>
        </w:numPr>
        <w:rPr>
          <w:rFonts w:asciiTheme="minorHAnsi" w:hAnsiTheme="minorHAnsi" w:cstheme="minorHAnsi"/>
          <w:szCs w:val="22"/>
        </w:rPr>
      </w:pPr>
      <w:r w:rsidRPr="002F2593">
        <w:rPr>
          <w:rFonts w:asciiTheme="minorHAnsi" w:hAnsiTheme="minorHAnsi" w:cstheme="minorHAnsi"/>
          <w:szCs w:val="22"/>
        </w:rPr>
        <w:t>32342100-3</w:t>
      </w:r>
      <w:r w:rsidRPr="002F2593">
        <w:rPr>
          <w:rFonts w:asciiTheme="minorHAnsi" w:hAnsiTheme="minorHAnsi" w:cstheme="minorHAnsi"/>
          <w:szCs w:val="22"/>
        </w:rPr>
        <w:tab/>
        <w:t>Ακουστικά κεφαλής</w:t>
      </w:r>
    </w:p>
    <w:p w14:paraId="49F579AB" w14:textId="77777777" w:rsidR="00E63B6E" w:rsidRPr="002F2593" w:rsidRDefault="00FB6907" w:rsidP="00060856">
      <w:pPr>
        <w:pStyle w:val="normalwithoutspacing"/>
        <w:numPr>
          <w:ilvl w:val="0"/>
          <w:numId w:val="41"/>
        </w:numPr>
        <w:rPr>
          <w:rFonts w:asciiTheme="minorHAnsi" w:hAnsiTheme="minorHAnsi" w:cstheme="minorHAnsi"/>
          <w:szCs w:val="22"/>
        </w:rPr>
      </w:pPr>
      <w:r w:rsidRPr="002F2593">
        <w:rPr>
          <w:rFonts w:asciiTheme="minorHAnsi" w:hAnsiTheme="minorHAnsi" w:cstheme="minorHAnsi"/>
          <w:szCs w:val="22"/>
        </w:rPr>
        <w:t>30213100-6</w:t>
      </w:r>
      <w:r w:rsidRPr="002F2593">
        <w:rPr>
          <w:rFonts w:asciiTheme="minorHAnsi" w:hAnsiTheme="minorHAnsi" w:cstheme="minorHAnsi"/>
          <w:szCs w:val="22"/>
        </w:rPr>
        <w:tab/>
        <w:t>Φορητοί επιτραπέζιοι μικροϋπολογιστές</w:t>
      </w:r>
    </w:p>
    <w:p w14:paraId="441E036A" w14:textId="77777777" w:rsidR="00E63B6E" w:rsidRPr="002F2593" w:rsidRDefault="00FB6907" w:rsidP="00060856">
      <w:pPr>
        <w:pStyle w:val="normalwithoutspacing"/>
        <w:numPr>
          <w:ilvl w:val="0"/>
          <w:numId w:val="41"/>
        </w:numPr>
        <w:spacing w:before="0"/>
        <w:rPr>
          <w:rFonts w:asciiTheme="minorHAnsi" w:hAnsiTheme="minorHAnsi" w:cstheme="minorHAnsi"/>
          <w:szCs w:val="22"/>
        </w:rPr>
      </w:pPr>
      <w:r w:rsidRPr="002F2593">
        <w:rPr>
          <w:rFonts w:asciiTheme="minorHAnsi" w:hAnsiTheme="minorHAnsi" w:cstheme="minorHAnsi"/>
          <w:szCs w:val="22"/>
        </w:rPr>
        <w:t>30213200-7</w:t>
      </w:r>
      <w:r w:rsidRPr="002F2593">
        <w:rPr>
          <w:rFonts w:asciiTheme="minorHAnsi" w:hAnsiTheme="minorHAnsi" w:cstheme="minorHAnsi"/>
          <w:szCs w:val="22"/>
        </w:rPr>
        <w:tab/>
        <w:t xml:space="preserve">Φορητοί υπολογιστές για την εισαγωγή χειρόγραφου κειμένου με τη </w:t>
      </w:r>
      <w:r w:rsidR="00E63B6E" w:rsidRPr="002F2593">
        <w:rPr>
          <w:rFonts w:asciiTheme="minorHAnsi" w:hAnsiTheme="minorHAnsi" w:cstheme="minorHAnsi"/>
          <w:szCs w:val="22"/>
        </w:rPr>
        <w:t xml:space="preserve">       </w:t>
      </w:r>
    </w:p>
    <w:p w14:paraId="51073A39" w14:textId="69498270" w:rsidR="00FB6907" w:rsidRPr="002F2593" w:rsidRDefault="00FB6907" w:rsidP="00E63B6E">
      <w:pPr>
        <w:pStyle w:val="normalwithoutspacing"/>
        <w:spacing w:before="0"/>
        <w:ind w:left="1800" w:firstLine="360"/>
        <w:rPr>
          <w:rFonts w:asciiTheme="minorHAnsi" w:hAnsiTheme="minorHAnsi" w:cstheme="minorHAnsi"/>
          <w:szCs w:val="22"/>
        </w:rPr>
      </w:pPr>
      <w:r w:rsidRPr="002F2593">
        <w:rPr>
          <w:rFonts w:asciiTheme="minorHAnsi" w:hAnsiTheme="minorHAnsi" w:cstheme="minorHAnsi"/>
          <w:szCs w:val="22"/>
        </w:rPr>
        <w:t>χρήση γραφίδας</w:t>
      </w:r>
    </w:p>
    <w:p w14:paraId="1D518409" w14:textId="77777777" w:rsidR="00FB6907" w:rsidRPr="002F2593" w:rsidRDefault="00FB6907" w:rsidP="00060856">
      <w:pPr>
        <w:pStyle w:val="normalwithoutspacing"/>
        <w:numPr>
          <w:ilvl w:val="0"/>
          <w:numId w:val="41"/>
        </w:numPr>
        <w:rPr>
          <w:rFonts w:asciiTheme="minorHAnsi" w:hAnsiTheme="minorHAnsi" w:cstheme="minorHAnsi"/>
          <w:szCs w:val="22"/>
        </w:rPr>
      </w:pPr>
      <w:r w:rsidRPr="002F2593">
        <w:rPr>
          <w:rFonts w:asciiTheme="minorHAnsi" w:hAnsiTheme="minorHAnsi" w:cstheme="minorHAnsi"/>
          <w:szCs w:val="22"/>
        </w:rPr>
        <w:t>30120000-6</w:t>
      </w:r>
      <w:r w:rsidRPr="002F2593">
        <w:rPr>
          <w:rFonts w:asciiTheme="minorHAnsi" w:hAnsiTheme="minorHAnsi" w:cstheme="minorHAnsi"/>
          <w:szCs w:val="22"/>
        </w:rPr>
        <w:tab/>
        <w:t>Φωτοαντιγραφικές συσκευές και εκτυπωτικά μηχανήματα όφσετ</w:t>
      </w:r>
    </w:p>
    <w:p w14:paraId="5B431340" w14:textId="77777777" w:rsidR="00FB6907" w:rsidRPr="002F2593" w:rsidRDefault="00FB6907" w:rsidP="00060856">
      <w:pPr>
        <w:pStyle w:val="normalwithoutspacing"/>
        <w:numPr>
          <w:ilvl w:val="0"/>
          <w:numId w:val="41"/>
        </w:numPr>
        <w:rPr>
          <w:rFonts w:asciiTheme="minorHAnsi" w:hAnsiTheme="minorHAnsi" w:cstheme="minorHAnsi"/>
          <w:szCs w:val="22"/>
        </w:rPr>
      </w:pPr>
      <w:r w:rsidRPr="002F2593">
        <w:rPr>
          <w:rFonts w:asciiTheme="minorHAnsi" w:hAnsiTheme="minorHAnsi" w:cstheme="minorHAnsi"/>
          <w:szCs w:val="22"/>
        </w:rPr>
        <w:t>32420000-3</w:t>
      </w:r>
      <w:r w:rsidRPr="002F2593">
        <w:rPr>
          <w:rFonts w:asciiTheme="minorHAnsi" w:hAnsiTheme="minorHAnsi" w:cstheme="minorHAnsi"/>
          <w:szCs w:val="22"/>
        </w:rPr>
        <w:tab/>
        <w:t>Εξοπλισμός δικτύου</w:t>
      </w:r>
    </w:p>
    <w:p w14:paraId="3746711E" w14:textId="77777777" w:rsidR="00FB6907" w:rsidRPr="002F2593" w:rsidRDefault="00FB6907" w:rsidP="00060856">
      <w:pPr>
        <w:pStyle w:val="normalwithoutspacing"/>
        <w:numPr>
          <w:ilvl w:val="0"/>
          <w:numId w:val="41"/>
        </w:numPr>
        <w:rPr>
          <w:rFonts w:asciiTheme="minorHAnsi" w:hAnsiTheme="minorHAnsi" w:cstheme="minorHAnsi"/>
          <w:szCs w:val="22"/>
        </w:rPr>
      </w:pPr>
      <w:r w:rsidRPr="002F2593">
        <w:rPr>
          <w:rFonts w:asciiTheme="minorHAnsi" w:hAnsiTheme="minorHAnsi" w:cstheme="minorHAnsi"/>
          <w:szCs w:val="22"/>
        </w:rPr>
        <w:t>30213300-8</w:t>
      </w:r>
      <w:r w:rsidRPr="002F2593">
        <w:rPr>
          <w:rFonts w:asciiTheme="minorHAnsi" w:hAnsiTheme="minorHAnsi" w:cstheme="minorHAnsi"/>
          <w:szCs w:val="22"/>
        </w:rPr>
        <w:tab/>
        <w:t>Επιτραπέζιοι ηλεκτρονικοί υπολογιστές</w:t>
      </w:r>
    </w:p>
    <w:p w14:paraId="31C16153" w14:textId="4B21598E" w:rsidR="00FB6907" w:rsidRPr="004A3F43" w:rsidRDefault="00FB6907" w:rsidP="004A3F43">
      <w:pPr>
        <w:pStyle w:val="normalwithoutspacing"/>
        <w:numPr>
          <w:ilvl w:val="0"/>
          <w:numId w:val="41"/>
        </w:numPr>
        <w:rPr>
          <w:rFonts w:asciiTheme="minorHAnsi" w:hAnsiTheme="minorHAnsi" w:cstheme="minorHAnsi"/>
          <w:szCs w:val="22"/>
        </w:rPr>
      </w:pPr>
      <w:r w:rsidRPr="002F2593">
        <w:rPr>
          <w:rFonts w:asciiTheme="minorHAnsi" w:hAnsiTheme="minorHAnsi" w:cstheme="minorHAnsi"/>
          <w:szCs w:val="22"/>
        </w:rPr>
        <w:t>30231310-3</w:t>
      </w:r>
      <w:r w:rsidRPr="002F2593">
        <w:rPr>
          <w:rFonts w:asciiTheme="minorHAnsi" w:hAnsiTheme="minorHAnsi" w:cstheme="minorHAnsi"/>
          <w:szCs w:val="22"/>
        </w:rPr>
        <w:tab/>
        <w:t>Επίπεδες οθόνες</w:t>
      </w:r>
    </w:p>
    <w:p w14:paraId="1212CA37" w14:textId="31C6C6B2" w:rsidR="00434B8F" w:rsidRPr="002F2593" w:rsidRDefault="00AF1AB1" w:rsidP="00FB6907">
      <w:pPr>
        <w:pStyle w:val="normalwithoutspacing"/>
      </w:pPr>
      <w:r w:rsidRPr="002F2593">
        <w:t>Το αντικείμενο της παρούσας σύμβασης δεν υποδιαιρείται σε τμήματα για λόγους ασφαλείας, συντομίας, επίτευξης οικονομίας κλίμακος και εξασφάλισ</w:t>
      </w:r>
      <w:r w:rsidR="00FB6907" w:rsidRPr="002F2593">
        <w:t>ης της διαδοχικής εξέλιξης / προό</w:t>
      </w:r>
      <w:r w:rsidRPr="002F2593">
        <w:t>δο</w:t>
      </w:r>
      <w:r w:rsidR="00FB6907" w:rsidRPr="002F2593">
        <w:t>υ</w:t>
      </w:r>
      <w:r w:rsidRPr="002F2593">
        <w:t xml:space="preserve"> υλοποίησης του συμβατικού αντικειμένου</w:t>
      </w:r>
      <w:r w:rsidR="00FB6907" w:rsidRPr="002F2593">
        <w:t>.</w:t>
      </w:r>
      <w:r w:rsidRPr="002F2593">
        <w:t xml:space="preserve"> </w:t>
      </w:r>
      <w:r w:rsidR="00FB6907" w:rsidRPr="002F2593">
        <w:t>Α</w:t>
      </w:r>
      <w:r w:rsidRPr="002F2593">
        <w:t>παιτείται ενιαία αντιμετώπιση για την υλοποίηση του έργου, λαμβάνοντας υπόψη αφενός τις ιδιαιτερότητες τ</w:t>
      </w:r>
      <w:r w:rsidR="00FB6907" w:rsidRPr="002F2593">
        <w:t>ου</w:t>
      </w:r>
      <w:r w:rsidRPr="002F2593">
        <w:t xml:space="preserve"> </w:t>
      </w:r>
      <w:r w:rsidR="00FB6907" w:rsidRPr="002F2593">
        <w:t>Φορέα Λειτουργίας</w:t>
      </w:r>
      <w:r w:rsidRPr="002F2593">
        <w:t xml:space="preserve"> και αφετέρου την ανάγκη ολοκλήρωσης και λειτουργίας του έργου στο μικρότερο δυνατόν χρονικό διάστημα</w:t>
      </w:r>
      <w:r w:rsidR="006D3845" w:rsidRPr="002F2593">
        <w:t>.</w:t>
      </w:r>
    </w:p>
    <w:p w14:paraId="61F8E0B3" w14:textId="4E3A3D76" w:rsidR="0018290A" w:rsidRPr="002F2593" w:rsidRDefault="0018290A" w:rsidP="00EB5723">
      <w:pPr>
        <w:pStyle w:val="normalwithoutspacing"/>
        <w:rPr>
          <w:b/>
        </w:rPr>
      </w:pPr>
      <w:r w:rsidRPr="002F2593">
        <w:t xml:space="preserve">Η εκτιμώμενη αξία της σύμβασης ανέρχεται στο ποσό των </w:t>
      </w:r>
      <w:r w:rsidR="00FB6907" w:rsidRPr="002F2593">
        <w:rPr>
          <w:b/>
        </w:rPr>
        <w:t>2.</w:t>
      </w:r>
      <w:r w:rsidR="00A744EA" w:rsidRPr="002F2593">
        <w:rPr>
          <w:b/>
        </w:rPr>
        <w:t>9</w:t>
      </w:r>
      <w:r w:rsidR="00FB6907" w:rsidRPr="002F2593">
        <w:rPr>
          <w:b/>
        </w:rPr>
        <w:t>19.354,84€ μη περιλαμβανομένου ΦΠΑ , προϋπολογισμός με ΦΠΑ: 3.</w:t>
      </w:r>
      <w:r w:rsidR="00821D12" w:rsidRPr="002F2593">
        <w:rPr>
          <w:b/>
        </w:rPr>
        <w:t>62</w:t>
      </w:r>
      <w:r w:rsidR="00FB6907" w:rsidRPr="002F2593">
        <w:rPr>
          <w:b/>
        </w:rPr>
        <w:t xml:space="preserve">0.000,00€, ΦΠΑ 24% </w:t>
      </w:r>
      <w:r w:rsidR="00821D12" w:rsidRPr="002F2593">
        <w:rPr>
          <w:b/>
        </w:rPr>
        <w:t>70</w:t>
      </w:r>
      <w:r w:rsidR="00FB6907" w:rsidRPr="002F2593">
        <w:rPr>
          <w:b/>
        </w:rPr>
        <w:t>0.645,16€</w:t>
      </w:r>
      <w:r w:rsidR="00434B8F" w:rsidRPr="002F2593">
        <w:rPr>
          <w:b/>
        </w:rPr>
        <w:t xml:space="preserve"> </w:t>
      </w:r>
    </w:p>
    <w:p w14:paraId="783C35D8" w14:textId="29632C4D" w:rsidR="006A2664" w:rsidRPr="002F2593" w:rsidRDefault="006A2664" w:rsidP="00A11DC8">
      <w:r w:rsidRPr="002F2593">
        <w:t xml:space="preserve">Η διάρκεια της σύμβασης ορίζεται </w:t>
      </w:r>
      <w:r w:rsidR="0093425E">
        <w:t xml:space="preserve">από την υπογραφή της έως </w:t>
      </w:r>
      <w:r w:rsidR="00037CC8" w:rsidRPr="00037CC8">
        <w:t>την ημερομηνία ολοκλήρωσης του φυσικού αντικειμένου του έργου όπως αυτή ορίζεται στην εν ισχύ απόφαση ένταξης και στο εν ισχύ τεχνικό δελτίο Πράξης, η οποία κατά τη δημοσίευση της παρούσας είναι η 31/12/2023</w:t>
      </w:r>
      <w:r w:rsidR="00037CC8">
        <w:t>,</w:t>
      </w:r>
      <w:r w:rsidR="00DD6B19" w:rsidRPr="002F2593">
        <w:rPr>
          <w:rFonts w:cs="Tahoma"/>
          <w:szCs w:val="22"/>
        </w:rPr>
        <w:t xml:space="preserve"> συμπεριλαμβανομένης της διαδικασίας ελέγχου και παραλαβής παραδοτέων, όπως ορίζεται στην Παρ.</w:t>
      </w:r>
      <w:r w:rsidR="00DD6B19" w:rsidRPr="002F2593">
        <w:rPr>
          <w:rFonts w:cs="Tahoma"/>
          <w:szCs w:val="22"/>
        </w:rPr>
        <w:fldChar w:fldCharType="begin"/>
      </w:r>
      <w:r w:rsidR="00DD6B19" w:rsidRPr="002F2593">
        <w:rPr>
          <w:rFonts w:cs="Tahoma"/>
          <w:szCs w:val="22"/>
        </w:rPr>
        <w:instrText xml:space="preserve"> REF _Ref66977240 \h </w:instrText>
      </w:r>
      <w:r w:rsidR="002D3CAE" w:rsidRPr="002F2593">
        <w:rPr>
          <w:rFonts w:cs="Tahoma"/>
          <w:szCs w:val="22"/>
        </w:rPr>
        <w:instrText xml:space="preserve"> \* MERGEFORMAT </w:instrText>
      </w:r>
      <w:r w:rsidR="00DD6B19" w:rsidRPr="002F2593">
        <w:rPr>
          <w:rFonts w:cs="Tahoma"/>
          <w:szCs w:val="22"/>
        </w:rPr>
      </w:r>
      <w:r w:rsidR="00DD6B19" w:rsidRPr="002F2593">
        <w:rPr>
          <w:rFonts w:cs="Tahoma"/>
          <w:szCs w:val="22"/>
        </w:rPr>
        <w:fldChar w:fldCharType="separate"/>
      </w:r>
      <w:r w:rsidR="00BE2FC6" w:rsidRPr="002F2593">
        <w:t>6.1</w:t>
      </w:r>
      <w:r w:rsidR="00BE2FC6" w:rsidRPr="002F2593">
        <w:tab/>
        <w:t>Παρακολούθηση της Σύμβασης</w:t>
      </w:r>
      <w:r w:rsidR="00DD6B19" w:rsidRPr="002F2593">
        <w:rPr>
          <w:rFonts w:cs="Tahoma"/>
          <w:szCs w:val="22"/>
        </w:rPr>
        <w:fldChar w:fldCharType="end"/>
      </w:r>
      <w:r w:rsidR="00DD6B19" w:rsidRPr="002F2593">
        <w:rPr>
          <w:rFonts w:cs="Tahoma"/>
          <w:szCs w:val="22"/>
        </w:rPr>
        <w:t xml:space="preserve"> της παρούσας.</w:t>
      </w:r>
    </w:p>
    <w:p w14:paraId="38EAA54B" w14:textId="1B1AA37F" w:rsidR="006A2664" w:rsidRPr="002F2593" w:rsidRDefault="006A2664" w:rsidP="00A11DC8">
      <w:r w:rsidRPr="002F2593">
        <w:t xml:space="preserve">Αναλυτική περιγραφή του φυσικού και οικονομικού αντικειμένου της σύμβασης δίδεται στο </w:t>
      </w:r>
      <w:r w:rsidR="007013DF" w:rsidRPr="002F2593">
        <w:fldChar w:fldCharType="begin"/>
      </w:r>
      <w:r w:rsidR="007013DF" w:rsidRPr="002F2593">
        <w:instrText xml:space="preserve"> REF _Ref53993145 \h </w:instrText>
      </w:r>
      <w:r w:rsidR="002F2593">
        <w:instrText xml:space="preserve"> \* MERGEFORMAT </w:instrText>
      </w:r>
      <w:r w:rsidR="007013DF" w:rsidRPr="002F2593">
        <w:fldChar w:fldCharType="separate"/>
      </w:r>
      <w:r w:rsidR="00BE2FC6" w:rsidRPr="002F2593">
        <w:t>ΠΑΡΑΡΤΗΜΑ Ι – Αναλυτική Περιγραφή Φυσικού Αντικειμένου της Σύμβασης</w:t>
      </w:r>
      <w:r w:rsidR="007013DF" w:rsidRPr="002F2593">
        <w:fldChar w:fldCharType="end"/>
      </w:r>
      <w:r w:rsidR="007013DF" w:rsidRPr="002F2593">
        <w:t xml:space="preserve"> </w:t>
      </w:r>
      <w:r w:rsidRPr="002F2593">
        <w:t xml:space="preserve">της παρούσας διακήρυξης. </w:t>
      </w:r>
    </w:p>
    <w:p w14:paraId="1CD3F19C" w14:textId="1F667966" w:rsidR="006A2664" w:rsidRPr="002F2593" w:rsidRDefault="006A2664" w:rsidP="00A11DC8">
      <w:pPr>
        <w:pStyle w:val="normalwithoutspacing"/>
      </w:pPr>
      <w:r w:rsidRPr="002F2593">
        <w:t xml:space="preserve">Η σύμβαση θα ανατεθεί με το κριτήριο της </w:t>
      </w:r>
      <w:r w:rsidR="007A0DA4" w:rsidRPr="002F2593">
        <w:t>πλέον συμφέρουσα</w:t>
      </w:r>
      <w:r w:rsidR="006F26C2" w:rsidRPr="002F2593">
        <w:t>ς</w:t>
      </w:r>
      <w:r w:rsidR="007A0DA4" w:rsidRPr="002F2593">
        <w:t xml:space="preserve"> από οικονομικής άποψης προσφορά </w:t>
      </w:r>
      <w:r w:rsidR="00C03CB4" w:rsidRPr="002F2593">
        <w:t>βάσει</w:t>
      </w:r>
      <w:r w:rsidR="007A0DA4" w:rsidRPr="002F2593">
        <w:t xml:space="preserve"> βέλτιστης σχέσης ποιότητας-τιμής</w:t>
      </w:r>
      <w:r w:rsidR="00D11FC0" w:rsidRPr="002F2593">
        <w:t>.</w:t>
      </w:r>
    </w:p>
    <w:p w14:paraId="3E2D0CF3" w14:textId="77777777" w:rsidR="006A2664" w:rsidRPr="002F2593" w:rsidRDefault="00052C82" w:rsidP="00A11DC8">
      <w:pPr>
        <w:pStyle w:val="Heading2"/>
        <w:rPr>
          <w:lang w:val="el-GR"/>
        </w:rPr>
      </w:pPr>
      <w:bookmarkStart w:id="15" w:name="_Toc137031143"/>
      <w:r w:rsidRPr="002F2593">
        <w:rPr>
          <w:lang w:val="el-GR"/>
        </w:rPr>
        <w:t>1.4</w:t>
      </w:r>
      <w:r w:rsidR="006A2664" w:rsidRPr="002F2593">
        <w:rPr>
          <w:lang w:val="el-GR"/>
        </w:rPr>
        <w:tab/>
        <w:t>Θεσμικό πλαίσιο</w:t>
      </w:r>
      <w:bookmarkEnd w:id="15"/>
      <w:r w:rsidR="006A2664" w:rsidRPr="002F2593">
        <w:rPr>
          <w:lang w:val="el-GR"/>
        </w:rPr>
        <w:t xml:space="preserve"> </w:t>
      </w:r>
    </w:p>
    <w:p w14:paraId="61569733" w14:textId="77777777" w:rsidR="006A2664" w:rsidRPr="002F2593" w:rsidRDefault="006A2664" w:rsidP="00A11DC8">
      <w:r w:rsidRPr="002F2593">
        <w:t xml:space="preserve">Η ανάθεση και εκτέλεση της σύμβασης </w:t>
      </w:r>
      <w:r w:rsidR="00865260" w:rsidRPr="002F2593">
        <w:t xml:space="preserve">διέπονται </w:t>
      </w:r>
      <w:r w:rsidRPr="002F2593">
        <w:t>από την κείμενη νομοθεσία και τις κατ΄ εξουσιοδότηση αυτής εκδοθείσες κανονιστικές πράξεις, όπως ισχύουν και ιδίως:</w:t>
      </w:r>
    </w:p>
    <w:p w14:paraId="04B74FC2"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077B7D9A"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 xml:space="preserve">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w:t>
      </w:r>
      <w:r w:rsidRPr="00F95F17">
        <w:rPr>
          <w:rFonts w:asciiTheme="minorHAnsi" w:hAnsiTheme="minorHAnsi" w:cstheme="minorHAnsi"/>
          <w:szCs w:val="22"/>
        </w:rPr>
        <w:lastRenderedPageBreak/>
        <w:t>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278E324C"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152C4DAD"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5FACA4F0"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7D4062C6"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2A1A5319"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Την Οδηγία 2014/24/ΕΕ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4EF2A1A6"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Τον N. 4270/2014 “Αρχές δημοσιονομικής διαχείρισης και εποπτείας (ενσωμάτωση της Οδηγίας 2011/85/ΕΕ) – δημόσιο λογιστικό και άλλες διατάξεις.” (ΦΕΚ 143/A/28-06-2014).</w:t>
      </w:r>
    </w:p>
    <w:p w14:paraId="4D3046A7"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Την με αρ. C(2014) 3542_final/23-05-2014 απόφαση της Ε.Ε. για την έγκριση ορισμένων στοιχείων του Συμφώνου Εταιρικής Σχέσης με την Ελλάδα και την εκτελεστική απόφαση C(2014)6582 − 24/09/2014 σχετικά με την διόρθωσή της (Κωδικός CCI 2014GR16M8PA001).</w:t>
      </w:r>
    </w:p>
    <w:p w14:paraId="50135D58"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 xml:space="preserve">Την Εκτελεστική Απόφαση της Ευρωπαϊκής Επιτροπής της 17-12-2014 με αριθμό C(2014) 10138 final/17-12-2014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w:t>
      </w:r>
      <w:r w:rsidRPr="00F95F17">
        <w:rPr>
          <w:rFonts w:asciiTheme="minorHAnsi" w:hAnsiTheme="minorHAnsi" w:cstheme="minorHAnsi"/>
          <w:szCs w:val="22"/>
        </w:rPr>
        <w:lastRenderedPageBreak/>
        <w:t>Ευρωπαϊκό Ταμείο Περιφερειακής Ανάπτυξης στο πλαίσιο του στόχου «Επενδύσεις στην ανάπτυξη και την απασχόληση» στην Ελλάδα.</w:t>
      </w:r>
    </w:p>
    <w:p w14:paraId="11F0C94C"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Την Εκτελεστική Απόφαση της Ευρωπαϊκής Επιτροπής με αριθμ. C(2017) 8472/06-12-2017 για την τροποποίηση της με αριθμ. C(2014) 10162/18.12.2014 όμοιας απόφασης έγκρισης του Επιχειρησιακού Προγράμματος «Ανταγωνιστικότητα, Επιχειρηματικότητα και Καινοτομία» του ΕΣΠΑ 2014 - 2020 (CCI 2014GR16M2OP001).</w:t>
      </w:r>
    </w:p>
    <w:p w14:paraId="5D67114B"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w:t>
      </w:r>
    </w:p>
    <w:p w14:paraId="560F5C49"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Την Αριθμ. 126829/ΕΥΘΥ/1217 Κοινή Απόφαση των Υπουργών Οικονομίας, Ανάπτυξης και Τουρισμού - Οικονομικών “Σύστημα δημοσιονομικών διορθώσεων και διαδικασίες ανάκτησης αχρεωστήτως ή παρανόμως καταβληθέντων ποσών από πόρους του κρατικού προϋπολογισμού ΕΣΠΑ 2014 - 2020” (ΦΕΚ 2784/Β/21-12-2015).</w:t>
      </w:r>
    </w:p>
    <w:p w14:paraId="265447E5"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Την Αριθμ. 110427/ΕΥΘΥ/1020 Απόφαση του Υφυπουργού Οικονομίας, Ανάπτυξης και Τουρισμού “Τροποποίηση και αντικατάσταση της YA Εθνικοί κανόνες επιλεξιμότητας δαπανών για τα προγράμματα του ΕΣΠΑ 2014 - 2020” (ΦΕΚ 3521/Β/01-11-2016).</w:t>
      </w:r>
    </w:p>
    <w:p w14:paraId="0A56DAD6"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 Εγχειρίδιο Διαδικασιών ΣΔΕ ΕΣΠΑ 2014 - 2020.</w:t>
      </w:r>
    </w:p>
    <w:p w14:paraId="4115F186"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 Α.88 του Ν. 1892/1990 «Για τον εκσυγχρονισμό και την ανάπτυξη και άλλες διατάξεις» (ΦΕΚ 101/Α/31-07-1990).</w:t>
      </w:r>
    </w:p>
    <w:p w14:paraId="01DF7AD9"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 Άρθρο Πρώτο Παρ. Ζ, Ν.4152/2013 “Επείγοντα μέτρα εφαρμογής των νόμων 4046/2012, 4093/2012 και 4127/2013” (ΦΕΚ 107/Α/09-05-2013)”.</w:t>
      </w:r>
    </w:p>
    <w:p w14:paraId="75789026"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 Π.Δ. 80/2016 «Ανάληψη υποχρεώσεων από τους Διατάκτες» (ΦΕΚ 145/Α/05-08-2016).</w:t>
      </w:r>
    </w:p>
    <w:p w14:paraId="2D3F004A"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με τον Ν. 3414/2005 (ΦΕΚ 279/Α/10-11-2005) όπως έχει τροποποιηθεί και ισχύει.</w:t>
      </w:r>
    </w:p>
    <w:p w14:paraId="64FAD273"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Την υπ’ αρ. 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 Ν. 3414/2005» (ΦΕΚ 1673/B/23-08-2007).</w:t>
      </w:r>
    </w:p>
    <w:p w14:paraId="05686F21"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w:t>
      </w:r>
    </w:p>
    <w:p w14:paraId="127C074E"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Τη με αριθμό 3/2018 Γνωμοδότηση του Νομικού Συμβουλίου του Κράτους.</w:t>
      </w:r>
    </w:p>
    <w:p w14:paraId="3B30E54C"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 από 13-07-2018 έντυπο της ΕΑΔΔΗΣΥ με θέμα: «ΥΠΟΧΡΕΩΣΕΙΣ ΔΗΜΟΣΙΕΥΣΕΩΝ ΣΤΟΝ ΕΘΝΙΚΟ ΤΥΠΟ ΚΑΤΑ ΤΟΝ Ν.4412/2016».</w:t>
      </w:r>
    </w:p>
    <w:p w14:paraId="5DD963A8"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Τα άρθρα 75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77D11612"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 xml:space="preserve">Τον Ν.4013/2011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w:t>
      </w:r>
      <w:r w:rsidRPr="00F95F17">
        <w:rPr>
          <w:rFonts w:asciiTheme="minorHAnsi" w:hAnsiTheme="minorHAnsi" w:cstheme="minorHAnsi"/>
          <w:szCs w:val="22"/>
        </w:rPr>
        <w:lastRenderedPageBreak/>
        <w:t>3588/2007 (πτωχευτικός κώδικας) - Προπτωχευτική διαδικασία εξυγίανσης και άλλες διατάξεις.” (ΦΕΚ 204/Α/15-09-2011).</w:t>
      </w:r>
    </w:p>
    <w:p w14:paraId="2B489BEA"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Τον Ν.4155/2013 “Εθνικό Σύστημα Ηλεκτρονικών Δημοσίων Συμβάσεων και άλλες διατάξεις.” (ΦΕΚ 120/Α/29-05-2013).</w:t>
      </w:r>
    </w:p>
    <w:p w14:paraId="1B921EBA"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p>
    <w:p w14:paraId="4FB17A52"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Τον Ν. 4129/2013 «Κύρωση του Κώδικα Νόμων για το Ελεγκτικό Συνέδριο» (ΦΕΚ 52/Α/28-02-2013), όπως τροποποιήθηκε και ισχύει, ιδίως της παρ. 3 του Α. 35 το οποίο αντικαταστάθηκε από την παρ. 1 του Α.73 του N. 4146/2013 (ΦΕΚ 90/Α/18-04-2013).</w:t>
      </w:r>
    </w:p>
    <w:p w14:paraId="66AE70D5"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4D2B7B70"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Τον Ν. 2859/2000 «Κύρωση Κώδικα Φόρου Προστιθέμενης Αξίας» (248/Α/07-11-2000), όπως τροποποιήθηκε και ισχύει.</w:t>
      </w:r>
    </w:p>
    <w:p w14:paraId="182B4C49"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Τον Ν. 2121/1993 “Πνευματική Ιδιοκτησία, Συγγενικά Δικαιώματα και Πολιτιστικά Θέματα”, (ΦΕΚ 25/Α/04-03-1993).</w:t>
      </w:r>
    </w:p>
    <w:p w14:paraId="501A42C4"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 Π.Δ. 28/2015 “Κωδικοποίηση διατάξεων για την πρόσβαση σε δημόσια έγγραφα και στοιχεία” (ΦΕΚ 34/Α/23-03-2015).</w:t>
      </w:r>
    </w:p>
    <w:p w14:paraId="1A804687"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Τον Ν. 4412/2016 «Δημόσιες Συμβάσεις Έργων, Προμηθειών και Υπηρεσιών (προσαρμογή στις Οδηγίες 2014/24/ΕΕ και 2014/25/ΕΕ)» (ΦΕΚ 147/Α/08-08-2016).</w:t>
      </w:r>
    </w:p>
    <w:p w14:paraId="461E5D0B"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(Α’ 127).</w:t>
      </w:r>
    </w:p>
    <w:p w14:paraId="15E44B16"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Την με αριθμό 76928/13-07-2021 (ΦΕΚ 3075/Β/13-07-2021) με θέμα: «Ρύθμιση ειδικότερων θεμάτων λειτουργίας και διαχείρισης του Κεντρικού Ηλεκτρονικού Μητρώου Δημοσίων Συμβάσεων (ΚΗΜΔΗΣ)».</w:t>
      </w:r>
    </w:p>
    <w:p w14:paraId="72214788"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Την με αρ.  64233/08.06.2021 (Β΄2453/ 09.06.2021) Κοινή Υπουργική Απόφαση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01C2239F"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0FDD3DF1"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To Π.Δ. 39 «Κανονισμός εξέτασης Προδικαστικών Προσφυγών ενώπιον της Αρχής Εξέτασης Προδικαστικών Προσφυγών» (ΦΕΚ 64/Α/04-05-2017).</w:t>
      </w:r>
    </w:p>
    <w:p w14:paraId="359DFC5A"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w:t>
      </w:r>
      <w:r w:rsidRPr="00F95F17">
        <w:rPr>
          <w:rFonts w:asciiTheme="minorHAnsi" w:hAnsiTheme="minorHAnsi" w:cstheme="minorHAnsi"/>
          <w:szCs w:val="22"/>
        </w:rPr>
        <w:lastRenderedPageBreak/>
        <w:t>156/16.6.2012) στο ελληνικό δίκαιο, τροποποίηση του ν. 3419/2005 (Α 297) και άλλες διατάξεις» (ΦΕΚ 265/Α/23-12-2014) και ισχύει.</w:t>
      </w:r>
    </w:p>
    <w:p w14:paraId="08E6E336"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Τον N. 3429/2005 «Δημόσιες Επιχειρήσεις και Οργανισμοί (Δ.Ε.Κ.Ο.).» ΦΕΚ (314/Α/27-12-2005), όπως τροποποιήθηκε από Α.31, Κεφ. Β, Ν. 4465/2017 (ΦΕΚ47/Α/04-04-2017) και «Αριθμ. 30422/ΕΓΔΕΚΟ 342 «ΕξαίρΚΗΜ από το πεδίο εφαρμογής του άρθρου 3 του ν. 3429/2005 της Ανώνυμης Εταιρείας «Κοινωνία της Πληροφορίας Α.Ε.» ΦΕΚ (967/Β/21-07-2006).</w:t>
      </w:r>
    </w:p>
    <w:p w14:paraId="1CA75248"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5A0C4874"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 Α.39 του Ν. 4578/2018 «Μείωση ασφαλιστικών εισφορών και άλλες διατάξεις» (ΦΕΚ 200/Α/03-12-2018).</w:t>
      </w:r>
    </w:p>
    <w:p w14:paraId="2444821A"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33FF1DD"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772EA3FE"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53563917"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Το Έργο χρηματοδοτείται από το Εθνικό Πρόγραμμα «Ταμείου Εσωτερικής Ασφάλειας» και από Εθνικούς Πόρους. Οι δαπάνες του Έργου θα βαρύνουν το Πρόγραμμα Δημοσίων Επενδύσεων (ΠΔΕ), και συγκεκριμένα από την ΣΑΕ 755/2 με ενάριθμο κωδικό 2022ΣΕ75520002.</w:t>
      </w:r>
    </w:p>
    <w:p w14:paraId="2DD8FDE6"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Tην από 18-11-2021 (με Αρ. Πρωτ.: ΚτΠ Μ.Α.Ε.: 17186/26-11-2021) Προγραμματική Συμφωνία μεταξύ του Υπουργείου Ναυτιλίας και Νησιωτικής Πολιτικής (ΥΝΑΝΠ) και της ΚτΠ Μ.Α.Ε. για το έργο: «Προμήθεια πληροφοριακού και τηλεπικοινωνιακού εξοπλισμού για το Αρχηγείο Λιμενικού Σώματος - Ελληνικής Ακτοφυλακής».</w:t>
      </w:r>
    </w:p>
    <w:p w14:paraId="78913286"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bookmarkStart w:id="16" w:name="_Hlk134440604"/>
      <w:r w:rsidRPr="00F95F17">
        <w:rPr>
          <w:rFonts w:asciiTheme="minorHAnsi" w:hAnsiTheme="minorHAnsi" w:cstheme="minorHAnsi"/>
          <w:szCs w:val="22"/>
        </w:rPr>
        <w:t>Την από 29-06-2022 έως 14-07-2022 δημόσια διαβούλευση και τα αποτελέσματα αυτής.</w:t>
      </w:r>
    </w:p>
    <w:p w14:paraId="754C33F1"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Την υπ’ αρ. πρωτ. 489/21-02-2022 (αρ. πρωτ. ΚτΠ Μ.Α.Ε. 2840/21-02-2022) Απόφαση της ΕΥΣΥΔ-ΜΕΥ  με θέμα: «Χρηματοσότηση/Επιδότησης της Δράσης «Ενίσχυση της εθνικής ικανότητας μέσω της προμήθειας πληροφοριακών και επικοινωνιακών συστημάτων από το Λιμενικό Σώμα-Ελληνική Ακτοφυλακή» με Κωδικό  ΟΠΣ 5162273».</w:t>
      </w:r>
    </w:p>
    <w:p w14:paraId="077188BC"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 xml:space="preserve">Την υπ’ αρ. πρωτ. 692/04-03-2022 (αρ. πρωτ. ΚτΠ Μ.Α.Ε. 3713/04-03-2022), Συμφωνία Επιδότησης Δράσης «Ενίσχυση της εθνικής ικανότητας μέσω της προμήθειας πληροφοριακών </w:t>
      </w:r>
      <w:r w:rsidRPr="00F95F17">
        <w:rPr>
          <w:rFonts w:asciiTheme="minorHAnsi" w:hAnsiTheme="minorHAnsi" w:cstheme="minorHAnsi"/>
          <w:szCs w:val="22"/>
        </w:rPr>
        <w:lastRenderedPageBreak/>
        <w:t>και επικοινωνιακών συστημάτων από το Λιμενικό Σώμα-Ελληνική Ακτοφυλακή» με Κωδικό 5162273 στο Εθνικό Πρόγραμμα "Ταμείου Εσωτερικής Ασφάλειας", όπως τροποποιήθηκε και ισχύει με την υπ’ αρ. πρωτ. 189185/30-03-2023 (αρ. πρωτ. ΚτΠ Μ.Α.Ε. 6895/31-03-2023) απόφαση.</w:t>
      </w:r>
    </w:p>
    <w:p w14:paraId="2997423B"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Την υπ΄αρ. πρωτ. 27369/14-03-2022 (4346/15-03-2023 ΚτΠ Μ.Α.Ε.) Απόφαση του Υπουργείου Ανάπτυξης και Επενδύσεων περί έγκρισης της ένταξης/ τροποποίησης στο Πρόγραμμα Δημοσίων Επενδύσεων (ΠΔΕ) 2022, στη ΣΑΕ 755/2 του έργου «Ενίσχυση της εθνικής ικανότητας μέσω της προμήθειας πληροφοριακών και επικοινωνιακών συστημάτων από το Λιμενικό Σώμα - Ελληνική Ακτοφυλακή».</w:t>
      </w:r>
    </w:p>
    <w:p w14:paraId="2D4B7659" w14:textId="77777777" w:rsidR="0093425E"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Την υπ’ αριθ. πρωτ. 2431.2-3/ 38570 /23-05-2023  (αρ. πρωτ. ΚτΠ Μ.Α.Ε. 11231/23-05-2023) απόφαση του Υπουργείου Ναυτιλίας και Νησιωτικής Πολιτικής με θέμα: “Έγκριση Διακήρυξης για το Υποέργο «Προμήθεια πληροφοριακού και τηλεπικοινωνιακού εξοπλισμού για το Αρχηγείο Λιμενικού Σώματος - Ελληνικής Ακτοφυλακής» Α/Α 1 της Πράξης με Κωδικό 5162273”.</w:t>
      </w:r>
    </w:p>
    <w:p w14:paraId="356209F7" w14:textId="77777777" w:rsidR="0093425E" w:rsidRPr="00F95F17" w:rsidRDefault="0093425E" w:rsidP="0093425E">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 xml:space="preserve">Την υπ’ αριθ. πρωτ. </w:t>
      </w:r>
      <w:r w:rsidRPr="002E7548">
        <w:rPr>
          <w:rFonts w:asciiTheme="minorHAnsi" w:hAnsiTheme="minorHAnsi" w:cstheme="minorHAnsi"/>
          <w:szCs w:val="22"/>
        </w:rPr>
        <w:t>281866</w:t>
      </w:r>
      <w:r w:rsidRPr="00F95F17">
        <w:rPr>
          <w:rFonts w:asciiTheme="minorHAnsi" w:hAnsiTheme="minorHAnsi" w:cstheme="minorHAnsi"/>
          <w:szCs w:val="22"/>
        </w:rPr>
        <w:t>/</w:t>
      </w:r>
      <w:r w:rsidRPr="002E7548">
        <w:rPr>
          <w:rFonts w:asciiTheme="minorHAnsi" w:hAnsiTheme="minorHAnsi" w:cstheme="minorHAnsi"/>
          <w:szCs w:val="22"/>
        </w:rPr>
        <w:t>31</w:t>
      </w:r>
      <w:r w:rsidRPr="00F95F17">
        <w:rPr>
          <w:rFonts w:asciiTheme="minorHAnsi" w:hAnsiTheme="minorHAnsi" w:cstheme="minorHAnsi"/>
          <w:szCs w:val="22"/>
        </w:rPr>
        <w:t>-</w:t>
      </w:r>
      <w:r w:rsidRPr="002E7548">
        <w:rPr>
          <w:rFonts w:asciiTheme="minorHAnsi" w:hAnsiTheme="minorHAnsi" w:cstheme="minorHAnsi"/>
          <w:szCs w:val="22"/>
        </w:rPr>
        <w:t>05</w:t>
      </w:r>
      <w:r w:rsidRPr="00F95F17">
        <w:rPr>
          <w:rFonts w:asciiTheme="minorHAnsi" w:hAnsiTheme="minorHAnsi" w:cstheme="minorHAnsi"/>
          <w:szCs w:val="22"/>
        </w:rPr>
        <w:t xml:space="preserve">-2023  (αρ. πρωτ. ΚτΠ Μ.Α.Ε. </w:t>
      </w:r>
      <w:r w:rsidRPr="002E7548">
        <w:rPr>
          <w:rFonts w:asciiTheme="minorHAnsi" w:hAnsiTheme="minorHAnsi" w:cstheme="minorHAnsi"/>
          <w:szCs w:val="22"/>
        </w:rPr>
        <w:t>12015</w:t>
      </w:r>
      <w:r w:rsidRPr="00F95F17">
        <w:rPr>
          <w:rFonts w:asciiTheme="minorHAnsi" w:hAnsiTheme="minorHAnsi" w:cstheme="minorHAnsi"/>
          <w:szCs w:val="22"/>
        </w:rPr>
        <w:t>/</w:t>
      </w:r>
      <w:r w:rsidRPr="002E7548">
        <w:rPr>
          <w:rFonts w:asciiTheme="minorHAnsi" w:hAnsiTheme="minorHAnsi" w:cstheme="minorHAnsi"/>
          <w:szCs w:val="22"/>
        </w:rPr>
        <w:t>01-06</w:t>
      </w:r>
      <w:r w:rsidRPr="00F95F17">
        <w:rPr>
          <w:rFonts w:asciiTheme="minorHAnsi" w:hAnsiTheme="minorHAnsi" w:cstheme="minorHAnsi"/>
          <w:szCs w:val="22"/>
        </w:rPr>
        <w:t xml:space="preserve">-2023) απόφαση της ΕΥΣΥΔ-ΜΕΥ με θέμα: “Έγκριση Διακήρυξης για το Υποέργο «Προμήθεια πληροφοριακού και τηλεπικοινωνιακού εξοπλισμού για το Αρχηγείο Λιμενικού Σώματος - Ελληνικής Ακτοφυλακής» Α/Α 1 της Πράξης με Κωδικό 5162273”. </w:t>
      </w:r>
    </w:p>
    <w:p w14:paraId="37F8796D" w14:textId="4D6FB4A0" w:rsidR="00F95F17" w:rsidRPr="00490B4E" w:rsidRDefault="0093425E" w:rsidP="00F95F17">
      <w:pPr>
        <w:pStyle w:val="BodyText"/>
        <w:numPr>
          <w:ilvl w:val="0"/>
          <w:numId w:val="39"/>
        </w:numPr>
        <w:suppressAutoHyphens w:val="0"/>
        <w:spacing w:after="0"/>
        <w:ind w:left="0"/>
        <w:rPr>
          <w:rFonts w:asciiTheme="minorHAnsi" w:hAnsiTheme="minorHAnsi" w:cstheme="minorHAnsi"/>
          <w:szCs w:val="22"/>
        </w:rPr>
      </w:pPr>
      <w:r w:rsidRPr="00490B4E">
        <w:rPr>
          <w:rFonts w:asciiTheme="minorHAnsi" w:hAnsiTheme="minorHAnsi" w:cstheme="minorHAnsi"/>
          <w:szCs w:val="22"/>
        </w:rPr>
        <w:t xml:space="preserve">Την υπ’ αριθ. πρωτ. 283135/01-06-2023  (αρ. πρωτ. ΚτΠ Μ.Α.Ε. 12169/02-06-2023) επιστολή της ΕΥΣΥΔ-ΜΕΥ με θέμα: “Ζητήματα καταληκτικής ημερομηνίας Διακήρυξης Υποέργου 1 της Πράξης με Κωδικό 5162273”. </w:t>
      </w:r>
      <w:r w:rsidR="00F95F17" w:rsidRPr="00490B4E">
        <w:rPr>
          <w:rFonts w:asciiTheme="minorHAnsi" w:hAnsiTheme="minorHAnsi" w:cstheme="minorHAnsi"/>
          <w:szCs w:val="22"/>
        </w:rPr>
        <w:t xml:space="preserve"> </w:t>
      </w:r>
    </w:p>
    <w:bookmarkEnd w:id="16"/>
    <w:p w14:paraId="52572376"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Την Απόφαση του ΔΣ της ΚτΠ Μ.Α.Ε. κατά την υπ’ αρ. 856/25-08-2022 Συνεδρίασή του, με θέμα Εκλογή Διευθύνοντος Συμβούλου (Θέμα 1).</w:t>
      </w:r>
    </w:p>
    <w:p w14:paraId="73F8500A"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Την Απόφαση του ΔΣ της ΚτΠ Μ.Α.Ε. κατά την υπ’ αρ. 857/26-08-2022 Συνεδρίασή του, με θέμα γενικές εξουσιοδοτήσεις προς Διευθύνοντα Σύμβουλο (Θέμα 2.2).</w:t>
      </w:r>
    </w:p>
    <w:p w14:paraId="1823783C" w14:textId="77777777"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Την Απόφαση του Διευθύνοντος Συμβούλου της ΚτΠ Μ.Α.Ε. με Αρ. Πρωτ. 22683/20-12-2022 με θέμα «Εξουσιοδότηση δικαιώματος υπογραφής σε Γενικούς Διευθυντές και Διευθυντές της ΚτΠ Μ.Α.Ε.».</w:t>
      </w:r>
    </w:p>
    <w:p w14:paraId="23C85F27" w14:textId="6B7E60B5" w:rsidR="00F95F17" w:rsidRPr="00F95F17" w:rsidRDefault="00F95F17" w:rsidP="00F95F17">
      <w:pPr>
        <w:pStyle w:val="BodyText"/>
        <w:numPr>
          <w:ilvl w:val="0"/>
          <w:numId w:val="39"/>
        </w:numPr>
        <w:suppressAutoHyphens w:val="0"/>
        <w:spacing w:after="0"/>
        <w:ind w:left="0"/>
        <w:rPr>
          <w:rFonts w:asciiTheme="minorHAnsi" w:hAnsiTheme="minorHAnsi" w:cstheme="minorHAnsi"/>
          <w:szCs w:val="22"/>
        </w:rPr>
      </w:pPr>
      <w:r w:rsidRPr="00F95F17">
        <w:rPr>
          <w:rFonts w:asciiTheme="minorHAnsi" w:hAnsiTheme="minorHAnsi" w:cstheme="minorHAnsi"/>
          <w:szCs w:val="22"/>
        </w:rPr>
        <w:t xml:space="preserve">Την Απόφαση του Διοικητικού Συμβουλίου της ΚτΠ Μ.Α.Ε., κατά την </w:t>
      </w:r>
      <w:r w:rsidR="008D166F">
        <w:rPr>
          <w:rFonts w:asciiTheme="minorHAnsi" w:hAnsiTheme="minorHAnsi" w:cstheme="minorHAnsi"/>
          <w:szCs w:val="22"/>
        </w:rPr>
        <w:t>916</w:t>
      </w:r>
      <w:r w:rsidRPr="00F95F17">
        <w:rPr>
          <w:rFonts w:asciiTheme="minorHAnsi" w:hAnsiTheme="minorHAnsi" w:cstheme="minorHAnsi"/>
          <w:szCs w:val="22"/>
        </w:rPr>
        <w:t>/</w:t>
      </w:r>
      <w:r w:rsidR="008D166F">
        <w:rPr>
          <w:rFonts w:asciiTheme="minorHAnsi" w:hAnsiTheme="minorHAnsi" w:cstheme="minorHAnsi"/>
          <w:szCs w:val="22"/>
        </w:rPr>
        <w:t>31-05</w:t>
      </w:r>
      <w:r w:rsidRPr="00F95F17">
        <w:rPr>
          <w:rFonts w:asciiTheme="minorHAnsi" w:hAnsiTheme="minorHAnsi" w:cstheme="minorHAnsi"/>
          <w:szCs w:val="22"/>
        </w:rPr>
        <w:t xml:space="preserve">-2023 Συνεδρίασή του (Θέμα </w:t>
      </w:r>
      <w:r w:rsidR="008D166F">
        <w:rPr>
          <w:rFonts w:asciiTheme="minorHAnsi" w:hAnsiTheme="minorHAnsi" w:cstheme="minorHAnsi"/>
          <w:szCs w:val="22"/>
        </w:rPr>
        <w:t>4</w:t>
      </w:r>
      <w:r w:rsidRPr="00F95F17">
        <w:rPr>
          <w:rFonts w:asciiTheme="minorHAnsi" w:hAnsiTheme="minorHAnsi" w:cstheme="minorHAnsi"/>
          <w:szCs w:val="22"/>
        </w:rPr>
        <w:t>.</w:t>
      </w:r>
      <w:r w:rsidR="008D166F">
        <w:rPr>
          <w:rFonts w:asciiTheme="minorHAnsi" w:hAnsiTheme="minorHAnsi" w:cstheme="minorHAnsi"/>
          <w:szCs w:val="22"/>
        </w:rPr>
        <w:t>2</w:t>
      </w:r>
      <w:r w:rsidRPr="00F95F17">
        <w:rPr>
          <w:rFonts w:asciiTheme="minorHAnsi" w:hAnsiTheme="minorHAnsi" w:cstheme="minorHAnsi"/>
          <w:szCs w:val="22"/>
        </w:rPr>
        <w:t>).</w:t>
      </w:r>
    </w:p>
    <w:p w14:paraId="2A5956A6" w14:textId="77777777" w:rsidR="006A2664" w:rsidRPr="002F2593" w:rsidRDefault="00052C82" w:rsidP="00A11DC8">
      <w:pPr>
        <w:pStyle w:val="Heading2"/>
        <w:rPr>
          <w:lang w:val="el-GR"/>
        </w:rPr>
      </w:pPr>
      <w:bookmarkStart w:id="17" w:name="_Toc137031144"/>
      <w:r w:rsidRPr="002F2593">
        <w:rPr>
          <w:lang w:val="el-GR"/>
        </w:rPr>
        <w:t>1.5</w:t>
      </w:r>
      <w:r w:rsidR="006A2664" w:rsidRPr="002F2593">
        <w:rPr>
          <w:lang w:val="el-GR"/>
        </w:rPr>
        <w:tab/>
        <w:t>Προθεσμία παραλαβής προσφορών και διενέργεια διαγωνισμού</w:t>
      </w:r>
      <w:bookmarkEnd w:id="17"/>
      <w:r w:rsidR="006A2664" w:rsidRPr="002F2593">
        <w:rPr>
          <w:lang w:val="el-GR"/>
        </w:rPr>
        <w:t xml:space="preserve"> </w:t>
      </w:r>
    </w:p>
    <w:p w14:paraId="405DEA95" w14:textId="3438B63E" w:rsidR="00185811" w:rsidRPr="002F2593" w:rsidRDefault="00185811" w:rsidP="009B09FE">
      <w:pPr>
        <w:rPr>
          <w:lang w:eastAsia="el-GR"/>
        </w:rPr>
      </w:pPr>
      <w:r w:rsidRPr="002F2593">
        <w:rPr>
          <w:lang w:eastAsia="el-GR"/>
        </w:rPr>
        <w:t xml:space="preserve">Η καταληκτική ημερομηνία παραλαβής των προσφορών είναι η </w:t>
      </w:r>
      <w:r w:rsidR="001A6021" w:rsidRPr="001A6021">
        <w:rPr>
          <w:b/>
          <w:bCs/>
          <w:lang w:eastAsia="el-GR"/>
        </w:rPr>
        <w:t>10</w:t>
      </w:r>
      <w:r w:rsidR="00A45014" w:rsidRPr="002F2593">
        <w:rPr>
          <w:b/>
          <w:bCs/>
          <w:lang w:eastAsia="el-GR"/>
        </w:rPr>
        <w:t>/</w:t>
      </w:r>
      <w:r w:rsidR="001A6021" w:rsidRPr="001A6021">
        <w:rPr>
          <w:b/>
          <w:bCs/>
          <w:lang w:eastAsia="el-GR"/>
        </w:rPr>
        <w:t>07</w:t>
      </w:r>
      <w:r w:rsidR="00A45014" w:rsidRPr="002F2593">
        <w:rPr>
          <w:b/>
          <w:bCs/>
          <w:lang w:eastAsia="el-GR"/>
        </w:rPr>
        <w:t>/202</w:t>
      </w:r>
      <w:r w:rsidR="00D82C66" w:rsidRPr="002F2593">
        <w:rPr>
          <w:b/>
          <w:bCs/>
          <w:lang w:eastAsia="el-GR"/>
        </w:rPr>
        <w:t>3</w:t>
      </w:r>
      <w:r w:rsidR="00A45014" w:rsidRPr="002F2593">
        <w:rPr>
          <w:lang w:eastAsia="el-GR"/>
        </w:rPr>
        <w:t xml:space="preserve"> </w:t>
      </w:r>
      <w:r w:rsidRPr="002F2593">
        <w:rPr>
          <w:lang w:eastAsia="el-GR"/>
        </w:rPr>
        <w:t xml:space="preserve">και ώρα </w:t>
      </w:r>
      <w:r w:rsidR="00A45014" w:rsidRPr="002F2593">
        <w:rPr>
          <w:b/>
          <w:bCs/>
          <w:lang w:eastAsia="el-GR"/>
        </w:rPr>
        <w:t>14:00</w:t>
      </w:r>
      <w:r w:rsidRPr="002F2593">
        <w:rPr>
          <w:lang w:eastAsia="el-GR"/>
        </w:rPr>
        <w:t xml:space="preserve"> από την αποστολή της προκήρυξης σύμβασης για δημοσίευση στην επίσημη εφημερίδα της Ευρωπαϊκής Ένωσης σύμφωνα με το άρθρο 27 του Ν. 4412/16, και η ημερομηνία έναρξης υποβολής προσφορών είναι η </w:t>
      </w:r>
      <w:r w:rsidR="00B84BFD" w:rsidRPr="00B84BFD">
        <w:rPr>
          <w:b/>
          <w:bCs/>
          <w:lang w:eastAsia="el-GR"/>
        </w:rPr>
        <w:t>14</w:t>
      </w:r>
      <w:r w:rsidR="00A45014" w:rsidRPr="002F2593">
        <w:rPr>
          <w:b/>
          <w:bCs/>
          <w:lang w:eastAsia="el-GR"/>
        </w:rPr>
        <w:t>/</w:t>
      </w:r>
      <w:r w:rsidR="00B84BFD" w:rsidRPr="00B84BFD">
        <w:rPr>
          <w:b/>
          <w:bCs/>
          <w:lang w:eastAsia="el-GR"/>
        </w:rPr>
        <w:t>06</w:t>
      </w:r>
      <w:r w:rsidR="00A45014" w:rsidRPr="002F2593">
        <w:rPr>
          <w:b/>
          <w:bCs/>
          <w:lang w:eastAsia="el-GR"/>
        </w:rPr>
        <w:t>/202</w:t>
      </w:r>
      <w:r w:rsidR="00D82C66" w:rsidRPr="002F2593">
        <w:rPr>
          <w:b/>
          <w:bCs/>
          <w:lang w:eastAsia="el-GR"/>
        </w:rPr>
        <w:t>3</w:t>
      </w:r>
      <w:r w:rsidR="00A45014" w:rsidRPr="002F2593">
        <w:rPr>
          <w:lang w:eastAsia="el-GR"/>
        </w:rPr>
        <w:t>.</w:t>
      </w:r>
    </w:p>
    <w:p w14:paraId="24A1D4B7" w14:textId="13EDA209" w:rsidR="00185811" w:rsidRPr="002F2593" w:rsidRDefault="00185811" w:rsidP="00A11DC8">
      <w:pPr>
        <w:rPr>
          <w:rFonts w:asciiTheme="minorHAnsi" w:hAnsiTheme="minorHAnsi" w:cstheme="minorHAnsi"/>
          <w:szCs w:val="22"/>
        </w:rPr>
      </w:pPr>
      <w:r w:rsidRPr="002F2593">
        <w:rPr>
          <w:rFonts w:asciiTheme="minorHAnsi" w:hAnsiTheme="minorHAnsi" w:cstheme="minorHAnsi"/>
          <w:szCs w:val="22"/>
          <w:lang w:eastAsia="el-GR"/>
        </w:rPr>
        <w:t>Η διαδικασία θα διενεργηθεί με χρήση της πλατφόρμας του Εθνικού Συστήματος Ηλεκτρονικών Δημοσίων Συμβάσεων (</w:t>
      </w:r>
      <w:r w:rsidR="008818F6" w:rsidRPr="002F2593">
        <w:rPr>
          <w:rFonts w:asciiTheme="minorHAnsi" w:hAnsiTheme="minorHAnsi" w:cstheme="minorHAnsi"/>
          <w:szCs w:val="22"/>
          <w:lang w:eastAsia="el-GR"/>
        </w:rPr>
        <w:t xml:space="preserve">ΟΠΣ </w:t>
      </w:r>
      <w:r w:rsidRPr="002F2593">
        <w:rPr>
          <w:rFonts w:asciiTheme="minorHAnsi" w:hAnsiTheme="minorHAnsi" w:cstheme="minorHAnsi"/>
          <w:szCs w:val="22"/>
          <w:lang w:eastAsia="el-GR"/>
        </w:rPr>
        <w:t xml:space="preserve">Ε.Σ.Η.Δ.Η.Σ.), μέσω της Διαδικτυακής πύλης www.promitheus.gov.gr του ως άνω συστήματος, </w:t>
      </w:r>
      <w:r w:rsidRPr="002F2593">
        <w:rPr>
          <w:rFonts w:asciiTheme="minorHAnsi" w:hAnsiTheme="minorHAnsi" w:cstheme="minorHAnsi"/>
          <w:b/>
          <w:szCs w:val="22"/>
        </w:rPr>
        <w:t>τέσσερις (4) εργάσιμες</w:t>
      </w:r>
      <w:r w:rsidRPr="002F2593">
        <w:rPr>
          <w:rFonts w:asciiTheme="minorHAnsi" w:hAnsiTheme="minorHAnsi" w:cstheme="minorHAnsi"/>
          <w:szCs w:val="22"/>
        </w:rPr>
        <w:t xml:space="preserve"> ημέρες μετά την καταληκτική ημερομηνία υποβολής των προσφορών </w:t>
      </w:r>
      <w:r w:rsidRPr="002F2593">
        <w:rPr>
          <w:rFonts w:asciiTheme="minorHAnsi" w:hAnsiTheme="minorHAnsi" w:cstheme="minorHAnsi"/>
          <w:b/>
          <w:szCs w:val="22"/>
        </w:rPr>
        <w:t xml:space="preserve">ήτοι </w:t>
      </w:r>
      <w:r w:rsidR="00B84BFD" w:rsidRPr="00B84BFD">
        <w:rPr>
          <w:rFonts w:asciiTheme="minorHAnsi" w:hAnsiTheme="minorHAnsi" w:cstheme="minorHAnsi"/>
          <w:b/>
          <w:szCs w:val="22"/>
        </w:rPr>
        <w:t>14</w:t>
      </w:r>
      <w:r w:rsidR="00A45014" w:rsidRPr="002F2593">
        <w:rPr>
          <w:rFonts w:asciiTheme="minorHAnsi" w:hAnsiTheme="minorHAnsi" w:cstheme="minorHAnsi"/>
          <w:b/>
          <w:szCs w:val="22"/>
        </w:rPr>
        <w:t>/</w:t>
      </w:r>
      <w:r w:rsidR="00B84BFD" w:rsidRPr="00B84BFD">
        <w:rPr>
          <w:rFonts w:asciiTheme="minorHAnsi" w:hAnsiTheme="minorHAnsi" w:cstheme="minorHAnsi"/>
          <w:b/>
          <w:szCs w:val="22"/>
        </w:rPr>
        <w:t>07</w:t>
      </w:r>
      <w:r w:rsidR="00A45014" w:rsidRPr="002F2593">
        <w:rPr>
          <w:rFonts w:asciiTheme="minorHAnsi" w:hAnsiTheme="minorHAnsi" w:cstheme="minorHAnsi"/>
          <w:b/>
          <w:szCs w:val="22"/>
        </w:rPr>
        <w:t>/202</w:t>
      </w:r>
      <w:r w:rsidR="002F2593">
        <w:rPr>
          <w:rFonts w:asciiTheme="minorHAnsi" w:hAnsiTheme="minorHAnsi" w:cstheme="minorHAnsi"/>
          <w:b/>
          <w:szCs w:val="22"/>
        </w:rPr>
        <w:t>3</w:t>
      </w:r>
      <w:r w:rsidR="00A45014" w:rsidRPr="002F2593">
        <w:rPr>
          <w:rFonts w:asciiTheme="minorHAnsi" w:hAnsiTheme="minorHAnsi" w:cstheme="minorHAnsi"/>
          <w:b/>
          <w:szCs w:val="22"/>
        </w:rPr>
        <w:t xml:space="preserve"> </w:t>
      </w:r>
      <w:r w:rsidRPr="002F2593">
        <w:rPr>
          <w:rFonts w:asciiTheme="minorHAnsi" w:hAnsiTheme="minorHAnsi" w:cstheme="minorHAnsi"/>
          <w:b/>
          <w:szCs w:val="22"/>
        </w:rPr>
        <w:t xml:space="preserve">και ώρα </w:t>
      </w:r>
      <w:r w:rsidR="00A45014" w:rsidRPr="002F2593">
        <w:rPr>
          <w:rFonts w:asciiTheme="minorHAnsi" w:hAnsiTheme="minorHAnsi" w:cstheme="minorHAnsi"/>
          <w:b/>
          <w:szCs w:val="22"/>
        </w:rPr>
        <w:t>14:00</w:t>
      </w:r>
      <w:r w:rsidR="009A6751" w:rsidRPr="002F2593">
        <w:rPr>
          <w:rFonts w:asciiTheme="minorHAnsi" w:hAnsiTheme="minorHAnsi" w:cstheme="minorHAnsi"/>
          <w:szCs w:val="22"/>
        </w:rPr>
        <w:t>.</w:t>
      </w:r>
    </w:p>
    <w:p w14:paraId="6F6A479F" w14:textId="77777777" w:rsidR="006A2664" w:rsidRPr="002F2593" w:rsidRDefault="00052C82" w:rsidP="00A11DC8">
      <w:pPr>
        <w:pStyle w:val="Heading2"/>
        <w:rPr>
          <w:lang w:val="el-GR"/>
        </w:rPr>
      </w:pPr>
      <w:bookmarkStart w:id="18" w:name="_Toc137031145"/>
      <w:r w:rsidRPr="002F2593">
        <w:rPr>
          <w:lang w:val="el-GR"/>
        </w:rPr>
        <w:t>1.6</w:t>
      </w:r>
      <w:r w:rsidR="006A2664" w:rsidRPr="002F2593">
        <w:rPr>
          <w:lang w:val="el-GR"/>
        </w:rPr>
        <w:tab/>
        <w:t>Δημοσιότητα</w:t>
      </w:r>
      <w:bookmarkEnd w:id="18"/>
    </w:p>
    <w:p w14:paraId="5B4A821E" w14:textId="6EDB0C13" w:rsidR="006A2664" w:rsidRPr="002F2593" w:rsidRDefault="006A2664" w:rsidP="00A11DC8">
      <w:pPr>
        <w:rPr>
          <w:b/>
        </w:rPr>
      </w:pPr>
      <w:r w:rsidRPr="002F2593">
        <w:rPr>
          <w:b/>
        </w:rPr>
        <w:t>Α.</w:t>
      </w:r>
      <w:r w:rsidR="00600C69" w:rsidRPr="002F2593">
        <w:rPr>
          <w:b/>
        </w:rPr>
        <w:t xml:space="preserve"> </w:t>
      </w:r>
      <w:r w:rsidRPr="002F2593">
        <w:rPr>
          <w:b/>
        </w:rPr>
        <w:t xml:space="preserve">Δημοσίευση στην Επίσημη Εφημερίδα της Ευρωπαϊκής Ένωσης </w:t>
      </w:r>
    </w:p>
    <w:p w14:paraId="546E8D57" w14:textId="74DC0F0C" w:rsidR="006A2664" w:rsidRPr="002F2593" w:rsidRDefault="006A2664" w:rsidP="00A11DC8">
      <w:r w:rsidRPr="002F2593">
        <w:t xml:space="preserve">Προκήρυξη της παρούσας απεστάλη με ηλεκτρονικά μέσα για δημοσίευση στις </w:t>
      </w:r>
      <w:r w:rsidR="00231BF3" w:rsidRPr="00231BF3">
        <w:rPr>
          <w:b/>
          <w:bCs/>
        </w:rPr>
        <w:t>08</w:t>
      </w:r>
      <w:r w:rsidR="008442B8" w:rsidRPr="002F2593">
        <w:rPr>
          <w:b/>
          <w:bCs/>
        </w:rPr>
        <w:t>/</w:t>
      </w:r>
      <w:r w:rsidR="00231BF3" w:rsidRPr="00231BF3">
        <w:rPr>
          <w:b/>
          <w:bCs/>
        </w:rPr>
        <w:t>06</w:t>
      </w:r>
      <w:r w:rsidR="008442B8" w:rsidRPr="002F2593">
        <w:rPr>
          <w:b/>
          <w:bCs/>
        </w:rPr>
        <w:t>/202</w:t>
      </w:r>
      <w:r w:rsidR="00D82C66" w:rsidRPr="002F2593">
        <w:rPr>
          <w:b/>
          <w:bCs/>
        </w:rPr>
        <w:t>3</w:t>
      </w:r>
      <w:r w:rsidRPr="002F2593">
        <w:t xml:space="preserve"> στην Υπηρεσία Εκδόσεων της Ευρωπαϊκής Ένωσης. </w:t>
      </w:r>
    </w:p>
    <w:p w14:paraId="303137A5" w14:textId="646B1D6D" w:rsidR="006A2664" w:rsidRPr="002F2593" w:rsidRDefault="006A2664" w:rsidP="00A11DC8">
      <w:pPr>
        <w:rPr>
          <w:b/>
        </w:rPr>
      </w:pPr>
      <w:r w:rsidRPr="002F2593">
        <w:rPr>
          <w:b/>
        </w:rPr>
        <w:t>Β.</w:t>
      </w:r>
      <w:r w:rsidR="00600C69" w:rsidRPr="002F2593" w:rsidDel="00600C69">
        <w:rPr>
          <w:b/>
        </w:rPr>
        <w:t xml:space="preserve"> </w:t>
      </w:r>
      <w:r w:rsidR="00600C69" w:rsidRPr="002F2593">
        <w:rPr>
          <w:b/>
        </w:rPr>
        <w:t xml:space="preserve"> </w:t>
      </w:r>
      <w:r w:rsidRPr="002F2593">
        <w:rPr>
          <w:b/>
        </w:rPr>
        <w:t xml:space="preserve">Δημοσίευση σε εθνικό επίπεδο </w:t>
      </w:r>
    </w:p>
    <w:p w14:paraId="6B308423" w14:textId="5BC486B2" w:rsidR="006A2664" w:rsidRPr="002F2593" w:rsidRDefault="006A2664" w:rsidP="00A11DC8">
      <w:r w:rsidRPr="002F2593">
        <w:lastRenderedPageBreak/>
        <w:t>Η προκήρυξη και το πλήρες κείμενο της παρούσας Διακήρυξης καταχωρήθηκαν στο Κεντρικό Ηλεκτρονικό Μητρώο Δημοσίων Συμβάσεων (ΚΗΜΔΗΣ)</w:t>
      </w:r>
      <w:r w:rsidR="00D82C66" w:rsidRPr="002F2593">
        <w:t xml:space="preserve"> στις </w:t>
      </w:r>
      <w:r w:rsidR="00231BF3" w:rsidRPr="00231BF3">
        <w:rPr>
          <w:b/>
          <w:bCs/>
        </w:rPr>
        <w:t>14</w:t>
      </w:r>
      <w:r w:rsidR="00D82C66" w:rsidRPr="002F2593">
        <w:rPr>
          <w:b/>
          <w:bCs/>
        </w:rPr>
        <w:t>/</w:t>
      </w:r>
      <w:r w:rsidR="00231BF3" w:rsidRPr="00231BF3">
        <w:rPr>
          <w:b/>
          <w:bCs/>
        </w:rPr>
        <w:t>06</w:t>
      </w:r>
      <w:r w:rsidR="00D82C66" w:rsidRPr="002F2593">
        <w:rPr>
          <w:b/>
          <w:bCs/>
        </w:rPr>
        <w:t>/2023</w:t>
      </w:r>
      <w:r w:rsidRPr="002F2593">
        <w:t xml:space="preserve">. </w:t>
      </w:r>
    </w:p>
    <w:p w14:paraId="67EF1BEC" w14:textId="0874311B" w:rsidR="0005514F" w:rsidRPr="002F2593" w:rsidRDefault="0005514F" w:rsidP="0005514F">
      <w:r w:rsidRPr="002F2593">
        <w:t>Τα έγγραφα της σύμβασης της παρούσας Διακήρυξης καταχωρήθηκαν στη σχετική ηλεκτρονική διαδικασία σύναψης δημόσιας σύμβασης στο ΕΣΗΔΗΣ</w:t>
      </w:r>
      <w:r w:rsidR="00534287">
        <w:t>,</w:t>
      </w:r>
      <w:r w:rsidR="00534287" w:rsidRPr="00534287">
        <w:t xml:space="preserve"> </w:t>
      </w:r>
      <w:r w:rsidR="00534287" w:rsidRPr="00956D5A">
        <w:t xml:space="preserve">η οποία έλαβε Συστημικό Αύξοντα Αριθμό: </w:t>
      </w:r>
      <w:r w:rsidR="00534287" w:rsidRPr="00534287">
        <w:rPr>
          <w:rStyle w:val="xao"/>
          <w:b/>
          <w:bCs/>
        </w:rPr>
        <w:t>196110</w:t>
      </w:r>
      <w:r w:rsidR="006B19FC">
        <w:rPr>
          <w:rStyle w:val="xao"/>
          <w:b/>
          <w:bCs/>
        </w:rPr>
        <w:t xml:space="preserve"> </w:t>
      </w:r>
      <w:r w:rsidR="00D82C66" w:rsidRPr="002F2593">
        <w:t xml:space="preserve">στις </w:t>
      </w:r>
      <w:r w:rsidR="00231BF3" w:rsidRPr="00231BF3">
        <w:rPr>
          <w:b/>
          <w:bCs/>
        </w:rPr>
        <w:t>14</w:t>
      </w:r>
      <w:r w:rsidR="00D82C66" w:rsidRPr="002F2593">
        <w:rPr>
          <w:b/>
          <w:bCs/>
        </w:rPr>
        <w:t>/</w:t>
      </w:r>
      <w:r w:rsidR="00231BF3" w:rsidRPr="00231BF3">
        <w:rPr>
          <w:b/>
          <w:bCs/>
        </w:rPr>
        <w:t>06</w:t>
      </w:r>
      <w:r w:rsidR="00D82C66" w:rsidRPr="002F2593">
        <w:rPr>
          <w:b/>
          <w:bCs/>
        </w:rPr>
        <w:t>/2023,</w:t>
      </w:r>
      <w:r w:rsidR="00D82C66" w:rsidRPr="002F2593">
        <w:t xml:space="preserve"> </w:t>
      </w:r>
      <w:r w:rsidRPr="002F2593">
        <w:t>και αναρτήθηκαν στη Διαδικτυακή Πύλη (www.promitheus.gov.gr) του ΟΠΣ ΕΣΗΔΗΣ.</w:t>
      </w:r>
    </w:p>
    <w:p w14:paraId="5AFE30BD" w14:textId="6E554A73" w:rsidR="00D62CCD" w:rsidRPr="002F2593" w:rsidRDefault="006D3845" w:rsidP="00D62CCD">
      <w:pPr>
        <w:rPr>
          <w:rFonts w:cs="Tahoma"/>
          <w:szCs w:val="22"/>
        </w:rPr>
      </w:pPr>
      <w:r w:rsidRPr="002F2593">
        <w:rPr>
          <w:rFonts w:cs="Tahoma"/>
          <w:szCs w:val="22"/>
        </w:rPr>
        <w:t>Π</w:t>
      </w:r>
      <w:r w:rsidR="00D62CCD" w:rsidRPr="002F2593">
        <w:rPr>
          <w:rFonts w:cs="Tahoma"/>
          <w:szCs w:val="22"/>
        </w:rPr>
        <w:t xml:space="preserve">ερίληψη της παρούσας Διακήρυξης όπως προβλέπεται στην περίπτωση (ιστ) της παραγράφου 3 του άρθρου 76 του Ν.4727/23-09-2020 (ΦΕΚ/Α/184/23.09.2020), αναρτήθηκε στο διαδίκτυο, στον ιστότοπο http://et.diavgeia.gov.gr/ (ΠΡΟΓΡΑΜΜΑ ΔΙΑΥΓΕΙΑ) </w:t>
      </w:r>
      <w:r w:rsidR="00D62CCD" w:rsidRPr="002F2593">
        <w:rPr>
          <w:rFonts w:cs="Tahoma"/>
          <w:szCs w:val="22"/>
          <w:lang w:eastAsia="el-GR"/>
        </w:rPr>
        <w:t xml:space="preserve">στις </w:t>
      </w:r>
      <w:r w:rsidR="00231BF3" w:rsidRPr="00231BF3">
        <w:rPr>
          <w:rFonts w:cs="Tahoma"/>
          <w:b/>
          <w:bCs/>
          <w:szCs w:val="22"/>
        </w:rPr>
        <w:t>14</w:t>
      </w:r>
      <w:r w:rsidR="008442B8" w:rsidRPr="002F2593">
        <w:rPr>
          <w:rFonts w:cs="Tahoma"/>
          <w:b/>
          <w:bCs/>
          <w:szCs w:val="22"/>
        </w:rPr>
        <w:t>/</w:t>
      </w:r>
      <w:r w:rsidR="00231BF3" w:rsidRPr="00231BF3">
        <w:rPr>
          <w:rFonts w:cs="Tahoma"/>
          <w:b/>
          <w:bCs/>
          <w:szCs w:val="22"/>
        </w:rPr>
        <w:t>06</w:t>
      </w:r>
      <w:r w:rsidR="008442B8" w:rsidRPr="002F2593">
        <w:rPr>
          <w:rFonts w:cs="Tahoma"/>
          <w:b/>
          <w:bCs/>
          <w:szCs w:val="22"/>
        </w:rPr>
        <w:t>/202</w:t>
      </w:r>
      <w:r w:rsidR="005F7642" w:rsidRPr="002F2593">
        <w:rPr>
          <w:rFonts w:cs="Tahoma"/>
          <w:b/>
          <w:bCs/>
          <w:szCs w:val="22"/>
        </w:rPr>
        <w:t>3</w:t>
      </w:r>
      <w:r w:rsidR="008442B8" w:rsidRPr="002F2593">
        <w:rPr>
          <w:rFonts w:cs="Tahoma"/>
          <w:b/>
          <w:bCs/>
          <w:szCs w:val="22"/>
        </w:rPr>
        <w:t>.</w:t>
      </w:r>
    </w:p>
    <w:p w14:paraId="182FC8B7" w14:textId="57CCE081" w:rsidR="006A2664" w:rsidRPr="002F2593" w:rsidRDefault="00E70EFA" w:rsidP="00A11DC8">
      <w:r w:rsidRPr="002F2593">
        <w:t>Η Διακήρυξη</w:t>
      </w:r>
      <w:r w:rsidR="00E87598" w:rsidRPr="002F2593">
        <w:t xml:space="preserve"> </w:t>
      </w:r>
      <w:r w:rsidR="00350B0E" w:rsidRPr="002F2593">
        <w:t xml:space="preserve"> θα αναρτηθεί </w:t>
      </w:r>
      <w:r w:rsidRPr="002F2593">
        <w:t>στο διαδίκτυο, στην ιστοσελίδα της αναθέτουσας αρχής, στη διεύθυνση (URL) :</w:t>
      </w:r>
      <w:r w:rsidR="00FB76B5" w:rsidRPr="002F2593">
        <w:rPr>
          <w:rStyle w:val="Hyperlink"/>
          <w:rFonts w:asciiTheme="minorHAnsi" w:hAnsiTheme="minorHAnsi" w:cstheme="minorHAnsi"/>
          <w:szCs w:val="22"/>
        </w:rPr>
        <w:t xml:space="preserve"> </w:t>
      </w:r>
      <w:hyperlink r:id="rId13" w:history="1">
        <w:r w:rsidR="00350B0E" w:rsidRPr="002F2593">
          <w:rPr>
            <w:rStyle w:val="Hyperlink"/>
            <w:rFonts w:asciiTheme="minorHAnsi" w:hAnsiTheme="minorHAnsi" w:cstheme="minorHAnsi"/>
            <w:szCs w:val="22"/>
          </w:rPr>
          <w:t>https://www.ktpae.gr</w:t>
        </w:r>
      </w:hyperlink>
      <w:r w:rsidR="00FB76B5" w:rsidRPr="002F2593">
        <w:rPr>
          <w:rStyle w:val="Hyperlink"/>
          <w:rFonts w:asciiTheme="minorHAnsi" w:hAnsiTheme="minorHAnsi" w:cstheme="minorHAnsi"/>
          <w:szCs w:val="22"/>
        </w:rPr>
        <w:t xml:space="preserve"> </w:t>
      </w:r>
      <w:r w:rsidR="00E87598" w:rsidRPr="002F2593">
        <w:t xml:space="preserve">στη </w:t>
      </w:r>
      <w:r w:rsidR="00350B0E" w:rsidRPr="002F2593">
        <w:t xml:space="preserve">θέση Διαγωνισμοί στις </w:t>
      </w:r>
      <w:r w:rsidR="00350B0E" w:rsidRPr="002F2593">
        <w:rPr>
          <w:lang w:eastAsia="el-GR"/>
        </w:rPr>
        <w:t xml:space="preserve"> </w:t>
      </w:r>
      <w:r w:rsidR="00231BF3" w:rsidRPr="00231BF3">
        <w:rPr>
          <w:b/>
          <w:bCs/>
        </w:rPr>
        <w:t>14</w:t>
      </w:r>
      <w:r w:rsidR="00384CDC" w:rsidRPr="002F2593">
        <w:rPr>
          <w:b/>
          <w:bCs/>
        </w:rPr>
        <w:t>/</w:t>
      </w:r>
      <w:r w:rsidR="00231BF3" w:rsidRPr="00231BF3">
        <w:rPr>
          <w:b/>
          <w:bCs/>
        </w:rPr>
        <w:t>06</w:t>
      </w:r>
      <w:r w:rsidR="00384CDC" w:rsidRPr="002F2593">
        <w:rPr>
          <w:b/>
          <w:bCs/>
        </w:rPr>
        <w:t>/202</w:t>
      </w:r>
      <w:r w:rsidR="005F7642" w:rsidRPr="002F2593">
        <w:rPr>
          <w:b/>
          <w:bCs/>
        </w:rPr>
        <w:t>3</w:t>
      </w:r>
      <w:r w:rsidR="00384CDC" w:rsidRPr="002F2593">
        <w:rPr>
          <w:b/>
          <w:bCs/>
        </w:rPr>
        <w:t>.</w:t>
      </w:r>
    </w:p>
    <w:p w14:paraId="5FF8E3D8" w14:textId="77777777" w:rsidR="006A2664" w:rsidRPr="002F2593" w:rsidRDefault="006A2664" w:rsidP="00A11DC8">
      <w:pPr>
        <w:pStyle w:val="Heading2"/>
        <w:rPr>
          <w:lang w:val="el-GR"/>
        </w:rPr>
      </w:pPr>
      <w:bookmarkStart w:id="19" w:name="_Toc137031146"/>
      <w:r w:rsidRPr="002F2593">
        <w:rPr>
          <w:lang w:val="el-GR"/>
        </w:rPr>
        <w:t>1.7</w:t>
      </w:r>
      <w:r w:rsidRPr="002F2593">
        <w:rPr>
          <w:lang w:val="el-GR"/>
        </w:rPr>
        <w:tab/>
        <w:t>Αρχές εφαρμοζόμενες στη διαδικασία σύναψης</w:t>
      </w:r>
      <w:bookmarkEnd w:id="19"/>
      <w:r w:rsidRPr="002F2593">
        <w:rPr>
          <w:lang w:val="el-GR"/>
        </w:rPr>
        <w:t xml:space="preserve"> </w:t>
      </w:r>
    </w:p>
    <w:p w14:paraId="6A49B0CE" w14:textId="77777777" w:rsidR="006A2664" w:rsidRPr="002F2593" w:rsidRDefault="006A2664" w:rsidP="00A11DC8">
      <w:r w:rsidRPr="002F2593">
        <w:t>Οι οικονομικοί φορείς δεσμεύονται ότι:</w:t>
      </w:r>
    </w:p>
    <w:p w14:paraId="2810B8C9" w14:textId="2CF45737" w:rsidR="006A2664" w:rsidRPr="002F2593" w:rsidRDefault="006A2664" w:rsidP="00A11DC8">
      <w:r w:rsidRPr="002F2593">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00007FE6" w:rsidRPr="002F2593">
        <w:t>.</w:t>
      </w:r>
      <w:r w:rsidRPr="002F2593">
        <w:t xml:space="preserve"> </w:t>
      </w:r>
    </w:p>
    <w:p w14:paraId="6EA6A432" w14:textId="40950C0D" w:rsidR="006A2664" w:rsidRPr="002F2593" w:rsidRDefault="00D62CCD" w:rsidP="00A11DC8">
      <w:r w:rsidRPr="002F2593">
        <w:t>β</w:t>
      </w:r>
      <w:r w:rsidR="006A2664" w:rsidRPr="002F2593">
        <w:t xml:space="preserve">) </w:t>
      </w:r>
      <w:r w:rsidR="00D67C3A" w:rsidRPr="002F2593">
        <w:t>Δ</w:t>
      </w:r>
      <w:r w:rsidR="006A2664" w:rsidRPr="002F2593">
        <w:t>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r w:rsidR="00007FE6" w:rsidRPr="002F2593">
        <w:t>.</w:t>
      </w:r>
    </w:p>
    <w:p w14:paraId="09F60A94" w14:textId="00F69D76" w:rsidR="006A2664" w:rsidRPr="002F2593" w:rsidRDefault="00D62CCD" w:rsidP="00A11DC8">
      <w:r w:rsidRPr="002F2593">
        <w:t>γ</w:t>
      </w:r>
      <w:r w:rsidR="006A2664" w:rsidRPr="002F2593">
        <w:t xml:space="preserve">) </w:t>
      </w:r>
      <w:r w:rsidR="00D67C3A" w:rsidRPr="002F2593">
        <w:t>Λ</w:t>
      </w:r>
      <w:r w:rsidR="006A2664" w:rsidRPr="002F2593">
        <w:t>αμβάνουν τα κατάλληλα μέτρα για να διαφυλάξουν την εμπιστευτικότητα των πληροφοριών που έχουν χαρακτηρισθεί ως τέτοιες.</w:t>
      </w:r>
    </w:p>
    <w:p w14:paraId="3F007F58" w14:textId="77777777" w:rsidR="006A2664" w:rsidRPr="002F2593" w:rsidRDefault="006A2664" w:rsidP="00A11DC8">
      <w:pPr>
        <w:pStyle w:val="Heading1"/>
        <w:rPr>
          <w:lang w:val="el-GR"/>
        </w:rPr>
      </w:pPr>
      <w:bookmarkStart w:id="20" w:name="_Toc137031147"/>
      <w:r w:rsidRPr="002F2593">
        <w:rPr>
          <w:lang w:val="el-GR"/>
        </w:rPr>
        <w:lastRenderedPageBreak/>
        <w:t>2.</w:t>
      </w:r>
      <w:r w:rsidRPr="002F2593">
        <w:rPr>
          <w:lang w:val="el-GR"/>
        </w:rPr>
        <w:tab/>
        <w:t>ΓΕΝΙΚΟΙ ΚΑΙ ΕΙΔΙΚΟΙ ΟΡΟΙ ΣΥΜΜΕΤΟΧΗΣ</w:t>
      </w:r>
      <w:bookmarkEnd w:id="20"/>
    </w:p>
    <w:p w14:paraId="112239EC" w14:textId="77777777" w:rsidR="006A2664" w:rsidRPr="002F2593" w:rsidRDefault="006A2664" w:rsidP="00A11DC8">
      <w:pPr>
        <w:pStyle w:val="Heading2"/>
        <w:rPr>
          <w:lang w:val="el-GR"/>
        </w:rPr>
      </w:pPr>
      <w:bookmarkStart w:id="21" w:name="_Toc137031148"/>
      <w:r w:rsidRPr="002F2593">
        <w:rPr>
          <w:lang w:val="el-GR"/>
        </w:rPr>
        <w:t>2.1</w:t>
      </w:r>
      <w:r w:rsidRPr="002F2593">
        <w:rPr>
          <w:lang w:val="el-GR"/>
        </w:rPr>
        <w:tab/>
        <w:t>Γενικές Πληροφορίες</w:t>
      </w:r>
      <w:bookmarkEnd w:id="21"/>
    </w:p>
    <w:p w14:paraId="6914DC3D" w14:textId="77777777" w:rsidR="006A2664" w:rsidRPr="002F2593" w:rsidRDefault="00052C82" w:rsidP="00A11DC8">
      <w:pPr>
        <w:pStyle w:val="Heading3"/>
      </w:pPr>
      <w:bookmarkStart w:id="22" w:name="_Toc137031149"/>
      <w:r w:rsidRPr="002F2593">
        <w:t>2.1.1</w:t>
      </w:r>
      <w:r w:rsidR="006A2664" w:rsidRPr="002F2593">
        <w:tab/>
        <w:t>Έγγραφα της σύμβασης</w:t>
      </w:r>
      <w:bookmarkEnd w:id="22"/>
    </w:p>
    <w:p w14:paraId="6051F144" w14:textId="1671A12C" w:rsidR="006A2664" w:rsidRPr="002F2593" w:rsidRDefault="006A2664" w:rsidP="00A11DC8">
      <w:r w:rsidRPr="002F2593">
        <w:t>Τα έγγραφα τ</w:t>
      </w:r>
      <w:r w:rsidR="00927FE5" w:rsidRPr="002F2593">
        <w:t>ης παρούσας διαδικασίας σύναψης</w:t>
      </w:r>
      <w:r w:rsidRPr="002F2593">
        <w:t xml:space="preserve"> είναι τα ακόλουθα:</w:t>
      </w:r>
    </w:p>
    <w:p w14:paraId="4E956645" w14:textId="1F05F8CC" w:rsidR="006A2664" w:rsidRPr="002F2593" w:rsidRDefault="00350B0E" w:rsidP="00060856">
      <w:pPr>
        <w:pStyle w:val="ListParagraph"/>
        <w:numPr>
          <w:ilvl w:val="0"/>
          <w:numId w:val="34"/>
        </w:numPr>
      </w:pPr>
      <w:r w:rsidRPr="002F2593">
        <w:rPr>
          <w:rFonts w:cs="Tahoma"/>
          <w:szCs w:val="22"/>
        </w:rPr>
        <w:t xml:space="preserve">η από </w:t>
      </w:r>
      <w:r w:rsidR="00F67A32" w:rsidRPr="00F67A32">
        <w:rPr>
          <w:rFonts w:cs="Tahoma"/>
          <w:b/>
          <w:bCs/>
          <w:szCs w:val="22"/>
        </w:rPr>
        <w:t>08</w:t>
      </w:r>
      <w:r w:rsidR="00397B24" w:rsidRPr="002F2593">
        <w:rPr>
          <w:rFonts w:cs="Tahoma"/>
          <w:b/>
          <w:bCs/>
          <w:szCs w:val="22"/>
        </w:rPr>
        <w:t>/</w:t>
      </w:r>
      <w:r w:rsidR="00F67A32" w:rsidRPr="00F67A32">
        <w:rPr>
          <w:rFonts w:cs="Tahoma"/>
          <w:b/>
          <w:bCs/>
          <w:szCs w:val="22"/>
        </w:rPr>
        <w:t>06</w:t>
      </w:r>
      <w:r w:rsidR="00397B24" w:rsidRPr="002F2593">
        <w:rPr>
          <w:rFonts w:cs="Tahoma"/>
          <w:b/>
          <w:bCs/>
          <w:szCs w:val="22"/>
        </w:rPr>
        <w:t>/202</w:t>
      </w:r>
      <w:r w:rsidR="002F2593">
        <w:rPr>
          <w:rFonts w:cs="Tahoma"/>
          <w:b/>
          <w:bCs/>
          <w:szCs w:val="22"/>
        </w:rPr>
        <w:t>3</w:t>
      </w:r>
      <w:r w:rsidRPr="002F2593">
        <w:rPr>
          <w:rFonts w:cs="Tahoma"/>
          <w:szCs w:val="22"/>
        </w:rPr>
        <w:t xml:space="preserve"> Προκήρυξη, όπως αυτή έχει σταλεί για δημοσίευση στην Επίσημη Εφημερίδα της Ευρωπαϊκής Ένωσης </w:t>
      </w:r>
    </w:p>
    <w:p w14:paraId="44EE40CD" w14:textId="6A72BEC2" w:rsidR="00350B0E" w:rsidRPr="002F2593" w:rsidRDefault="00350B0E" w:rsidP="00060856">
      <w:pPr>
        <w:numPr>
          <w:ilvl w:val="0"/>
          <w:numId w:val="34"/>
        </w:numPr>
        <w:spacing w:before="0" w:after="40"/>
        <w:rPr>
          <w:rFonts w:eastAsia="Calibri" w:cs="Tahoma"/>
          <w:szCs w:val="22"/>
        </w:rPr>
      </w:pPr>
      <w:r w:rsidRPr="002F2593">
        <w:rPr>
          <w:rFonts w:cs="Tahoma"/>
          <w:szCs w:val="22"/>
        </w:rPr>
        <w:t>η παρούσα Διακήρυξη με τα Παραρτήματα που αποτελούν</w:t>
      </w:r>
      <w:r w:rsidR="007E5C67" w:rsidRPr="002F2593">
        <w:rPr>
          <w:rFonts w:cs="Tahoma"/>
          <w:szCs w:val="22"/>
        </w:rPr>
        <w:t xml:space="preserve"> αναπόσπαστο μέρος αυτής.</w:t>
      </w:r>
    </w:p>
    <w:p w14:paraId="3287C528" w14:textId="3D9FD2A4" w:rsidR="00350B0E" w:rsidRPr="002F2593" w:rsidRDefault="00350B0E" w:rsidP="00060856">
      <w:pPr>
        <w:pStyle w:val="ListParagraph"/>
        <w:numPr>
          <w:ilvl w:val="0"/>
          <w:numId w:val="34"/>
        </w:numPr>
      </w:pPr>
      <w:r w:rsidRPr="002F2593">
        <w:t xml:space="preserve">το Ευρωπαϊκό Ενιαίο Έγγραφο Σύμβασης [ΕΕΕΣ] </w:t>
      </w:r>
      <w:r w:rsidRPr="002F2593" w:rsidDel="004816CD">
        <w:rPr>
          <w:rStyle w:val="WW-FootnoteReference"/>
        </w:rPr>
        <w:t xml:space="preserve"> </w:t>
      </w:r>
    </w:p>
    <w:p w14:paraId="7B4BF37D" w14:textId="77777777" w:rsidR="006A2664" w:rsidRPr="002F2593" w:rsidRDefault="006A2664" w:rsidP="00060856">
      <w:pPr>
        <w:pStyle w:val="ListParagraph"/>
        <w:numPr>
          <w:ilvl w:val="0"/>
          <w:numId w:val="34"/>
        </w:numPr>
      </w:pPr>
      <w:r w:rsidRPr="002F2593">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8D1C4D0" w14:textId="77777777" w:rsidR="006A2664" w:rsidRPr="002F2593" w:rsidRDefault="006A2664" w:rsidP="00A11DC8">
      <w:pPr>
        <w:pStyle w:val="Heading3"/>
      </w:pPr>
      <w:bookmarkStart w:id="23" w:name="_Toc137031150"/>
      <w:r w:rsidRPr="002F2593">
        <w:t>2.1.2</w:t>
      </w:r>
      <w:r w:rsidRPr="002F2593">
        <w:tab/>
        <w:t>Επικοινωνία - Πρόσβαση στα έγγραφα της Σύμβασης</w:t>
      </w:r>
      <w:bookmarkEnd w:id="23"/>
    </w:p>
    <w:p w14:paraId="22786AB5" w14:textId="6B2C03D1" w:rsidR="006A2664" w:rsidRPr="002F2593" w:rsidRDefault="006A2664" w:rsidP="00A11DC8">
      <w:r w:rsidRPr="002F2593">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r w:rsidR="00D62CCD" w:rsidRPr="002F2593">
        <w:t>(</w:t>
      </w:r>
      <w:r w:rsidRPr="002F2593">
        <w:t>www.promitheus.gov.gr</w:t>
      </w:r>
      <w:r w:rsidR="00D62CCD" w:rsidRPr="002F2593">
        <w:t>)</w:t>
      </w:r>
      <w:r w:rsidRPr="002F2593">
        <w:t>.</w:t>
      </w:r>
    </w:p>
    <w:p w14:paraId="00A26113" w14:textId="77777777" w:rsidR="006A2664" w:rsidRPr="002F2593" w:rsidRDefault="006A2664" w:rsidP="00A11DC8">
      <w:pPr>
        <w:pStyle w:val="Heading3"/>
      </w:pPr>
      <w:bookmarkStart w:id="24" w:name="_Toc137031151"/>
      <w:r w:rsidRPr="002F2593">
        <w:t>2.1.3</w:t>
      </w:r>
      <w:r w:rsidRPr="002F2593">
        <w:tab/>
        <w:t>Παροχή Διευκρινίσεων</w:t>
      </w:r>
      <w:bookmarkEnd w:id="24"/>
    </w:p>
    <w:p w14:paraId="420B72AC" w14:textId="6E1D6C91" w:rsidR="0099290A" w:rsidRPr="002F2593" w:rsidRDefault="0099290A" w:rsidP="0099290A">
      <w:r w:rsidRPr="002F2593">
        <w:t xml:space="preserve">Τα σχετικά αιτήματα παροχής διευκρινίσεων υποβάλλονται ηλεκτρονικά </w:t>
      </w:r>
      <w:r w:rsidR="00FB69C7" w:rsidRPr="002F2593">
        <w:t xml:space="preserve">το αργότερο </w:t>
      </w:r>
      <w:r w:rsidRPr="002F2593">
        <w:t xml:space="preserve">έως την </w:t>
      </w:r>
      <w:r w:rsidR="00F67A32" w:rsidRPr="00F67A32">
        <w:rPr>
          <w:b/>
          <w:bCs/>
        </w:rPr>
        <w:t>23</w:t>
      </w:r>
      <w:r w:rsidR="004D5D9E" w:rsidRPr="002F2593">
        <w:rPr>
          <w:b/>
          <w:bCs/>
        </w:rPr>
        <w:t>/</w:t>
      </w:r>
      <w:r w:rsidR="00F67A32" w:rsidRPr="00F67A32">
        <w:rPr>
          <w:b/>
          <w:bCs/>
        </w:rPr>
        <w:t>06</w:t>
      </w:r>
      <w:r w:rsidR="004D5D9E" w:rsidRPr="002F2593">
        <w:rPr>
          <w:b/>
          <w:bCs/>
        </w:rPr>
        <w:t>/202</w:t>
      </w:r>
      <w:r w:rsidR="005F7642" w:rsidRPr="002F2593">
        <w:rPr>
          <w:b/>
          <w:bCs/>
        </w:rPr>
        <w:t>3</w:t>
      </w:r>
      <w:r w:rsidRPr="002F2593">
        <w:t xml:space="preserve"> και απαντώνται αντίστοιχα, </w:t>
      </w:r>
      <w:r w:rsidRPr="002F2593">
        <w:rPr>
          <w:color w:val="000000"/>
        </w:rPr>
        <w:t xml:space="preserve">στο πλαίσιο της παρούσας, στη σχετική ηλεκτρονική διαδικασία σύναψης δημόσιας σύμβασης στην πλατφόρμα του ΕΣΗΔΗΣ, η οποία είναι προσβάσιμη μέσω της διαδικτυακής πύλης </w:t>
      </w:r>
      <w:hyperlink r:id="rId14" w:history="1">
        <w:r w:rsidRPr="002F2593">
          <w:rPr>
            <w:rStyle w:val="Hyperlink"/>
            <w:color w:val="000000"/>
          </w:rPr>
          <w:t>www.promitheus.gov.gr</w:t>
        </w:r>
      </w:hyperlink>
      <w:r w:rsidRPr="002F2593">
        <w:rPr>
          <w:color w:val="000000"/>
        </w:rPr>
        <w:t xml:space="preserve">. </w:t>
      </w:r>
      <w:r w:rsidRPr="002F2593">
        <w:t xml:space="preserve">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7BB061EC" w14:textId="77777777" w:rsidR="006A2664" w:rsidRPr="002F2593" w:rsidRDefault="006A2664" w:rsidP="00A11DC8">
      <w:r w:rsidRPr="002F2593">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8A98967" w14:textId="77777777" w:rsidR="006A2664" w:rsidRPr="002F2593" w:rsidRDefault="006A2664" w:rsidP="00A11DC8">
      <w:r w:rsidRPr="002F2593">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2F2593">
        <w:rPr>
          <w:b/>
        </w:rPr>
        <w:t>έξι (6) ημέρες</w:t>
      </w:r>
      <w:r w:rsidRPr="002F2593">
        <w:t xml:space="preserve"> πριν από την προθεσμία που ορίζεται για την παραλαβή των προσφορών, </w:t>
      </w:r>
    </w:p>
    <w:p w14:paraId="5B091932" w14:textId="77777777" w:rsidR="006A2664" w:rsidRPr="002F2593" w:rsidRDefault="006A2664" w:rsidP="00A11DC8">
      <w:r w:rsidRPr="002F2593">
        <w:t>β) όταν τα έγγραφα της σύμβασης υφίστανται σημαντικές αλλαγές.</w:t>
      </w:r>
    </w:p>
    <w:p w14:paraId="071878C5" w14:textId="77777777" w:rsidR="006A2664" w:rsidRPr="002F2593" w:rsidRDefault="006A2664" w:rsidP="00A11DC8">
      <w:r w:rsidRPr="002F2593">
        <w:t>Η διάρκεια της παράτασης θα είναι ανάλογη με τη σπουδαιότητα των πληροφοριών ή των αλλαγών.</w:t>
      </w:r>
    </w:p>
    <w:p w14:paraId="03E679C8" w14:textId="77777777" w:rsidR="0037696A" w:rsidRPr="002F2593" w:rsidRDefault="0037696A" w:rsidP="0037696A">
      <w:pPr>
        <w:rPr>
          <w:color w:val="0070C0"/>
        </w:rPr>
      </w:pPr>
      <w:r w:rsidRPr="002F2593">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3BDAA39B" w14:textId="77777777" w:rsidR="0037696A" w:rsidRPr="002F2593" w:rsidRDefault="0037696A" w:rsidP="0037696A">
      <w:r w:rsidRPr="002F2593">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w:t>
      </w:r>
      <w:r w:rsidRPr="002F2593">
        <w:lastRenderedPageBreak/>
        <w:t>σύμβασης, σύμφωνα με την προηγούμενη παράγραφο) δημοσιεύεται στην ΕΕΕΕ (με το τυποποιημένο έντυπο «Διορθωτικό») και στο ΚΗΜΔΗΣ.</w:t>
      </w:r>
    </w:p>
    <w:p w14:paraId="6A69D07E" w14:textId="463409C2" w:rsidR="000362A0" w:rsidRPr="002F2593" w:rsidRDefault="000362A0" w:rsidP="00A11DC8"/>
    <w:p w14:paraId="78705473" w14:textId="77777777" w:rsidR="006A2664" w:rsidRPr="002F2593" w:rsidRDefault="006A2664" w:rsidP="00A11DC8">
      <w:pPr>
        <w:pStyle w:val="Heading3"/>
      </w:pPr>
      <w:bookmarkStart w:id="25" w:name="_Ref98959776"/>
      <w:bookmarkStart w:id="26" w:name="_Toc137031152"/>
      <w:r w:rsidRPr="002F2593">
        <w:t>2.1.4</w:t>
      </w:r>
      <w:r w:rsidRPr="002F2593">
        <w:tab/>
        <w:t>Γλώσσα</w:t>
      </w:r>
      <w:bookmarkEnd w:id="25"/>
      <w:bookmarkEnd w:id="26"/>
    </w:p>
    <w:p w14:paraId="0864C873" w14:textId="72D6025A" w:rsidR="00F20351" w:rsidRPr="002F2593" w:rsidRDefault="006A2664" w:rsidP="00A11DC8">
      <w:r w:rsidRPr="002F2593">
        <w:t>Τα έγγραφα της σύμβασης έχουν συνταχθεί στην ελληνική γλώσσα</w:t>
      </w:r>
      <w:r w:rsidR="00F20351" w:rsidRPr="002F2593">
        <w:t>.</w:t>
      </w:r>
      <w:r w:rsidR="00C1720B" w:rsidRPr="002F2593">
        <w:t xml:space="preserve"> </w:t>
      </w:r>
    </w:p>
    <w:p w14:paraId="1D6AA33E" w14:textId="2474F52D" w:rsidR="006A2664" w:rsidRPr="002F2593" w:rsidRDefault="006A2664" w:rsidP="00A11DC8">
      <w:r w:rsidRPr="002F2593">
        <w:t>Τυχόν ενστάσεις ή προδικαστικές προσφυγές υποβάλλονται στην ελληνική γλώσσα.</w:t>
      </w:r>
    </w:p>
    <w:p w14:paraId="64E65C22" w14:textId="77777777" w:rsidR="0037696A" w:rsidRPr="002F2593" w:rsidRDefault="0037696A" w:rsidP="0037696A">
      <w:pPr>
        <w:rPr>
          <w:color w:val="000000"/>
        </w:rPr>
      </w:pPr>
      <w:r w:rsidRPr="002F2593">
        <w:rPr>
          <w:color w:val="000000"/>
        </w:rPr>
        <w:t xml:space="preserve">Οι </w:t>
      </w:r>
      <w:r w:rsidRPr="002F2593">
        <w:rPr>
          <w:bCs/>
          <w:color w:val="000000"/>
        </w:rPr>
        <w:t>προσφορές,</w:t>
      </w:r>
      <w:r w:rsidRPr="002F2593">
        <w:rPr>
          <w:color w:val="000000"/>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2F2593">
        <w:rPr>
          <w:rStyle w:val="0"/>
          <w:color w:val="000000"/>
        </w:rPr>
        <w:footnoteReference w:id="1"/>
      </w:r>
      <w:r w:rsidRPr="002F2593">
        <w:rPr>
          <w:color w:val="000000"/>
        </w:rPr>
        <w:t xml:space="preserve"> συντάσσονται στην ελληνική γλώσσα ή συνοδεύονται από επίσημη μετάφρασή τους στην ελληνική γλώσσα.</w:t>
      </w:r>
    </w:p>
    <w:p w14:paraId="1F055598" w14:textId="323C01B6" w:rsidR="006A2664" w:rsidRPr="002F2593" w:rsidRDefault="0037696A" w:rsidP="0037696A">
      <w:r w:rsidRPr="002F2593">
        <w:rPr>
          <w:color w:val="000000"/>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6F358949" w14:textId="77777777" w:rsidR="006A2664" w:rsidRPr="002F2593" w:rsidRDefault="006A2664" w:rsidP="00A11DC8">
      <w:r w:rsidRPr="002F2593">
        <w:t xml:space="preserve">Ενημερωτικά και τεχνικά φυλλάδια και άλλα έντυπα -εταιρικά ή μη- με ειδικό τεχνικό </w:t>
      </w:r>
      <w:r w:rsidRPr="002F2593">
        <w:rPr>
          <w:i/>
          <w:iCs/>
        </w:rPr>
        <w:t>περιεχόμενο</w:t>
      </w:r>
      <w:r w:rsidRPr="002F2593">
        <w:t xml:space="preserve"> μπορούν να υποβάλλονται </w:t>
      </w:r>
      <w:r w:rsidR="00581A92" w:rsidRPr="002F2593">
        <w:t>στην ελληνική ή στην αγγλική γλώσσα</w:t>
      </w:r>
      <w:r w:rsidRPr="002F2593">
        <w:t>, χωρίς να συνοδεύονται από μετάφραση στην ελληνική.</w:t>
      </w:r>
    </w:p>
    <w:p w14:paraId="09EE227B" w14:textId="77777777" w:rsidR="006A2664" w:rsidRPr="002F2593" w:rsidRDefault="006A2664" w:rsidP="00A11DC8">
      <w:r w:rsidRPr="002F2593">
        <w:t>Κάθε μορφής επικοινωνία με την αναθέτουσα αρχή, καθώς και μεταξύ αυτής και του αναδόχου, θα γίνονται υποχρεωτικά στην ελληνική γλώσσα.</w:t>
      </w:r>
    </w:p>
    <w:p w14:paraId="0FAD6BFA" w14:textId="77777777" w:rsidR="006A2664" w:rsidRPr="002F2593" w:rsidRDefault="006A2664" w:rsidP="00A11DC8">
      <w:pPr>
        <w:pStyle w:val="Heading3"/>
        <w:rPr>
          <w:color w:val="000000"/>
        </w:rPr>
      </w:pPr>
      <w:bookmarkStart w:id="27" w:name="_Toc137031153"/>
      <w:r w:rsidRPr="002F2593">
        <w:t>2.1.5</w:t>
      </w:r>
      <w:r w:rsidRPr="002F2593">
        <w:tab/>
        <w:t>Εγγυήσεις</w:t>
      </w:r>
      <w:bookmarkEnd w:id="27"/>
    </w:p>
    <w:p w14:paraId="74354B9A" w14:textId="7911876A" w:rsidR="00C1720B" w:rsidRPr="002F2593" w:rsidRDefault="00255C59" w:rsidP="00255C59">
      <w:r w:rsidRPr="002F2593">
        <w:t xml:space="preserve">Οι εγγυήσεις </w:t>
      </w:r>
      <w:r w:rsidR="0037696A" w:rsidRPr="002F2593">
        <w:rPr>
          <w:rFonts w:cs="Tahoma"/>
          <w:color w:val="000000"/>
          <w:szCs w:val="22"/>
        </w:rPr>
        <w:t xml:space="preserve">(παρ. </w:t>
      </w:r>
      <w:r w:rsidR="00EF7197" w:rsidRPr="002F2593">
        <w:rPr>
          <w:rFonts w:cs="Tahoma"/>
          <w:color w:val="000000"/>
          <w:szCs w:val="22"/>
        </w:rPr>
        <w:fldChar w:fldCharType="begin"/>
      </w:r>
      <w:r w:rsidR="00EF7197" w:rsidRPr="002F2593">
        <w:rPr>
          <w:rFonts w:cs="Tahoma"/>
          <w:color w:val="000000"/>
          <w:szCs w:val="22"/>
        </w:rPr>
        <w:instrText xml:space="preserve"> REF _Ref98958240 \h </w:instrText>
      </w:r>
      <w:r w:rsidR="002F2593">
        <w:rPr>
          <w:rFonts w:cs="Tahoma"/>
          <w:color w:val="000000"/>
          <w:szCs w:val="22"/>
        </w:rPr>
        <w:instrText xml:space="preserve"> \* MERGEFORMAT </w:instrText>
      </w:r>
      <w:r w:rsidR="00EF7197" w:rsidRPr="002F2593">
        <w:rPr>
          <w:rFonts w:cs="Tahoma"/>
          <w:color w:val="000000"/>
          <w:szCs w:val="22"/>
        </w:rPr>
      </w:r>
      <w:r w:rsidR="00EF7197" w:rsidRPr="002F2593">
        <w:rPr>
          <w:rFonts w:cs="Tahoma"/>
          <w:color w:val="000000"/>
          <w:szCs w:val="22"/>
        </w:rPr>
        <w:fldChar w:fldCharType="separate"/>
      </w:r>
      <w:r w:rsidR="00BE2FC6" w:rsidRPr="002F2593">
        <w:t>2.2.2</w:t>
      </w:r>
      <w:r w:rsidR="00BE2FC6" w:rsidRPr="002F2593">
        <w:tab/>
        <w:t>Εγγύηση συμμετοχής</w:t>
      </w:r>
      <w:r w:rsidR="00EF7197" w:rsidRPr="002F2593">
        <w:rPr>
          <w:rFonts w:cs="Tahoma"/>
          <w:color w:val="000000"/>
          <w:szCs w:val="22"/>
        </w:rPr>
        <w:fldChar w:fldCharType="end"/>
      </w:r>
      <w:r w:rsidR="0037696A" w:rsidRPr="002F2593">
        <w:rPr>
          <w:rFonts w:cs="Tahoma"/>
          <w:color w:val="000000"/>
          <w:szCs w:val="22"/>
        </w:rPr>
        <w:t xml:space="preserve"> &amp; </w:t>
      </w:r>
      <w:r w:rsidR="00EF7197" w:rsidRPr="002F2593">
        <w:rPr>
          <w:rFonts w:cs="Tahoma"/>
          <w:color w:val="000000"/>
          <w:szCs w:val="22"/>
        </w:rPr>
        <w:fldChar w:fldCharType="begin"/>
      </w:r>
      <w:r w:rsidR="00EF7197" w:rsidRPr="002F2593">
        <w:rPr>
          <w:rFonts w:cs="Tahoma"/>
          <w:color w:val="000000"/>
          <w:szCs w:val="22"/>
        </w:rPr>
        <w:instrText xml:space="preserve"> REF _Ref98958265 \h </w:instrText>
      </w:r>
      <w:r w:rsidR="002F2593">
        <w:rPr>
          <w:rFonts w:cs="Tahoma"/>
          <w:color w:val="000000"/>
          <w:szCs w:val="22"/>
        </w:rPr>
        <w:instrText xml:space="preserve"> \* MERGEFORMAT </w:instrText>
      </w:r>
      <w:r w:rsidR="00EF7197" w:rsidRPr="002F2593">
        <w:rPr>
          <w:rFonts w:cs="Tahoma"/>
          <w:color w:val="000000"/>
          <w:szCs w:val="22"/>
        </w:rPr>
      </w:r>
      <w:r w:rsidR="00EF7197" w:rsidRPr="002F2593">
        <w:rPr>
          <w:rFonts w:cs="Tahoma"/>
          <w:color w:val="000000"/>
          <w:szCs w:val="22"/>
        </w:rPr>
        <w:fldChar w:fldCharType="separate"/>
      </w:r>
      <w:r w:rsidR="00BE2FC6" w:rsidRPr="002F2593">
        <w:t>4.1</w:t>
      </w:r>
      <w:r w:rsidR="00BE2FC6" w:rsidRPr="002F2593">
        <w:tab/>
        <w:t>Εγγυήσεις (καλής εκτέλεσης, προκαταβολής, καλής λειτουργίας)</w:t>
      </w:r>
      <w:r w:rsidR="00EF7197" w:rsidRPr="002F2593">
        <w:rPr>
          <w:rFonts w:cs="Tahoma"/>
          <w:color w:val="000000"/>
          <w:szCs w:val="22"/>
        </w:rPr>
        <w:fldChar w:fldCharType="end"/>
      </w:r>
      <w:r w:rsidR="0037696A" w:rsidRPr="002F2593">
        <w:rPr>
          <w:rFonts w:cs="Tahoma"/>
          <w:color w:val="000000"/>
          <w:szCs w:val="22"/>
        </w:rPr>
        <w:t xml:space="preserve"> </w:t>
      </w:r>
      <w:r w:rsidRPr="002F2593">
        <w:t xml:space="preserve">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w:t>
      </w:r>
      <w:r w:rsidR="00632C12" w:rsidRPr="002F2593">
        <w:t xml:space="preserve">φορέα. </w:t>
      </w:r>
    </w:p>
    <w:p w14:paraId="0B141E81" w14:textId="21284FC0" w:rsidR="00255C59" w:rsidRPr="002F2593" w:rsidRDefault="00632C12" w:rsidP="00255C59">
      <w:r w:rsidRPr="002F2593">
        <w:t>Οι</w:t>
      </w:r>
      <w:r w:rsidR="00255C59" w:rsidRPr="002F2593">
        <w:t xml:space="preserve"> εγγυητικές επιστολές εκδίδονται κατ’ επιλογή των οικονομικών φορέων από έναν ή περισσότερους εκδότες της παραπάνω παραγράφου.</w:t>
      </w:r>
    </w:p>
    <w:p w14:paraId="1DE2F5AF" w14:textId="77777777" w:rsidR="00255C59" w:rsidRPr="002F2593" w:rsidRDefault="00255C59" w:rsidP="00255C59">
      <w:r w:rsidRPr="002F2593">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w:t>
      </w:r>
      <w:r w:rsidRPr="002F2593">
        <w:lastRenderedPageBreak/>
        <w:t xml:space="preserve">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0792DB8B" w14:textId="31677726" w:rsidR="00F15D09" w:rsidRPr="002F2593" w:rsidRDefault="00F15D09" w:rsidP="00255C59">
      <w:r w:rsidRPr="002F2593">
        <w:rPr>
          <w:color w:val="000000"/>
        </w:rPr>
        <w:t>Η περ. αα’ του προηγούμενου εδαφίου ζ΄ δεν εφαρμόζεται για τις εγγυήσεις που παρέχονται με γραμμάτιο του Ταμείου Παρακαταθηκών και Δανείων.</w:t>
      </w:r>
    </w:p>
    <w:p w14:paraId="13D57378" w14:textId="2192A44C" w:rsidR="00581A92" w:rsidRPr="002F2593" w:rsidRDefault="006A2664" w:rsidP="00A11DC8">
      <w:r w:rsidRPr="002F2593">
        <w:t xml:space="preserve">Οι εγγυητικές επιστολές </w:t>
      </w:r>
      <w:r w:rsidR="00F15D09" w:rsidRPr="002F2593">
        <w:t xml:space="preserve">συντάσσονται σύμφωνα με τα </w:t>
      </w:r>
      <w:r w:rsidR="00581A92" w:rsidRPr="002F2593">
        <w:t xml:space="preserve">Υποδείγματα Εγγυητικών Επιστολών </w:t>
      </w:r>
      <w:r w:rsidR="00F15D09" w:rsidRPr="002F2593">
        <w:t xml:space="preserve">που </w:t>
      </w:r>
      <w:r w:rsidR="00581A92" w:rsidRPr="002F2593">
        <w:t xml:space="preserve">βρίσκονται στο </w:t>
      </w:r>
      <w:r w:rsidR="00084015" w:rsidRPr="002F2593">
        <w:fldChar w:fldCharType="begin"/>
      </w:r>
      <w:r w:rsidR="000955DD" w:rsidRPr="002F2593">
        <w:instrText xml:space="preserve"> REF _Ref54000542 \h </w:instrText>
      </w:r>
      <w:r w:rsidR="002F2593">
        <w:instrText xml:space="preserve"> \* MERGEFORMAT </w:instrText>
      </w:r>
      <w:r w:rsidR="00084015" w:rsidRPr="002F2593">
        <w:fldChar w:fldCharType="separate"/>
      </w:r>
      <w:r w:rsidR="00BE2FC6" w:rsidRPr="002F2593">
        <w:t>ΠΑΡΑΡΤΗΜΑ VII – Υποδείγματα Εγγυητικών Επιστολών</w:t>
      </w:r>
      <w:r w:rsidR="00084015" w:rsidRPr="002F2593">
        <w:fldChar w:fldCharType="end"/>
      </w:r>
      <w:r w:rsidR="00F15D09" w:rsidRPr="002F2593">
        <w:t xml:space="preserve"> της παρούσας</w:t>
      </w:r>
    </w:p>
    <w:p w14:paraId="7C7056E2" w14:textId="5655C84F" w:rsidR="00255C59" w:rsidRPr="002F2593" w:rsidRDefault="00255C59" w:rsidP="00255C59">
      <w:r w:rsidRPr="002F2593">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7CC21C73" w14:textId="71DCA7BC" w:rsidR="00255C59" w:rsidRPr="002F2593" w:rsidRDefault="00C1720B" w:rsidP="00A11DC8">
      <w:r w:rsidRPr="002F2593">
        <w:t>Η αναθέτουσα αρχή επικοινωνεί με τους εκδότες των εγγυητικών επιστολών προκειμένου να δ</w:t>
      </w:r>
      <w:r w:rsidR="009A6751" w:rsidRPr="002F2593">
        <w:t>ιαπιστώσει την εγκυρότητά τους.</w:t>
      </w:r>
    </w:p>
    <w:p w14:paraId="46141956" w14:textId="77777777" w:rsidR="00F15D09" w:rsidRPr="002F2593" w:rsidRDefault="00F15D09" w:rsidP="00A11DC8"/>
    <w:p w14:paraId="6260B859" w14:textId="4A00E0F4" w:rsidR="00F15D09" w:rsidRPr="002F2593" w:rsidRDefault="00F15D09" w:rsidP="008D1D1A">
      <w:pPr>
        <w:pStyle w:val="Heading3"/>
        <w:rPr>
          <w:color w:val="000000"/>
        </w:rPr>
      </w:pPr>
      <w:bookmarkStart w:id="28" w:name="_Toc137031154"/>
      <w:r w:rsidRPr="002F2593">
        <w:t>2.1.6</w:t>
      </w:r>
      <w:r w:rsidRPr="002F2593">
        <w:tab/>
        <w:t>Προστασία Προσωπικών Δεδομένων</w:t>
      </w:r>
      <w:bookmarkEnd w:id="28"/>
    </w:p>
    <w:p w14:paraId="4946DAB4" w14:textId="3C38A2BC" w:rsidR="00F15D09" w:rsidRPr="002F2593" w:rsidRDefault="00F15D09" w:rsidP="00F15D09">
      <w:r w:rsidRPr="002F2593">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w:t>
      </w:r>
      <w:r w:rsidR="00C83E12">
        <w:fldChar w:fldCharType="begin"/>
      </w:r>
      <w:r w:rsidR="00C83E12">
        <w:instrText xml:space="preserve"> REF _Ref135849399 \h </w:instrText>
      </w:r>
      <w:r w:rsidR="00C83E12">
        <w:fldChar w:fldCharType="separate"/>
      </w:r>
      <w:r w:rsidR="00BE2FC6" w:rsidRPr="002F2593">
        <w:rPr>
          <w:rFonts w:ascii="Tahoma" w:hAnsi="Tahoma"/>
          <w:lang w:eastAsia="en-US"/>
        </w:rPr>
        <w:t xml:space="preserve">ΠΑΡΑΡΤΗΜΑ </w:t>
      </w:r>
      <w:r w:rsidR="00BE2FC6" w:rsidRPr="002F2593">
        <w:rPr>
          <w:rFonts w:ascii="Tahoma" w:hAnsi="Tahoma"/>
          <w:lang w:val="en-US" w:eastAsia="en-US"/>
        </w:rPr>
        <w:t>IX</w:t>
      </w:r>
      <w:r w:rsidR="00BE2FC6" w:rsidRPr="002F2593">
        <w:rPr>
          <w:rFonts w:ascii="Tahoma" w:hAnsi="Tahoma"/>
          <w:lang w:eastAsia="en-US"/>
        </w:rPr>
        <w:t xml:space="preserve"> – ΕΝΗΜΕΡΩΣΗ ΓΙΑ ΤΗΝ ΕΠΕΞΕΡΓΑΣΙΑ ΠΡΟΣΩΠΙΚΩΝ ΔΕΔΟΜΕΝΩΝ</w:t>
      </w:r>
      <w:r w:rsidR="00C83E12">
        <w:fldChar w:fldCharType="end"/>
      </w:r>
      <w:r w:rsidRPr="002F2593">
        <w:t xml:space="preserve"> στην παρούσα.</w:t>
      </w:r>
    </w:p>
    <w:p w14:paraId="0C1CD5E8" w14:textId="77777777" w:rsidR="00F15D09" w:rsidRPr="002F2593" w:rsidRDefault="00F15D09" w:rsidP="00A11DC8"/>
    <w:p w14:paraId="3DCA6DD3" w14:textId="77777777" w:rsidR="006A2664" w:rsidRPr="002F2593" w:rsidRDefault="006A2664" w:rsidP="00A11DC8">
      <w:pPr>
        <w:pStyle w:val="Heading2"/>
        <w:rPr>
          <w:lang w:val="el-GR"/>
        </w:rPr>
      </w:pPr>
      <w:bookmarkStart w:id="29" w:name="_Toc137031155"/>
      <w:r w:rsidRPr="002F2593">
        <w:rPr>
          <w:lang w:val="el-GR"/>
        </w:rPr>
        <w:t>2.2</w:t>
      </w:r>
      <w:r w:rsidRPr="002F2593">
        <w:rPr>
          <w:lang w:val="el-GR"/>
        </w:rPr>
        <w:tab/>
        <w:t>Δικαίωμα Συμμετοχής - Κριτήρια Ποιοτικής Επιλογής</w:t>
      </w:r>
      <w:bookmarkEnd w:id="29"/>
    </w:p>
    <w:p w14:paraId="19E40FD8" w14:textId="77777777" w:rsidR="006A2664" w:rsidRPr="002F2593" w:rsidRDefault="006A2664" w:rsidP="00A11DC8">
      <w:pPr>
        <w:pStyle w:val="Heading3"/>
      </w:pPr>
      <w:bookmarkStart w:id="30" w:name="_Toc137031156"/>
      <w:r w:rsidRPr="002F2593">
        <w:t>2.2.1</w:t>
      </w:r>
      <w:r w:rsidRPr="002F2593">
        <w:tab/>
        <w:t>Δικαίωμα συμμετοχής</w:t>
      </w:r>
      <w:bookmarkEnd w:id="30"/>
      <w:r w:rsidRPr="002F2593">
        <w:t xml:space="preserve"> </w:t>
      </w:r>
    </w:p>
    <w:p w14:paraId="5D40A34A" w14:textId="77777777" w:rsidR="006A2664" w:rsidRPr="002F2593" w:rsidRDefault="00B621A9" w:rsidP="00A11DC8">
      <w:r w:rsidRPr="002F2593">
        <w:rPr>
          <w:b/>
          <w:bCs/>
        </w:rPr>
        <w:t>2.2.1.</w:t>
      </w:r>
      <w:r w:rsidR="006A2664" w:rsidRPr="002F2593">
        <w:rPr>
          <w:b/>
          <w:bCs/>
        </w:rPr>
        <w:t>1.</w:t>
      </w:r>
      <w:r w:rsidR="006A2664" w:rsidRPr="002F2593">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13C53536" w14:textId="77777777" w:rsidR="006A2664" w:rsidRPr="002F2593" w:rsidRDefault="006A2664" w:rsidP="00A11DC8">
      <w:r w:rsidRPr="002F2593">
        <w:t>α) κράτος-μέλος της Ένωσης,</w:t>
      </w:r>
    </w:p>
    <w:p w14:paraId="0F971E9A" w14:textId="77777777" w:rsidR="006A2664" w:rsidRPr="002F2593" w:rsidRDefault="006A2664" w:rsidP="00A11DC8">
      <w:r w:rsidRPr="002F2593">
        <w:t>β) κράτος-μέλος του Ευρωπαϊκού Οικονομικού Χώρου (Ε.Ο.Χ.),</w:t>
      </w:r>
    </w:p>
    <w:p w14:paraId="337DC673" w14:textId="77777777" w:rsidR="006A2664" w:rsidRPr="002F2593" w:rsidRDefault="006A2664" w:rsidP="00A11DC8">
      <w:r w:rsidRPr="002F2593">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14:paraId="7B32EEB5" w14:textId="1B2CFF17" w:rsidR="006A2664" w:rsidRPr="002F2593" w:rsidRDefault="006A2664" w:rsidP="00A11DC8">
      <w:r w:rsidRPr="002F2593">
        <w:t>δ)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2520682" w14:textId="77777777" w:rsidR="00F15D09" w:rsidRPr="002F2593" w:rsidRDefault="00F15D09" w:rsidP="00F15D09">
      <w:pPr>
        <w:rPr>
          <w:rFonts w:cs="Tahoma"/>
          <w:b/>
          <w:bCs/>
          <w:szCs w:val="22"/>
        </w:rPr>
      </w:pPr>
      <w:r w:rsidRPr="002F2593">
        <w:lastRenderedPageBreak/>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2F2593">
        <w:rPr>
          <w:rStyle w:val="0"/>
        </w:rPr>
        <w:footnoteReference w:id="2"/>
      </w:r>
    </w:p>
    <w:p w14:paraId="7980FB3F" w14:textId="23BE16E2" w:rsidR="00C440D0" w:rsidRPr="002F2593" w:rsidRDefault="00C440D0" w:rsidP="00C440D0">
      <w:r w:rsidRPr="002F2593">
        <w:rPr>
          <w:b/>
          <w:bCs/>
        </w:rPr>
        <w:t>2.2.1.2.</w:t>
      </w:r>
      <w:r w:rsidRPr="002F2593">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64339B84" w14:textId="77777777" w:rsidR="00C440D0" w:rsidRPr="002F2593" w:rsidRDefault="00C440D0" w:rsidP="00C440D0">
      <w:r w:rsidRPr="002F2593">
        <w:t>α) Ρώσο υπήκοο ή φυσικό ή νομικό πρόσωπο, οντότητα ή φορέα που έχει την έδρα του στη Ρωσία,</w:t>
      </w:r>
    </w:p>
    <w:p w14:paraId="2AE20C11" w14:textId="77777777" w:rsidR="00C440D0" w:rsidRPr="002F2593" w:rsidRDefault="00C440D0" w:rsidP="00C440D0">
      <w:r w:rsidRPr="002F2593">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3CF5BE58" w14:textId="77777777" w:rsidR="00C440D0" w:rsidRPr="002F2593" w:rsidRDefault="00C440D0" w:rsidP="00C440D0">
      <w:r w:rsidRPr="002F2593">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00F64216" w14:textId="3A940B76" w:rsidR="00F15D09" w:rsidRPr="002F2593" w:rsidRDefault="00C440D0" w:rsidP="00C440D0">
      <w:r w:rsidRPr="002F2593">
        <w:t>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‎ΠΑΡΑΡΤΗΜΑ VIΙ – Άλλες Δηλώσεις της παρούσας».</w:t>
      </w:r>
    </w:p>
    <w:p w14:paraId="3022272A" w14:textId="6AA61548" w:rsidR="00D62CCD" w:rsidRPr="002F2593" w:rsidRDefault="00B621A9" w:rsidP="00A11DC8">
      <w:pPr>
        <w:rPr>
          <w:rFonts w:cs="Tahoma"/>
          <w:szCs w:val="22"/>
        </w:rPr>
      </w:pPr>
      <w:r w:rsidRPr="002F2593">
        <w:rPr>
          <w:b/>
          <w:bCs/>
        </w:rPr>
        <w:t>2.2.1.</w:t>
      </w:r>
      <w:r w:rsidR="00C440D0" w:rsidRPr="002F2593">
        <w:rPr>
          <w:b/>
          <w:bCs/>
        </w:rPr>
        <w:t>3</w:t>
      </w:r>
      <w:r w:rsidR="006A2664" w:rsidRPr="002F2593">
        <w:rPr>
          <w:b/>
          <w:bCs/>
        </w:rPr>
        <w:t>.</w:t>
      </w:r>
      <w:r w:rsidR="006A2664" w:rsidRPr="002F2593">
        <w:t xml:space="preserve"> </w:t>
      </w:r>
      <w:r w:rsidR="00F15D09" w:rsidRPr="002F2593">
        <w:rPr>
          <w:rFonts w:cs="Tahoma"/>
          <w:szCs w:val="22"/>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6411350F" w14:textId="58475ABD" w:rsidR="00326BC0" w:rsidRPr="002F2593" w:rsidRDefault="00B621A9" w:rsidP="00C440D0">
      <w:r w:rsidRPr="002F2593">
        <w:rPr>
          <w:b/>
          <w:bCs/>
        </w:rPr>
        <w:t>2.2.1.</w:t>
      </w:r>
      <w:r w:rsidR="00C440D0" w:rsidRPr="002F2593">
        <w:rPr>
          <w:b/>
          <w:bCs/>
        </w:rPr>
        <w:t>4</w:t>
      </w:r>
      <w:r w:rsidR="006A2664" w:rsidRPr="002F2593">
        <w:rPr>
          <w:b/>
          <w:bCs/>
        </w:rPr>
        <w:t>.</w:t>
      </w:r>
      <w:r w:rsidR="006A2664" w:rsidRPr="002F2593">
        <w:t xml:space="preserve"> </w:t>
      </w:r>
      <w:r w:rsidR="006A2664" w:rsidRPr="002F2593">
        <w:rPr>
          <w:rFonts w:cs="Tahoma"/>
          <w:szCs w:val="22"/>
        </w:rP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9E4721" w:rsidRPr="002F2593">
        <w:rPr>
          <w:rFonts w:cs="Tahoma"/>
          <w:sz w:val="20"/>
          <w:szCs w:val="22"/>
        </w:rPr>
        <w:t>.</w:t>
      </w:r>
      <w:r w:rsidR="001901BC" w:rsidRPr="002F2593">
        <w:t xml:space="preserve"> </w:t>
      </w:r>
    </w:p>
    <w:p w14:paraId="032D6681" w14:textId="77777777" w:rsidR="006A2664" w:rsidRPr="002F2593" w:rsidRDefault="006A2664" w:rsidP="00A11DC8">
      <w:pPr>
        <w:pStyle w:val="Heading3"/>
      </w:pPr>
      <w:bookmarkStart w:id="31" w:name="_Ref98958240"/>
      <w:bookmarkStart w:id="32" w:name="_Toc137031157"/>
      <w:r w:rsidRPr="002F2593">
        <w:t>2.2.2</w:t>
      </w:r>
      <w:r w:rsidRPr="002F2593">
        <w:tab/>
        <w:t>Εγγύηση συμμετοχής</w:t>
      </w:r>
      <w:bookmarkEnd w:id="31"/>
      <w:bookmarkEnd w:id="32"/>
    </w:p>
    <w:p w14:paraId="7FC22579" w14:textId="5389D3EA" w:rsidR="00F21E64" w:rsidRPr="002F2593" w:rsidRDefault="006A2664" w:rsidP="00A11DC8">
      <w:r w:rsidRPr="002F2593">
        <w:rPr>
          <w:b/>
          <w:bCs/>
        </w:rPr>
        <w:t xml:space="preserve">2.2.2.1. </w:t>
      </w:r>
      <w:r w:rsidRPr="002F2593">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w:t>
      </w:r>
      <w:r w:rsidR="00F47527" w:rsidRPr="002F2593">
        <w:t xml:space="preserve"> ποσού </w:t>
      </w:r>
      <w:r w:rsidR="009D6E8D" w:rsidRPr="002F2593">
        <w:t>πενήντα</w:t>
      </w:r>
      <w:r w:rsidR="0060633F" w:rsidRPr="002F2593">
        <w:t xml:space="preserve"> οκτώ</w:t>
      </w:r>
      <w:r w:rsidR="00F47527" w:rsidRPr="002F2593">
        <w:t xml:space="preserve"> χιλιάδων </w:t>
      </w:r>
      <w:r w:rsidR="009D6E8D" w:rsidRPr="002F2593">
        <w:t xml:space="preserve">τριακοσίων ογδόντα επτά </w:t>
      </w:r>
      <w:r w:rsidR="00F47527" w:rsidRPr="002F2593">
        <w:t>ευρώ</w:t>
      </w:r>
      <w:r w:rsidR="009D6E8D" w:rsidRPr="002F2593">
        <w:t xml:space="preserve"> και δέκα λεπτών</w:t>
      </w:r>
      <w:r w:rsidR="00F47527" w:rsidRPr="002F2593">
        <w:t xml:space="preserve"> (</w:t>
      </w:r>
      <w:r w:rsidR="009D6E8D" w:rsidRPr="002F2593">
        <w:t>5</w:t>
      </w:r>
      <w:r w:rsidR="0060633F" w:rsidRPr="002F2593">
        <w:t>8</w:t>
      </w:r>
      <w:r w:rsidR="00F47527" w:rsidRPr="002F2593">
        <w:t>.</w:t>
      </w:r>
      <w:r w:rsidR="009D6E8D" w:rsidRPr="002F2593">
        <w:t>387,10</w:t>
      </w:r>
      <w:r w:rsidR="00F47527" w:rsidRPr="002F2593">
        <w:t>€)</w:t>
      </w:r>
      <w:r w:rsidRPr="002F2593">
        <w:t>,</w:t>
      </w:r>
      <w:r w:rsidR="00712F88" w:rsidRPr="002F2593">
        <w:t xml:space="preserve"> σύμφωνα με το αντίστοιχο υπόδειγμα στο «</w:t>
      </w:r>
      <w:r w:rsidR="00E96E1C" w:rsidRPr="002F2593">
        <w:fldChar w:fldCharType="begin"/>
      </w:r>
      <w:r w:rsidR="00E96E1C" w:rsidRPr="002F2593">
        <w:instrText xml:space="preserve"> REF _Ref98956670 \h </w:instrText>
      </w:r>
      <w:r w:rsidR="002F2593">
        <w:instrText xml:space="preserve"> \* MERGEFORMAT </w:instrText>
      </w:r>
      <w:r w:rsidR="00E96E1C" w:rsidRPr="002F2593">
        <w:fldChar w:fldCharType="separate"/>
      </w:r>
      <w:r w:rsidR="00BE2FC6" w:rsidRPr="002F2593">
        <w:t>ΠΑΡΑΡΤΗΜΑ VII – Υποδείγματα Εγγυητικών Επιστολών</w:t>
      </w:r>
      <w:r w:rsidR="00E96E1C" w:rsidRPr="002F2593">
        <w:fldChar w:fldCharType="end"/>
      </w:r>
      <w:r w:rsidR="00712F88" w:rsidRPr="002F2593">
        <w:t>» της παρούσας</w:t>
      </w:r>
      <w:r w:rsidRPr="002F2593">
        <w:t xml:space="preserve">. </w:t>
      </w:r>
    </w:p>
    <w:p w14:paraId="56247F28" w14:textId="77777777" w:rsidR="006A2664" w:rsidRPr="002F2593" w:rsidRDefault="006A2664" w:rsidP="00A11DC8">
      <w:r w:rsidRPr="002F2593">
        <w:lastRenderedPageBreak/>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12EF72C" w14:textId="218DBD49" w:rsidR="006A2664" w:rsidRPr="002F2593" w:rsidRDefault="006A2664" w:rsidP="00A11DC8">
      <w:r w:rsidRPr="002F2593">
        <w:t xml:space="preserve">Η εγγύηση συμμετοχής πρέπει να ισχύει τουλάχιστον για τριάντα (30) ημέρες μετά τη λήξη του χρόνου ισχύος της προσφοράς του άρθρου </w:t>
      </w:r>
      <w:r w:rsidR="007B7C12" w:rsidRPr="002F2593">
        <w:fldChar w:fldCharType="begin"/>
      </w:r>
      <w:r w:rsidR="007B7C12" w:rsidRPr="002F2593">
        <w:instrText xml:space="preserve"> REF _Ref98958423 \h </w:instrText>
      </w:r>
      <w:r w:rsidR="002F2593">
        <w:instrText xml:space="preserve"> \* MERGEFORMAT </w:instrText>
      </w:r>
      <w:r w:rsidR="007B7C12" w:rsidRPr="002F2593">
        <w:fldChar w:fldCharType="separate"/>
      </w:r>
      <w:r w:rsidR="00BE2FC6" w:rsidRPr="002F2593">
        <w:t>2.4.5</w:t>
      </w:r>
      <w:r w:rsidR="00BE2FC6" w:rsidRPr="002F2593">
        <w:tab/>
        <w:t>Χρόνος ισχύος των προσφορών</w:t>
      </w:r>
      <w:r w:rsidR="007B7C12" w:rsidRPr="002F2593">
        <w:fldChar w:fldCharType="end"/>
      </w:r>
      <w:r w:rsidRPr="002F2593">
        <w:t xml:space="preserve"> 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1CD8CBD" w14:textId="24592EFB" w:rsidR="003D4FF1" w:rsidRPr="002F2593" w:rsidRDefault="003D4FF1" w:rsidP="003D4FF1">
      <w:r w:rsidRPr="002F2593">
        <w:rPr>
          <w:bCs/>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007B7C12" w:rsidRPr="002F2593">
        <w:rPr>
          <w:bCs/>
        </w:rPr>
        <w:fldChar w:fldCharType="begin"/>
      </w:r>
      <w:r w:rsidR="007B7C12" w:rsidRPr="002F2593">
        <w:rPr>
          <w:bCs/>
        </w:rPr>
        <w:instrText xml:space="preserve"> REF _Ref98958446 \h </w:instrText>
      </w:r>
      <w:r w:rsidR="002F2593">
        <w:rPr>
          <w:bCs/>
        </w:rPr>
        <w:instrText xml:space="preserve"> \* MERGEFORMAT </w:instrText>
      </w:r>
      <w:r w:rsidR="007B7C12" w:rsidRPr="002F2593">
        <w:rPr>
          <w:bCs/>
        </w:rPr>
      </w:r>
      <w:r w:rsidR="007B7C12" w:rsidRPr="002F2593">
        <w:rPr>
          <w:bCs/>
        </w:rPr>
        <w:fldChar w:fldCharType="separate"/>
      </w:r>
      <w:r w:rsidR="00BE2FC6" w:rsidRPr="002F2593">
        <w:t xml:space="preserve">3.1 </w:t>
      </w:r>
      <w:r w:rsidR="00BE2FC6" w:rsidRPr="002F2593">
        <w:tab/>
        <w:t>Αποσφράγιση και αξιολόγηση προσφορών</w:t>
      </w:r>
      <w:r w:rsidR="007B7C12" w:rsidRPr="002F2593">
        <w:rPr>
          <w:bCs/>
        </w:rPr>
        <w:fldChar w:fldCharType="end"/>
      </w:r>
      <w:r w:rsidRPr="002F2593">
        <w:rPr>
          <w:bCs/>
        </w:rPr>
        <w:t xml:space="preserve"> της παρούσας, άλλως η προσφορά απορρίπτεται ως απαράδεκτη, μετά από γνώμη της Επιτροπής Διαγωνισμού.</w:t>
      </w:r>
    </w:p>
    <w:p w14:paraId="5967E51E" w14:textId="77777777" w:rsidR="003D4FF1" w:rsidRPr="002F2593" w:rsidRDefault="003D4FF1" w:rsidP="00A11DC8"/>
    <w:p w14:paraId="361EA9E9" w14:textId="77777777" w:rsidR="009D6E8D" w:rsidRPr="002F2593" w:rsidRDefault="006A2664" w:rsidP="00C1720B">
      <w:pPr>
        <w:rPr>
          <w:bCs/>
        </w:rPr>
      </w:pPr>
      <w:r w:rsidRPr="002F2593">
        <w:rPr>
          <w:b/>
          <w:bCs/>
        </w:rPr>
        <w:t>2.2.2.2.</w:t>
      </w:r>
      <w:r w:rsidRPr="002F2593">
        <w:rPr>
          <w:b/>
        </w:rPr>
        <w:t xml:space="preserve"> </w:t>
      </w:r>
      <w:r w:rsidRPr="002F2593">
        <w:t xml:space="preserve">Η εγγύηση συμμετοχής επιστρέφεται στον ανάδοχο με την προσκόμιση της εγγύησης καλής </w:t>
      </w:r>
      <w:r w:rsidRPr="002F2593">
        <w:rPr>
          <w:bCs/>
        </w:rPr>
        <w:t>εκτέλεσης.</w:t>
      </w:r>
      <w:r w:rsidR="00F47527" w:rsidRPr="002F2593">
        <w:rPr>
          <w:bCs/>
        </w:rPr>
        <w:t xml:space="preserve"> </w:t>
      </w:r>
    </w:p>
    <w:p w14:paraId="0E8B5795" w14:textId="6516C8B5" w:rsidR="003D4FF1" w:rsidRPr="002F2593" w:rsidRDefault="006A2664" w:rsidP="00C1720B">
      <w:r w:rsidRPr="002F2593">
        <w:t>Η εγγύηση συμμετοχής επιστρέφεται στους λοιπούς προσφέροντες, σύμφωνα με τα ειδικότερα οριζόμενα</w:t>
      </w:r>
      <w:r w:rsidR="009A6751" w:rsidRPr="002F2593">
        <w:t xml:space="preserve"> </w:t>
      </w:r>
      <w:r w:rsidR="003D4FF1" w:rsidRPr="002F2593">
        <w:rPr>
          <w:bCs/>
        </w:rPr>
        <w:t xml:space="preserve">στην παρ. 3 </w:t>
      </w:r>
      <w:r w:rsidR="003D4FF1" w:rsidRPr="002F2593">
        <w:rPr>
          <w:rFonts w:cs="Tahoma"/>
          <w:bCs/>
          <w:szCs w:val="22"/>
        </w:rPr>
        <w:t>του άρθρου 72 του ν. 4412/2016</w:t>
      </w:r>
      <w:r w:rsidR="003D4FF1" w:rsidRPr="002F2593">
        <w:rPr>
          <w:rStyle w:val="WW-FootnoteReference17"/>
          <w:rFonts w:cs="Tahoma"/>
          <w:szCs w:val="22"/>
        </w:rPr>
        <w:t xml:space="preserve"> </w:t>
      </w:r>
      <w:r w:rsidR="003D4FF1" w:rsidRPr="002F2593">
        <w:rPr>
          <w:rStyle w:val="WW-FootnoteReference17"/>
          <w:rFonts w:cs="Tahoma"/>
          <w:szCs w:val="22"/>
        </w:rPr>
        <w:footnoteReference w:id="3"/>
      </w:r>
      <w:r w:rsidR="003D4FF1" w:rsidRPr="002F2593">
        <w:t xml:space="preserve"> μετά από:</w:t>
      </w:r>
    </w:p>
    <w:p w14:paraId="13C1210B" w14:textId="77777777" w:rsidR="003D4FF1" w:rsidRPr="002F2593" w:rsidRDefault="003D4FF1" w:rsidP="003D4FF1">
      <w:r w:rsidRPr="002F2593">
        <w:rPr>
          <w:rFonts w:hint="eastAsia"/>
        </w:rPr>
        <w:t>αα</w:t>
      </w:r>
      <w:r w:rsidRPr="002F2593">
        <w:t xml:space="preserve">) </w:t>
      </w:r>
      <w:r w:rsidRPr="002F2593">
        <w:rPr>
          <w:rFonts w:hint="eastAsia"/>
        </w:rPr>
        <w:t>την</w:t>
      </w:r>
      <w:r w:rsidRPr="002F2593">
        <w:t xml:space="preserve"> </w:t>
      </w:r>
      <w:r w:rsidRPr="002F2593">
        <w:rPr>
          <w:rFonts w:hint="eastAsia"/>
        </w:rPr>
        <w:t>άπρακτη</w:t>
      </w:r>
      <w:r w:rsidRPr="002F2593">
        <w:t xml:space="preserve"> </w:t>
      </w:r>
      <w:r w:rsidRPr="002F2593">
        <w:rPr>
          <w:rFonts w:hint="eastAsia"/>
        </w:rPr>
        <w:t>πάροδο</w:t>
      </w:r>
      <w:r w:rsidRPr="002F2593">
        <w:t xml:space="preserve"> </w:t>
      </w:r>
      <w:r w:rsidRPr="002F2593">
        <w:rPr>
          <w:rFonts w:hint="eastAsia"/>
        </w:rPr>
        <w:t>της</w:t>
      </w:r>
      <w:r w:rsidRPr="002F2593">
        <w:t xml:space="preserve"> </w:t>
      </w:r>
      <w:r w:rsidRPr="002F2593">
        <w:rPr>
          <w:rFonts w:hint="eastAsia"/>
        </w:rPr>
        <w:t>προθεσμίας</w:t>
      </w:r>
      <w:r w:rsidRPr="002F2593">
        <w:t xml:space="preserve"> </w:t>
      </w:r>
      <w:r w:rsidRPr="002F2593">
        <w:rPr>
          <w:rFonts w:hint="eastAsia"/>
        </w:rPr>
        <w:t>άσκησης</w:t>
      </w:r>
      <w:r w:rsidRPr="002F2593">
        <w:t xml:space="preserve"> </w:t>
      </w:r>
      <w:r w:rsidRPr="002F2593">
        <w:rPr>
          <w:rFonts w:hint="eastAsia"/>
        </w:rPr>
        <w:t>ενδικοφανούς</w:t>
      </w:r>
      <w:r w:rsidRPr="002F2593">
        <w:t xml:space="preserve"> </w:t>
      </w:r>
      <w:r w:rsidRPr="002F2593">
        <w:rPr>
          <w:rFonts w:hint="eastAsia"/>
        </w:rPr>
        <w:t>προσφυγής</w:t>
      </w:r>
      <w:r w:rsidRPr="002F2593">
        <w:t xml:space="preserve"> </w:t>
      </w:r>
      <w:r w:rsidRPr="002F2593">
        <w:rPr>
          <w:rFonts w:hint="eastAsia"/>
        </w:rPr>
        <w:t>ή</w:t>
      </w:r>
      <w:r w:rsidRPr="002F2593">
        <w:t xml:space="preserve"> </w:t>
      </w:r>
      <w:r w:rsidRPr="002F2593">
        <w:rPr>
          <w:rFonts w:hint="eastAsia"/>
        </w:rPr>
        <w:t>την</w:t>
      </w:r>
      <w:r w:rsidRPr="002F2593">
        <w:t xml:space="preserve"> </w:t>
      </w:r>
      <w:r w:rsidRPr="002F2593">
        <w:rPr>
          <w:rFonts w:hint="eastAsia"/>
        </w:rPr>
        <w:t>έκδοση</w:t>
      </w:r>
      <w:r w:rsidRPr="002F2593">
        <w:t xml:space="preserve"> </w:t>
      </w:r>
      <w:r w:rsidRPr="002F2593">
        <w:rPr>
          <w:rFonts w:hint="eastAsia"/>
        </w:rPr>
        <w:t>απόφασης</w:t>
      </w:r>
      <w:r w:rsidRPr="002F2593">
        <w:t xml:space="preserve"> </w:t>
      </w:r>
      <w:r w:rsidRPr="002F2593">
        <w:rPr>
          <w:rFonts w:hint="eastAsia"/>
        </w:rPr>
        <w:t>επί</w:t>
      </w:r>
      <w:r w:rsidRPr="002F2593">
        <w:t xml:space="preserve"> </w:t>
      </w:r>
      <w:r w:rsidRPr="002F2593">
        <w:rPr>
          <w:rFonts w:hint="eastAsia"/>
        </w:rPr>
        <w:t>ασκηθείσας</w:t>
      </w:r>
      <w:r w:rsidRPr="002F2593">
        <w:t xml:space="preserve"> </w:t>
      </w:r>
      <w:r w:rsidRPr="002F2593">
        <w:rPr>
          <w:rFonts w:hint="eastAsia"/>
        </w:rPr>
        <w:t>προσφυγής</w:t>
      </w:r>
      <w:r w:rsidRPr="002F2593">
        <w:t xml:space="preserve"> </w:t>
      </w:r>
      <w:r w:rsidRPr="002F2593">
        <w:rPr>
          <w:rFonts w:hint="eastAsia"/>
        </w:rPr>
        <w:t>κατά</w:t>
      </w:r>
      <w:r w:rsidRPr="002F2593">
        <w:t xml:space="preserve"> </w:t>
      </w:r>
      <w:r w:rsidRPr="002F2593">
        <w:rPr>
          <w:rFonts w:hint="eastAsia"/>
        </w:rPr>
        <w:t>της</w:t>
      </w:r>
      <w:r w:rsidRPr="002F2593">
        <w:t xml:space="preserve"> </w:t>
      </w:r>
      <w:r w:rsidRPr="002F2593">
        <w:rPr>
          <w:rFonts w:hint="eastAsia"/>
        </w:rPr>
        <w:t>απόφασης</w:t>
      </w:r>
      <w:r w:rsidRPr="002F2593">
        <w:t xml:space="preserve"> </w:t>
      </w:r>
      <w:r w:rsidRPr="002F2593">
        <w:rPr>
          <w:rFonts w:hint="eastAsia"/>
        </w:rPr>
        <w:t>κατακύρωσης</w:t>
      </w:r>
      <w:r w:rsidRPr="002F2593">
        <w:t>,</w:t>
      </w:r>
    </w:p>
    <w:p w14:paraId="731D672E" w14:textId="77777777" w:rsidR="003D4FF1" w:rsidRPr="002F2593" w:rsidRDefault="003D4FF1" w:rsidP="003D4FF1">
      <w:r w:rsidRPr="002F2593">
        <w:rPr>
          <w:rFonts w:hint="eastAsia"/>
        </w:rPr>
        <w:t>ββ</w:t>
      </w:r>
      <w:r w:rsidRPr="002F2593">
        <w:t xml:space="preserve">) </w:t>
      </w:r>
      <w:r w:rsidRPr="002F2593">
        <w:rPr>
          <w:rFonts w:hint="eastAsia"/>
        </w:rPr>
        <w:t>την</w:t>
      </w:r>
      <w:r w:rsidRPr="002F2593">
        <w:t xml:space="preserve"> </w:t>
      </w:r>
      <w:r w:rsidRPr="002F2593">
        <w:rPr>
          <w:rFonts w:hint="eastAsia"/>
        </w:rPr>
        <w:t>άπρακτη</w:t>
      </w:r>
      <w:r w:rsidRPr="002F2593">
        <w:t xml:space="preserve"> </w:t>
      </w:r>
      <w:r w:rsidRPr="002F2593">
        <w:rPr>
          <w:rFonts w:hint="eastAsia"/>
        </w:rPr>
        <w:t>πάροδο</w:t>
      </w:r>
      <w:r w:rsidRPr="002F2593">
        <w:t xml:space="preserve"> </w:t>
      </w:r>
      <w:r w:rsidRPr="002F2593">
        <w:rPr>
          <w:rFonts w:hint="eastAsia"/>
        </w:rPr>
        <w:t>της</w:t>
      </w:r>
      <w:r w:rsidRPr="002F2593">
        <w:t xml:space="preserve"> </w:t>
      </w:r>
      <w:r w:rsidRPr="002F2593">
        <w:rPr>
          <w:rFonts w:hint="eastAsia"/>
        </w:rPr>
        <w:t>προθεσμίας</w:t>
      </w:r>
      <w:r w:rsidRPr="002F2593">
        <w:t xml:space="preserve"> </w:t>
      </w:r>
      <w:r w:rsidRPr="002F2593">
        <w:rPr>
          <w:rFonts w:hint="eastAsia"/>
        </w:rPr>
        <w:t>άσκησης</w:t>
      </w:r>
      <w:r w:rsidRPr="002F2593">
        <w:t xml:space="preserve"> </w:t>
      </w:r>
      <w:r w:rsidRPr="002F2593">
        <w:rPr>
          <w:rFonts w:hint="eastAsia"/>
        </w:rPr>
        <w:t>ενδίκων</w:t>
      </w:r>
      <w:r w:rsidRPr="002F2593">
        <w:t xml:space="preserve"> </w:t>
      </w:r>
      <w:r w:rsidRPr="002F2593">
        <w:rPr>
          <w:rFonts w:hint="eastAsia"/>
        </w:rPr>
        <w:t>βοηθημάτων</w:t>
      </w:r>
      <w:r w:rsidRPr="002F2593">
        <w:t xml:space="preserve"> </w:t>
      </w:r>
      <w:r w:rsidRPr="002F2593">
        <w:rPr>
          <w:rFonts w:hint="eastAsia"/>
        </w:rPr>
        <w:t>προσωρινής</w:t>
      </w:r>
      <w:r w:rsidRPr="002F2593">
        <w:t xml:space="preserve"> </w:t>
      </w:r>
      <w:r w:rsidRPr="002F2593">
        <w:rPr>
          <w:rFonts w:hint="eastAsia"/>
        </w:rPr>
        <w:t>δικαστικής</w:t>
      </w:r>
      <w:r w:rsidRPr="002F2593">
        <w:t xml:space="preserve"> </w:t>
      </w:r>
      <w:r w:rsidRPr="002F2593">
        <w:rPr>
          <w:rFonts w:hint="eastAsia"/>
        </w:rPr>
        <w:t>προστασίας</w:t>
      </w:r>
      <w:r w:rsidRPr="002F2593">
        <w:t xml:space="preserve"> </w:t>
      </w:r>
      <w:r w:rsidRPr="002F2593">
        <w:rPr>
          <w:rFonts w:hint="eastAsia"/>
        </w:rPr>
        <w:t>ή</w:t>
      </w:r>
      <w:r w:rsidRPr="002F2593">
        <w:t xml:space="preserve"> </w:t>
      </w:r>
      <w:r w:rsidRPr="002F2593">
        <w:rPr>
          <w:rFonts w:hint="eastAsia"/>
        </w:rPr>
        <w:t>την</w:t>
      </w:r>
      <w:r w:rsidRPr="002F2593">
        <w:t xml:space="preserve"> </w:t>
      </w:r>
      <w:r w:rsidRPr="002F2593">
        <w:rPr>
          <w:rFonts w:hint="eastAsia"/>
        </w:rPr>
        <w:t>έκδοση</w:t>
      </w:r>
      <w:r w:rsidRPr="002F2593">
        <w:t xml:space="preserve"> </w:t>
      </w:r>
      <w:r w:rsidRPr="002F2593">
        <w:rPr>
          <w:rFonts w:hint="eastAsia"/>
        </w:rPr>
        <w:t>απόφασης</w:t>
      </w:r>
      <w:r w:rsidRPr="002F2593">
        <w:t xml:space="preserve"> </w:t>
      </w:r>
      <w:r w:rsidRPr="002F2593">
        <w:rPr>
          <w:rFonts w:hint="eastAsia"/>
        </w:rPr>
        <w:t>επ’</w:t>
      </w:r>
      <w:r w:rsidRPr="002F2593">
        <w:t xml:space="preserve"> </w:t>
      </w:r>
      <w:r w:rsidRPr="002F2593">
        <w:rPr>
          <w:rFonts w:hint="eastAsia"/>
        </w:rPr>
        <w:t>αυτών</w:t>
      </w:r>
      <w:r w:rsidRPr="002F2593">
        <w:t>,</w:t>
      </w:r>
    </w:p>
    <w:p w14:paraId="4A0C34CA" w14:textId="77777777" w:rsidR="003D4FF1" w:rsidRPr="002F2593" w:rsidRDefault="003D4FF1" w:rsidP="003D4FF1">
      <w:r w:rsidRPr="002F2593">
        <w:rPr>
          <w:rFonts w:hint="eastAsia"/>
        </w:rPr>
        <w:t>γγ</w:t>
      </w:r>
      <w:r w:rsidRPr="002F2593">
        <w:t xml:space="preserve">) </w:t>
      </w:r>
      <w:r w:rsidRPr="002F2593">
        <w:rPr>
          <w:rFonts w:hint="eastAsia"/>
        </w:rPr>
        <w:t>την</w:t>
      </w:r>
      <w:r w:rsidRPr="002F2593">
        <w:t xml:space="preserve"> </w:t>
      </w:r>
      <w:r w:rsidRPr="002F2593">
        <w:rPr>
          <w:rFonts w:hint="eastAsia"/>
        </w:rPr>
        <w:t>ολοκλήρωση</w:t>
      </w:r>
      <w:r w:rsidRPr="002F2593">
        <w:t xml:space="preserve"> </w:t>
      </w:r>
      <w:r w:rsidRPr="002F2593">
        <w:rPr>
          <w:rFonts w:hint="eastAsia"/>
        </w:rPr>
        <w:t>του</w:t>
      </w:r>
      <w:r w:rsidRPr="002F2593">
        <w:t xml:space="preserve"> </w:t>
      </w:r>
      <w:r w:rsidRPr="002F2593">
        <w:rPr>
          <w:rFonts w:hint="eastAsia"/>
        </w:rPr>
        <w:t>προσυμβατικού</w:t>
      </w:r>
      <w:r w:rsidRPr="002F2593">
        <w:t xml:space="preserve"> </w:t>
      </w:r>
      <w:r w:rsidRPr="002F2593">
        <w:rPr>
          <w:rFonts w:hint="eastAsia"/>
        </w:rPr>
        <w:t>ελέγχου</w:t>
      </w:r>
      <w:r w:rsidRPr="002F2593">
        <w:t xml:space="preserve"> </w:t>
      </w:r>
      <w:r w:rsidRPr="002F2593">
        <w:rPr>
          <w:rFonts w:hint="eastAsia"/>
        </w:rPr>
        <w:t>από</w:t>
      </w:r>
      <w:r w:rsidRPr="002F2593">
        <w:t xml:space="preserve"> </w:t>
      </w:r>
      <w:r w:rsidRPr="002F2593">
        <w:rPr>
          <w:rFonts w:hint="eastAsia"/>
        </w:rPr>
        <w:t>το</w:t>
      </w:r>
      <w:r w:rsidRPr="002F2593">
        <w:t xml:space="preserve"> </w:t>
      </w:r>
      <w:r w:rsidRPr="002F2593">
        <w:rPr>
          <w:rFonts w:hint="eastAsia"/>
        </w:rPr>
        <w:t>Ελεγκτικό</w:t>
      </w:r>
      <w:r w:rsidRPr="002F2593">
        <w:t xml:space="preserve"> </w:t>
      </w:r>
      <w:r w:rsidRPr="002F2593">
        <w:rPr>
          <w:rFonts w:hint="eastAsia"/>
        </w:rPr>
        <w:t>Συνέδριο</w:t>
      </w:r>
      <w:r w:rsidRPr="002F2593">
        <w:t xml:space="preserve">, </w:t>
      </w:r>
      <w:r w:rsidRPr="002F2593">
        <w:rPr>
          <w:rFonts w:hint="eastAsia"/>
        </w:rPr>
        <w:t>σύμφωνα</w:t>
      </w:r>
      <w:r w:rsidRPr="002F2593">
        <w:t xml:space="preserve"> </w:t>
      </w:r>
      <w:r w:rsidRPr="002F2593">
        <w:rPr>
          <w:rFonts w:hint="eastAsia"/>
        </w:rPr>
        <w:t>με</w:t>
      </w:r>
      <w:r w:rsidRPr="002F2593">
        <w:t xml:space="preserve"> </w:t>
      </w:r>
      <w:r w:rsidRPr="002F2593">
        <w:rPr>
          <w:rFonts w:hint="eastAsia"/>
        </w:rPr>
        <w:t>τα</w:t>
      </w:r>
      <w:r w:rsidRPr="002F2593">
        <w:t xml:space="preserve"> </w:t>
      </w:r>
      <w:r w:rsidRPr="002F2593">
        <w:rPr>
          <w:rFonts w:hint="eastAsia"/>
        </w:rPr>
        <w:t>άρθρα</w:t>
      </w:r>
      <w:r w:rsidRPr="002F2593">
        <w:t xml:space="preserve"> 324 </w:t>
      </w:r>
      <w:r w:rsidRPr="002F2593">
        <w:rPr>
          <w:rFonts w:hint="eastAsia"/>
        </w:rPr>
        <w:t>έως</w:t>
      </w:r>
      <w:r w:rsidRPr="002F2593">
        <w:t xml:space="preserve"> 327 </w:t>
      </w:r>
      <w:r w:rsidRPr="002F2593">
        <w:rPr>
          <w:rFonts w:hint="eastAsia"/>
        </w:rPr>
        <w:t>του</w:t>
      </w:r>
      <w:r w:rsidRPr="002F2593">
        <w:t xml:space="preserve"> </w:t>
      </w:r>
      <w:r w:rsidRPr="002F2593">
        <w:rPr>
          <w:rFonts w:hint="eastAsia"/>
        </w:rPr>
        <w:t>ν</w:t>
      </w:r>
      <w:r w:rsidRPr="002F2593">
        <w:t>. 4700/2020 (</w:t>
      </w:r>
      <w:r w:rsidRPr="002F2593">
        <w:rPr>
          <w:rFonts w:hint="eastAsia"/>
        </w:rPr>
        <w:t>Α’</w:t>
      </w:r>
      <w:r w:rsidRPr="002F2593">
        <w:t xml:space="preserve"> 127), </w:t>
      </w:r>
      <w:r w:rsidRPr="002F2593">
        <w:rPr>
          <w:rFonts w:hint="eastAsia"/>
        </w:rPr>
        <w:t>εφόσον</w:t>
      </w:r>
      <w:r w:rsidRPr="002F2593">
        <w:t xml:space="preserve"> </w:t>
      </w:r>
      <w:r w:rsidRPr="002F2593">
        <w:rPr>
          <w:rFonts w:hint="eastAsia"/>
        </w:rPr>
        <w:t>απαιτείται</w:t>
      </w:r>
      <w:r w:rsidRPr="002F2593">
        <w:t>.</w:t>
      </w:r>
    </w:p>
    <w:p w14:paraId="51520492" w14:textId="77777777" w:rsidR="003D4FF1" w:rsidRPr="002F2593" w:rsidRDefault="003D4FF1" w:rsidP="003D4FF1">
      <w:r w:rsidRPr="002F2593">
        <w:rPr>
          <w:rFonts w:hint="eastAsia"/>
        </w:rPr>
        <w:t>Για</w:t>
      </w:r>
      <w:r w:rsidRPr="002F2593">
        <w:t xml:space="preserve"> </w:t>
      </w:r>
      <w:r w:rsidRPr="002F2593">
        <w:rPr>
          <w:rFonts w:hint="eastAsia"/>
        </w:rPr>
        <w:t>τα</w:t>
      </w:r>
      <w:r w:rsidRPr="002F2593">
        <w:t xml:space="preserve"> </w:t>
      </w:r>
      <w:r w:rsidRPr="002F2593">
        <w:rPr>
          <w:rFonts w:hint="eastAsia"/>
        </w:rPr>
        <w:t>προηγούμενα</w:t>
      </w:r>
      <w:r w:rsidRPr="002F2593">
        <w:t xml:space="preserve"> </w:t>
      </w:r>
      <w:r w:rsidRPr="002F2593">
        <w:rPr>
          <w:rFonts w:hint="eastAsia"/>
        </w:rPr>
        <w:t>στάδια</w:t>
      </w:r>
      <w:r w:rsidRPr="002F2593">
        <w:t xml:space="preserve"> </w:t>
      </w:r>
      <w:r w:rsidRPr="002F2593">
        <w:rPr>
          <w:rFonts w:hint="eastAsia"/>
        </w:rPr>
        <w:t>της</w:t>
      </w:r>
      <w:r w:rsidRPr="002F2593">
        <w:t xml:space="preserve"> </w:t>
      </w:r>
      <w:r w:rsidRPr="002F2593">
        <w:rPr>
          <w:rFonts w:hint="eastAsia"/>
        </w:rPr>
        <w:t>κατακύρωσης</w:t>
      </w:r>
      <w:r w:rsidRPr="002F2593">
        <w:t xml:space="preserve"> </w:t>
      </w:r>
      <w:r w:rsidRPr="002F2593">
        <w:rPr>
          <w:rFonts w:hint="eastAsia"/>
        </w:rPr>
        <w:t>η</w:t>
      </w:r>
      <w:r w:rsidRPr="002F2593">
        <w:t xml:space="preserve"> </w:t>
      </w:r>
      <w:r w:rsidRPr="002F2593">
        <w:rPr>
          <w:rFonts w:hint="eastAsia"/>
        </w:rPr>
        <w:t>εγγύηση</w:t>
      </w:r>
      <w:r w:rsidRPr="002F2593">
        <w:t xml:space="preserve"> </w:t>
      </w:r>
      <w:r w:rsidRPr="002F2593">
        <w:rPr>
          <w:rFonts w:hint="eastAsia"/>
        </w:rPr>
        <w:t>συμμετοχής</w:t>
      </w:r>
      <w:r w:rsidRPr="002F2593">
        <w:t xml:space="preserve"> </w:t>
      </w:r>
      <w:r w:rsidRPr="002F2593">
        <w:rPr>
          <w:rFonts w:hint="eastAsia"/>
        </w:rPr>
        <w:t>επιστρέφεται</w:t>
      </w:r>
      <w:r w:rsidRPr="002F2593">
        <w:t xml:space="preserve"> </w:t>
      </w:r>
      <w:r w:rsidRPr="002F2593">
        <w:rPr>
          <w:rFonts w:hint="eastAsia"/>
        </w:rPr>
        <w:t>στους</w:t>
      </w:r>
      <w:r w:rsidRPr="002F2593">
        <w:t xml:space="preserve"> </w:t>
      </w:r>
      <w:r w:rsidRPr="002F2593">
        <w:rPr>
          <w:rFonts w:hint="eastAsia"/>
        </w:rPr>
        <w:t>συμμετέχοντες</w:t>
      </w:r>
      <w:r w:rsidRPr="002F2593">
        <w:t xml:space="preserve"> </w:t>
      </w:r>
      <w:r w:rsidRPr="002F2593">
        <w:rPr>
          <w:rFonts w:hint="eastAsia"/>
        </w:rPr>
        <w:t>σε</w:t>
      </w:r>
      <w:r w:rsidRPr="002F2593">
        <w:t xml:space="preserve"> </w:t>
      </w:r>
      <w:r w:rsidRPr="002F2593">
        <w:rPr>
          <w:rFonts w:hint="eastAsia"/>
        </w:rPr>
        <w:t>περίπτωση</w:t>
      </w:r>
      <w:r w:rsidRPr="002F2593">
        <w:t>:</w:t>
      </w:r>
    </w:p>
    <w:p w14:paraId="5286310D" w14:textId="77777777" w:rsidR="003D4FF1" w:rsidRPr="002F2593" w:rsidRDefault="003D4FF1" w:rsidP="003D4FF1">
      <w:r w:rsidRPr="002F2593">
        <w:rPr>
          <w:rFonts w:hint="eastAsia"/>
        </w:rPr>
        <w:t>α</w:t>
      </w:r>
      <w:r w:rsidRPr="002F2593">
        <w:t xml:space="preserve">) </w:t>
      </w:r>
      <w:r w:rsidRPr="002F2593">
        <w:rPr>
          <w:rFonts w:hint="eastAsia"/>
        </w:rPr>
        <w:t>λήξης</w:t>
      </w:r>
      <w:r w:rsidRPr="002F2593">
        <w:t xml:space="preserve"> </w:t>
      </w:r>
      <w:r w:rsidRPr="002F2593">
        <w:rPr>
          <w:rFonts w:hint="eastAsia"/>
        </w:rPr>
        <w:t>του</w:t>
      </w:r>
      <w:r w:rsidRPr="002F2593">
        <w:t xml:space="preserve"> </w:t>
      </w:r>
      <w:r w:rsidRPr="002F2593">
        <w:rPr>
          <w:rFonts w:hint="eastAsia"/>
        </w:rPr>
        <w:t>χρόνου</w:t>
      </w:r>
      <w:r w:rsidRPr="002F2593">
        <w:t xml:space="preserve"> </w:t>
      </w:r>
      <w:r w:rsidRPr="002F2593">
        <w:rPr>
          <w:rFonts w:hint="eastAsia"/>
        </w:rPr>
        <w:t>ισχύος</w:t>
      </w:r>
      <w:r w:rsidRPr="002F2593">
        <w:t xml:space="preserve"> </w:t>
      </w:r>
      <w:r w:rsidRPr="002F2593">
        <w:rPr>
          <w:rFonts w:hint="eastAsia"/>
        </w:rPr>
        <w:t>της</w:t>
      </w:r>
      <w:r w:rsidRPr="002F2593">
        <w:t xml:space="preserve"> </w:t>
      </w:r>
      <w:r w:rsidRPr="002F2593">
        <w:rPr>
          <w:rFonts w:hint="eastAsia"/>
        </w:rPr>
        <w:t>προσφοράς</w:t>
      </w:r>
      <w:r w:rsidRPr="002F2593">
        <w:t xml:space="preserve"> </w:t>
      </w:r>
      <w:r w:rsidRPr="002F2593">
        <w:rPr>
          <w:rFonts w:hint="eastAsia"/>
        </w:rPr>
        <w:t>και</w:t>
      </w:r>
      <w:r w:rsidRPr="002F2593">
        <w:t xml:space="preserve"> </w:t>
      </w:r>
      <w:r w:rsidRPr="002F2593">
        <w:rPr>
          <w:rFonts w:hint="eastAsia"/>
        </w:rPr>
        <w:t>μη</w:t>
      </w:r>
      <w:r w:rsidRPr="002F2593">
        <w:t xml:space="preserve"> </w:t>
      </w:r>
      <w:r w:rsidRPr="002F2593">
        <w:rPr>
          <w:rFonts w:hint="eastAsia"/>
        </w:rPr>
        <w:t>ανανέωσης</w:t>
      </w:r>
      <w:r w:rsidRPr="002F2593">
        <w:t xml:space="preserve"> </w:t>
      </w:r>
      <w:r w:rsidRPr="002F2593">
        <w:rPr>
          <w:rFonts w:hint="eastAsia"/>
        </w:rPr>
        <w:t>αυτής</w:t>
      </w:r>
      <w:r w:rsidRPr="002F2593">
        <w:t xml:space="preserve"> </w:t>
      </w:r>
      <w:r w:rsidRPr="002F2593">
        <w:rPr>
          <w:rFonts w:hint="eastAsia"/>
        </w:rPr>
        <w:t>και</w:t>
      </w:r>
    </w:p>
    <w:p w14:paraId="7C9A62B7" w14:textId="51692789" w:rsidR="00EC4D3B" w:rsidRPr="002F2593" w:rsidRDefault="003D4FF1" w:rsidP="00C1720B">
      <w:r w:rsidRPr="002F2593">
        <w:rPr>
          <w:rFonts w:hint="eastAsia"/>
        </w:rPr>
        <w:t>β</w:t>
      </w:r>
      <w:r w:rsidRPr="002F2593">
        <w:t xml:space="preserve">) </w:t>
      </w:r>
      <w:r w:rsidRPr="002F2593">
        <w:rPr>
          <w:rFonts w:hint="eastAsia"/>
        </w:rPr>
        <w:t>απόρριψης</w:t>
      </w:r>
      <w:r w:rsidRPr="002F2593">
        <w:t xml:space="preserve"> </w:t>
      </w:r>
      <w:r w:rsidRPr="002F2593">
        <w:rPr>
          <w:rFonts w:hint="eastAsia"/>
        </w:rPr>
        <w:t>της</w:t>
      </w:r>
      <w:r w:rsidRPr="002F2593">
        <w:t xml:space="preserve"> </w:t>
      </w:r>
      <w:r w:rsidRPr="002F2593">
        <w:rPr>
          <w:rFonts w:hint="eastAsia"/>
        </w:rPr>
        <w:t>προσφοράς</w:t>
      </w:r>
      <w:r w:rsidRPr="002F2593">
        <w:t xml:space="preserve"> </w:t>
      </w:r>
      <w:r w:rsidRPr="002F2593">
        <w:rPr>
          <w:rFonts w:hint="eastAsia"/>
        </w:rPr>
        <w:t>τους</w:t>
      </w:r>
      <w:r w:rsidRPr="002F2593">
        <w:t xml:space="preserve"> </w:t>
      </w:r>
      <w:r w:rsidRPr="002F2593">
        <w:rPr>
          <w:rFonts w:hint="eastAsia"/>
        </w:rPr>
        <w:t>και</w:t>
      </w:r>
      <w:r w:rsidRPr="002F2593">
        <w:t xml:space="preserve"> </w:t>
      </w:r>
      <w:r w:rsidRPr="002F2593">
        <w:rPr>
          <w:rFonts w:hint="eastAsia"/>
        </w:rPr>
        <w:t>εφόσον</w:t>
      </w:r>
      <w:r w:rsidRPr="002F2593">
        <w:t xml:space="preserve"> </w:t>
      </w:r>
      <w:r w:rsidRPr="002F2593">
        <w:rPr>
          <w:rFonts w:hint="eastAsia"/>
        </w:rPr>
        <w:t>δεν</w:t>
      </w:r>
      <w:r w:rsidRPr="002F2593">
        <w:t xml:space="preserve"> </w:t>
      </w:r>
      <w:r w:rsidRPr="002F2593">
        <w:rPr>
          <w:rFonts w:hint="eastAsia"/>
        </w:rPr>
        <w:t>έχει</w:t>
      </w:r>
      <w:r w:rsidRPr="002F2593">
        <w:t xml:space="preserve"> </w:t>
      </w:r>
      <w:r w:rsidRPr="002F2593">
        <w:rPr>
          <w:rFonts w:hint="eastAsia"/>
        </w:rPr>
        <w:t>ασκηθεί</w:t>
      </w:r>
      <w:r w:rsidRPr="002F2593">
        <w:t xml:space="preserve"> </w:t>
      </w:r>
      <w:r w:rsidRPr="002F2593">
        <w:rPr>
          <w:rFonts w:hint="eastAsia"/>
        </w:rPr>
        <w:t>ενδικοφανής</w:t>
      </w:r>
      <w:r w:rsidRPr="002F2593">
        <w:t xml:space="preserve"> </w:t>
      </w:r>
      <w:r w:rsidRPr="002F2593">
        <w:rPr>
          <w:rFonts w:hint="eastAsia"/>
        </w:rPr>
        <w:t>προσφυγή</w:t>
      </w:r>
      <w:r w:rsidRPr="002F2593">
        <w:t xml:space="preserve"> </w:t>
      </w:r>
      <w:r w:rsidRPr="002F2593">
        <w:rPr>
          <w:rFonts w:hint="eastAsia"/>
        </w:rPr>
        <w:t>ή</w:t>
      </w:r>
      <w:r w:rsidRPr="002F2593">
        <w:t xml:space="preserve"> </w:t>
      </w:r>
      <w:r w:rsidRPr="002F2593">
        <w:rPr>
          <w:rFonts w:hint="eastAsia"/>
        </w:rPr>
        <w:t>ένδικο</w:t>
      </w:r>
      <w:r w:rsidRPr="002F2593">
        <w:t xml:space="preserve"> </w:t>
      </w:r>
      <w:r w:rsidRPr="002F2593">
        <w:rPr>
          <w:rFonts w:hint="eastAsia"/>
        </w:rPr>
        <w:t>βοήθημα</w:t>
      </w:r>
      <w:r w:rsidRPr="002F2593">
        <w:t xml:space="preserve"> </w:t>
      </w:r>
      <w:r w:rsidRPr="002F2593">
        <w:rPr>
          <w:rFonts w:hint="eastAsia"/>
        </w:rPr>
        <w:t>ή</w:t>
      </w:r>
      <w:r w:rsidRPr="002F2593">
        <w:t xml:space="preserve"> </w:t>
      </w:r>
      <w:r w:rsidRPr="002F2593">
        <w:rPr>
          <w:rFonts w:hint="eastAsia"/>
        </w:rPr>
        <w:t>έχει</w:t>
      </w:r>
      <w:r w:rsidRPr="002F2593">
        <w:t xml:space="preserve"> </w:t>
      </w:r>
      <w:r w:rsidRPr="002F2593">
        <w:rPr>
          <w:rFonts w:hint="eastAsia"/>
        </w:rPr>
        <w:t>εκπνεύσει</w:t>
      </w:r>
      <w:r w:rsidRPr="002F2593">
        <w:t xml:space="preserve"> </w:t>
      </w:r>
      <w:r w:rsidRPr="002F2593">
        <w:rPr>
          <w:rFonts w:hint="eastAsia"/>
        </w:rPr>
        <w:t>άπρακτη</w:t>
      </w:r>
      <w:r w:rsidRPr="002F2593">
        <w:t xml:space="preserve"> </w:t>
      </w:r>
      <w:r w:rsidRPr="002F2593">
        <w:rPr>
          <w:rFonts w:hint="eastAsia"/>
        </w:rPr>
        <w:t>η</w:t>
      </w:r>
      <w:r w:rsidRPr="002F2593">
        <w:t xml:space="preserve"> </w:t>
      </w:r>
      <w:r w:rsidRPr="002F2593">
        <w:rPr>
          <w:rFonts w:hint="eastAsia"/>
        </w:rPr>
        <w:t>προθεσμία</w:t>
      </w:r>
      <w:r w:rsidRPr="002F2593">
        <w:t xml:space="preserve"> </w:t>
      </w:r>
      <w:r w:rsidRPr="002F2593">
        <w:rPr>
          <w:rFonts w:hint="eastAsia"/>
        </w:rPr>
        <w:t>άσκησης</w:t>
      </w:r>
      <w:r w:rsidRPr="002F2593">
        <w:t xml:space="preserve"> </w:t>
      </w:r>
      <w:r w:rsidRPr="002F2593">
        <w:rPr>
          <w:rFonts w:hint="eastAsia"/>
        </w:rPr>
        <w:t>ενδικοφανούς</w:t>
      </w:r>
      <w:r w:rsidRPr="002F2593">
        <w:t xml:space="preserve"> </w:t>
      </w:r>
      <w:r w:rsidRPr="002F2593">
        <w:rPr>
          <w:rFonts w:hint="eastAsia"/>
        </w:rPr>
        <w:t>προσφυγής</w:t>
      </w:r>
      <w:r w:rsidRPr="002F2593">
        <w:t xml:space="preserve"> </w:t>
      </w:r>
      <w:r w:rsidRPr="002F2593">
        <w:rPr>
          <w:rFonts w:hint="eastAsia"/>
        </w:rPr>
        <w:t>ή</w:t>
      </w:r>
      <w:r w:rsidRPr="002F2593">
        <w:t xml:space="preserve"> </w:t>
      </w:r>
      <w:r w:rsidRPr="002F2593">
        <w:rPr>
          <w:rFonts w:hint="eastAsia"/>
        </w:rPr>
        <w:t>ενδίκων</w:t>
      </w:r>
      <w:r w:rsidRPr="002F2593">
        <w:t xml:space="preserve"> </w:t>
      </w:r>
      <w:r w:rsidRPr="002F2593">
        <w:rPr>
          <w:rFonts w:hint="eastAsia"/>
        </w:rPr>
        <w:t>βοηθημάτων</w:t>
      </w:r>
      <w:r w:rsidRPr="002F2593">
        <w:t xml:space="preserve"> </w:t>
      </w:r>
      <w:r w:rsidRPr="002F2593">
        <w:rPr>
          <w:rFonts w:hint="eastAsia"/>
        </w:rPr>
        <w:t>ή</w:t>
      </w:r>
      <w:r w:rsidRPr="002F2593">
        <w:t xml:space="preserve"> </w:t>
      </w:r>
      <w:r w:rsidRPr="002F2593">
        <w:rPr>
          <w:rFonts w:hint="eastAsia"/>
        </w:rPr>
        <w:t>έχει</w:t>
      </w:r>
      <w:r w:rsidRPr="002F2593">
        <w:t xml:space="preserve"> </w:t>
      </w:r>
      <w:r w:rsidRPr="002F2593">
        <w:rPr>
          <w:rFonts w:hint="eastAsia"/>
        </w:rPr>
        <w:t>λάβει</w:t>
      </w:r>
      <w:r w:rsidRPr="002F2593">
        <w:t xml:space="preserve"> </w:t>
      </w:r>
      <w:r w:rsidRPr="002F2593">
        <w:rPr>
          <w:rFonts w:hint="eastAsia"/>
        </w:rPr>
        <w:t>χώρα</w:t>
      </w:r>
      <w:r w:rsidRPr="002F2593">
        <w:t xml:space="preserve"> </w:t>
      </w:r>
      <w:r w:rsidRPr="002F2593">
        <w:rPr>
          <w:rFonts w:hint="eastAsia"/>
        </w:rPr>
        <w:t>παραίτηση</w:t>
      </w:r>
      <w:r w:rsidRPr="002F2593">
        <w:t xml:space="preserve"> </w:t>
      </w:r>
      <w:r w:rsidRPr="002F2593">
        <w:rPr>
          <w:rFonts w:hint="eastAsia"/>
        </w:rPr>
        <w:t>από</w:t>
      </w:r>
      <w:r w:rsidRPr="002F2593">
        <w:t xml:space="preserve"> </w:t>
      </w:r>
      <w:r w:rsidRPr="002F2593">
        <w:rPr>
          <w:rFonts w:hint="eastAsia"/>
        </w:rPr>
        <w:t>το</w:t>
      </w:r>
      <w:r w:rsidRPr="002F2593">
        <w:t xml:space="preserve"> </w:t>
      </w:r>
      <w:r w:rsidRPr="002F2593">
        <w:rPr>
          <w:rFonts w:hint="eastAsia"/>
        </w:rPr>
        <w:t>δικαίωμα</w:t>
      </w:r>
      <w:r w:rsidRPr="002F2593">
        <w:t xml:space="preserve"> </w:t>
      </w:r>
      <w:r w:rsidRPr="002F2593">
        <w:rPr>
          <w:rFonts w:hint="eastAsia"/>
        </w:rPr>
        <w:t>άσκησης</w:t>
      </w:r>
      <w:r w:rsidRPr="002F2593">
        <w:t xml:space="preserve"> </w:t>
      </w:r>
      <w:r w:rsidRPr="002F2593">
        <w:rPr>
          <w:rFonts w:hint="eastAsia"/>
        </w:rPr>
        <w:t>αυτών</w:t>
      </w:r>
      <w:r w:rsidRPr="002F2593">
        <w:t xml:space="preserve"> </w:t>
      </w:r>
      <w:r w:rsidRPr="002F2593">
        <w:rPr>
          <w:rFonts w:hint="eastAsia"/>
        </w:rPr>
        <w:t>ή</w:t>
      </w:r>
      <w:r w:rsidRPr="002F2593">
        <w:t xml:space="preserve"> </w:t>
      </w:r>
      <w:r w:rsidRPr="002F2593">
        <w:rPr>
          <w:rFonts w:hint="eastAsia"/>
        </w:rPr>
        <w:t>αυτά</w:t>
      </w:r>
      <w:r w:rsidRPr="002F2593">
        <w:t xml:space="preserve"> </w:t>
      </w:r>
      <w:r w:rsidRPr="002F2593">
        <w:rPr>
          <w:rFonts w:hint="eastAsia"/>
        </w:rPr>
        <w:t>έχουν</w:t>
      </w:r>
      <w:r w:rsidRPr="002F2593">
        <w:t xml:space="preserve"> </w:t>
      </w:r>
      <w:r w:rsidRPr="002F2593">
        <w:rPr>
          <w:rFonts w:hint="eastAsia"/>
        </w:rPr>
        <w:t>απορριφθεί</w:t>
      </w:r>
      <w:r w:rsidRPr="002F2593">
        <w:t xml:space="preserve"> </w:t>
      </w:r>
      <w:r w:rsidRPr="002F2593">
        <w:rPr>
          <w:rFonts w:hint="eastAsia"/>
        </w:rPr>
        <w:t>αμετακλήτως</w:t>
      </w:r>
      <w:r w:rsidRPr="002F2593">
        <w:t>.</w:t>
      </w:r>
    </w:p>
    <w:p w14:paraId="735444A0" w14:textId="5E35CD64" w:rsidR="003D4FF1" w:rsidRPr="002F2593" w:rsidRDefault="006A2664" w:rsidP="003D4FF1">
      <w:pPr>
        <w:rPr>
          <w:rFonts w:cs="Tahoma"/>
          <w:szCs w:val="22"/>
        </w:rPr>
      </w:pPr>
      <w:r w:rsidRPr="002F2593">
        <w:rPr>
          <w:b/>
        </w:rPr>
        <w:t>2.2.2.3.</w:t>
      </w:r>
      <w:r w:rsidRPr="002F2593">
        <w:t xml:space="preserve"> Η εγγύηση συμμετοχής καταπίπτει, αν ο προσφέρων </w:t>
      </w:r>
      <w:r w:rsidR="003D4FF1" w:rsidRPr="002F2593">
        <w:t xml:space="preserve">α) </w:t>
      </w:r>
      <w:r w:rsidRPr="002F2593">
        <w:t xml:space="preserve">αποσύρει την προσφορά του κατά τη διάρκεια ισχύος αυτής, </w:t>
      </w:r>
      <w:r w:rsidR="003D4FF1" w:rsidRPr="002F2593">
        <w:t xml:space="preserve">β) </w:t>
      </w:r>
      <w:r w:rsidR="003D4FF1" w:rsidRPr="002F2593">
        <w:rPr>
          <w:rFonts w:cs="Tahoma"/>
          <w:szCs w:val="22"/>
        </w:rPr>
        <w:t>εν γνώσει του, ψευδή στοιχεία ή πληροφορίες που αναφέρονται στις παραγράφους</w:t>
      </w:r>
      <w:r w:rsidR="003D4FF1" w:rsidRPr="002F2593" w:rsidDel="00C32872">
        <w:rPr>
          <w:rFonts w:cs="Tahoma"/>
          <w:szCs w:val="22"/>
        </w:rPr>
        <w:t xml:space="preserve"> </w:t>
      </w:r>
      <w:r w:rsidRPr="002F2593">
        <w:t>2.2.3 έως 2.2.8</w:t>
      </w:r>
      <w:r w:rsidR="00F47527" w:rsidRPr="002F2593">
        <w:t xml:space="preserve"> της παρούσας</w:t>
      </w:r>
      <w:r w:rsidRPr="002F2593">
        <w:t>,</w:t>
      </w:r>
      <w:r w:rsidR="003D4FF1" w:rsidRPr="002F2593">
        <w:t xml:space="preserve"> γ)</w:t>
      </w:r>
      <w:r w:rsidR="007B7C12" w:rsidRPr="002F2593">
        <w:t xml:space="preserve"> </w:t>
      </w:r>
      <w:r w:rsidRPr="002F2593">
        <w:t>δεν προσκομίσει εγκαίρως τα προβλεπόμενα από την παρούσα δικαιολογητικά</w:t>
      </w:r>
      <w:r w:rsidR="003D4FF1" w:rsidRPr="002F2593">
        <w:t xml:space="preserve"> </w:t>
      </w:r>
      <w:r w:rsidR="003D4FF1" w:rsidRPr="002F2593">
        <w:rPr>
          <w:rFonts w:cs="Tahoma"/>
          <w:szCs w:val="22"/>
        </w:rPr>
        <w:t>(παρ.</w:t>
      </w:r>
      <w:r w:rsidR="00D62CCD" w:rsidRPr="002F2593">
        <w:rPr>
          <w:rFonts w:cs="Tahoma"/>
          <w:szCs w:val="22"/>
        </w:rPr>
        <w:t xml:space="preserve"> </w:t>
      </w:r>
      <w:r w:rsidR="007B7C12" w:rsidRPr="002F2593">
        <w:rPr>
          <w:rFonts w:cs="Tahoma"/>
          <w:szCs w:val="22"/>
        </w:rPr>
        <w:fldChar w:fldCharType="begin"/>
      </w:r>
      <w:r w:rsidR="007B7C12" w:rsidRPr="002F2593">
        <w:rPr>
          <w:rFonts w:cs="Tahoma"/>
          <w:szCs w:val="22"/>
        </w:rPr>
        <w:instrText xml:space="preserve"> REF _Ref98958500 \h </w:instrText>
      </w:r>
      <w:r w:rsidR="002F2593">
        <w:rPr>
          <w:rFonts w:cs="Tahoma"/>
          <w:szCs w:val="22"/>
        </w:rPr>
        <w:instrText xml:space="preserve"> \* MERGEFORMAT </w:instrText>
      </w:r>
      <w:r w:rsidR="007B7C12" w:rsidRPr="002F2593">
        <w:rPr>
          <w:rFonts w:cs="Tahoma"/>
          <w:szCs w:val="22"/>
        </w:rPr>
      </w:r>
      <w:r w:rsidR="007B7C12" w:rsidRPr="002F2593">
        <w:rPr>
          <w:rFonts w:cs="Tahoma"/>
          <w:szCs w:val="22"/>
        </w:rPr>
        <w:fldChar w:fldCharType="separate"/>
      </w:r>
      <w:r w:rsidR="00BE2FC6" w:rsidRPr="002F2593">
        <w:t>2.2.9.2</w:t>
      </w:r>
      <w:r w:rsidR="00BE2FC6" w:rsidRPr="002F2593">
        <w:tab/>
        <w:t xml:space="preserve">Αποδεικτικά μέσα  -  </w:t>
      </w:r>
      <w:r w:rsidR="00BE2FC6" w:rsidRPr="002F2593">
        <w:rPr>
          <w:rFonts w:cs="Tahoma"/>
          <w:szCs w:val="22"/>
        </w:rPr>
        <w:t>Δικαιολογητικά προσωρινού αναδόχου</w:t>
      </w:r>
      <w:r w:rsidR="007B7C12" w:rsidRPr="002F2593">
        <w:rPr>
          <w:rFonts w:cs="Tahoma"/>
          <w:szCs w:val="22"/>
        </w:rPr>
        <w:fldChar w:fldCharType="end"/>
      </w:r>
      <w:r w:rsidR="00D62CCD" w:rsidRPr="002F2593">
        <w:rPr>
          <w:rFonts w:cs="Tahoma"/>
          <w:szCs w:val="22"/>
        </w:rPr>
        <w:t xml:space="preserve"> </w:t>
      </w:r>
      <w:r w:rsidR="003D4FF1" w:rsidRPr="002F2593">
        <w:rPr>
          <w:rFonts w:cs="Tahoma"/>
          <w:szCs w:val="22"/>
        </w:rPr>
        <w:t>&amp;</w:t>
      </w:r>
      <w:r w:rsidR="00D62CCD" w:rsidRPr="002F2593">
        <w:rPr>
          <w:rFonts w:cs="Tahoma"/>
          <w:szCs w:val="22"/>
        </w:rPr>
        <w:t xml:space="preserve"> </w:t>
      </w:r>
      <w:r w:rsidR="007B7C12" w:rsidRPr="002F2593">
        <w:rPr>
          <w:rFonts w:cs="Tahoma"/>
          <w:szCs w:val="22"/>
        </w:rPr>
        <w:fldChar w:fldCharType="begin"/>
      </w:r>
      <w:r w:rsidR="007B7C12" w:rsidRPr="002F2593">
        <w:rPr>
          <w:rFonts w:cs="Tahoma"/>
          <w:szCs w:val="22"/>
        </w:rPr>
        <w:instrText xml:space="preserve"> REF _Ref98958525 \h </w:instrText>
      </w:r>
      <w:r w:rsidR="002F2593">
        <w:rPr>
          <w:rFonts w:cs="Tahoma"/>
          <w:szCs w:val="22"/>
        </w:rPr>
        <w:instrText xml:space="preserve"> \* MERGEFORMAT </w:instrText>
      </w:r>
      <w:r w:rsidR="007B7C12" w:rsidRPr="002F2593">
        <w:rPr>
          <w:rFonts w:cs="Tahoma"/>
          <w:szCs w:val="22"/>
        </w:rPr>
      </w:r>
      <w:r w:rsidR="007B7C12" w:rsidRPr="002F2593">
        <w:rPr>
          <w:rFonts w:cs="Tahoma"/>
          <w:szCs w:val="22"/>
        </w:rPr>
        <w:fldChar w:fldCharType="separate"/>
      </w:r>
      <w:r w:rsidR="00BE2FC6" w:rsidRPr="002F2593">
        <w:t>3.2</w:t>
      </w:r>
      <w:r w:rsidR="00BE2FC6" w:rsidRPr="002F2593">
        <w:tab/>
        <w:t>Πρόσκληση υποβολής δικαιολογητικών προσωρινού αναδόχου - Δικαιολογητικά προσωρινού αναδόχου</w:t>
      </w:r>
      <w:r w:rsidR="007B7C12" w:rsidRPr="002F2593">
        <w:rPr>
          <w:rFonts w:cs="Tahoma"/>
          <w:szCs w:val="22"/>
        </w:rPr>
        <w:fldChar w:fldCharType="end"/>
      </w:r>
      <w:r w:rsidR="003D4FF1" w:rsidRPr="002F2593">
        <w:rPr>
          <w:rFonts w:cs="Tahoma"/>
          <w:szCs w:val="22"/>
        </w:rPr>
        <w:t xml:space="preserve">) ή δ) </w:t>
      </w:r>
      <w:r w:rsidRPr="002F2593">
        <w:t>δεν προσέλθει εγκαίρως για υπογραφή της σύμβασης</w:t>
      </w:r>
      <w:r w:rsidR="003D4FF1" w:rsidRPr="002F2593">
        <w:t xml:space="preserve">, </w:t>
      </w:r>
      <w:r w:rsidR="003D4FF1" w:rsidRPr="002F2593">
        <w:rPr>
          <w:rFonts w:cs="Tahoma"/>
          <w:szCs w:val="22"/>
        </w:rPr>
        <w:t xml:space="preserve">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w:t>
      </w:r>
      <w:r w:rsidR="003D4FF1" w:rsidRPr="002F2593">
        <w:rPr>
          <w:rFonts w:cs="Tahoma"/>
          <w:szCs w:val="22"/>
        </w:rPr>
        <w:lastRenderedPageBreak/>
        <w:t xml:space="preserve">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7B7C12" w:rsidRPr="002F2593">
        <w:rPr>
          <w:rFonts w:cs="Tahoma"/>
          <w:szCs w:val="22"/>
        </w:rPr>
        <w:fldChar w:fldCharType="begin"/>
      </w:r>
      <w:r w:rsidR="007B7C12" w:rsidRPr="002F2593">
        <w:rPr>
          <w:rFonts w:cs="Tahoma"/>
          <w:szCs w:val="22"/>
        </w:rPr>
        <w:instrText xml:space="preserve"> REF _Ref98958525 \h </w:instrText>
      </w:r>
      <w:r w:rsidR="002F2593">
        <w:rPr>
          <w:rFonts w:cs="Tahoma"/>
          <w:szCs w:val="22"/>
        </w:rPr>
        <w:instrText xml:space="preserve"> \* MERGEFORMAT </w:instrText>
      </w:r>
      <w:r w:rsidR="007B7C12" w:rsidRPr="002F2593">
        <w:rPr>
          <w:rFonts w:cs="Tahoma"/>
          <w:szCs w:val="22"/>
        </w:rPr>
      </w:r>
      <w:r w:rsidR="007B7C12" w:rsidRPr="002F2593">
        <w:rPr>
          <w:rFonts w:cs="Tahoma"/>
          <w:szCs w:val="22"/>
        </w:rPr>
        <w:fldChar w:fldCharType="separate"/>
      </w:r>
      <w:r w:rsidR="00BE2FC6" w:rsidRPr="002F2593">
        <w:t>3.2</w:t>
      </w:r>
      <w:r w:rsidR="00BE2FC6" w:rsidRPr="002F2593">
        <w:tab/>
        <w:t>Πρόσκληση υποβολής δικαιολογητικών προσωρινού αναδόχου - Δικαιολογητικά προσωρινού αναδόχου</w:t>
      </w:r>
      <w:r w:rsidR="007B7C12" w:rsidRPr="002F2593">
        <w:rPr>
          <w:rFonts w:cs="Tahoma"/>
          <w:szCs w:val="22"/>
        </w:rPr>
        <w:fldChar w:fldCharType="end"/>
      </w:r>
      <w:r w:rsidR="003D4FF1" w:rsidRPr="002F2593">
        <w:rPr>
          <w:rFonts w:cs="Tahoma"/>
          <w:szCs w:val="22"/>
        </w:rPr>
        <w:t xml:space="preserve"> και </w:t>
      </w:r>
      <w:r w:rsidR="007B7C12" w:rsidRPr="002F2593">
        <w:rPr>
          <w:rFonts w:cs="Tahoma"/>
          <w:szCs w:val="22"/>
        </w:rPr>
        <w:fldChar w:fldCharType="begin"/>
      </w:r>
      <w:r w:rsidR="007B7C12" w:rsidRPr="002F2593">
        <w:rPr>
          <w:rFonts w:cs="Tahoma"/>
          <w:szCs w:val="22"/>
        </w:rPr>
        <w:instrText xml:space="preserve"> REF _Ref98958570 \h </w:instrText>
      </w:r>
      <w:r w:rsidR="002F2593">
        <w:rPr>
          <w:rFonts w:cs="Tahoma"/>
          <w:szCs w:val="22"/>
        </w:rPr>
        <w:instrText xml:space="preserve"> \* MERGEFORMAT </w:instrText>
      </w:r>
      <w:r w:rsidR="007B7C12" w:rsidRPr="002F2593">
        <w:rPr>
          <w:rFonts w:cs="Tahoma"/>
          <w:szCs w:val="22"/>
        </w:rPr>
      </w:r>
      <w:r w:rsidR="007B7C12" w:rsidRPr="002F2593">
        <w:rPr>
          <w:rFonts w:cs="Tahoma"/>
          <w:szCs w:val="22"/>
        </w:rPr>
        <w:fldChar w:fldCharType="separate"/>
      </w:r>
      <w:r w:rsidR="00BE2FC6" w:rsidRPr="002F2593">
        <w:t>3.4</w:t>
      </w:r>
      <w:r w:rsidR="00BE2FC6" w:rsidRPr="002F2593">
        <w:tab/>
        <w:t>Προδικαστικές Προσφυγές - Προσωρινή και Οριστική Δικαστική Προστασία</w:t>
      </w:r>
      <w:r w:rsidR="007B7C12" w:rsidRPr="002F2593">
        <w:rPr>
          <w:rFonts w:cs="Tahoma"/>
          <w:szCs w:val="22"/>
        </w:rPr>
        <w:fldChar w:fldCharType="end"/>
      </w:r>
      <w:r w:rsidR="003D4FF1" w:rsidRPr="002F2593">
        <w:rPr>
          <w:rFonts w:cs="Tahoma"/>
          <w:szCs w:val="22"/>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D62CCD" w:rsidRPr="002F2593">
        <w:rPr>
          <w:rFonts w:cs="Tahoma"/>
          <w:szCs w:val="22"/>
        </w:rPr>
        <w:t xml:space="preserve">2.2.3 </w:t>
      </w:r>
      <w:r w:rsidR="003D4FF1" w:rsidRPr="002F2593">
        <w:rPr>
          <w:rFonts w:cs="Tahoma"/>
          <w:szCs w:val="22"/>
        </w:rPr>
        <w:t>ή η πλήρωση μιας ή περισσότερων από τις απαιτήσεις των κριτηρίων ποιοτικής επιλογής.</w:t>
      </w:r>
    </w:p>
    <w:p w14:paraId="0AC6E397" w14:textId="777A0C17" w:rsidR="006A2664" w:rsidRPr="002F2593" w:rsidRDefault="006A2664" w:rsidP="00A11DC8"/>
    <w:p w14:paraId="0B15D11B" w14:textId="77777777" w:rsidR="00326BC0" w:rsidRPr="002F2593" w:rsidRDefault="006A2664" w:rsidP="00A11DC8">
      <w:pPr>
        <w:pStyle w:val="Heading3"/>
      </w:pPr>
      <w:bookmarkStart w:id="33" w:name="_Toc137031158"/>
      <w:r w:rsidRPr="002F2593">
        <w:t>2.2.3</w:t>
      </w:r>
      <w:r w:rsidRPr="002F2593">
        <w:tab/>
        <w:t>Λόγοι αποκλεισμού</w:t>
      </w:r>
      <w:bookmarkEnd w:id="33"/>
      <w:r w:rsidRPr="002F2593">
        <w:t xml:space="preserve"> </w:t>
      </w:r>
    </w:p>
    <w:p w14:paraId="5F03A397" w14:textId="77777777" w:rsidR="006A2664" w:rsidRPr="002F2593" w:rsidRDefault="006A2664" w:rsidP="00A11DC8">
      <w:r w:rsidRPr="002F2593">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9A7CD32" w14:textId="77777777" w:rsidR="006A2664" w:rsidRPr="002F2593" w:rsidRDefault="006A2664" w:rsidP="00A11DC8">
      <w:r w:rsidRPr="002F2593">
        <w:rPr>
          <w:b/>
          <w:bCs/>
        </w:rPr>
        <w:t>2.2.3.1.</w:t>
      </w:r>
      <w:r w:rsidRPr="002F2593">
        <w:t xml:space="preserve"> Όταν υπάρχει σε βάρος του αμετάκλητη καταδικαστική απόφαση για έναν από τους ακόλουθους λόγους: </w:t>
      </w:r>
    </w:p>
    <w:p w14:paraId="2577BBE0" w14:textId="3E32DBA5" w:rsidR="006A2664" w:rsidRPr="002F2593" w:rsidRDefault="006A2664" w:rsidP="00A11DC8">
      <w:r w:rsidRPr="002F2593">
        <w:t xml:space="preserve">α) </w:t>
      </w:r>
      <w:r w:rsidR="003D4FF1" w:rsidRPr="002F2593">
        <w:rPr>
          <w:rFonts w:cs="Tahoma"/>
          <w:szCs w:val="22"/>
        </w:rPr>
        <w:t>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r w:rsidR="003D4FF1" w:rsidRPr="002F2593">
        <w:t xml:space="preserve"> και τα εγκλήματα του άρθρου 187 του Ποινικού Κώδικα (εγκληματική οργάνωση),</w:t>
      </w:r>
      <w:r w:rsidRPr="002F2593">
        <w:t xml:space="preserve"> </w:t>
      </w:r>
    </w:p>
    <w:p w14:paraId="7D6F4980" w14:textId="49D0476A" w:rsidR="006A2664" w:rsidRPr="002F2593" w:rsidRDefault="006A2664" w:rsidP="00A11DC8">
      <w:pPr>
        <w:rPr>
          <w:rFonts w:cs="Tahoma"/>
          <w:szCs w:val="22"/>
        </w:rPr>
      </w:pPr>
      <w:r w:rsidRPr="002F2593">
        <w:t xml:space="preserve">β) </w:t>
      </w:r>
      <w:r w:rsidR="004203F4" w:rsidRPr="002F2593">
        <w:t xml:space="preserve">ενεργητική </w:t>
      </w:r>
      <w:r w:rsidRPr="002F2593">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r w:rsidR="004203F4" w:rsidRPr="002F2593">
        <w:rPr>
          <w:rFonts w:cs="Tahoma"/>
          <w:szCs w:val="22"/>
        </w:rPr>
        <w:t>και τα εγκλήματα των άρθρων 159</w:t>
      </w:r>
      <w:r w:rsidR="004203F4" w:rsidRPr="002F2593">
        <w:rPr>
          <w:rFonts w:cs="Tahoma"/>
          <w:szCs w:val="22"/>
          <w:vertAlign w:val="superscript"/>
        </w:rPr>
        <w:t>Α</w:t>
      </w:r>
      <w:r w:rsidR="004203F4" w:rsidRPr="002F2593">
        <w:rPr>
          <w:rFonts w:cs="Tahoma"/>
          <w:szCs w:val="22"/>
        </w:rPr>
        <w:t xml:space="preserve"> (δωροδοκία πολιτικών προσώπων), 236 (δωροδοκία υπαλλήλου), 237 παρ.2-4 (δωροδοκία δικαστικών λειτουργών), 237</w:t>
      </w:r>
      <w:r w:rsidR="004203F4" w:rsidRPr="002F2593">
        <w:rPr>
          <w:rFonts w:cs="Tahoma"/>
          <w:szCs w:val="22"/>
          <w:vertAlign w:val="superscript"/>
        </w:rPr>
        <w:t>Α</w:t>
      </w:r>
      <w:r w:rsidR="004203F4" w:rsidRPr="002F2593">
        <w:rPr>
          <w:rFonts w:cs="Tahoma"/>
          <w:szCs w:val="22"/>
        </w:rPr>
        <w:t xml:space="preserve"> παρ.2 (εμπορία επιρροής – μεσάζοντες) 396 παρ.2 (δωροδοκία στον ιδιωτικό τομέα) του Ποινικού Κώδικα.</w:t>
      </w:r>
    </w:p>
    <w:p w14:paraId="3163BE7E" w14:textId="6A762836" w:rsidR="006A2664" w:rsidRPr="002F2593" w:rsidRDefault="006A2664" w:rsidP="00A11DC8">
      <w:pPr>
        <w:rPr>
          <w:rFonts w:cs="Tahoma"/>
          <w:szCs w:val="22"/>
        </w:rPr>
      </w:pPr>
      <w:r w:rsidRPr="002F2593">
        <w:t xml:space="preserve">γ) </w:t>
      </w:r>
      <w:r w:rsidR="004203F4" w:rsidRPr="002F2593">
        <w:rPr>
          <w:rFonts w:cs="Tahoma"/>
          <w:szCs w:val="22"/>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r w:rsidRPr="002F2593">
        <w:t xml:space="preserve">, </w:t>
      </w:r>
    </w:p>
    <w:p w14:paraId="5A8FBF83" w14:textId="7A6F9E9D" w:rsidR="006A2664" w:rsidRPr="002F2593" w:rsidRDefault="006A2664" w:rsidP="00A11DC8">
      <w:pPr>
        <w:rPr>
          <w:rFonts w:cs="Tahoma"/>
          <w:szCs w:val="22"/>
        </w:rPr>
      </w:pPr>
      <w:r w:rsidRPr="002F2593">
        <w:t xml:space="preserve">δ) </w:t>
      </w:r>
      <w:r w:rsidR="004203F4" w:rsidRPr="002F2593">
        <w:rPr>
          <w:rFonts w:cs="Tahoma"/>
          <w:szCs w:val="22"/>
        </w:rPr>
        <w:t xml:space="preserve">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w:t>
      </w:r>
      <w:r w:rsidR="004203F4" w:rsidRPr="002F2593">
        <w:rPr>
          <w:rFonts w:cs="Tahoma"/>
          <w:szCs w:val="22"/>
        </w:rPr>
        <w:lastRenderedPageBreak/>
        <w:t>τρομοκρατίας και την αντικατάσταση της απόφασης -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r w:rsidRPr="002F2593">
        <w:t xml:space="preserve">, </w:t>
      </w:r>
    </w:p>
    <w:p w14:paraId="57B2F954" w14:textId="12BF77E3" w:rsidR="006A2664" w:rsidRPr="002F2593" w:rsidRDefault="006A2664" w:rsidP="00A11DC8">
      <w:r w:rsidRPr="002F2593">
        <w:t xml:space="preserve">ε) </w:t>
      </w:r>
      <w:r w:rsidR="004203F4" w:rsidRPr="002F2593">
        <w:rPr>
          <w:rFonts w:cs="Tahoma"/>
          <w:szCs w:val="22"/>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0813E535" w14:textId="445EFB40" w:rsidR="006A2664" w:rsidRPr="002F2593" w:rsidRDefault="006A2664" w:rsidP="00A11DC8">
      <w:r w:rsidRPr="002F2593">
        <w:t xml:space="preserve">στ) </w:t>
      </w:r>
      <w:r w:rsidR="004203F4" w:rsidRPr="002F2593">
        <w:rPr>
          <w:rFonts w:cs="Tahoma"/>
          <w:szCs w:val="22"/>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p>
    <w:p w14:paraId="7E4CE5FC" w14:textId="77777777" w:rsidR="006A2664" w:rsidRPr="002F2593" w:rsidRDefault="006A2664" w:rsidP="00A11DC8">
      <w:r w:rsidRPr="002F2593">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3FB7B641" w14:textId="77777777" w:rsidR="00473B86" w:rsidRPr="002F2593" w:rsidRDefault="00473B86" w:rsidP="00473B86">
      <w:r w:rsidRPr="002F2593">
        <w:t xml:space="preserve">Η υποχρέωση του προηγούμενου εδαφίου αφορά: </w:t>
      </w:r>
    </w:p>
    <w:p w14:paraId="05D7BDFF" w14:textId="77777777" w:rsidR="00473B86" w:rsidRPr="002F2593" w:rsidRDefault="00473B86" w:rsidP="00473B86">
      <w:r w:rsidRPr="002F2593">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40A0A612" w14:textId="77777777" w:rsidR="00473B86" w:rsidRPr="002F2593" w:rsidRDefault="00473B86" w:rsidP="00473B86">
      <w:r w:rsidRPr="002F2593">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6E0FD07C" w14:textId="77777777" w:rsidR="00473B86" w:rsidRPr="002F2593" w:rsidRDefault="00473B86" w:rsidP="00473B86">
      <w:r w:rsidRPr="002F2593">
        <w:t>- στις περιπτώσεις Συνεταιρισμών, τα μέλη του Διοικητικού Συμβουλίου.</w:t>
      </w:r>
    </w:p>
    <w:p w14:paraId="6FBE1DFB" w14:textId="77777777" w:rsidR="00473B86" w:rsidRPr="002F2593" w:rsidRDefault="00473B86" w:rsidP="00473B86">
      <w:r w:rsidRPr="002F2593">
        <w:t>- σε όλες τις υπόλοιπες περιπτώσεις νομικών προσώπων, τον κατά περίπτωση νόμιμο εκπρόσωπο.</w:t>
      </w:r>
    </w:p>
    <w:p w14:paraId="77C017FC" w14:textId="4117C5C0" w:rsidR="007B7DE2" w:rsidRPr="002F2593" w:rsidRDefault="00473B86" w:rsidP="00A11DC8">
      <w:pPr>
        <w:rPr>
          <w:b/>
          <w:bCs/>
        </w:rPr>
      </w:pPr>
      <w:r w:rsidRPr="002F2593">
        <w:rPr>
          <w:b/>
          <w:bCs/>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585A9064" w14:textId="77777777" w:rsidR="006A2664" w:rsidRPr="002F2593" w:rsidRDefault="006A2664" w:rsidP="00A11DC8">
      <w:r w:rsidRPr="002F2593">
        <w:rPr>
          <w:b/>
          <w:bCs/>
        </w:rPr>
        <w:t>2.2.3.2.</w:t>
      </w:r>
      <w:r w:rsidRPr="002F2593">
        <w:t xml:space="preserve"> Στις ακόλουθες περιπτώσεις :</w:t>
      </w:r>
    </w:p>
    <w:p w14:paraId="12B042D7" w14:textId="77777777" w:rsidR="00473B86" w:rsidRPr="002F2593" w:rsidRDefault="00473B86" w:rsidP="00473B86">
      <w:r w:rsidRPr="002F2593">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0F00DCD1" w14:textId="77777777" w:rsidR="00473B86" w:rsidRPr="002F2593" w:rsidRDefault="00473B86" w:rsidP="00473B86">
      <w:r w:rsidRPr="002F2593">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F2405EF" w14:textId="77777777" w:rsidR="00473B86" w:rsidRPr="002F2593" w:rsidRDefault="00473B86" w:rsidP="00473B86">
      <w:r w:rsidRPr="002F2593">
        <w:lastRenderedPageBreak/>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4046AA8" w14:textId="77777777" w:rsidR="00473B86" w:rsidRPr="002F2593" w:rsidRDefault="00473B86" w:rsidP="00473B86">
      <w:r w:rsidRPr="002F2593">
        <w:rPr>
          <w:szCs w:val="22"/>
          <w:lang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087C77CA" w14:textId="565DFFD2" w:rsidR="00473B86" w:rsidRPr="002F2593" w:rsidRDefault="00473B86" w:rsidP="00473B86">
      <w:r w:rsidRPr="002F2593">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w:t>
      </w:r>
      <w:r w:rsidR="00FB5F6B" w:rsidRPr="002F2593">
        <w:t>δια</w:t>
      </w:r>
      <w:r w:rsidRPr="002F2593">
        <w:t>κανονισμού.</w:t>
      </w:r>
    </w:p>
    <w:p w14:paraId="5189022F" w14:textId="77777777" w:rsidR="006A2664" w:rsidRPr="002F2593" w:rsidRDefault="006A2664" w:rsidP="00A11DC8">
      <w:r w:rsidRPr="002F2593">
        <w:rPr>
          <w:b/>
          <w:bCs/>
        </w:rPr>
        <w:t>2.2.3.</w:t>
      </w:r>
      <w:r w:rsidR="00631C51" w:rsidRPr="002F2593">
        <w:rPr>
          <w:b/>
          <w:bCs/>
        </w:rPr>
        <w:t>3</w:t>
      </w:r>
      <w:r w:rsidRPr="002F2593">
        <w:rPr>
          <w:b/>
          <w:bCs/>
        </w:rPr>
        <w:t>.</w:t>
      </w:r>
      <w:r w:rsidRPr="002F2593">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14:paraId="1025B4DF" w14:textId="29F895BF" w:rsidR="006A2664" w:rsidRPr="002F2593" w:rsidRDefault="006A2664" w:rsidP="00A11DC8">
      <w:pPr>
        <w:rPr>
          <w:rFonts w:cs="Tahoma"/>
          <w:szCs w:val="22"/>
        </w:rPr>
      </w:pPr>
      <w:r w:rsidRPr="002F2593">
        <w:t xml:space="preserve">(α) εάν έχει αθετήσει τις υποχρεώσεις που προβλέπονται στην παρ. 2 του άρθρου 18 του ν. 4412/2016, </w:t>
      </w:r>
      <w:r w:rsidR="00473B86" w:rsidRPr="002F2593">
        <w:t>περί αρχών που εφαρμόζονται στις διαδικασίες σύναψης δημοσίων συμβάσεων</w:t>
      </w:r>
    </w:p>
    <w:p w14:paraId="119882CA" w14:textId="3AEE80E0" w:rsidR="00DC6BB3" w:rsidRPr="002F2593" w:rsidRDefault="00DC6BB3" w:rsidP="00DC6BB3">
      <w:pPr>
        <w:rPr>
          <w:rFonts w:cs="Tahoma"/>
          <w:szCs w:val="22"/>
        </w:rPr>
      </w:pPr>
      <w:r w:rsidRPr="002F2593">
        <w:rPr>
          <w:rFonts w:cs="Tahoma"/>
          <w:szCs w:val="22"/>
        </w:rPr>
        <w:t xml:space="preserve">(β) </w:t>
      </w:r>
      <w:r w:rsidR="00473B86" w:rsidRPr="002F2593">
        <w:t>εάν τελεί υπό πτώχευση</w:t>
      </w:r>
      <w:r w:rsidR="00473B86" w:rsidRPr="002F2593">
        <w:rPr>
          <w:b/>
        </w:rPr>
        <w:t xml:space="preserve"> </w:t>
      </w:r>
      <w:r w:rsidR="00473B86" w:rsidRPr="002F2593">
        <w:t>ή έχει υπαχθεί σε διαδικασία ειδικής εκκαθάρισης</w:t>
      </w:r>
      <w:r w:rsidR="00473B86" w:rsidRPr="002F2593">
        <w:rPr>
          <w:b/>
        </w:rPr>
        <w:t xml:space="preserve"> </w:t>
      </w:r>
      <w:r w:rsidR="00473B86" w:rsidRPr="002F2593">
        <w:t>ή τελεί υπό αναγκαστική διαχείριση</w:t>
      </w:r>
      <w:r w:rsidR="00473B86" w:rsidRPr="002F2593">
        <w:rPr>
          <w:b/>
        </w:rPr>
        <w:t xml:space="preserve"> </w:t>
      </w:r>
      <w:r w:rsidR="00473B86" w:rsidRPr="002F2593">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r w:rsidRPr="002F2593">
        <w:rPr>
          <w:rFonts w:cs="Tahoma"/>
          <w:szCs w:val="22"/>
        </w:rPr>
        <w:t xml:space="preserve"> </w:t>
      </w:r>
    </w:p>
    <w:p w14:paraId="22DE4691" w14:textId="376B7C1A" w:rsidR="006A2664" w:rsidRPr="002F2593" w:rsidRDefault="006A2664" w:rsidP="00A11DC8">
      <w:r w:rsidRPr="002F2593">
        <w:t xml:space="preserve">(γ) </w:t>
      </w:r>
      <w:r w:rsidR="00473B86" w:rsidRPr="002F2593">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r w:rsidRPr="002F2593">
        <w:t xml:space="preserve"> </w:t>
      </w:r>
    </w:p>
    <w:p w14:paraId="4445F195" w14:textId="77777777" w:rsidR="00DC6BB3" w:rsidRPr="002F2593" w:rsidRDefault="00DC6BB3" w:rsidP="00DC6BB3">
      <w:pPr>
        <w:rPr>
          <w:rFonts w:cs="Tahoma"/>
          <w:szCs w:val="22"/>
        </w:rPr>
      </w:pPr>
      <w:r w:rsidRPr="002F2593">
        <w:rPr>
          <w:rFonts w:cs="Tahoma"/>
          <w:szCs w:val="22"/>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4A51B0DA" w14:textId="77777777" w:rsidR="00DC6BB3" w:rsidRPr="002F2593" w:rsidRDefault="00DC6BB3" w:rsidP="00DC6BB3">
      <w:pPr>
        <w:rPr>
          <w:rFonts w:cs="Tahoma"/>
          <w:szCs w:val="22"/>
        </w:rPr>
      </w:pPr>
      <w:r w:rsidRPr="002F2593">
        <w:rPr>
          <w:rFonts w:cs="Tahoma"/>
          <w:szCs w:val="22"/>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3AFA7F3A" w14:textId="77777777" w:rsidR="00DC6BB3" w:rsidRPr="002F2593" w:rsidRDefault="00DC6BB3" w:rsidP="00DC6BB3">
      <w:pPr>
        <w:rPr>
          <w:rFonts w:cs="Tahoma"/>
          <w:szCs w:val="22"/>
        </w:rPr>
      </w:pPr>
      <w:r w:rsidRPr="002F2593">
        <w:rPr>
          <w:rFonts w:cs="Tahoma"/>
          <w:szCs w:val="22"/>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6EF9A5B" w14:textId="1DC12D77" w:rsidR="006A2664" w:rsidRPr="002F2593" w:rsidRDefault="00DC6BB3" w:rsidP="00A11DC8">
      <w:r w:rsidRPr="002F2593">
        <w:rPr>
          <w:rFonts w:cs="Tahoma"/>
          <w:szCs w:val="22"/>
        </w:rPr>
        <w:t xml:space="preserve">(ζ) </w:t>
      </w:r>
      <w:r w:rsidR="00473B86" w:rsidRPr="002F2593">
        <w:rPr>
          <w:rFonts w:cs="Tahoma"/>
          <w:szCs w:val="22"/>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9C653A" w:rsidRPr="002F2593">
        <w:fldChar w:fldCharType="begin"/>
      </w:r>
      <w:r w:rsidR="009C653A" w:rsidRPr="002F2593">
        <w:rPr>
          <w:rFonts w:cs="Tahoma"/>
          <w:szCs w:val="22"/>
        </w:rPr>
        <w:instrText xml:space="preserve"> REF _Ref98958500 \h </w:instrText>
      </w:r>
      <w:r w:rsidR="002F2593">
        <w:instrText xml:space="preserve"> \* MERGEFORMAT </w:instrText>
      </w:r>
      <w:r w:rsidR="009C653A" w:rsidRPr="002F2593">
        <w:fldChar w:fldCharType="separate"/>
      </w:r>
      <w:r w:rsidR="00BE2FC6" w:rsidRPr="002F2593">
        <w:t>2.2.9.2</w:t>
      </w:r>
      <w:r w:rsidR="00BE2FC6" w:rsidRPr="002F2593">
        <w:tab/>
        <w:t xml:space="preserve">Αποδεικτικά μέσα  -  </w:t>
      </w:r>
      <w:r w:rsidR="00BE2FC6" w:rsidRPr="002F2593">
        <w:rPr>
          <w:rFonts w:cs="Tahoma"/>
          <w:szCs w:val="22"/>
        </w:rPr>
        <w:t>Δικαιολογητικά προσωρινού αναδόχου</w:t>
      </w:r>
      <w:r w:rsidR="009C653A" w:rsidRPr="002F2593">
        <w:fldChar w:fldCharType="end"/>
      </w:r>
      <w:r w:rsidR="00473B86" w:rsidRPr="002F2593">
        <w:t xml:space="preserve"> </w:t>
      </w:r>
      <w:r w:rsidR="006A2664" w:rsidRPr="002F2593">
        <w:t xml:space="preserve">της παρούσας, </w:t>
      </w:r>
    </w:p>
    <w:p w14:paraId="21015713" w14:textId="77777777" w:rsidR="006A2664" w:rsidRPr="002F2593" w:rsidRDefault="006A2664" w:rsidP="00A11DC8">
      <w:r w:rsidRPr="002F2593">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B76285A" w14:textId="77777777" w:rsidR="006435CF" w:rsidRPr="002F2593" w:rsidRDefault="00C3160E" w:rsidP="00A11DC8">
      <w:pPr>
        <w:rPr>
          <w:rFonts w:cs="Tahoma"/>
          <w:szCs w:val="22"/>
        </w:rPr>
      </w:pPr>
      <w:r w:rsidRPr="002F2593">
        <w:lastRenderedPageBreak/>
        <w:t xml:space="preserve">(θ) </w:t>
      </w:r>
      <w:r w:rsidR="0048019B" w:rsidRPr="002F2593">
        <w:rPr>
          <w:rFonts w:cs="Tahoma"/>
          <w:szCs w:val="22"/>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309E759D" w14:textId="6FBE2557" w:rsidR="00DC6BB3" w:rsidRPr="002F2593" w:rsidRDefault="00473B86" w:rsidP="00336AC6">
      <w:pPr>
        <w:rPr>
          <w:rFonts w:cs="Tahoma"/>
          <w:b/>
          <w:bCs/>
          <w:szCs w:val="22"/>
        </w:rPr>
      </w:pPr>
      <w:r w:rsidRPr="002F2593">
        <w:rPr>
          <w:rFonts w:cs="Tahoma"/>
          <w:b/>
          <w:bCs/>
          <w:szCs w:val="22"/>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4A12DB21" w14:textId="2374C98E" w:rsidR="006A2664" w:rsidRPr="002F2593" w:rsidRDefault="006A2664" w:rsidP="00A11DC8">
      <w:r w:rsidRPr="002F2593">
        <w:rPr>
          <w:b/>
          <w:bCs/>
        </w:rPr>
        <w:t>2.2.3.</w:t>
      </w:r>
      <w:r w:rsidR="00631C51" w:rsidRPr="002F2593">
        <w:rPr>
          <w:b/>
          <w:bCs/>
        </w:rPr>
        <w:t>4</w:t>
      </w:r>
      <w:r w:rsidRPr="002F2593">
        <w:rPr>
          <w:b/>
          <w:bCs/>
        </w:rPr>
        <w:t>.</w:t>
      </w:r>
      <w:r w:rsidRPr="002F2593">
        <w:t xml:space="preserve"> </w:t>
      </w:r>
      <w:r w:rsidR="00987C03" w:rsidRPr="002F2593">
        <w:rPr>
          <w:rFonts w:cs="Tahoma"/>
          <w:szCs w:val="22"/>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00987C03" w:rsidRPr="002F2593">
        <w:t>.</w:t>
      </w:r>
    </w:p>
    <w:p w14:paraId="4C9C0703" w14:textId="18C5DB4E" w:rsidR="00987C03" w:rsidRPr="002F2593" w:rsidRDefault="00987C03" w:rsidP="00A11DC8">
      <w:r w:rsidRPr="002F2593">
        <w:rPr>
          <w:rFonts w:cs="Tahoma"/>
          <w:szCs w:val="22"/>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506D6BAF" w14:textId="77777777" w:rsidR="006A2664" w:rsidRPr="002F2593" w:rsidRDefault="006A2664" w:rsidP="00A11DC8">
      <w:r w:rsidRPr="002F2593">
        <w:rPr>
          <w:b/>
          <w:bCs/>
        </w:rPr>
        <w:t>2.2.3.</w:t>
      </w:r>
      <w:r w:rsidR="00631C51" w:rsidRPr="002F2593">
        <w:rPr>
          <w:b/>
          <w:bCs/>
        </w:rPr>
        <w:t>5</w:t>
      </w:r>
      <w:r w:rsidRPr="002F2593">
        <w:rPr>
          <w:b/>
          <w:bCs/>
        </w:rPr>
        <w:t xml:space="preserve">. </w:t>
      </w:r>
      <w:r w:rsidRPr="002F2593">
        <w:t xml:space="preserve">Ο </w:t>
      </w:r>
      <w:r w:rsidR="00943954" w:rsidRPr="002F2593">
        <w:t>οικονομικός φορέας</w:t>
      </w:r>
      <w:r w:rsidR="000F0DDC" w:rsidRPr="002F2593">
        <w:t xml:space="preserve"> </w:t>
      </w:r>
      <w:r w:rsidRPr="002F2593">
        <w:t xml:space="preserve">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10C90B98" w14:textId="3B96DA23" w:rsidR="006A2664" w:rsidRPr="002F2593" w:rsidRDefault="006A2664" w:rsidP="00A11DC8">
      <w:r w:rsidRPr="002F2593">
        <w:rPr>
          <w:b/>
          <w:bCs/>
        </w:rPr>
        <w:t>2.2.3.</w:t>
      </w:r>
      <w:r w:rsidR="00631C51" w:rsidRPr="002F2593">
        <w:rPr>
          <w:b/>
          <w:bCs/>
        </w:rPr>
        <w:t>6</w:t>
      </w:r>
      <w:r w:rsidRPr="002F2593">
        <w:rPr>
          <w:b/>
          <w:bCs/>
        </w:rPr>
        <w:t>.</w:t>
      </w:r>
      <w:r w:rsidRPr="002F2593">
        <w:t xml:space="preserve"> </w:t>
      </w:r>
      <w:r w:rsidR="00DC6BB3" w:rsidRPr="002F2593">
        <w:t>Ο ο</w:t>
      </w:r>
      <w:r w:rsidRPr="002F2593">
        <w:t>ικονομικός φορέας που εμπίπτει σε μια από τις καταστάσεις που αναφέρονται στις παραγράφους 2.2.3.1, και 2.2.3.</w:t>
      </w:r>
      <w:r w:rsidR="00631C51" w:rsidRPr="002F2593">
        <w:t>3</w:t>
      </w:r>
      <w:r w:rsidR="00987C03" w:rsidRPr="002F2593">
        <w:t xml:space="preserve"> εκτός από την περ. β</w:t>
      </w:r>
      <w:r w:rsidR="00631C51" w:rsidRPr="002F2593">
        <w:t xml:space="preserve"> </w:t>
      </w:r>
      <w:r w:rsidR="00987C03" w:rsidRPr="002F2593">
        <w:t xml:space="preserve">αυτής </w:t>
      </w:r>
      <w:r w:rsidRPr="002F2593">
        <w:t xml:space="preserve">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w:t>
      </w:r>
      <w:r w:rsidR="00987C03" w:rsidRPr="002F2593">
        <w:t xml:space="preserve">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BCE72BB" w14:textId="77777777" w:rsidR="006A2664" w:rsidRPr="002F2593" w:rsidRDefault="006A2664" w:rsidP="00A11DC8">
      <w:r w:rsidRPr="002F2593">
        <w:rPr>
          <w:b/>
          <w:bCs/>
        </w:rPr>
        <w:t>2.2.3.</w:t>
      </w:r>
      <w:r w:rsidR="00B73589" w:rsidRPr="002F2593">
        <w:rPr>
          <w:b/>
          <w:bCs/>
        </w:rPr>
        <w:t>7</w:t>
      </w:r>
      <w:r w:rsidRPr="002F2593">
        <w:rPr>
          <w:b/>
          <w:bCs/>
        </w:rPr>
        <w:t>.</w:t>
      </w:r>
      <w:r w:rsidRPr="002F2593">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0A141F5E" w14:textId="2FD075B5" w:rsidR="007425AF" w:rsidRPr="002F2593" w:rsidRDefault="006A2664" w:rsidP="00A11DC8">
      <w:r w:rsidRPr="002F2593">
        <w:rPr>
          <w:b/>
          <w:bCs/>
        </w:rPr>
        <w:lastRenderedPageBreak/>
        <w:t>2.2.3.</w:t>
      </w:r>
      <w:r w:rsidR="00B73589" w:rsidRPr="002F2593">
        <w:rPr>
          <w:b/>
          <w:bCs/>
        </w:rPr>
        <w:t>8</w:t>
      </w:r>
      <w:r w:rsidRPr="002F2593">
        <w:rPr>
          <w:b/>
          <w:bCs/>
        </w:rPr>
        <w:t xml:space="preserve">. </w:t>
      </w:r>
      <w:r w:rsidR="00987C03" w:rsidRPr="002F2593">
        <w:rPr>
          <w:rFonts w:cs="Tahoma"/>
          <w:szCs w:val="22"/>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41040BCD" w14:textId="77777777" w:rsidR="006A2664" w:rsidRPr="002F2593" w:rsidRDefault="006A2664" w:rsidP="00A11DC8">
      <w:pPr>
        <w:pStyle w:val="Heading3"/>
      </w:pPr>
      <w:bookmarkStart w:id="34" w:name="_Ref98959537"/>
      <w:bookmarkStart w:id="35" w:name="_Ref98959856"/>
      <w:bookmarkStart w:id="36" w:name="_Toc137031159"/>
      <w:r w:rsidRPr="002F2593">
        <w:t>2.2.4</w:t>
      </w:r>
      <w:r w:rsidRPr="002F2593">
        <w:tab/>
        <w:t>Καταλληλότητα άσκησης επαγγελματικής δραστηριότητας</w:t>
      </w:r>
      <w:bookmarkEnd w:id="34"/>
      <w:bookmarkEnd w:id="35"/>
      <w:bookmarkEnd w:id="36"/>
      <w:r w:rsidRPr="002F2593">
        <w:t xml:space="preserve"> </w:t>
      </w:r>
    </w:p>
    <w:p w14:paraId="16E9863A" w14:textId="1D7580EF" w:rsidR="00210AB1" w:rsidRPr="002F2593" w:rsidRDefault="006A2664" w:rsidP="00A11DC8">
      <w:pPr>
        <w:rPr>
          <w:rFonts w:eastAsia="Calibri"/>
        </w:rPr>
      </w:pPr>
      <w:r w:rsidRPr="002F2593">
        <w:rPr>
          <w:rFonts w:eastAsia="Calibri"/>
        </w:rPr>
        <w:t xml:space="preserve">Οι οικονομικοί φορείς που συμμετέχουν στη διαδικασία σύναψης της παρούσας σύμβασης απαιτείται να ασκούν δραστηριότητα συναφή με το αντικείμενο της </w:t>
      </w:r>
      <w:r w:rsidR="00412FD4" w:rsidRPr="002F2593">
        <w:rPr>
          <w:rFonts w:eastAsia="Calibri"/>
        </w:rPr>
        <w:t>παρούσας σύμβασης</w:t>
      </w:r>
      <w:r w:rsidRPr="002F2593">
        <w:rPr>
          <w:rFonts w:eastAsia="Calibri"/>
        </w:rPr>
        <w:t xml:space="preserve">. </w:t>
      </w:r>
    </w:p>
    <w:p w14:paraId="08B70880" w14:textId="14089059" w:rsidR="000839FF" w:rsidRPr="002F2593" w:rsidRDefault="006A2664" w:rsidP="00A11DC8">
      <w:pPr>
        <w:rPr>
          <w:rFonts w:eastAsia="Calibri"/>
        </w:rPr>
      </w:pPr>
      <w:r w:rsidRPr="002F2593">
        <w:rPr>
          <w:rFonts w:eastAsia="Calibri"/>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r w:rsidR="00336AC6" w:rsidRPr="002F2593">
        <w:rPr>
          <w:rFonts w:eastAsia="Calibri"/>
        </w:rPr>
        <w:t xml:space="preserve"> </w:t>
      </w:r>
      <w:r w:rsidR="003C1EAA" w:rsidRPr="002F2593">
        <w:rPr>
          <w:rFonts w:eastAsia="Calibri"/>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w:t>
      </w:r>
      <w:r w:rsidR="00393C4B" w:rsidRPr="002F2593">
        <w:rPr>
          <w:rFonts w:eastAsia="Calibri"/>
        </w:rPr>
        <w:t xml:space="preserve"> -</w:t>
      </w:r>
      <w:r w:rsidR="003C1EAA" w:rsidRPr="002F2593">
        <w:rPr>
          <w:rFonts w:eastAsia="Calibri"/>
        </w:rPr>
        <w:t xml:space="preserve"> ή να τους καλέσει να προβούν σε ένορκη δήλωση ενώπιον συμβολαιογράφου σχετικά με την άσκηση του συγκεκριμένου επαγγέλματος.</w:t>
      </w:r>
      <w:r w:rsidR="00336AC6" w:rsidRPr="002F2593">
        <w:rPr>
          <w:rFonts w:eastAsia="Calibri"/>
        </w:rPr>
        <w:t xml:space="preserve"> </w:t>
      </w:r>
      <w:r w:rsidRPr="002F2593">
        <w:rPr>
          <w:rFonts w:eastAsia="Calibri"/>
        </w:rPr>
        <w:t xml:space="preserve">Στην περίπτωση οικονομικών φορέων εγκατεστημένων σε κράτος μέλους του Ευρωπαϊκού Οικονομικού Χώρου (Ε.Ο.Χ) ή σε τρίτες χώρες που </w:t>
      </w:r>
      <w:r w:rsidR="00393C4B" w:rsidRPr="002F2593">
        <w:rPr>
          <w:rFonts w:eastAsia="Calibri"/>
        </w:rPr>
        <w:t xml:space="preserve">έχουν </w:t>
      </w:r>
      <w:r w:rsidRPr="002F2593">
        <w:rPr>
          <w:rFonts w:eastAsia="Calibri"/>
        </w:rPr>
        <w:t xml:space="preserve">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14:paraId="4EBAA34F" w14:textId="77777777" w:rsidR="00393C4B" w:rsidRPr="002F2593" w:rsidRDefault="00393C4B" w:rsidP="00A11DC8">
      <w:pPr>
        <w:rPr>
          <w:rFonts w:eastAsia="Calibri"/>
        </w:rPr>
      </w:pPr>
      <w:r w:rsidRPr="002F2593">
        <w:rPr>
          <w:rFonts w:eastAsia="Calibri"/>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70CDBC43" w14:textId="0C20BDA7" w:rsidR="006A2664" w:rsidRPr="002F2593" w:rsidRDefault="003C1EAA" w:rsidP="00A11DC8">
      <w:r w:rsidRPr="002F2593">
        <w:rPr>
          <w:rFonts w:cs="Tahoma"/>
          <w:szCs w:val="22"/>
        </w:rPr>
        <w:t>Στην περίπτωση ένωσης οικονομικών φορέων</w:t>
      </w:r>
      <w:r w:rsidRPr="002F2593" w:rsidDel="00893E05">
        <w:rPr>
          <w:rFonts w:cs="Tahoma"/>
          <w:szCs w:val="22"/>
        </w:rPr>
        <w:t xml:space="preserve"> </w:t>
      </w:r>
      <w:r w:rsidRPr="002F2593">
        <w:rPr>
          <w:rFonts w:cs="Tahoma"/>
          <w:szCs w:val="22"/>
        </w:rPr>
        <w:t xml:space="preserve">η καταλληλότητα άσκησης επαγγελματικής δραστηριότητας απαιτείται να καλύπτεται σωρευτικά από </w:t>
      </w:r>
      <w:r w:rsidR="00393C4B" w:rsidRPr="002F2593">
        <w:rPr>
          <w:rFonts w:cs="Tahoma"/>
          <w:szCs w:val="22"/>
        </w:rPr>
        <w:t xml:space="preserve">τουλάχιστον ένα μέλος </w:t>
      </w:r>
      <w:r w:rsidRPr="002F2593">
        <w:rPr>
          <w:rFonts w:cs="Tahoma"/>
          <w:szCs w:val="22"/>
        </w:rPr>
        <w:t>της ένωσης.</w:t>
      </w:r>
    </w:p>
    <w:p w14:paraId="1FBC4529" w14:textId="77777777" w:rsidR="006A2664" w:rsidRPr="002F2593" w:rsidRDefault="006A2664" w:rsidP="00A11DC8">
      <w:pPr>
        <w:pStyle w:val="Heading3"/>
      </w:pPr>
      <w:bookmarkStart w:id="37" w:name="_Ref98958702"/>
      <w:bookmarkStart w:id="38" w:name="_Ref98959889"/>
      <w:bookmarkStart w:id="39" w:name="_Toc137031160"/>
      <w:r w:rsidRPr="002F2593">
        <w:t>2.2.5</w:t>
      </w:r>
      <w:r w:rsidRPr="002F2593">
        <w:tab/>
        <w:t>Οικονομική και χρηματοοικονομική επάρκεια</w:t>
      </w:r>
      <w:bookmarkEnd w:id="37"/>
      <w:bookmarkEnd w:id="38"/>
      <w:bookmarkEnd w:id="39"/>
      <w:r w:rsidRPr="002F2593">
        <w:t xml:space="preserve"> </w:t>
      </w:r>
    </w:p>
    <w:p w14:paraId="14B60240" w14:textId="60393B24" w:rsidR="00B73589" w:rsidRPr="002F2593" w:rsidRDefault="006A2664" w:rsidP="00A11DC8">
      <w:r w:rsidRPr="002F2593">
        <w:t>Όσον αφορά την οικονομική και χρηματοοικο</w:t>
      </w:r>
      <w:r w:rsidR="00336AC6" w:rsidRPr="002F2593">
        <w:t xml:space="preserve">νομική επάρκεια για τη </w:t>
      </w:r>
      <w:r w:rsidRPr="002F2593">
        <w:t xml:space="preserve">διαδικασία σύναψης </w:t>
      </w:r>
      <w:r w:rsidR="00336AC6" w:rsidRPr="002F2593">
        <w:t xml:space="preserve">της παρούσας </w:t>
      </w:r>
      <w:r w:rsidRPr="002F2593">
        <w:t xml:space="preserve">σύμβασης, οι οικονομικοί φορείς απαιτείται να </w:t>
      </w:r>
      <w:r w:rsidR="00F47527" w:rsidRPr="002F2593">
        <w:t>έχουν</w:t>
      </w:r>
      <w:r w:rsidR="00AF5570" w:rsidRPr="002F2593">
        <w:t xml:space="preserve"> </w:t>
      </w:r>
      <w:r w:rsidR="00B73589" w:rsidRPr="002F2593">
        <w:t>μέσο γενικό ετήσιο κύκλο εργασιών</w:t>
      </w:r>
      <w:r w:rsidR="00AC646E" w:rsidRPr="002F2593">
        <w:t xml:space="preserve"> </w:t>
      </w:r>
      <w:r w:rsidR="00E167A7" w:rsidRPr="002F2593">
        <w:t>για τι</w:t>
      </w:r>
      <w:r w:rsidR="00F47527" w:rsidRPr="002F2593">
        <w:t>ς τρεις τελευταίες οικονομικές χρήσεις ή, τις οικονομικές χρήσεις κατά τις οποίες ο οικονομικός φορέας δραστηριοποιείται, αν είναι λιγότερες από τρεις (20</w:t>
      </w:r>
      <w:r w:rsidR="00BD390B">
        <w:t>20</w:t>
      </w:r>
      <w:r w:rsidR="002D0D2C" w:rsidRPr="002F2593">
        <w:t>-20</w:t>
      </w:r>
      <w:r w:rsidR="00393C4B" w:rsidRPr="002F2593">
        <w:t>2</w:t>
      </w:r>
      <w:r w:rsidR="00BD390B">
        <w:t>1</w:t>
      </w:r>
      <w:r w:rsidR="00F47527" w:rsidRPr="002F2593">
        <w:t>-20</w:t>
      </w:r>
      <w:r w:rsidR="002D0D2C" w:rsidRPr="002F2593">
        <w:t>2</w:t>
      </w:r>
      <w:r w:rsidR="00BD390B">
        <w:t>2</w:t>
      </w:r>
      <w:r w:rsidR="00F47527" w:rsidRPr="002F2593">
        <w:t xml:space="preserve">) </w:t>
      </w:r>
      <w:r w:rsidR="00C03CB4" w:rsidRPr="002F2593">
        <w:t xml:space="preserve">κατ’ ελάχιστον ίσο με το </w:t>
      </w:r>
      <w:r w:rsidR="00C7349B" w:rsidRPr="002F2593">
        <w:t>5</w:t>
      </w:r>
      <w:r w:rsidR="00C03CB4" w:rsidRPr="002F2593">
        <w:t>0% του προϋπολογισμού του υπό ανάθεση</w:t>
      </w:r>
      <w:r w:rsidR="00283393" w:rsidRPr="002F2593">
        <w:t xml:space="preserve"> έργου</w:t>
      </w:r>
      <w:r w:rsidR="002332EF" w:rsidRPr="002F2593">
        <w:t xml:space="preserve">. </w:t>
      </w:r>
    </w:p>
    <w:p w14:paraId="25810840" w14:textId="6A780648" w:rsidR="00326BC0" w:rsidRPr="002F2593" w:rsidRDefault="00393C4B" w:rsidP="00A11DC8">
      <w:r w:rsidRPr="002F2593">
        <w:t>Σε περίπτωση ένωσης οικονομικών φορέων, οι παραπάνω απαιτήσεις καλύπτονται αθροιστικά από τα μέλη της ένωσης.</w:t>
      </w:r>
    </w:p>
    <w:p w14:paraId="62263F29" w14:textId="20D78B7C" w:rsidR="006A2664" w:rsidRPr="002F2593" w:rsidRDefault="006A2664" w:rsidP="00B33636">
      <w:pPr>
        <w:pStyle w:val="Heading3"/>
      </w:pPr>
      <w:bookmarkStart w:id="40" w:name="_Ref54960296"/>
      <w:bookmarkStart w:id="41" w:name="_Toc137031161"/>
      <w:r w:rsidRPr="002F2593">
        <w:t>2.2.6</w:t>
      </w:r>
      <w:r w:rsidRPr="002F2593">
        <w:tab/>
        <w:t>Τεχνική και επαγγελματική ικανότητα</w:t>
      </w:r>
      <w:bookmarkEnd w:id="40"/>
      <w:bookmarkEnd w:id="41"/>
    </w:p>
    <w:p w14:paraId="705205C5" w14:textId="4D128F94" w:rsidR="006A2664" w:rsidRPr="002F2593" w:rsidRDefault="006A2664" w:rsidP="00A11DC8">
      <w:r w:rsidRPr="002F2593">
        <w:t xml:space="preserve">Όσον αφορά στην τεχνική και επαγγελματική ικανότητα για τη </w:t>
      </w:r>
      <w:r w:rsidR="00336AC6" w:rsidRPr="002F2593">
        <w:t xml:space="preserve">διαδικασία σύναψης της παρούσας </w:t>
      </w:r>
      <w:r w:rsidRPr="002F2593">
        <w:t>σύμβασης, οι οικονομικοί φορείς</w:t>
      </w:r>
      <w:r w:rsidR="00B1000D" w:rsidRPr="002F2593">
        <w:t xml:space="preserve"> (ή σε περίπτωση ένωσης/κοινοπραξίας εταιρειών σωρευτικά τα μέλη της ένωσης/ κοινοπραξίας) </w:t>
      </w:r>
      <w:r w:rsidRPr="002F2593">
        <w:rPr>
          <w:szCs w:val="22"/>
        </w:rPr>
        <w:t>απαιτείται</w:t>
      </w:r>
      <w:r w:rsidR="00060245" w:rsidRPr="002F2593">
        <w:rPr>
          <w:szCs w:val="22"/>
        </w:rPr>
        <w:t xml:space="preserve"> να: </w:t>
      </w:r>
      <w:r w:rsidR="002A2E45" w:rsidRPr="002F2593">
        <w:rPr>
          <w:szCs w:val="22"/>
        </w:rPr>
        <w:t xml:space="preserve"> </w:t>
      </w:r>
    </w:p>
    <w:p w14:paraId="4D00E4FE" w14:textId="0E4A34B4" w:rsidR="005A2472" w:rsidRPr="002F2593" w:rsidRDefault="009C779E" w:rsidP="00F32E3B">
      <w:pPr>
        <w:rPr>
          <w:b/>
          <w:bCs/>
        </w:rPr>
      </w:pPr>
      <w:r w:rsidRPr="002F2593">
        <w:rPr>
          <w:b/>
          <w:bCs/>
        </w:rPr>
        <w:t>(</w:t>
      </w:r>
      <w:r w:rsidR="003F3F0B" w:rsidRPr="002F2593">
        <w:rPr>
          <w:b/>
          <w:bCs/>
        </w:rPr>
        <w:t>α)</w:t>
      </w:r>
      <w:r w:rsidR="003F3F0B" w:rsidRPr="002F2593">
        <w:rPr>
          <w:bCs/>
        </w:rPr>
        <w:t xml:space="preserve"> </w:t>
      </w:r>
      <w:r w:rsidR="006D3F4D" w:rsidRPr="002F2593">
        <w:rPr>
          <w:b/>
          <w:bCs/>
        </w:rPr>
        <w:t xml:space="preserve">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w:t>
      </w:r>
      <w:r w:rsidR="00FF1D6C" w:rsidRPr="002F2593">
        <w:rPr>
          <w:b/>
          <w:bCs/>
        </w:rPr>
        <w:t xml:space="preserve">Συγκεκριμένα απαιτείται κατά τα τελευταία </w:t>
      </w:r>
      <w:r w:rsidR="00F31572" w:rsidRPr="002F2593">
        <w:rPr>
          <w:b/>
          <w:bCs/>
        </w:rPr>
        <w:t xml:space="preserve">τρία </w:t>
      </w:r>
      <w:r w:rsidR="00FF1D6C" w:rsidRPr="002F2593">
        <w:rPr>
          <w:b/>
          <w:bCs/>
        </w:rPr>
        <w:t>(</w:t>
      </w:r>
      <w:r w:rsidR="00F31572" w:rsidRPr="002F2593">
        <w:rPr>
          <w:b/>
          <w:bCs/>
        </w:rPr>
        <w:t>3</w:t>
      </w:r>
      <w:r w:rsidR="00FF1D6C" w:rsidRPr="002F2593">
        <w:rPr>
          <w:b/>
          <w:bCs/>
        </w:rPr>
        <w:t>) έτη να έχουν ολοκληρώσει επιτυχώς:</w:t>
      </w:r>
    </w:p>
    <w:p w14:paraId="63F80B0B" w14:textId="26D51CB2" w:rsidR="00FF1D6C" w:rsidRPr="002F2593" w:rsidRDefault="00FF1D6C" w:rsidP="00060856">
      <w:pPr>
        <w:pStyle w:val="ListParagraph"/>
        <w:numPr>
          <w:ilvl w:val="0"/>
          <w:numId w:val="29"/>
        </w:numPr>
        <w:ind w:left="284" w:hanging="284"/>
      </w:pPr>
      <w:r w:rsidRPr="002F2593">
        <w:t xml:space="preserve">δύο (2) τουλάχιστον έργα τεχνολογιών πληροφορικής – επικοινωνιών </w:t>
      </w:r>
      <w:r w:rsidR="00C040B6" w:rsidRPr="002F2593">
        <w:t>(</w:t>
      </w:r>
      <w:r w:rsidRPr="002F2593">
        <w:t>ΤΠΕ</w:t>
      </w:r>
      <w:r w:rsidR="00C040B6" w:rsidRPr="002F2593">
        <w:t xml:space="preserve">) </w:t>
      </w:r>
      <w:r w:rsidR="00C040B6" w:rsidRPr="002F2593">
        <w:rPr>
          <w:bCs/>
          <w:lang w:eastAsia="el-GR"/>
        </w:rPr>
        <w:t xml:space="preserve">το αντικείμενο των οποίων να περιλαμβάνει την </w:t>
      </w:r>
      <w:r w:rsidR="00C040B6" w:rsidRPr="002F2593">
        <w:t xml:space="preserve">προμήθεια και εγκατάσταση εξοπλισμού πληροφορικής και συστημάτων επικοινωνίας, </w:t>
      </w:r>
      <w:r w:rsidRPr="002F2593">
        <w:t xml:space="preserve">με ελάχιστο συνολικό προϋπολογισμό </w:t>
      </w:r>
      <w:r w:rsidR="00C7349B" w:rsidRPr="002F2593">
        <w:t>1.0</w:t>
      </w:r>
      <w:r w:rsidRPr="002F2593">
        <w:t xml:space="preserve">00.000,00€ μη </w:t>
      </w:r>
      <w:r w:rsidRPr="002F2593">
        <w:lastRenderedPageBreak/>
        <w:t>συμπεριλαμβανομένου ΦΠΑ, τα οποία να καλύπτουν αθροιστικά και συνδυαστικά κατ’ ελάχιστο τα ακόλουθα πεδία:</w:t>
      </w:r>
    </w:p>
    <w:p w14:paraId="3DCC9E28" w14:textId="77777777" w:rsidR="00FF1D6C" w:rsidRPr="002F2593" w:rsidRDefault="00FF1D6C" w:rsidP="00D23E0C">
      <w:pPr>
        <w:pStyle w:val="18"/>
        <w:numPr>
          <w:ilvl w:val="0"/>
          <w:numId w:val="7"/>
        </w:numPr>
      </w:pPr>
      <w:r w:rsidRPr="002F2593">
        <w:t xml:space="preserve">Προμήθεια - Εγκατάσταση – παραμετροποίηση υλικού και λογισμικού, </w:t>
      </w:r>
    </w:p>
    <w:p w14:paraId="33AB0732" w14:textId="046FB78C" w:rsidR="00FF1D6C" w:rsidRPr="002F2593" w:rsidRDefault="00FF1D6C" w:rsidP="00D23E0C">
      <w:pPr>
        <w:pStyle w:val="18"/>
        <w:numPr>
          <w:ilvl w:val="0"/>
          <w:numId w:val="7"/>
        </w:numPr>
      </w:pPr>
      <w:r w:rsidRPr="002F2593">
        <w:t>Εξειδικευμένη εκπαίδευση χρηστών/διαχειριστών.</w:t>
      </w:r>
    </w:p>
    <w:p w14:paraId="271D79B5" w14:textId="615991B5" w:rsidR="00F31572" w:rsidRPr="002F2593" w:rsidRDefault="00F31572" w:rsidP="00886759">
      <w:pPr>
        <w:ind w:left="360"/>
        <w:rPr>
          <w:bCs/>
          <w:lang w:eastAsia="el-GR"/>
        </w:rPr>
      </w:pPr>
      <w:r w:rsidRPr="002F2593">
        <w:rPr>
          <w:bCs/>
          <w:lang w:eastAsia="el-GR"/>
        </w:rPr>
        <w:t>Για τη διασφάλιση ικανοποιητικού επιπέδου ανταγωνισμού,</w:t>
      </w:r>
      <w:r w:rsidR="00AD6170" w:rsidRPr="002F2593">
        <w:rPr>
          <w:bCs/>
          <w:lang w:eastAsia="el-GR"/>
        </w:rPr>
        <w:t xml:space="preserve"> δύναται να </w:t>
      </w:r>
      <w:r w:rsidRPr="002F2593">
        <w:rPr>
          <w:bCs/>
          <w:lang w:eastAsia="el-GR"/>
        </w:rPr>
        <w:t>ληφθούν υπόψη και στοιχεία συμβάσεων που υλοποιήθηκαν πριν από την τελευταία τριετία και όχι πέραν των πέντε (5*) ετών  από την ημερομήνια διενέργειας του διαγωνισμού.</w:t>
      </w:r>
    </w:p>
    <w:p w14:paraId="4CE11DB9" w14:textId="77777777" w:rsidR="00F31572" w:rsidRPr="002F2593" w:rsidRDefault="00F31572" w:rsidP="00886759">
      <w:pPr>
        <w:pStyle w:val="18"/>
      </w:pPr>
    </w:p>
    <w:p w14:paraId="2DD77D9B" w14:textId="6F587C6B" w:rsidR="003F3F0B" w:rsidRPr="002F2593" w:rsidRDefault="009C779E" w:rsidP="00A11DC8">
      <w:r w:rsidRPr="002F2593">
        <w:rPr>
          <w:b/>
          <w:bCs/>
        </w:rPr>
        <w:t>(</w:t>
      </w:r>
      <w:r w:rsidR="001C104B" w:rsidRPr="002F2593">
        <w:rPr>
          <w:b/>
          <w:bCs/>
        </w:rPr>
        <w:t>β</w:t>
      </w:r>
      <w:r w:rsidRPr="002F2593">
        <w:rPr>
          <w:b/>
          <w:bCs/>
        </w:rPr>
        <w:t>)</w:t>
      </w:r>
      <w:r w:rsidR="003F3F0B" w:rsidRPr="002F2593">
        <w:t xml:space="preserve"> διαθέτουν προσωπικό επαρκές σε πλήθος και δεξιότητες (επαγγελματικά προσό</w:t>
      </w:r>
      <w:r w:rsidR="00336AC6" w:rsidRPr="002F2593">
        <w:t>ντα) για την ανάληψη του έργου.</w:t>
      </w:r>
      <w:r w:rsidR="003E3E3A" w:rsidRPr="002F2593">
        <w:t xml:space="preserve"> </w:t>
      </w:r>
      <w:r w:rsidR="003F3F0B" w:rsidRPr="002F2593">
        <w:t>Συγκεκριμένα απαιτείται</w:t>
      </w:r>
      <w:r w:rsidR="00C90489" w:rsidRPr="002F2593">
        <w:t xml:space="preserve"> η </w:t>
      </w:r>
      <w:r w:rsidR="00060245" w:rsidRPr="002F2593">
        <w:t>ομάδα</w:t>
      </w:r>
      <w:r w:rsidR="00C90489" w:rsidRPr="002F2593">
        <w:t xml:space="preserve"> έργου να αποτελείται τουλάχιστον από</w:t>
      </w:r>
      <w:r w:rsidR="003F3F0B" w:rsidRPr="002F2593">
        <w:t>:</w:t>
      </w:r>
    </w:p>
    <w:p w14:paraId="18CEDCF7" w14:textId="716DB2D3" w:rsidR="00F4350E" w:rsidRPr="002F2593" w:rsidRDefault="00F4350E" w:rsidP="00D23E0C">
      <w:pPr>
        <w:pStyle w:val="18"/>
        <w:numPr>
          <w:ilvl w:val="0"/>
          <w:numId w:val="8"/>
        </w:numPr>
        <w:ind w:left="709" w:hanging="349"/>
      </w:pPr>
      <w:r w:rsidRPr="002F2593">
        <w:rPr>
          <w:b/>
        </w:rPr>
        <w:t xml:space="preserve">Έναν (1) Υπεύθυνο Έργου, </w:t>
      </w:r>
      <w:r w:rsidR="00AB0234" w:rsidRPr="002F2593">
        <w:rPr>
          <w:bCs/>
          <w:lang w:eastAsia="el-GR"/>
        </w:rPr>
        <w:t xml:space="preserve">κάτοχο πτυχίου τριτοβάθμιας εκπαίδευσης της ημεδαπής ή ισότιμο αλλοδαπής </w:t>
      </w:r>
      <w:r w:rsidRPr="002F2593">
        <w:rPr>
          <w:bCs/>
        </w:rPr>
        <w:t>σε ένα από τα ακόλουθα γνωστικά αντικείμενα: Πληροφορική, Θετικές Επιστήμες, Μηχανική (engineering), Διοίκησης και Οικονομίας</w:t>
      </w:r>
      <w:r w:rsidR="00C040B6" w:rsidRPr="002F2593">
        <w:rPr>
          <w:bCs/>
        </w:rPr>
        <w:t xml:space="preserve"> και αποδεδειγμένη τουλάχιστον επταετή (7) εργασιακή εμπειρία ως υπεύθυνος έργων</w:t>
      </w:r>
      <w:r w:rsidR="00AB0234" w:rsidRPr="002F2593">
        <w:rPr>
          <w:bCs/>
        </w:rPr>
        <w:t xml:space="preserve"> πληροφορικής</w:t>
      </w:r>
      <w:r w:rsidR="00C040B6" w:rsidRPr="002F2593">
        <w:rPr>
          <w:bCs/>
        </w:rPr>
        <w:t xml:space="preserve"> του ιδιωτικού ή δημοσιου τομέα.</w:t>
      </w:r>
    </w:p>
    <w:p w14:paraId="7841F403" w14:textId="187249D5" w:rsidR="00F4350E" w:rsidRPr="002F2593" w:rsidRDefault="00F4350E" w:rsidP="00D23E0C">
      <w:pPr>
        <w:pStyle w:val="18"/>
        <w:numPr>
          <w:ilvl w:val="0"/>
          <w:numId w:val="8"/>
        </w:numPr>
        <w:ind w:left="709" w:hanging="349"/>
      </w:pPr>
      <w:r w:rsidRPr="002F2593">
        <w:rPr>
          <w:b/>
        </w:rPr>
        <w:t xml:space="preserve">Έναν Μηχανικό δικτύου, </w:t>
      </w:r>
      <w:r w:rsidRPr="002F2593">
        <w:rPr>
          <w:bCs/>
        </w:rPr>
        <w:t>ο οποίος να διαθέτει δίπλωμα τριτοβάθμιας εκπαίδευσης (ημεδαπής ή αλλοδαπής) σε γνωστικό αντικείμενο πληροφορικής ή και τηλεπικοινωνιών ή/και δικτύων υπολογιστών</w:t>
      </w:r>
      <w:r w:rsidR="002773FE" w:rsidRPr="002F2593">
        <w:rPr>
          <w:bCs/>
        </w:rPr>
        <w:t xml:space="preserve"> και αποδεδειγμένη τουλάχιστον πενταετή (5ετή) εργασιακή εμπειρία ως </w:t>
      </w:r>
      <w:r w:rsidR="000A6EBD" w:rsidRPr="002F2593">
        <w:rPr>
          <w:bCs/>
        </w:rPr>
        <w:t>μηχανικός δικτύου</w:t>
      </w:r>
      <w:r w:rsidR="002773FE" w:rsidRPr="002F2593">
        <w:rPr>
          <w:bCs/>
        </w:rPr>
        <w:t xml:space="preserve"> έργων πληροφορικής του ιδιωτικού ή δημοσιου τομέα.</w:t>
      </w:r>
      <w:r w:rsidRPr="002F2593">
        <w:rPr>
          <w:b/>
        </w:rPr>
        <w:t xml:space="preserve"> </w:t>
      </w:r>
    </w:p>
    <w:p w14:paraId="14ABB8C3" w14:textId="7387298C" w:rsidR="00F4350E" w:rsidRPr="002F2593" w:rsidRDefault="00F4350E" w:rsidP="00D23E0C">
      <w:pPr>
        <w:pStyle w:val="18"/>
        <w:numPr>
          <w:ilvl w:val="0"/>
          <w:numId w:val="8"/>
        </w:numPr>
        <w:ind w:left="709" w:hanging="349"/>
      </w:pPr>
      <w:r w:rsidRPr="002F2593">
        <w:rPr>
          <w:b/>
        </w:rPr>
        <w:t xml:space="preserve">Έναν Υπεύθυνο Ασφάλειας δικτυακών συστημάτων και υποδομών (Infrastructure &amp; Information Security), </w:t>
      </w:r>
      <w:r w:rsidRPr="002F2593">
        <w:rPr>
          <w:bCs/>
        </w:rPr>
        <w:t>ο οποίος να διαθέτει δίπλωμα τριτοβάθμιας εκπαίδευσης (ημεδαπής ή αλλοδαπής) σε γνωστικό αντικείμενο πληροφορικής, ή και τηλεπικοινωνιών ή/και δικτύων υπολογιστών</w:t>
      </w:r>
      <w:r w:rsidR="002773FE" w:rsidRPr="002F2593">
        <w:rPr>
          <w:bCs/>
        </w:rPr>
        <w:t xml:space="preserve"> και αποδεδειγμένη τουλάχιστον επταετή (7ετή) εργασιακή εμπειρία σε θέματα ασφάλειας δικτυακών συστημάτων και υποδομών.</w:t>
      </w:r>
    </w:p>
    <w:p w14:paraId="3A8BDC8F" w14:textId="14B4D2AB" w:rsidR="009B0345" w:rsidRPr="002F2593" w:rsidRDefault="00F4350E" w:rsidP="00F4350E">
      <w:pPr>
        <w:pStyle w:val="18"/>
        <w:numPr>
          <w:ilvl w:val="0"/>
          <w:numId w:val="8"/>
        </w:numPr>
        <w:ind w:left="709" w:hanging="349"/>
      </w:pPr>
      <w:r w:rsidRPr="002F2593">
        <w:rPr>
          <w:b/>
        </w:rPr>
        <w:t xml:space="preserve">Έναν Υπεύθυνο σχεδιασμού και υλοποίησης Εκπαίδευσης (Training), </w:t>
      </w:r>
      <w:r w:rsidRPr="002F2593">
        <w:rPr>
          <w:bCs/>
        </w:rPr>
        <w:t>ο οποίος να διαθέτει δίπλωμα τριτοβάθμιας εκπαίδευσης (ημεδαπής ή αλλοδαπής) σε γνωστικό αντικείμενο πληροφορικής ή και τηλεπικοινωνιών ή/και δικτύων υπολογιστών</w:t>
      </w:r>
      <w:r w:rsidR="000A6EBD" w:rsidRPr="002F2593">
        <w:rPr>
          <w:bCs/>
        </w:rPr>
        <w:t>, με τουλάχιστον τρία (3) χρόνια επαγγελματική εμπειρία στο σχεδιασμό και υλοποίηση εκπαιδευτικών προγραμμάτων και σεμιναρίων σε αντικείμενα ΤΠΕ</w:t>
      </w:r>
      <w:bookmarkStart w:id="42" w:name="_Ref68632175"/>
    </w:p>
    <w:p w14:paraId="144DB322" w14:textId="77777777" w:rsidR="009B0345" w:rsidRPr="002F2593" w:rsidRDefault="009B0345" w:rsidP="00886759">
      <w:pPr>
        <w:pStyle w:val="18"/>
        <w:ind w:left="709"/>
      </w:pPr>
    </w:p>
    <w:p w14:paraId="1D31C69F" w14:textId="3D983C4A" w:rsidR="006A2664" w:rsidRPr="002F2593" w:rsidRDefault="006A2664" w:rsidP="00886759">
      <w:pPr>
        <w:pStyle w:val="Heading3"/>
      </w:pPr>
      <w:bookmarkStart w:id="43" w:name="_Ref98959556"/>
      <w:bookmarkStart w:id="44" w:name="_Toc137031162"/>
      <w:r w:rsidRPr="002F2593">
        <w:t>2.2.7</w:t>
      </w:r>
      <w:r w:rsidRPr="002F2593">
        <w:tab/>
        <w:t>Πρότυπα διασφάλισης ποιότητας</w:t>
      </w:r>
      <w:bookmarkEnd w:id="42"/>
      <w:bookmarkEnd w:id="43"/>
      <w:bookmarkEnd w:id="44"/>
      <w:r w:rsidRPr="002F2593">
        <w:t xml:space="preserve"> </w:t>
      </w:r>
    </w:p>
    <w:p w14:paraId="175B0B77" w14:textId="4D762260" w:rsidR="0099290A" w:rsidRPr="002F2593" w:rsidRDefault="0099290A" w:rsidP="0099290A">
      <w:r w:rsidRPr="002F2593">
        <w:rPr>
          <w:rFonts w:cs="Tahoma"/>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στα πεδία εφαρμογής α) σχεδιασμού, ανάπτυξης,  εγκατάστασης και συντήρησης ολοκληρωμένων πληροφοριακών συστημάτων σύμφωνα με </w:t>
      </w:r>
      <w:r w:rsidR="00F716A4" w:rsidRPr="002F2593">
        <w:rPr>
          <w:rFonts w:cs="Tahoma"/>
        </w:rPr>
        <w:t xml:space="preserve">το </w:t>
      </w:r>
      <w:r w:rsidRPr="002F2593">
        <w:rPr>
          <w:rFonts w:cs="Tahoma"/>
        </w:rPr>
        <w:t xml:space="preserve">παρακάτω </w:t>
      </w:r>
      <w:r w:rsidR="00F716A4" w:rsidRPr="002F2593">
        <w:rPr>
          <w:rFonts w:cs="Tahoma"/>
        </w:rPr>
        <w:t xml:space="preserve">Διεθνές Πρότυπο </w:t>
      </w:r>
      <w:r w:rsidRPr="002F2593">
        <w:rPr>
          <w:rFonts w:cs="Tahoma"/>
        </w:rPr>
        <w:t>Διασφάλισης Ποιότητας :</w:t>
      </w:r>
    </w:p>
    <w:p w14:paraId="4C170F42" w14:textId="777A58FE" w:rsidR="006A2664" w:rsidRPr="002F2593" w:rsidRDefault="006A2664" w:rsidP="002332EF">
      <w:pPr>
        <w:pStyle w:val="Default"/>
        <w:spacing w:before="100" w:beforeAutospacing="1" w:after="100" w:afterAutospacing="1" w:line="276" w:lineRule="auto"/>
        <w:ind w:left="360"/>
        <w:jc w:val="both"/>
      </w:pPr>
      <w:r w:rsidRPr="002F2593">
        <w:rPr>
          <w:rFonts w:asciiTheme="minorHAnsi" w:hAnsiTheme="minorHAnsi" w:cstheme="minorHAnsi"/>
          <w:b/>
          <w:bCs/>
        </w:rPr>
        <w:t>α)</w:t>
      </w:r>
      <w:r w:rsidR="003F3F0B" w:rsidRPr="002F2593">
        <w:rPr>
          <w:b/>
          <w:bCs/>
        </w:rPr>
        <w:t xml:space="preserve"> </w:t>
      </w:r>
      <w:r w:rsidR="003F3F0B" w:rsidRPr="002F2593">
        <w:rPr>
          <w:rFonts w:ascii="Calibri" w:hAnsi="Calibri" w:cs="Calibri"/>
          <w:b/>
          <w:color w:val="auto"/>
          <w:sz w:val="22"/>
          <w:szCs w:val="22"/>
        </w:rPr>
        <w:t>ISO 9001:2015</w:t>
      </w:r>
      <w:r w:rsidR="003F3F0B" w:rsidRPr="002F2593">
        <w:rPr>
          <w:rFonts w:ascii="Calibri" w:hAnsi="Calibri" w:cs="Calibri"/>
          <w:b/>
          <w:bCs/>
          <w:color w:val="auto"/>
          <w:sz w:val="22"/>
          <w:szCs w:val="22"/>
        </w:rPr>
        <w:t xml:space="preserve"> </w:t>
      </w:r>
      <w:r w:rsidR="00386F01" w:rsidRPr="002F2593">
        <w:rPr>
          <w:rFonts w:ascii="Calibri" w:hAnsi="Calibri" w:cs="Calibri"/>
          <w:b/>
          <w:color w:val="auto"/>
          <w:sz w:val="22"/>
          <w:szCs w:val="22"/>
        </w:rPr>
        <w:t>ή ισοδύναμο στα πεδία εφαρμογής του σχεδιασμού, ανάπτυξης, εγκατάστασης και συντήρησης ολοκληρωμένων πληροφοριακών συστημάτων,</w:t>
      </w:r>
    </w:p>
    <w:p w14:paraId="4E6DFF69" w14:textId="6CA734AC" w:rsidR="001A7731" w:rsidRPr="002F2593" w:rsidRDefault="001806EE">
      <w:pPr>
        <w:pStyle w:val="Default"/>
        <w:spacing w:before="100" w:beforeAutospacing="1" w:after="100" w:afterAutospacing="1"/>
        <w:jc w:val="both"/>
        <w:rPr>
          <w:rFonts w:ascii="Calibri" w:hAnsi="Calibri" w:cs="Calibri"/>
          <w:color w:val="auto"/>
          <w:sz w:val="22"/>
          <w:szCs w:val="22"/>
        </w:rPr>
      </w:pPr>
      <w:r w:rsidRPr="002F2593">
        <w:rPr>
          <w:rFonts w:ascii="Calibri" w:hAnsi="Calibri" w:cs="Calibri"/>
          <w:b/>
          <w:sz w:val="22"/>
          <w:szCs w:val="22"/>
        </w:rPr>
        <w:lastRenderedPageBreak/>
        <w:t>Σ</w:t>
      </w:r>
      <w:r w:rsidRPr="002F2593">
        <w:rPr>
          <w:rFonts w:ascii="Calibri" w:hAnsi="Calibri" w:cs="Calibri"/>
          <w:b/>
          <w:bCs/>
          <w:sz w:val="22"/>
          <w:szCs w:val="22"/>
        </w:rPr>
        <w:t>ε</w:t>
      </w:r>
      <w:r w:rsidRPr="002F2593">
        <w:rPr>
          <w:rFonts w:ascii="Calibri" w:hAnsi="Calibri" w:cs="Calibri"/>
          <w:b/>
          <w:sz w:val="22"/>
          <w:szCs w:val="22"/>
        </w:rPr>
        <w:t xml:space="preserve"> περίπτωση ένωσης/κοινοπραξίας </w:t>
      </w:r>
      <w:r w:rsidR="00F716A4" w:rsidRPr="002F2593">
        <w:rPr>
          <w:rFonts w:ascii="Calibri" w:hAnsi="Calibri" w:cs="Calibri"/>
          <w:b/>
          <w:sz w:val="22"/>
          <w:szCs w:val="22"/>
        </w:rPr>
        <w:t xml:space="preserve">το </w:t>
      </w:r>
      <w:r w:rsidRPr="002F2593">
        <w:rPr>
          <w:rFonts w:ascii="Calibri" w:hAnsi="Calibri" w:cs="Calibri"/>
          <w:b/>
          <w:sz w:val="22"/>
          <w:szCs w:val="22"/>
        </w:rPr>
        <w:t xml:space="preserve">παραπάνω </w:t>
      </w:r>
      <w:r w:rsidR="00F716A4" w:rsidRPr="002F2593">
        <w:rPr>
          <w:rFonts w:ascii="Calibri" w:hAnsi="Calibri" w:cs="Calibri"/>
          <w:b/>
          <w:sz w:val="22"/>
          <w:szCs w:val="22"/>
        </w:rPr>
        <w:t>απαιτούμενο</w:t>
      </w:r>
      <w:r w:rsidR="00F716A4" w:rsidRPr="002F2593">
        <w:rPr>
          <w:rFonts w:ascii="Calibri" w:hAnsi="Calibri" w:cs="Calibri"/>
          <w:color w:val="auto"/>
          <w:sz w:val="22"/>
          <w:szCs w:val="22"/>
        </w:rPr>
        <w:t xml:space="preserve"> πιστοποιητικό </w:t>
      </w:r>
      <w:r w:rsidR="003F3F0B" w:rsidRPr="002F2593">
        <w:rPr>
          <w:rFonts w:ascii="Calibri" w:hAnsi="Calibri" w:cs="Calibri"/>
          <w:color w:val="auto"/>
          <w:sz w:val="22"/>
          <w:szCs w:val="22"/>
        </w:rPr>
        <w:t xml:space="preserve">μπορεί να </w:t>
      </w:r>
      <w:r w:rsidR="00F716A4" w:rsidRPr="002F2593">
        <w:rPr>
          <w:rFonts w:ascii="Calibri" w:hAnsi="Calibri" w:cs="Calibri"/>
          <w:color w:val="auto"/>
          <w:sz w:val="22"/>
          <w:szCs w:val="22"/>
        </w:rPr>
        <w:t xml:space="preserve">καλύπτεται </w:t>
      </w:r>
      <w:r w:rsidR="003F3F0B" w:rsidRPr="002F2593">
        <w:rPr>
          <w:rFonts w:ascii="Calibri" w:hAnsi="Calibri" w:cs="Calibri"/>
          <w:color w:val="auto"/>
          <w:sz w:val="22"/>
          <w:szCs w:val="22"/>
        </w:rPr>
        <w:t>αθροιστικά για τα μέλη της ένωσης/κοινοπραξίας.</w:t>
      </w:r>
    </w:p>
    <w:p w14:paraId="2E8B5364" w14:textId="59ED19F3" w:rsidR="007E35A8" w:rsidRPr="002F2593" w:rsidRDefault="007E35A8" w:rsidP="00F4350E">
      <w:r w:rsidRPr="002F2593">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w:t>
      </w:r>
      <w:r w:rsidR="009C653A" w:rsidRPr="002F2593">
        <w:t>ο</w:t>
      </w:r>
      <w:r w:rsidRPr="002F2593">
        <w:t xml:space="preserve"> εν λόγω πιστοποιητικ</w:t>
      </w:r>
      <w:r w:rsidR="009C653A" w:rsidRPr="002F2593">
        <w:t>ό</w:t>
      </w:r>
      <w:r w:rsidRPr="002F2593">
        <w:t xml:space="preserve">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762F502" w14:textId="77777777" w:rsidR="00F4350E" w:rsidRPr="002F2593" w:rsidRDefault="00F4350E" w:rsidP="00F4350E"/>
    <w:p w14:paraId="3EF3BA78" w14:textId="0324DFC1" w:rsidR="006A2664" w:rsidRPr="002F2593" w:rsidRDefault="006A2664" w:rsidP="00A11DC8">
      <w:pPr>
        <w:pStyle w:val="Heading3"/>
      </w:pPr>
      <w:bookmarkStart w:id="45" w:name="_Toc137031163"/>
      <w:r w:rsidRPr="002F2593">
        <w:t>2.2.8</w:t>
      </w:r>
      <w:r w:rsidRPr="002F2593">
        <w:tab/>
        <w:t>Στήριξη στην ικανότητα τρίτων</w:t>
      </w:r>
      <w:r w:rsidR="007E35A8" w:rsidRPr="002F2593">
        <w:t xml:space="preserve"> - Υπεργολαβία</w:t>
      </w:r>
      <w:bookmarkEnd w:id="45"/>
      <w:r w:rsidRPr="002F2593">
        <w:t xml:space="preserve"> </w:t>
      </w:r>
    </w:p>
    <w:p w14:paraId="28C42597" w14:textId="77777777" w:rsidR="007E35A8" w:rsidRPr="002F2593" w:rsidRDefault="007E35A8" w:rsidP="00A11DC8">
      <w:pPr>
        <w:rPr>
          <w:b/>
        </w:rPr>
      </w:pPr>
      <w:r w:rsidRPr="002F2593">
        <w:rPr>
          <w:b/>
        </w:rPr>
        <w:t xml:space="preserve">2.2.8.1 Στήριξη στην ικανότητα τρίτων </w:t>
      </w:r>
    </w:p>
    <w:p w14:paraId="274550F5" w14:textId="271E561A" w:rsidR="006A2664" w:rsidRPr="002F2593" w:rsidRDefault="006A2664" w:rsidP="00A11DC8">
      <w:r w:rsidRPr="002F2593">
        <w:t xml:space="preserve">Οι οικονομικοί φορείς μπορούν, όσον αφορά τα κριτήρια της οικονομικής και χρηματοοικονομικής επάρκειας (της παραγράφου </w:t>
      </w:r>
      <w:r w:rsidR="009C653A" w:rsidRPr="002F2593">
        <w:fldChar w:fldCharType="begin"/>
      </w:r>
      <w:r w:rsidR="009C653A" w:rsidRPr="002F2593">
        <w:instrText xml:space="preserve"> REF _Ref98958702 \h </w:instrText>
      </w:r>
      <w:r w:rsidR="002F2593">
        <w:instrText xml:space="preserve"> \* MERGEFORMAT </w:instrText>
      </w:r>
      <w:r w:rsidR="009C653A" w:rsidRPr="002F2593">
        <w:fldChar w:fldCharType="separate"/>
      </w:r>
      <w:r w:rsidR="00BE2FC6" w:rsidRPr="002F2593">
        <w:t>2.2.5</w:t>
      </w:r>
      <w:r w:rsidR="00BE2FC6" w:rsidRPr="002F2593">
        <w:tab/>
        <w:t>Οικονομική και χρηματοοικονομική επάρκεια</w:t>
      </w:r>
      <w:r w:rsidR="009C653A" w:rsidRPr="002F2593">
        <w:fldChar w:fldCharType="end"/>
      </w:r>
      <w:r w:rsidRPr="002F2593">
        <w:t xml:space="preserve">) και τα σχετικά με την τεχνική και επαγγελματική ικανότητα (της παραγράφου </w:t>
      </w:r>
      <w:r w:rsidR="009C653A" w:rsidRPr="002F2593">
        <w:fldChar w:fldCharType="begin"/>
      </w:r>
      <w:r w:rsidR="009C653A" w:rsidRPr="002F2593">
        <w:instrText xml:space="preserve"> REF _Ref54960296 \h </w:instrText>
      </w:r>
      <w:r w:rsidR="002F2593">
        <w:instrText xml:space="preserve"> \* MERGEFORMAT </w:instrText>
      </w:r>
      <w:r w:rsidR="009C653A" w:rsidRPr="002F2593">
        <w:fldChar w:fldCharType="separate"/>
      </w:r>
      <w:r w:rsidR="00BE2FC6" w:rsidRPr="002F2593">
        <w:t>2.2.6</w:t>
      </w:r>
      <w:r w:rsidR="00BE2FC6" w:rsidRPr="002F2593">
        <w:tab/>
        <w:t>Τεχνική και επαγγελματική ικανότητα</w:t>
      </w:r>
      <w:r w:rsidR="009C653A" w:rsidRPr="002F2593">
        <w:fldChar w:fldCharType="end"/>
      </w:r>
      <w:r w:rsidRPr="002F2593">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93F85CC" w14:textId="77777777" w:rsidR="006A2664" w:rsidRPr="002F2593" w:rsidRDefault="006A2664" w:rsidP="00A11DC8">
      <w:r w:rsidRPr="002F2593">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04FC9ED5" w14:textId="77777777" w:rsidR="006A2664" w:rsidRPr="002F2593" w:rsidRDefault="006A2664" w:rsidP="00A11DC8">
      <w:r w:rsidRPr="002F2593">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A65FBF0" w14:textId="77777777" w:rsidR="006A2664" w:rsidRPr="002F2593" w:rsidRDefault="006A2664" w:rsidP="00A11DC8">
      <w:r w:rsidRPr="002F2593">
        <w:t>Υπό τους ίδιους όρους οι ενώσεις οικονομικών φορέων μπορούν να στηρίζονται στις ικανότητες των συμμετεχόντων στην ένωση ή άλλων φορέων.</w:t>
      </w:r>
    </w:p>
    <w:p w14:paraId="27EF33A4" w14:textId="3BB8391B" w:rsidR="007E35A8" w:rsidRPr="002F2593" w:rsidRDefault="00563B6F" w:rsidP="00393C4B">
      <w:pPr>
        <w:rPr>
          <w:rFonts w:cs="Tahoma"/>
          <w:szCs w:val="22"/>
        </w:rPr>
      </w:pPr>
      <w:r w:rsidRPr="002F2593">
        <w:rPr>
          <w:rFonts w:cs="Tahoma"/>
          <w:szCs w:val="22"/>
        </w:rPr>
        <w:t>Επισημαίνεται ότι σε περίπτωση που ο υποψήφιος Ανάδοχος αποτελεί Ένωση / Κοινοπραξία</w:t>
      </w:r>
      <w:r w:rsidR="00393C4B" w:rsidRPr="002F2593">
        <w:rPr>
          <w:rFonts w:cs="Tahoma"/>
          <w:szCs w:val="22"/>
        </w:rPr>
        <w:t xml:space="preserve"> </w:t>
      </w:r>
      <w:r w:rsidRPr="002F2593">
        <w:rPr>
          <w:rFonts w:cs="Tahoma"/>
          <w:szCs w:val="22"/>
        </w:rPr>
        <w:t>επιτρέπεται η μερική κάλυψη των προϋποθέσεων από τα Μέλη της, αρκεί όμως συνολικά-αθροιστικά να καλύπτονται όλες.</w:t>
      </w:r>
    </w:p>
    <w:p w14:paraId="72BD976A" w14:textId="7ECAE9CB" w:rsidR="007E35A8" w:rsidRPr="002F2593" w:rsidRDefault="007E35A8" w:rsidP="008D1D1A">
      <w:r w:rsidRPr="002F2593">
        <w:t>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0F06E21" w14:textId="77777777" w:rsidR="007E35A8" w:rsidRPr="002F2593" w:rsidRDefault="007E35A8" w:rsidP="008D1D1A">
      <w:pPr>
        <w:suppressAutoHyphens w:val="0"/>
        <w:spacing w:before="0"/>
        <w:ind w:left="360"/>
        <w:rPr>
          <w:rFonts w:cs="Tahoma"/>
          <w:szCs w:val="22"/>
        </w:rPr>
      </w:pPr>
    </w:p>
    <w:p w14:paraId="631B53E3" w14:textId="6FB86D86" w:rsidR="007E35A8" w:rsidRPr="002F2593" w:rsidRDefault="007E35A8" w:rsidP="007E35A8">
      <w:pPr>
        <w:rPr>
          <w:b/>
        </w:rPr>
      </w:pPr>
      <w:r w:rsidRPr="002F2593">
        <w:rPr>
          <w:b/>
        </w:rPr>
        <w:lastRenderedPageBreak/>
        <w:t xml:space="preserve">2.2.8.2 Υπεργολαβία </w:t>
      </w:r>
    </w:p>
    <w:p w14:paraId="046C587F" w14:textId="55A90257" w:rsidR="007E35A8" w:rsidRPr="002F2593" w:rsidRDefault="007E35A8" w:rsidP="007E35A8">
      <w:r w:rsidRPr="002F2593">
        <w:rPr>
          <w:bCs/>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2F2593">
        <w:rPr>
          <w:bCs/>
          <w:lang w:val="en-US"/>
        </w:rPr>
        <w:t>o</w:t>
      </w:r>
      <w:r w:rsidRPr="002F2593">
        <w:rPr>
          <w:bCs/>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2317CCDF" w14:textId="77777777" w:rsidR="007E35A8" w:rsidRPr="002F2593" w:rsidRDefault="007E35A8" w:rsidP="008D1D1A">
      <w:pPr>
        <w:suppressAutoHyphens w:val="0"/>
        <w:spacing w:before="0"/>
        <w:ind w:left="360"/>
        <w:rPr>
          <w:rFonts w:cs="Tahoma"/>
          <w:szCs w:val="22"/>
        </w:rPr>
      </w:pPr>
    </w:p>
    <w:p w14:paraId="657F069E" w14:textId="33F2FC34" w:rsidR="006A2664" w:rsidRPr="002F2593" w:rsidRDefault="006A2664" w:rsidP="00A11DC8">
      <w:pPr>
        <w:pStyle w:val="Heading3"/>
      </w:pPr>
      <w:bookmarkStart w:id="46" w:name="_Toc137031164"/>
      <w:r w:rsidRPr="002F2593">
        <w:t>2.2.9</w:t>
      </w:r>
      <w:r w:rsidRPr="002F2593">
        <w:tab/>
        <w:t>Κανόνες απόδειξης ποιοτικής επιλογής</w:t>
      </w:r>
      <w:bookmarkEnd w:id="46"/>
    </w:p>
    <w:p w14:paraId="79607654" w14:textId="66BE3692" w:rsidR="007E35A8" w:rsidRPr="002F2593" w:rsidRDefault="007E35A8" w:rsidP="007E35A8">
      <w:pPr>
        <w:rPr>
          <w:bCs/>
          <w:lang w:eastAsia="ar-SA"/>
        </w:rPr>
      </w:pPr>
      <w:r w:rsidRPr="002F2593">
        <w:rPr>
          <w:bCs/>
          <w:lang w:eastAsia="ar-SA"/>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w:t>
      </w:r>
      <w:r w:rsidR="009C653A" w:rsidRPr="002F2593">
        <w:rPr>
          <w:bCs/>
          <w:lang w:eastAsia="ar-SA"/>
        </w:rPr>
        <w:fldChar w:fldCharType="begin"/>
      </w:r>
      <w:r w:rsidR="009C653A" w:rsidRPr="002F2593">
        <w:rPr>
          <w:bCs/>
          <w:lang w:eastAsia="ar-SA"/>
        </w:rPr>
        <w:instrText xml:space="preserve"> REF _Ref98958753 \h </w:instrText>
      </w:r>
      <w:r w:rsidR="002F2593">
        <w:rPr>
          <w:bCs/>
          <w:lang w:eastAsia="ar-SA"/>
        </w:rPr>
        <w:instrText xml:space="preserve"> \* MERGEFORMAT </w:instrText>
      </w:r>
      <w:r w:rsidR="009C653A" w:rsidRPr="002F2593">
        <w:rPr>
          <w:bCs/>
          <w:lang w:eastAsia="ar-SA"/>
        </w:rPr>
      </w:r>
      <w:r w:rsidR="009C653A" w:rsidRPr="002F2593">
        <w:rPr>
          <w:bCs/>
          <w:lang w:eastAsia="ar-SA"/>
        </w:rPr>
        <w:fldChar w:fldCharType="separate"/>
      </w:r>
      <w:r w:rsidR="00BE2FC6" w:rsidRPr="002F2593">
        <w:t>2.2.9.1</w:t>
      </w:r>
      <w:r w:rsidR="00BE2FC6" w:rsidRPr="002F2593">
        <w:tab/>
        <w:t>Προκαταρκτική απόδειξη κατά την υποβολή προσφορών</w:t>
      </w:r>
      <w:r w:rsidR="009C653A" w:rsidRPr="002F2593">
        <w:rPr>
          <w:bCs/>
          <w:lang w:eastAsia="ar-SA"/>
        </w:rPr>
        <w:fldChar w:fldCharType="end"/>
      </w:r>
      <w:r w:rsidRPr="002F2593">
        <w:rPr>
          <w:bCs/>
          <w:lang w:eastAsia="ar-SA"/>
        </w:rPr>
        <w:t xml:space="preserve">, κατά την υποβολή των δικαιολογητικών της παραγράφου </w:t>
      </w:r>
      <w:r w:rsidR="009C653A" w:rsidRPr="002F2593">
        <w:rPr>
          <w:bCs/>
          <w:lang w:eastAsia="ar-SA"/>
        </w:rPr>
        <w:fldChar w:fldCharType="begin"/>
      </w:r>
      <w:r w:rsidR="009C653A" w:rsidRPr="002F2593">
        <w:rPr>
          <w:bCs/>
          <w:lang w:eastAsia="ar-SA"/>
        </w:rPr>
        <w:instrText xml:space="preserve"> REF _Ref98958500 \h </w:instrText>
      </w:r>
      <w:r w:rsidR="002F2593">
        <w:rPr>
          <w:bCs/>
          <w:lang w:eastAsia="ar-SA"/>
        </w:rPr>
        <w:instrText xml:space="preserve"> \* MERGEFORMAT </w:instrText>
      </w:r>
      <w:r w:rsidR="009C653A" w:rsidRPr="002F2593">
        <w:rPr>
          <w:bCs/>
          <w:lang w:eastAsia="ar-SA"/>
        </w:rPr>
      </w:r>
      <w:r w:rsidR="009C653A" w:rsidRPr="002F2593">
        <w:rPr>
          <w:bCs/>
          <w:lang w:eastAsia="ar-SA"/>
        </w:rPr>
        <w:fldChar w:fldCharType="separate"/>
      </w:r>
      <w:r w:rsidR="00BE2FC6" w:rsidRPr="002F2593">
        <w:t>2.2.9.2</w:t>
      </w:r>
      <w:r w:rsidR="00BE2FC6" w:rsidRPr="002F2593">
        <w:tab/>
        <w:t xml:space="preserve">Αποδεικτικά μέσα  -  </w:t>
      </w:r>
      <w:r w:rsidR="00BE2FC6" w:rsidRPr="002F2593">
        <w:rPr>
          <w:rFonts w:cs="Tahoma"/>
          <w:szCs w:val="22"/>
        </w:rPr>
        <w:t>Δικαιολογητικά προσωρινού αναδόχου</w:t>
      </w:r>
      <w:r w:rsidR="009C653A" w:rsidRPr="002F2593">
        <w:rPr>
          <w:bCs/>
          <w:lang w:eastAsia="ar-SA"/>
        </w:rPr>
        <w:fldChar w:fldCharType="end"/>
      </w:r>
      <w:r w:rsidRPr="002F2593">
        <w:rPr>
          <w:bCs/>
          <w:lang w:eastAsia="ar-SA"/>
        </w:rPr>
        <w:t xml:space="preserve"> και κατά τη σύναψη της σύμβασης δια της υπεύθυνης δήλωσης, της περ. δ΄ της παρ. 3 του άρθρου 105 του ν. 4412/2016. </w:t>
      </w:r>
    </w:p>
    <w:p w14:paraId="04A878C5" w14:textId="72DF135D" w:rsidR="007E35A8" w:rsidRPr="002F2593" w:rsidRDefault="007E35A8" w:rsidP="007E35A8">
      <w:pPr>
        <w:rPr>
          <w:bCs/>
          <w:lang w:eastAsia="ar-SA"/>
        </w:rPr>
      </w:pPr>
      <w:r w:rsidRPr="002F2593">
        <w:rPr>
          <w:bCs/>
          <w:lang w:eastAsia="ar-SA"/>
        </w:rPr>
        <w:t xml:space="preserve">Στην περίπτωση που ο οικονομικός φορέας στηρίζεται στις ικανότητες άλλων φορέων, σύμφωνα με </w:t>
      </w:r>
      <w:r w:rsidRPr="002F2593">
        <w:rPr>
          <w:lang w:eastAsia="ar-SA"/>
        </w:rPr>
        <w:t xml:space="preserve">την παράγραφο </w:t>
      </w:r>
      <w:r w:rsidR="00FC3680" w:rsidRPr="002F2593">
        <w:rPr>
          <w:bCs/>
          <w:lang w:eastAsia="ar-SA"/>
        </w:rPr>
        <w:t>2.2.8</w:t>
      </w:r>
      <w:r w:rsidRPr="002F2593">
        <w:rPr>
          <w:bCs/>
          <w:lang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009C653A" w:rsidRPr="002F2593">
        <w:rPr>
          <w:bCs/>
          <w:lang w:eastAsia="ar-SA"/>
        </w:rPr>
        <w:fldChar w:fldCharType="begin"/>
      </w:r>
      <w:r w:rsidR="009C653A" w:rsidRPr="002F2593">
        <w:rPr>
          <w:bCs/>
          <w:lang w:eastAsia="ar-SA"/>
        </w:rPr>
        <w:instrText xml:space="preserve"> REF _Ref98958753 \h </w:instrText>
      </w:r>
      <w:r w:rsidR="002F2593">
        <w:rPr>
          <w:bCs/>
          <w:lang w:eastAsia="ar-SA"/>
        </w:rPr>
        <w:instrText xml:space="preserve"> \* MERGEFORMAT </w:instrText>
      </w:r>
      <w:r w:rsidR="009C653A" w:rsidRPr="002F2593">
        <w:rPr>
          <w:bCs/>
          <w:lang w:eastAsia="ar-SA"/>
        </w:rPr>
      </w:r>
      <w:r w:rsidR="009C653A" w:rsidRPr="002F2593">
        <w:rPr>
          <w:bCs/>
          <w:lang w:eastAsia="ar-SA"/>
        </w:rPr>
        <w:fldChar w:fldCharType="separate"/>
      </w:r>
      <w:r w:rsidR="00BE2FC6" w:rsidRPr="002F2593">
        <w:t>2.2.9.1</w:t>
      </w:r>
      <w:r w:rsidR="00BE2FC6" w:rsidRPr="002F2593">
        <w:tab/>
        <w:t>Προκαταρκτική απόδειξη κατά την υποβολή προσφορών</w:t>
      </w:r>
      <w:r w:rsidR="009C653A" w:rsidRPr="002F2593">
        <w:rPr>
          <w:bCs/>
          <w:lang w:eastAsia="ar-SA"/>
        </w:rPr>
        <w:fldChar w:fldCharType="end"/>
      </w:r>
      <w:r w:rsidR="00FC3680" w:rsidRPr="002F2593">
        <w:rPr>
          <w:bCs/>
          <w:lang w:eastAsia="ar-SA"/>
        </w:rPr>
        <w:t xml:space="preserve"> </w:t>
      </w:r>
      <w:r w:rsidRPr="002F2593">
        <w:rPr>
          <w:bCs/>
          <w:lang w:eastAsia="ar-SA"/>
        </w:rPr>
        <w:t xml:space="preserve">και </w:t>
      </w:r>
      <w:r w:rsidR="009C653A" w:rsidRPr="002F2593">
        <w:rPr>
          <w:bCs/>
          <w:lang w:eastAsia="ar-SA"/>
        </w:rPr>
        <w:fldChar w:fldCharType="begin"/>
      </w:r>
      <w:r w:rsidR="009C653A" w:rsidRPr="002F2593">
        <w:rPr>
          <w:bCs/>
          <w:lang w:eastAsia="ar-SA"/>
        </w:rPr>
        <w:instrText xml:space="preserve"> REF _Ref98958500 \h </w:instrText>
      </w:r>
      <w:r w:rsidR="002F2593">
        <w:rPr>
          <w:bCs/>
          <w:lang w:eastAsia="ar-SA"/>
        </w:rPr>
        <w:instrText xml:space="preserve"> \* MERGEFORMAT </w:instrText>
      </w:r>
      <w:r w:rsidR="009C653A" w:rsidRPr="002F2593">
        <w:rPr>
          <w:bCs/>
          <w:lang w:eastAsia="ar-SA"/>
        </w:rPr>
      </w:r>
      <w:r w:rsidR="009C653A" w:rsidRPr="002F2593">
        <w:rPr>
          <w:bCs/>
          <w:lang w:eastAsia="ar-SA"/>
        </w:rPr>
        <w:fldChar w:fldCharType="separate"/>
      </w:r>
      <w:r w:rsidR="00BE2FC6" w:rsidRPr="002F2593">
        <w:t>2.2.9.2</w:t>
      </w:r>
      <w:r w:rsidR="00BE2FC6" w:rsidRPr="002F2593">
        <w:tab/>
        <w:t xml:space="preserve">Αποδεικτικά μέσα  -  </w:t>
      </w:r>
      <w:r w:rsidR="00BE2FC6" w:rsidRPr="002F2593">
        <w:rPr>
          <w:rFonts w:cs="Tahoma"/>
          <w:szCs w:val="22"/>
        </w:rPr>
        <w:t>Δικαιολογητικά προσωρινού αναδόχου</w:t>
      </w:r>
      <w:r w:rsidR="009C653A" w:rsidRPr="002F2593">
        <w:rPr>
          <w:bCs/>
          <w:lang w:eastAsia="ar-SA"/>
        </w:rPr>
        <w:fldChar w:fldCharType="end"/>
      </w:r>
      <w:r w:rsidRPr="002F2593">
        <w:rPr>
          <w:bCs/>
          <w:lang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2F2593">
        <w:rPr>
          <w:lang w:eastAsia="ar-SA"/>
        </w:rPr>
        <w:t xml:space="preserve">της παραγράφου </w:t>
      </w:r>
      <w:r w:rsidR="00FC3680" w:rsidRPr="002F2593">
        <w:rPr>
          <w:lang w:eastAsia="ar-SA"/>
        </w:rPr>
        <w:t xml:space="preserve">2.2.3 </w:t>
      </w:r>
      <w:r w:rsidRPr="002F2593">
        <w:rPr>
          <w:bCs/>
          <w:lang w:eastAsia="ar-SA"/>
        </w:rPr>
        <w:t xml:space="preserve">της παρούσας και ότι πληρούν τα σχετικά κριτήρια επιλογής κατά περίπτωση (παράγραφοι </w:t>
      </w:r>
      <w:r w:rsidR="009C653A" w:rsidRPr="002F2593">
        <w:fldChar w:fldCharType="begin"/>
      </w:r>
      <w:r w:rsidR="009C653A" w:rsidRPr="002F2593">
        <w:instrText xml:space="preserve"> REF _Ref98958702 \h </w:instrText>
      </w:r>
      <w:r w:rsidR="002F2593">
        <w:instrText xml:space="preserve"> \* MERGEFORMAT </w:instrText>
      </w:r>
      <w:r w:rsidR="009C653A" w:rsidRPr="002F2593">
        <w:fldChar w:fldCharType="separate"/>
      </w:r>
      <w:r w:rsidR="00BE2FC6" w:rsidRPr="002F2593">
        <w:t>2.2.5</w:t>
      </w:r>
      <w:r w:rsidR="00BE2FC6" w:rsidRPr="002F2593">
        <w:tab/>
        <w:t>Οικονομική και χρηματοοικονομική επάρκεια</w:t>
      </w:r>
      <w:r w:rsidR="009C653A" w:rsidRPr="002F2593">
        <w:fldChar w:fldCharType="end"/>
      </w:r>
      <w:r w:rsidR="00FC3680" w:rsidRPr="002F2593">
        <w:rPr>
          <w:bCs/>
          <w:lang w:eastAsia="ar-SA"/>
        </w:rPr>
        <w:t xml:space="preserve"> και </w:t>
      </w:r>
      <w:r w:rsidR="009C653A" w:rsidRPr="002F2593">
        <w:fldChar w:fldCharType="begin"/>
      </w:r>
      <w:r w:rsidR="009C653A" w:rsidRPr="002F2593">
        <w:instrText xml:space="preserve"> REF _Ref54960296 \h </w:instrText>
      </w:r>
      <w:r w:rsidR="002F2593">
        <w:instrText xml:space="preserve"> \* MERGEFORMAT </w:instrText>
      </w:r>
      <w:r w:rsidR="009C653A" w:rsidRPr="002F2593">
        <w:fldChar w:fldCharType="separate"/>
      </w:r>
      <w:r w:rsidR="00BE2FC6" w:rsidRPr="002F2593">
        <w:t>2.2.6</w:t>
      </w:r>
      <w:r w:rsidR="00BE2FC6" w:rsidRPr="002F2593">
        <w:tab/>
        <w:t>Τεχνική και επαγγελματική ικανότητα</w:t>
      </w:r>
      <w:r w:rsidR="009C653A" w:rsidRPr="002F2593">
        <w:fldChar w:fldCharType="end"/>
      </w:r>
      <w:r w:rsidRPr="002F2593">
        <w:rPr>
          <w:bCs/>
          <w:lang w:eastAsia="ar-SA"/>
        </w:rPr>
        <w:t>).</w:t>
      </w:r>
    </w:p>
    <w:p w14:paraId="4E2DC19B" w14:textId="02571FF6" w:rsidR="007E35A8" w:rsidRPr="002F2593" w:rsidRDefault="007E35A8" w:rsidP="007E35A8">
      <w:pPr>
        <w:rPr>
          <w:bCs/>
          <w:lang w:eastAsia="ar-SA"/>
        </w:rPr>
      </w:pPr>
      <w:r w:rsidRPr="002F2593">
        <w:rPr>
          <w:bCs/>
          <w:lang w:eastAsia="ar-SA"/>
        </w:rPr>
        <w:t xml:space="preserve">Στην περίπτωση που </w:t>
      </w:r>
      <w:r w:rsidRPr="002F2593">
        <w:rPr>
          <w:bCs/>
          <w:lang w:val="en-US" w:eastAsia="ar-SA"/>
        </w:rPr>
        <w:t>o</w:t>
      </w:r>
      <w:r w:rsidRPr="002F2593">
        <w:rPr>
          <w:bCs/>
          <w:lang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180AE6" w:rsidRPr="002F2593">
        <w:rPr>
          <w:bCs/>
          <w:lang w:eastAsia="ar-SA"/>
        </w:rPr>
        <w:fldChar w:fldCharType="begin"/>
      </w:r>
      <w:r w:rsidR="00180AE6" w:rsidRPr="002F2593">
        <w:rPr>
          <w:bCs/>
          <w:lang w:eastAsia="ar-SA"/>
        </w:rPr>
        <w:instrText xml:space="preserve"> REF _Ref98958753 \h </w:instrText>
      </w:r>
      <w:r w:rsidR="002F2593">
        <w:rPr>
          <w:bCs/>
          <w:lang w:eastAsia="ar-SA"/>
        </w:rPr>
        <w:instrText xml:space="preserve"> \* MERGEFORMAT </w:instrText>
      </w:r>
      <w:r w:rsidR="00180AE6" w:rsidRPr="002F2593">
        <w:rPr>
          <w:bCs/>
          <w:lang w:eastAsia="ar-SA"/>
        </w:rPr>
      </w:r>
      <w:r w:rsidR="00180AE6" w:rsidRPr="002F2593">
        <w:rPr>
          <w:bCs/>
          <w:lang w:eastAsia="ar-SA"/>
        </w:rPr>
        <w:fldChar w:fldCharType="separate"/>
      </w:r>
      <w:r w:rsidR="00BE2FC6" w:rsidRPr="002F2593">
        <w:t>2.2.9.1</w:t>
      </w:r>
      <w:r w:rsidR="00BE2FC6" w:rsidRPr="002F2593">
        <w:tab/>
        <w:t>Προκαταρκτική απόδειξη κατά την υποβολή προσφορών</w:t>
      </w:r>
      <w:r w:rsidR="00180AE6" w:rsidRPr="002F2593">
        <w:rPr>
          <w:bCs/>
          <w:lang w:eastAsia="ar-SA"/>
        </w:rPr>
        <w:fldChar w:fldCharType="end"/>
      </w:r>
      <w:r w:rsidR="00FC3680" w:rsidRPr="002F2593">
        <w:rPr>
          <w:bCs/>
          <w:lang w:eastAsia="ar-SA"/>
        </w:rPr>
        <w:t xml:space="preserve"> </w:t>
      </w:r>
      <w:r w:rsidRPr="002F2593">
        <w:rPr>
          <w:bCs/>
          <w:lang w:eastAsia="ar-SA"/>
        </w:rPr>
        <w:t xml:space="preserve">και </w:t>
      </w:r>
      <w:r w:rsidR="00180AE6" w:rsidRPr="002F2593">
        <w:rPr>
          <w:bCs/>
          <w:lang w:eastAsia="ar-SA"/>
        </w:rPr>
        <w:fldChar w:fldCharType="begin"/>
      </w:r>
      <w:r w:rsidR="00180AE6" w:rsidRPr="002F2593">
        <w:rPr>
          <w:bCs/>
          <w:lang w:eastAsia="ar-SA"/>
        </w:rPr>
        <w:instrText xml:space="preserve"> REF _Ref98958500 \h </w:instrText>
      </w:r>
      <w:r w:rsidR="002F2593">
        <w:rPr>
          <w:bCs/>
          <w:lang w:eastAsia="ar-SA"/>
        </w:rPr>
        <w:instrText xml:space="preserve"> \* MERGEFORMAT </w:instrText>
      </w:r>
      <w:r w:rsidR="00180AE6" w:rsidRPr="002F2593">
        <w:rPr>
          <w:bCs/>
          <w:lang w:eastAsia="ar-SA"/>
        </w:rPr>
      </w:r>
      <w:r w:rsidR="00180AE6" w:rsidRPr="002F2593">
        <w:rPr>
          <w:bCs/>
          <w:lang w:eastAsia="ar-SA"/>
        </w:rPr>
        <w:fldChar w:fldCharType="separate"/>
      </w:r>
      <w:r w:rsidR="00BE2FC6" w:rsidRPr="002F2593">
        <w:t>2.2.9.2</w:t>
      </w:r>
      <w:r w:rsidR="00BE2FC6" w:rsidRPr="002F2593">
        <w:tab/>
        <w:t xml:space="preserve">Αποδεικτικά μέσα  -  </w:t>
      </w:r>
      <w:r w:rsidR="00BE2FC6" w:rsidRPr="002F2593">
        <w:rPr>
          <w:rFonts w:cs="Tahoma"/>
          <w:szCs w:val="22"/>
        </w:rPr>
        <w:t>Δικαιολογητικά προσωρινού αναδόχου</w:t>
      </w:r>
      <w:r w:rsidR="00180AE6" w:rsidRPr="002F2593">
        <w:rPr>
          <w:bCs/>
          <w:lang w:eastAsia="ar-SA"/>
        </w:rPr>
        <w:fldChar w:fldCharType="end"/>
      </w:r>
      <w:r w:rsidRPr="002F2593">
        <w:rPr>
          <w:bCs/>
          <w:lang w:eastAsia="ar-SA"/>
        </w:rPr>
        <w:t>, ότι δεν συντρέχουν οι λόγοι αποκλεισμού της παραγράφου</w:t>
      </w:r>
      <w:r w:rsidR="00FC3680" w:rsidRPr="002F2593">
        <w:rPr>
          <w:bCs/>
          <w:lang w:eastAsia="ar-SA"/>
        </w:rPr>
        <w:t xml:space="preserve"> 2.2.3 </w:t>
      </w:r>
      <w:r w:rsidRPr="002F2593">
        <w:rPr>
          <w:bCs/>
          <w:lang w:eastAsia="ar-SA"/>
        </w:rPr>
        <w:t xml:space="preserve">της παρούσας. </w:t>
      </w:r>
    </w:p>
    <w:p w14:paraId="3C8FF2C0" w14:textId="5B464EE9" w:rsidR="007E35A8" w:rsidRPr="002F2593" w:rsidRDefault="007E35A8" w:rsidP="008D1D1A">
      <w:r w:rsidRPr="002F2593">
        <w:rPr>
          <w:rFonts w:eastAsia="Calibri" w:cs="Times New Roman"/>
          <w:szCs w:val="22"/>
          <w:lang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 σύναψη του συμφωνητικού</w:t>
      </w:r>
      <w:r w:rsidR="00393C4B" w:rsidRPr="002F2593">
        <w:rPr>
          <w:rFonts w:eastAsia="Calibri" w:cs="Times New Roman"/>
          <w:szCs w:val="22"/>
          <w:lang w:eastAsia="en-US"/>
        </w:rPr>
        <w:t>,</w:t>
      </w:r>
      <w:r w:rsidRPr="002F2593">
        <w:rPr>
          <w:rFonts w:eastAsia="Calibri" w:cs="Times New Roman"/>
          <w:szCs w:val="22"/>
          <w:lang w:eastAsia="en-US"/>
        </w:rPr>
        <w:t xml:space="preserve"> οι προσφέροντες οφείλουν να ενημερώσουν αμελλητί την αναθέτουσα αρχή.</w:t>
      </w:r>
    </w:p>
    <w:p w14:paraId="552DD2D5" w14:textId="77777777" w:rsidR="006A2664" w:rsidRPr="002F2593" w:rsidRDefault="006A2664" w:rsidP="00A11DC8">
      <w:pPr>
        <w:pStyle w:val="Heading4"/>
      </w:pPr>
      <w:bookmarkStart w:id="47" w:name="_Ref98958753"/>
      <w:r w:rsidRPr="002F2593">
        <w:t>2.2.9.1</w:t>
      </w:r>
      <w:r w:rsidRPr="002F2593">
        <w:tab/>
        <w:t>Προκαταρκτική απόδειξη κατά την υποβολή προσφορών</w:t>
      </w:r>
      <w:bookmarkEnd w:id="47"/>
      <w:r w:rsidRPr="002F2593">
        <w:t xml:space="preserve"> </w:t>
      </w:r>
    </w:p>
    <w:p w14:paraId="59FE23BF" w14:textId="5CA6F354" w:rsidR="006A2664" w:rsidRPr="002F2593" w:rsidRDefault="006A2664" w:rsidP="00A11DC8">
      <w:r w:rsidRPr="002F2593">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w:t>
      </w:r>
      <w:r w:rsidR="00180AE6" w:rsidRPr="002F2593">
        <w:fldChar w:fldCharType="begin"/>
      </w:r>
      <w:r w:rsidR="00180AE6" w:rsidRPr="002F2593">
        <w:instrText xml:space="preserve"> REF _Ref98959537 \h </w:instrText>
      </w:r>
      <w:r w:rsidR="002F2593">
        <w:instrText xml:space="preserve"> \* MERGEFORMAT </w:instrText>
      </w:r>
      <w:r w:rsidR="00180AE6" w:rsidRPr="002F2593">
        <w:fldChar w:fldCharType="separate"/>
      </w:r>
      <w:r w:rsidR="00BE2FC6" w:rsidRPr="002F2593">
        <w:t>2.2.4</w:t>
      </w:r>
      <w:r w:rsidR="00BE2FC6" w:rsidRPr="002F2593">
        <w:tab/>
        <w:t>Καταλληλότητα άσκησης επαγγελματικής δραστηριότητας</w:t>
      </w:r>
      <w:r w:rsidR="00180AE6" w:rsidRPr="002F2593">
        <w:fldChar w:fldCharType="end"/>
      </w:r>
      <w:r w:rsidRPr="002F2593">
        <w:t xml:space="preserve">, </w:t>
      </w:r>
      <w:r w:rsidR="00180AE6" w:rsidRPr="002F2593">
        <w:fldChar w:fldCharType="begin"/>
      </w:r>
      <w:r w:rsidR="00180AE6" w:rsidRPr="002F2593">
        <w:instrText xml:space="preserve"> REF _Ref98958702 \h </w:instrText>
      </w:r>
      <w:r w:rsidR="002F2593">
        <w:instrText xml:space="preserve"> \* MERGEFORMAT </w:instrText>
      </w:r>
      <w:r w:rsidR="00180AE6" w:rsidRPr="002F2593">
        <w:fldChar w:fldCharType="separate"/>
      </w:r>
      <w:r w:rsidR="00BE2FC6" w:rsidRPr="002F2593">
        <w:t>2.2.5</w:t>
      </w:r>
      <w:r w:rsidR="00BE2FC6" w:rsidRPr="002F2593">
        <w:tab/>
        <w:t>Οικονομική και χρηματοοικονομική επάρκεια</w:t>
      </w:r>
      <w:r w:rsidR="00180AE6" w:rsidRPr="002F2593">
        <w:fldChar w:fldCharType="end"/>
      </w:r>
      <w:r w:rsidR="00180AE6" w:rsidRPr="002F2593">
        <w:t>,</w:t>
      </w:r>
      <w:r w:rsidR="00180AE6" w:rsidRPr="002F2593">
        <w:rPr>
          <w:bCs/>
          <w:lang w:eastAsia="ar-SA"/>
        </w:rPr>
        <w:t xml:space="preserve"> </w:t>
      </w:r>
      <w:r w:rsidR="00180AE6" w:rsidRPr="002F2593">
        <w:fldChar w:fldCharType="begin"/>
      </w:r>
      <w:r w:rsidR="00180AE6" w:rsidRPr="002F2593">
        <w:instrText xml:space="preserve"> REF _Ref54960296 \h </w:instrText>
      </w:r>
      <w:r w:rsidR="002F2593">
        <w:instrText xml:space="preserve"> \* MERGEFORMAT </w:instrText>
      </w:r>
      <w:r w:rsidR="00180AE6" w:rsidRPr="002F2593">
        <w:fldChar w:fldCharType="separate"/>
      </w:r>
      <w:r w:rsidR="00BE2FC6" w:rsidRPr="002F2593">
        <w:t>2.2.6</w:t>
      </w:r>
      <w:r w:rsidR="00BE2FC6" w:rsidRPr="002F2593">
        <w:tab/>
        <w:t>Τεχνική και επαγγελματική ικανότητα</w:t>
      </w:r>
      <w:r w:rsidR="00180AE6" w:rsidRPr="002F2593">
        <w:fldChar w:fldCharType="end"/>
      </w:r>
      <w:r w:rsidRPr="002F2593">
        <w:t xml:space="preserve"> και </w:t>
      </w:r>
      <w:r w:rsidR="00180AE6" w:rsidRPr="002F2593">
        <w:fldChar w:fldCharType="begin"/>
      </w:r>
      <w:r w:rsidR="00180AE6" w:rsidRPr="002F2593">
        <w:instrText xml:space="preserve"> REF _Ref98959556 \h </w:instrText>
      </w:r>
      <w:r w:rsidR="002F2593">
        <w:instrText xml:space="preserve"> \* MERGEFORMAT </w:instrText>
      </w:r>
      <w:r w:rsidR="00180AE6" w:rsidRPr="002F2593">
        <w:fldChar w:fldCharType="separate"/>
      </w:r>
      <w:r w:rsidR="00BE2FC6" w:rsidRPr="002F2593">
        <w:t>2.2.7</w:t>
      </w:r>
      <w:r w:rsidR="00BE2FC6" w:rsidRPr="002F2593">
        <w:tab/>
        <w:t>Πρότυπα διασφάλισης ποιότητας</w:t>
      </w:r>
      <w:r w:rsidR="00180AE6" w:rsidRPr="002F2593">
        <w:fldChar w:fldCharType="end"/>
      </w:r>
      <w:r w:rsidRPr="002F2593">
        <w:t xml:space="preserve"> της παρούσης,</w:t>
      </w:r>
      <w:r w:rsidRPr="002F2593">
        <w:rPr>
          <w:rFonts w:eastAsia="SimSun"/>
          <w:sz w:val="20"/>
          <w:szCs w:val="20"/>
        </w:rPr>
        <w:t xml:space="preserve"> </w:t>
      </w:r>
      <w:r w:rsidRPr="002F2593">
        <w:t xml:space="preserve">προσκομίζουν κατά την υποβολή της προσφοράς τους </w:t>
      </w:r>
      <w:r w:rsidRPr="002F2593">
        <w:rPr>
          <w:u w:val="single"/>
        </w:rPr>
        <w:t>ως δικαιολογητικό συμμετοχής,</w:t>
      </w:r>
      <w:r w:rsidRPr="002F2593">
        <w:t xml:space="preserve"> το προβλεπόμενο από το άρθρο 79 παρ. 1 και 3 του ν. 4412/2016 Ευρωπαϊκό Ενιαίο Έγγραφο Σύμβασης (ΕΕΕΣ), σύμφωνα </w:t>
      </w:r>
      <w:r w:rsidRPr="002F2593">
        <w:lastRenderedPageBreak/>
        <w:t xml:space="preserve">με το επισυναπτόμενο στην παρούσα </w:t>
      </w:r>
      <w:r w:rsidR="007013DF" w:rsidRPr="002F2593">
        <w:fldChar w:fldCharType="begin"/>
      </w:r>
      <w:r w:rsidR="007013DF" w:rsidRPr="002F2593">
        <w:instrText xml:space="preserve"> REF _Ref98957123 \h </w:instrText>
      </w:r>
      <w:r w:rsidR="002F2593">
        <w:instrText xml:space="preserve"> \* MERGEFORMAT </w:instrText>
      </w:r>
      <w:r w:rsidR="007013DF" w:rsidRPr="002F2593">
        <w:fldChar w:fldCharType="separate"/>
      </w:r>
      <w:r w:rsidR="00BE2FC6" w:rsidRPr="002F2593">
        <w:t>ΠΑΡΑΡΤΗΜΑ ΙΙI – ΕΥΡΩΠΑΙΚΟ ΕΝΙΑΙΟ ΕΓΓΡΑΦΟ ΣΥΜΒΑΣΗΣ (ΕΕΕΣ)</w:t>
      </w:r>
      <w:r w:rsidR="007013DF" w:rsidRPr="002F2593">
        <w:fldChar w:fldCharType="end"/>
      </w:r>
      <w:r w:rsidR="00FA0394" w:rsidRPr="002F2593">
        <w:t xml:space="preserve">, </w:t>
      </w:r>
      <w:r w:rsidRPr="002F2593">
        <w:t xml:space="preserve"> το οποίο </w:t>
      </w:r>
      <w:r w:rsidR="00393C4B" w:rsidRPr="002F2593">
        <w:t>ισοδυναμεί με</w:t>
      </w:r>
      <w:r w:rsidRPr="002F2593">
        <w:t xml:space="preserve">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w:t>
      </w:r>
      <w:r w:rsidR="00195412" w:rsidRPr="002F2593">
        <w:t>γίες  του Παραρτήματος 1</w:t>
      </w:r>
      <w:r w:rsidR="004B00F6" w:rsidRPr="002F2593">
        <w:rPr>
          <w:rStyle w:val="WW-FootnoteReference10"/>
        </w:rPr>
        <w:footnoteReference w:id="4"/>
      </w:r>
      <w:r w:rsidR="00195412" w:rsidRPr="002F2593">
        <w:t>.</w:t>
      </w:r>
    </w:p>
    <w:p w14:paraId="05AE4596" w14:textId="77777777" w:rsidR="00BA4A88" w:rsidRPr="002F2593" w:rsidRDefault="00BA4A88" w:rsidP="00A11DC8">
      <w:r w:rsidRPr="002F2593">
        <w:t xml:space="preserve">Επισημαίνεται ότι οι προσφέροντες για το μέρος IV Κριτήρια επιλογής του ΕΕΕΣ συμπληρώνουν μόνο την ενότητα </w:t>
      </w:r>
      <w:r w:rsidRPr="002F2593">
        <w:rPr>
          <w:b/>
        </w:rPr>
        <w:t>α «Γενική ένδειξη για όλα τα κριτήρια επιλογής».</w:t>
      </w:r>
    </w:p>
    <w:p w14:paraId="3AC80235" w14:textId="77777777" w:rsidR="004B00F6" w:rsidRPr="002F2593" w:rsidRDefault="004B00F6" w:rsidP="004B00F6">
      <w:r w:rsidRPr="002F2593">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2F2593">
        <w:rPr>
          <w:bCs/>
          <w:iCs/>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26098C70" w14:textId="77777777" w:rsidR="004B00F6" w:rsidRPr="002F2593" w:rsidRDefault="004B00F6" w:rsidP="004B00F6">
      <w:r w:rsidRPr="002F2593">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75D6EB7" w14:textId="77777777" w:rsidR="004B00F6" w:rsidRPr="002F2593" w:rsidRDefault="004B00F6" w:rsidP="004B00F6">
      <w:r w:rsidRPr="002F2593">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66D4E01" w14:textId="2A3A25C6" w:rsidR="004B00F6" w:rsidRPr="002F2593" w:rsidRDefault="004B00F6" w:rsidP="004B00F6">
      <w:pPr>
        <w:rPr>
          <w:lang w:eastAsia="ar-SA"/>
        </w:rPr>
      </w:pPr>
      <w:r w:rsidRPr="002F2593">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2F2593">
        <w:rPr>
          <w:lang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15" w:history="1">
        <w:r w:rsidR="00CF43D5" w:rsidRPr="002F2593">
          <w:rPr>
            <w:rStyle w:val="Hyperlink"/>
          </w:rPr>
          <w:t>http://www.eaadhsy.gr/</w:t>
        </w:r>
      </w:hyperlink>
      <w:r w:rsidR="00393C4B" w:rsidRPr="002F2593">
        <w:rPr>
          <w:lang w:eastAsia="ar-SA"/>
        </w:rPr>
        <w:t xml:space="preserve"> </w:t>
      </w:r>
    </w:p>
    <w:p w14:paraId="1A5648F1" w14:textId="7CF6605F" w:rsidR="004B00F6" w:rsidRPr="002F2593" w:rsidRDefault="004B00F6" w:rsidP="004B00F6">
      <w:pPr>
        <w:suppressAutoHyphens w:val="0"/>
        <w:spacing w:line="259" w:lineRule="auto"/>
        <w:rPr>
          <w:rFonts w:eastAsia="Calibri" w:cs="Times New Roman"/>
          <w:szCs w:val="22"/>
          <w:lang w:eastAsia="en-US"/>
        </w:rPr>
      </w:pPr>
      <w:r w:rsidRPr="002F2593">
        <w:rPr>
          <w:rFonts w:eastAsia="Calibri" w:cs="Times New Roman"/>
          <w:szCs w:val="22"/>
          <w:lang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48339D" w:rsidRPr="002F2593">
        <w:rPr>
          <w:rFonts w:eastAsia="Calibri" w:cs="Times New Roman"/>
          <w:szCs w:val="22"/>
          <w:lang w:eastAsia="en-US"/>
        </w:rPr>
        <w:t xml:space="preserve">την </w:t>
      </w:r>
      <w:r w:rsidRPr="002F2593">
        <w:rPr>
          <w:rFonts w:eastAsia="Calibri" w:cs="Times New Roman"/>
          <w:szCs w:val="22"/>
          <w:lang w:eastAsia="en-US"/>
        </w:rPr>
        <w:t>παρ</w:t>
      </w:r>
      <w:r w:rsidR="0048339D" w:rsidRPr="002F2593">
        <w:rPr>
          <w:rFonts w:eastAsia="Calibri" w:cs="Times New Roman"/>
          <w:szCs w:val="22"/>
          <w:lang w:eastAsia="en-US"/>
        </w:rPr>
        <w:t>ά</w:t>
      </w:r>
      <w:r w:rsidRPr="002F2593">
        <w:rPr>
          <w:rFonts w:eastAsia="Calibri" w:cs="Times New Roman"/>
          <w:szCs w:val="22"/>
          <w:lang w:eastAsia="en-US"/>
        </w:rPr>
        <w:t>γρ</w:t>
      </w:r>
      <w:r w:rsidR="0048339D" w:rsidRPr="002F2593">
        <w:rPr>
          <w:rFonts w:eastAsia="Calibri" w:cs="Times New Roman"/>
          <w:szCs w:val="22"/>
          <w:lang w:eastAsia="en-US"/>
        </w:rPr>
        <w:t>αφο</w:t>
      </w:r>
      <w:r w:rsidRPr="002F2593">
        <w:rPr>
          <w:rFonts w:eastAsia="Calibri" w:cs="Times New Roman"/>
          <w:szCs w:val="22"/>
          <w:lang w:eastAsia="en-US"/>
        </w:rPr>
        <w:t xml:space="preserve"> 2.2.3 της παρούσης και ταυτόχρονα να επικαλεσθεί και τυχόν ληφθέντα μέτρα προς αποκατάσταση της αξιοπιστίας του.</w:t>
      </w:r>
    </w:p>
    <w:p w14:paraId="7B391173" w14:textId="555A64D9" w:rsidR="004B00F6" w:rsidRPr="002F2593" w:rsidRDefault="004B00F6" w:rsidP="004B00F6">
      <w:pPr>
        <w:suppressAutoHyphens w:val="0"/>
        <w:spacing w:after="160" w:line="259" w:lineRule="auto"/>
        <w:rPr>
          <w:rFonts w:eastAsia="Calibri" w:cs="Times New Roman"/>
          <w:szCs w:val="22"/>
          <w:lang w:eastAsia="en-US"/>
        </w:rPr>
      </w:pPr>
      <w:r w:rsidRPr="002F2593">
        <w:rPr>
          <w:rFonts w:eastAsia="Calibri" w:cs="Times New Roman"/>
          <w:szCs w:val="22"/>
          <w:lang w:eastAsia="en-US"/>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w:t>
      </w:r>
      <w:r w:rsidRPr="002F2593">
        <w:rPr>
          <w:rFonts w:eastAsia="Calibri" w:cs="Times New Roman"/>
          <w:szCs w:val="22"/>
          <w:lang w:eastAsia="en-US"/>
        </w:rPr>
        <w:lastRenderedPageBreak/>
        <w:t>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48339D" w:rsidRPr="002F2593">
        <w:rPr>
          <w:rFonts w:eastAsia="Calibri" w:cs="Times New Roman"/>
          <w:szCs w:val="22"/>
          <w:lang w:eastAsia="en-US"/>
        </w:rPr>
        <w:t>3</w:t>
      </w:r>
      <w:r w:rsidRPr="002F2593">
        <w:rPr>
          <w:rFonts w:eastAsia="Calibri" w:cs="Times New Roman"/>
          <w:szCs w:val="22"/>
          <w:lang w:eastAsia="en-US"/>
        </w:rPr>
        <w:t xml:space="preserve"> της παρούσης, αναλύεται στο σχετικό πεδίο που προβάλλει κατόπιν θετικής απάντησης</w:t>
      </w:r>
      <w:r w:rsidRPr="002F2593">
        <w:rPr>
          <w:rFonts w:eastAsia="Calibri" w:cs="Times New Roman"/>
          <w:szCs w:val="22"/>
          <w:vertAlign w:val="superscript"/>
          <w:lang w:eastAsia="en-US"/>
        </w:rPr>
        <w:footnoteReference w:id="5"/>
      </w:r>
      <w:r w:rsidRPr="002F2593">
        <w:rPr>
          <w:rFonts w:eastAsia="Calibri" w:cs="Times New Roman"/>
          <w:szCs w:val="22"/>
          <w:lang w:eastAsia="en-US"/>
        </w:rPr>
        <w:t>.</w:t>
      </w:r>
    </w:p>
    <w:p w14:paraId="0D40C9EF" w14:textId="431A21A6" w:rsidR="009A5FA2" w:rsidRPr="002F2593" w:rsidRDefault="004B00F6" w:rsidP="00A11DC8">
      <w:r w:rsidRPr="002F2593">
        <w:rPr>
          <w:rFonts w:eastAsia="Calibri" w:cs="Times New Roman"/>
          <w:szCs w:val="22"/>
          <w:lang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98F8B40" w14:textId="5147BC9D" w:rsidR="006A2664" w:rsidRPr="002F2593" w:rsidRDefault="006A2664" w:rsidP="00A11DC8">
      <w:pPr>
        <w:pStyle w:val="Heading4"/>
      </w:pPr>
      <w:bookmarkStart w:id="48" w:name="_Ref66978950"/>
      <w:bookmarkStart w:id="49" w:name="_Ref98958500"/>
      <w:r w:rsidRPr="002F2593">
        <w:t>2.2.9.2</w:t>
      </w:r>
      <w:r w:rsidRPr="002F2593">
        <w:tab/>
        <w:t>Αποδεικτικά μέσα</w:t>
      </w:r>
      <w:bookmarkEnd w:id="48"/>
      <w:r w:rsidR="00A16EBF" w:rsidRPr="002F2593">
        <w:t xml:space="preserve"> </w:t>
      </w:r>
      <w:r w:rsidR="004B00F6" w:rsidRPr="002F2593">
        <w:rPr>
          <w:rFonts w:ascii="Calibri" w:hAnsi="Calibri"/>
        </w:rPr>
        <w:t xml:space="preserve"> </w:t>
      </w:r>
      <w:r w:rsidR="004B00F6" w:rsidRPr="002F2593">
        <w:rPr>
          <w:rStyle w:val="FootnoteReference"/>
          <w:rFonts w:ascii="Calibri" w:hAnsi="Calibri"/>
        </w:rPr>
        <w:footnoteReference w:id="6"/>
      </w:r>
      <w:r w:rsidR="004B00F6" w:rsidRPr="002F2593">
        <w:rPr>
          <w:rFonts w:ascii="Calibri" w:hAnsi="Calibri"/>
        </w:rPr>
        <w:t xml:space="preserve">-  </w:t>
      </w:r>
      <w:r w:rsidR="004B00F6" w:rsidRPr="002F2593">
        <w:rPr>
          <w:rFonts w:cs="Tahoma"/>
          <w:szCs w:val="22"/>
        </w:rPr>
        <w:t>Δικαιολογητικά προσωρινού αναδόχου</w:t>
      </w:r>
      <w:bookmarkEnd w:id="49"/>
    </w:p>
    <w:p w14:paraId="62DDDD48" w14:textId="5C782406" w:rsidR="006A2664" w:rsidRPr="002F2593" w:rsidRDefault="006A2664" w:rsidP="00A11DC8">
      <w:r w:rsidRPr="002F2593">
        <w:rPr>
          <w:b/>
        </w:rPr>
        <w:t>Α.</w:t>
      </w:r>
      <w:r w:rsidRPr="002F2593">
        <w:t xml:space="preserve"> </w:t>
      </w:r>
      <w:r w:rsidR="004B00F6" w:rsidRPr="002F2593">
        <w:rPr>
          <w:rFonts w:cs="Tahoma"/>
          <w:bCs/>
          <w:szCs w:val="22"/>
        </w:rPr>
        <w:t xml:space="preserve">Για την απόδειξη της μη συνδρομής λόγων αποκλεισμού κατ’ άρθρο 2.2.3 και της πλήρωσης των κριτηρίων ποιοτικής επιλογής κατά τις παραγράφους </w:t>
      </w:r>
      <w:r w:rsidR="00180AE6" w:rsidRPr="002F2593">
        <w:fldChar w:fldCharType="begin"/>
      </w:r>
      <w:r w:rsidR="00180AE6" w:rsidRPr="002F2593">
        <w:instrText xml:space="preserve"> REF _Ref98959537 \h </w:instrText>
      </w:r>
      <w:r w:rsidR="002F2593">
        <w:instrText xml:space="preserve"> \* MERGEFORMAT </w:instrText>
      </w:r>
      <w:r w:rsidR="00180AE6" w:rsidRPr="002F2593">
        <w:fldChar w:fldCharType="separate"/>
      </w:r>
      <w:r w:rsidR="00BE2FC6" w:rsidRPr="002F2593">
        <w:t>2.2.4</w:t>
      </w:r>
      <w:r w:rsidR="00BE2FC6" w:rsidRPr="002F2593">
        <w:tab/>
        <w:t>Καταλληλότητα άσκησης επαγγελματικής δραστηριότητας</w:t>
      </w:r>
      <w:r w:rsidR="00180AE6" w:rsidRPr="002F2593">
        <w:fldChar w:fldCharType="end"/>
      </w:r>
      <w:r w:rsidR="00180AE6" w:rsidRPr="002F2593">
        <w:t xml:space="preserve">, </w:t>
      </w:r>
      <w:r w:rsidR="00180AE6" w:rsidRPr="002F2593">
        <w:fldChar w:fldCharType="begin"/>
      </w:r>
      <w:r w:rsidR="00180AE6" w:rsidRPr="002F2593">
        <w:instrText xml:space="preserve"> REF _Ref98958702 \h </w:instrText>
      </w:r>
      <w:r w:rsidR="002F2593">
        <w:instrText xml:space="preserve"> \* MERGEFORMAT </w:instrText>
      </w:r>
      <w:r w:rsidR="00180AE6" w:rsidRPr="002F2593">
        <w:fldChar w:fldCharType="separate"/>
      </w:r>
      <w:r w:rsidR="00BE2FC6" w:rsidRPr="002F2593">
        <w:t>2.2.5</w:t>
      </w:r>
      <w:r w:rsidR="00BE2FC6" w:rsidRPr="002F2593">
        <w:tab/>
        <w:t>Οικονομική και χρηματοοικονομική επάρκεια</w:t>
      </w:r>
      <w:r w:rsidR="00180AE6" w:rsidRPr="002F2593">
        <w:fldChar w:fldCharType="end"/>
      </w:r>
      <w:r w:rsidR="00180AE6" w:rsidRPr="002F2593">
        <w:t>,</w:t>
      </w:r>
      <w:r w:rsidR="00180AE6" w:rsidRPr="002F2593">
        <w:rPr>
          <w:bCs/>
          <w:lang w:eastAsia="ar-SA"/>
        </w:rPr>
        <w:t xml:space="preserve"> </w:t>
      </w:r>
      <w:r w:rsidR="00180AE6" w:rsidRPr="002F2593">
        <w:fldChar w:fldCharType="begin"/>
      </w:r>
      <w:r w:rsidR="00180AE6" w:rsidRPr="002F2593">
        <w:instrText xml:space="preserve"> REF _Ref54960296 \h </w:instrText>
      </w:r>
      <w:r w:rsidR="002F2593">
        <w:instrText xml:space="preserve"> \* MERGEFORMAT </w:instrText>
      </w:r>
      <w:r w:rsidR="00180AE6" w:rsidRPr="002F2593">
        <w:fldChar w:fldCharType="separate"/>
      </w:r>
      <w:r w:rsidR="00BE2FC6" w:rsidRPr="002F2593">
        <w:t>2.2.6</w:t>
      </w:r>
      <w:r w:rsidR="00BE2FC6" w:rsidRPr="002F2593">
        <w:tab/>
        <w:t>Τεχνική και επαγγελματική ικανότητα</w:t>
      </w:r>
      <w:r w:rsidR="00180AE6" w:rsidRPr="002F2593">
        <w:fldChar w:fldCharType="end"/>
      </w:r>
      <w:r w:rsidR="00180AE6" w:rsidRPr="002F2593">
        <w:t xml:space="preserve"> και </w:t>
      </w:r>
      <w:r w:rsidR="00180AE6" w:rsidRPr="002F2593">
        <w:fldChar w:fldCharType="begin"/>
      </w:r>
      <w:r w:rsidR="00180AE6" w:rsidRPr="002F2593">
        <w:instrText xml:space="preserve"> REF _Ref98959556 \h </w:instrText>
      </w:r>
      <w:r w:rsidR="002F2593">
        <w:instrText xml:space="preserve"> \* MERGEFORMAT </w:instrText>
      </w:r>
      <w:r w:rsidR="00180AE6" w:rsidRPr="002F2593">
        <w:fldChar w:fldCharType="separate"/>
      </w:r>
      <w:r w:rsidR="00BE2FC6" w:rsidRPr="002F2593">
        <w:t>2.2.7</w:t>
      </w:r>
      <w:r w:rsidR="00BE2FC6" w:rsidRPr="002F2593">
        <w:tab/>
        <w:t>Πρότυπα διασφάλισης ποιότητας</w:t>
      </w:r>
      <w:r w:rsidR="00180AE6" w:rsidRPr="002F2593">
        <w:fldChar w:fldCharType="end"/>
      </w:r>
      <w:r w:rsidR="004B00F6" w:rsidRPr="002F2593">
        <w:rPr>
          <w:rFonts w:cs="Tahoma"/>
          <w:bCs/>
          <w:szCs w:val="22"/>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180AE6" w:rsidRPr="002F2593">
        <w:rPr>
          <w:rFonts w:cs="Tahoma"/>
          <w:bCs/>
          <w:szCs w:val="22"/>
        </w:rPr>
        <w:fldChar w:fldCharType="begin"/>
      </w:r>
      <w:r w:rsidR="00180AE6" w:rsidRPr="002F2593">
        <w:rPr>
          <w:rFonts w:cs="Tahoma"/>
          <w:bCs/>
          <w:szCs w:val="22"/>
        </w:rPr>
        <w:instrText xml:space="preserve"> REF _Ref98959626 \h </w:instrText>
      </w:r>
      <w:r w:rsidR="002F2593">
        <w:rPr>
          <w:rFonts w:cs="Tahoma"/>
          <w:bCs/>
          <w:szCs w:val="22"/>
        </w:rPr>
        <w:instrText xml:space="preserve"> \* MERGEFORMAT </w:instrText>
      </w:r>
      <w:r w:rsidR="00180AE6" w:rsidRPr="002F2593">
        <w:rPr>
          <w:rFonts w:cs="Tahoma"/>
          <w:bCs/>
          <w:szCs w:val="22"/>
        </w:rPr>
      </w:r>
      <w:r w:rsidR="00180AE6" w:rsidRPr="002F2593">
        <w:rPr>
          <w:rFonts w:cs="Tahoma"/>
          <w:bCs/>
          <w:szCs w:val="22"/>
        </w:rPr>
        <w:fldChar w:fldCharType="separate"/>
      </w:r>
      <w:r w:rsidR="00BE2FC6" w:rsidRPr="002F2593">
        <w:t>3.2</w:t>
      </w:r>
      <w:r w:rsidR="00BE2FC6" w:rsidRPr="002F2593">
        <w:tab/>
        <w:t>Πρόσκληση υποβολής δικαιολογητικών προσωρινού αναδόχου - Δικαιολογητικά προσωρινού αναδόχου</w:t>
      </w:r>
      <w:r w:rsidR="00180AE6" w:rsidRPr="002F2593">
        <w:rPr>
          <w:rFonts w:cs="Tahoma"/>
          <w:bCs/>
          <w:szCs w:val="22"/>
        </w:rPr>
        <w:fldChar w:fldCharType="end"/>
      </w:r>
      <w:r w:rsidR="00336AC6" w:rsidRPr="002F2593">
        <w:rPr>
          <w:rFonts w:cs="Tahoma"/>
          <w:bCs/>
          <w:szCs w:val="22"/>
        </w:rPr>
        <w:t xml:space="preserve"> </w:t>
      </w:r>
      <w:r w:rsidR="004B00F6" w:rsidRPr="002F2593">
        <w:rPr>
          <w:rFonts w:cs="Tahoma"/>
          <w:bCs/>
          <w:szCs w:val="22"/>
        </w:rPr>
        <w:t>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3D29142C" w14:textId="77777777" w:rsidR="004B00F6" w:rsidRPr="002F2593" w:rsidRDefault="004B00F6" w:rsidP="004B00F6">
      <w:pPr>
        <w:rPr>
          <w:bCs/>
        </w:rPr>
      </w:pPr>
      <w:r w:rsidRPr="002F2593">
        <w:rPr>
          <w:bCs/>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6BF7B020" w14:textId="77777777" w:rsidR="004B00F6" w:rsidRPr="002F2593" w:rsidRDefault="004B00F6" w:rsidP="004B00F6">
      <w:pPr>
        <w:rPr>
          <w:bCs/>
        </w:rPr>
      </w:pPr>
      <w:r w:rsidRPr="002F2593">
        <w:rPr>
          <w:bCs/>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2CBB28" w14:textId="73E79724" w:rsidR="004B00F6" w:rsidRPr="002F2593" w:rsidRDefault="004B00F6" w:rsidP="004B00F6">
      <w:pPr>
        <w:rPr>
          <w:bCs/>
        </w:rPr>
      </w:pPr>
      <w:r w:rsidRPr="002F2593">
        <w:rPr>
          <w:bCs/>
        </w:rPr>
        <w:t xml:space="preserve">Τα δικαιολογητικά του παρόντος υποβάλλονται και γίνονται αποδεκτά σύμφωνα με την παράγραφο </w:t>
      </w:r>
      <w:r w:rsidR="003170E6" w:rsidRPr="002F2593">
        <w:rPr>
          <w:bCs/>
        </w:rPr>
        <w:t>2.4.2.5</w:t>
      </w:r>
      <w:r w:rsidR="00180AE6" w:rsidRPr="002F2593">
        <w:rPr>
          <w:bCs/>
        </w:rPr>
        <w:t xml:space="preserve"> </w:t>
      </w:r>
      <w:r w:rsidRPr="002F2593">
        <w:rPr>
          <w:bCs/>
        </w:rPr>
        <w:t xml:space="preserve">και </w:t>
      </w:r>
      <w:r w:rsidR="00180AE6" w:rsidRPr="002F2593">
        <w:rPr>
          <w:rFonts w:cs="Tahoma"/>
          <w:bCs/>
          <w:szCs w:val="22"/>
        </w:rPr>
        <w:fldChar w:fldCharType="begin"/>
      </w:r>
      <w:r w:rsidR="00180AE6" w:rsidRPr="002F2593">
        <w:rPr>
          <w:rFonts w:cs="Tahoma"/>
          <w:bCs/>
          <w:szCs w:val="22"/>
        </w:rPr>
        <w:instrText xml:space="preserve"> REF _Ref98959626 \h </w:instrText>
      </w:r>
      <w:r w:rsidR="002F2593">
        <w:rPr>
          <w:rFonts w:cs="Tahoma"/>
          <w:bCs/>
          <w:szCs w:val="22"/>
        </w:rPr>
        <w:instrText xml:space="preserve"> \* MERGEFORMAT </w:instrText>
      </w:r>
      <w:r w:rsidR="00180AE6" w:rsidRPr="002F2593">
        <w:rPr>
          <w:rFonts w:cs="Tahoma"/>
          <w:bCs/>
          <w:szCs w:val="22"/>
        </w:rPr>
      </w:r>
      <w:r w:rsidR="00180AE6" w:rsidRPr="002F2593">
        <w:rPr>
          <w:rFonts w:cs="Tahoma"/>
          <w:bCs/>
          <w:szCs w:val="22"/>
        </w:rPr>
        <w:fldChar w:fldCharType="separate"/>
      </w:r>
      <w:r w:rsidR="00BE2FC6" w:rsidRPr="002F2593">
        <w:t>3.2</w:t>
      </w:r>
      <w:r w:rsidR="00BE2FC6" w:rsidRPr="002F2593">
        <w:tab/>
        <w:t>Πρόσκληση υποβολής δικαιολογητικών προσωρινού αναδόχου - Δικαιολογητικά προσωρινού αναδόχου</w:t>
      </w:r>
      <w:r w:rsidR="00180AE6" w:rsidRPr="002F2593">
        <w:rPr>
          <w:rFonts w:cs="Tahoma"/>
          <w:bCs/>
          <w:szCs w:val="22"/>
        </w:rPr>
        <w:fldChar w:fldCharType="end"/>
      </w:r>
      <w:r w:rsidRPr="002F2593">
        <w:rPr>
          <w:bCs/>
        </w:rPr>
        <w:t xml:space="preserve"> της παρούσας.</w:t>
      </w:r>
    </w:p>
    <w:p w14:paraId="59D12899" w14:textId="345B96B7" w:rsidR="006A2664" w:rsidRPr="002F2593" w:rsidRDefault="004B00F6" w:rsidP="00A11DC8">
      <w:r w:rsidRPr="002F2593">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180AE6" w:rsidRPr="002F2593">
        <w:fldChar w:fldCharType="begin"/>
      </w:r>
      <w:r w:rsidR="00180AE6" w:rsidRPr="002F2593">
        <w:instrText xml:space="preserve"> REF _Ref98959776 \h </w:instrText>
      </w:r>
      <w:r w:rsidR="002F2593">
        <w:instrText xml:space="preserve"> \* MERGEFORMAT </w:instrText>
      </w:r>
      <w:r w:rsidR="00180AE6" w:rsidRPr="002F2593">
        <w:fldChar w:fldCharType="separate"/>
      </w:r>
      <w:r w:rsidR="00BE2FC6" w:rsidRPr="002F2593">
        <w:t>2.1.4</w:t>
      </w:r>
      <w:r w:rsidR="00BE2FC6" w:rsidRPr="002F2593">
        <w:tab/>
        <w:t>Γλώσσα</w:t>
      </w:r>
      <w:r w:rsidR="00180AE6" w:rsidRPr="002F2593">
        <w:fldChar w:fldCharType="end"/>
      </w:r>
      <w:r w:rsidR="00180AE6" w:rsidRPr="002F2593">
        <w:t>.</w:t>
      </w:r>
    </w:p>
    <w:p w14:paraId="4CE86172" w14:textId="07DBA929" w:rsidR="006A2664" w:rsidRPr="002F2593" w:rsidRDefault="006A2664" w:rsidP="00A11DC8">
      <w:pPr>
        <w:rPr>
          <w:b/>
        </w:rPr>
      </w:pPr>
      <w:r w:rsidRPr="002F2593">
        <w:rPr>
          <w:b/>
          <w:bCs/>
        </w:rPr>
        <w:lastRenderedPageBreak/>
        <w:t>Β.</w:t>
      </w:r>
      <w:r w:rsidRPr="002F2593">
        <w:rPr>
          <w:b/>
        </w:rPr>
        <w:t>1.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w:t>
      </w:r>
      <w:r w:rsidR="001A3C20" w:rsidRPr="002F2593">
        <w:rPr>
          <w:b/>
        </w:rPr>
        <w:t xml:space="preserve"> που αναφέρονται παρακάτω</w:t>
      </w:r>
      <w:r w:rsidRPr="002F2593">
        <w:rPr>
          <w:b/>
        </w:rPr>
        <w:t>:</w:t>
      </w:r>
    </w:p>
    <w:p w14:paraId="24C137B9" w14:textId="29A249CF" w:rsidR="001A3C20" w:rsidRPr="002F2593" w:rsidRDefault="001A3C20" w:rsidP="001A3C20">
      <w:pPr>
        <w:rPr>
          <w:color w:val="000000"/>
        </w:rPr>
      </w:pPr>
      <w:r w:rsidRPr="002F2593">
        <w:rPr>
          <w:color w:val="000000"/>
        </w:rPr>
        <w:t>Αν το αρμόδιο για την έκδοση των ανωτέρω κράτος-μέλος ή χώρα δεν εκδίδει τέτοιου είδους έγγραφα ή πιστοποιητικά ή όπου τ</w:t>
      </w:r>
      <w:r w:rsidR="0048339D" w:rsidRPr="002F2593">
        <w:rPr>
          <w:color w:val="000000"/>
        </w:rPr>
        <w:t>α</w:t>
      </w:r>
      <w:r w:rsidRPr="002F2593">
        <w:rPr>
          <w:color w:val="000000"/>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2.2.3.3. Οι επίσημες δηλώσεις καθίστανται διαθέσιμες μέσω του επιγραμμικού αποθετηρίου πιστοποιητικών (</w:t>
      </w:r>
      <w:r w:rsidRPr="002F2593">
        <w:rPr>
          <w:color w:val="000000"/>
          <w:lang w:val="en-US"/>
        </w:rPr>
        <w:t>e</w:t>
      </w:r>
      <w:r w:rsidRPr="002F2593">
        <w:rPr>
          <w:color w:val="000000"/>
        </w:rPr>
        <w:t>-</w:t>
      </w:r>
      <w:r w:rsidRPr="002F2593">
        <w:rPr>
          <w:color w:val="000000"/>
          <w:lang w:val="en-US"/>
        </w:rPr>
        <w:t>Certis</w:t>
      </w:r>
      <w:r w:rsidRPr="002F2593">
        <w:rPr>
          <w:color w:val="000000"/>
        </w:rPr>
        <w:t>) του άρθρου 81 του ν. 4412/2016.</w:t>
      </w:r>
    </w:p>
    <w:p w14:paraId="23838A01" w14:textId="77777777" w:rsidR="001A3C20" w:rsidRPr="002F2593" w:rsidRDefault="001A3C20" w:rsidP="001A3C20">
      <w:r w:rsidRPr="002F2593">
        <w:rPr>
          <w:color w:val="000000"/>
        </w:rPr>
        <w:t>Ειδικότερα οι οικονομικοί φορείς προσκομίζουν:</w:t>
      </w:r>
    </w:p>
    <w:p w14:paraId="564EB6A2" w14:textId="77777777" w:rsidR="001A3C20" w:rsidRPr="002F2593" w:rsidRDefault="001A3C20" w:rsidP="00A11DC8">
      <w:pPr>
        <w:rPr>
          <w:b/>
        </w:rPr>
      </w:pPr>
    </w:p>
    <w:p w14:paraId="637BEA04" w14:textId="662ABF35" w:rsidR="001A3C20" w:rsidRPr="002F2593" w:rsidRDefault="006A2664" w:rsidP="001A3C20">
      <w:pPr>
        <w:rPr>
          <w:b/>
          <w:bCs/>
        </w:rPr>
      </w:pPr>
      <w:r w:rsidRPr="002F2593">
        <w:rPr>
          <w:b/>
          <w:bCs/>
        </w:rPr>
        <w:t>α)</w:t>
      </w:r>
      <w:r w:rsidRPr="002F2593">
        <w:t xml:space="preserve"> </w:t>
      </w:r>
      <w:r w:rsidR="001A3C20" w:rsidRPr="002F2593">
        <w:t xml:space="preserve">για την παράγραφο </w:t>
      </w:r>
      <w:r w:rsidR="001A3C20" w:rsidRPr="002F2593">
        <w:rPr>
          <w:b/>
        </w:rPr>
        <w:t>2.2.3.1</w:t>
      </w:r>
      <w:r w:rsidR="001A3C20" w:rsidRPr="002F2593">
        <w:t xml:space="preserve"> </w:t>
      </w:r>
      <w:r w:rsidR="001A3C20" w:rsidRPr="002F2593">
        <w:rPr>
          <w:b/>
          <w:bCs/>
        </w:rPr>
        <w:t xml:space="preserve"> </w:t>
      </w:r>
      <w:r w:rsidR="001A3C20" w:rsidRPr="002F2593">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001A3C20" w:rsidRPr="002F2593">
        <w:rPr>
          <w:color w:val="000000"/>
        </w:rPr>
        <w:t xml:space="preserve">που να έχει εκδοθεί έως τρεις (3) μήνες πριν από την υποβολή του. </w:t>
      </w:r>
    </w:p>
    <w:p w14:paraId="39FFAE93" w14:textId="55A814C0" w:rsidR="006A2664" w:rsidRPr="002F2593" w:rsidRDefault="001A3C20" w:rsidP="001A3C20">
      <w:r w:rsidRPr="002F2593">
        <w:rPr>
          <w:color w:val="000000"/>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2F2593">
        <w:t xml:space="preserve"> </w:t>
      </w:r>
      <w:r w:rsidRPr="002F2593">
        <w:rPr>
          <w:b/>
        </w:rPr>
        <w:t>2.2.3.1</w:t>
      </w:r>
      <w:r w:rsidRPr="002F2593">
        <w:rPr>
          <w:color w:val="000000"/>
        </w:rPr>
        <w:t>,</w:t>
      </w:r>
    </w:p>
    <w:p w14:paraId="31AB11F2" w14:textId="6C3E7684" w:rsidR="001A3C20" w:rsidRPr="002F2593" w:rsidRDefault="006A2664" w:rsidP="008D1D1A">
      <w:pPr>
        <w:rPr>
          <w:color w:val="000000"/>
        </w:rPr>
      </w:pPr>
      <w:r w:rsidRPr="002F2593">
        <w:rPr>
          <w:b/>
          <w:bCs/>
        </w:rPr>
        <w:t>β)</w:t>
      </w:r>
      <w:r w:rsidRPr="002F2593">
        <w:t xml:space="preserve"> για τ</w:t>
      </w:r>
      <w:r w:rsidR="00831BD9" w:rsidRPr="002F2593">
        <w:t>ην</w:t>
      </w:r>
      <w:r w:rsidRPr="002F2593">
        <w:t xml:space="preserve"> παρ</w:t>
      </w:r>
      <w:r w:rsidR="00831BD9" w:rsidRPr="002F2593">
        <w:t xml:space="preserve">άγραφο </w:t>
      </w:r>
      <w:r w:rsidRPr="002F2593">
        <w:rPr>
          <w:b/>
        </w:rPr>
        <w:t>2.2.3.2</w:t>
      </w:r>
      <w:r w:rsidR="00336AC6" w:rsidRPr="002F2593">
        <w:t xml:space="preserve"> </w:t>
      </w:r>
      <w:r w:rsidR="001A3C20" w:rsidRPr="002F2593">
        <w:rPr>
          <w:color w:val="000000"/>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1A3C20" w:rsidRPr="002F2593">
        <w:rPr>
          <w:rStyle w:val="0"/>
          <w:color w:val="000000"/>
        </w:rPr>
        <w:footnoteReference w:id="7"/>
      </w:r>
      <w:r w:rsidR="001A3C20" w:rsidRPr="002F2593">
        <w:rPr>
          <w:color w:val="000000"/>
        </w:rPr>
        <w:t xml:space="preserve">  </w:t>
      </w:r>
    </w:p>
    <w:p w14:paraId="0ADC4177" w14:textId="77777777" w:rsidR="001A3C20" w:rsidRPr="002F2593" w:rsidRDefault="001A3C20" w:rsidP="00336AC6">
      <w:pPr>
        <w:rPr>
          <w:b/>
          <w:bCs/>
          <w:color w:val="000000"/>
        </w:rPr>
      </w:pPr>
      <w:r w:rsidRPr="002F2593">
        <w:rPr>
          <w:color w:val="000000"/>
        </w:rPr>
        <w:t>Ιδίως οι οικονομικοί φορείς που είναι εγκατεστημένοι στην Ελλάδα προσκομίζουν:</w:t>
      </w:r>
    </w:p>
    <w:p w14:paraId="3EC82FD2" w14:textId="20824E17" w:rsidR="001A3C20" w:rsidRPr="002F2593" w:rsidRDefault="001A3C20" w:rsidP="007427F2">
      <w:pPr>
        <w:rPr>
          <w:b/>
        </w:rPr>
      </w:pPr>
      <w:r w:rsidRPr="002F2593">
        <w:rPr>
          <w:b/>
          <w:bCs/>
          <w:color w:val="000000"/>
          <w:lang w:val="en-US"/>
        </w:rPr>
        <w:t>i</w:t>
      </w:r>
      <w:r w:rsidRPr="002F2593">
        <w:rPr>
          <w:b/>
          <w:bCs/>
          <w:color w:val="000000"/>
        </w:rPr>
        <w:t xml:space="preserve">) </w:t>
      </w:r>
      <w:r w:rsidRPr="002F2593">
        <w:rPr>
          <w:color w:val="000000"/>
        </w:rPr>
        <w:t>Για την απόδειξη της εκπλήρωσης των φορολογικών υποχρεώσεων της παραγράφου 2.2.3.2  περίπτωση α’ αποδεικτικό ενημερότητας εκδιδόμενο από την Α.Α.Δ.Ε..</w:t>
      </w:r>
    </w:p>
    <w:p w14:paraId="20DF70F8" w14:textId="4BC43C7A" w:rsidR="001A3C20" w:rsidRPr="002F2593" w:rsidRDefault="001A3C20" w:rsidP="007427F2">
      <w:pPr>
        <w:rPr>
          <w:color w:val="000000"/>
        </w:rPr>
      </w:pPr>
      <w:r w:rsidRPr="002F2593">
        <w:rPr>
          <w:b/>
          <w:bCs/>
          <w:color w:val="000000"/>
          <w:lang w:val="en-US"/>
        </w:rPr>
        <w:t>ii</w:t>
      </w:r>
      <w:r w:rsidRPr="002F2593">
        <w:rPr>
          <w:b/>
          <w:bCs/>
          <w:color w:val="000000"/>
        </w:rPr>
        <w:t xml:space="preserve">) </w:t>
      </w:r>
      <w:r w:rsidRPr="002F2593">
        <w:rPr>
          <w:color w:val="000000"/>
        </w:rPr>
        <w:t>Για την απόδειξη της εκπλήρωσης των υποχρεώσεων προς τους οργανισμούς κοινωνικής ασφάλισης της παραγράφου 2.2.3.2</w:t>
      </w:r>
      <w:r w:rsidRPr="002F2593">
        <w:rPr>
          <w:b/>
          <w:bCs/>
          <w:color w:val="000000"/>
        </w:rPr>
        <w:t xml:space="preserve"> </w:t>
      </w:r>
      <w:r w:rsidRPr="002F2593">
        <w:rPr>
          <w:color w:val="000000"/>
        </w:rPr>
        <w:t xml:space="preserve">περίπτωση α’ πιστοποιητικό εκδιδόμενο από τον </w:t>
      </w:r>
      <w:r w:rsidRPr="002F2593">
        <w:rPr>
          <w:color w:val="000000"/>
          <w:lang w:val="en-US"/>
        </w:rPr>
        <w:t>e</w:t>
      </w:r>
      <w:r w:rsidRPr="002F2593">
        <w:rPr>
          <w:color w:val="000000"/>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36FDA03A" w14:textId="5246DE41" w:rsidR="001A3C20" w:rsidRPr="002F2593" w:rsidRDefault="001A3C20" w:rsidP="007427F2">
      <w:pPr>
        <w:rPr>
          <w:color w:val="000000"/>
        </w:rPr>
      </w:pPr>
      <w:r w:rsidRPr="002F2593">
        <w:rPr>
          <w:b/>
          <w:bCs/>
          <w:color w:val="000000"/>
          <w:lang w:val="en-US"/>
        </w:rPr>
        <w:t>iii</w:t>
      </w:r>
      <w:r w:rsidRPr="002F2593">
        <w:rPr>
          <w:b/>
          <w:bCs/>
          <w:color w:val="000000"/>
        </w:rPr>
        <w:t xml:space="preserve">) </w:t>
      </w:r>
      <w:r w:rsidRPr="002F2593">
        <w:rPr>
          <w:color w:val="000000"/>
        </w:rPr>
        <w:t xml:space="preserve">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w:t>
      </w:r>
      <w:r w:rsidRPr="002F2593">
        <w:rPr>
          <w:color w:val="000000"/>
        </w:rPr>
        <w:lastRenderedPageBreak/>
        <w:t>για την αθέτηση των υποχρεώσεών τους όσον αφορά στην καταβολή φόρων ή εισφορών κοινωνικής ασφάλισης.</w:t>
      </w:r>
    </w:p>
    <w:p w14:paraId="3AF8AB82" w14:textId="41E103AD" w:rsidR="001A3C20" w:rsidRPr="002F2593" w:rsidRDefault="001A3C20" w:rsidP="007427F2">
      <w:pPr>
        <w:rPr>
          <w:color w:val="000000"/>
        </w:rPr>
      </w:pPr>
      <w:r w:rsidRPr="002F2593">
        <w:rPr>
          <w:b/>
          <w:bCs/>
        </w:rPr>
        <w:t xml:space="preserve">γ) </w:t>
      </w:r>
      <w:r w:rsidRPr="002F2593">
        <w:rPr>
          <w:color w:val="000000"/>
        </w:rPr>
        <w:t xml:space="preserve">για την παράγραφο 2.2.3.3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0D87D47" w14:textId="77777777" w:rsidR="001A3C20" w:rsidRPr="002F2593" w:rsidRDefault="001A3C20" w:rsidP="007427F2">
      <w:pPr>
        <w:rPr>
          <w:b/>
          <w:bCs/>
          <w:color w:val="000000"/>
        </w:rPr>
      </w:pPr>
      <w:r w:rsidRPr="002F2593">
        <w:rPr>
          <w:color w:val="000000"/>
        </w:rPr>
        <w:t>Ιδίως οι οικονομικοί φορείς που είναι εγκατεστημένοι στην Ελλάδα προσκομίζουν:</w:t>
      </w:r>
    </w:p>
    <w:p w14:paraId="3C4B11F1" w14:textId="77777777" w:rsidR="001A3C20" w:rsidRPr="002F2593" w:rsidRDefault="001A3C20" w:rsidP="007427F2">
      <w:pPr>
        <w:rPr>
          <w:b/>
        </w:rPr>
      </w:pPr>
      <w:bookmarkStart w:id="50" w:name="_Hlk69240569"/>
      <w:r w:rsidRPr="002F2593">
        <w:rPr>
          <w:b/>
          <w:bCs/>
          <w:lang w:val="en-US"/>
        </w:rPr>
        <w:t>i</w:t>
      </w:r>
      <w:r w:rsidRPr="002F2593">
        <w:rPr>
          <w:b/>
          <w:bCs/>
        </w:rPr>
        <w:t>)</w:t>
      </w:r>
      <w:r w:rsidRPr="002F2593">
        <w:rPr>
          <w:bCs/>
        </w:rPr>
        <w:t xml:space="preserve"> Ενιαίο Πιστοποιητικό Δικαστικής Φερεγγυότητας</w:t>
      </w:r>
      <w:bookmarkEnd w:id="50"/>
      <w:r w:rsidRPr="002F2593">
        <w:rPr>
          <w:bCs/>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26FC1BDA" w14:textId="77777777" w:rsidR="001A3C20" w:rsidRPr="002F2593" w:rsidRDefault="001A3C20" w:rsidP="007427F2">
      <w:pPr>
        <w:rPr>
          <w:b/>
          <w:bCs/>
          <w:color w:val="000000"/>
        </w:rPr>
      </w:pPr>
      <w:r w:rsidRPr="002F2593">
        <w:rPr>
          <w:b/>
          <w:lang w:val="en-US"/>
        </w:rPr>
        <w:t>ii</w:t>
      </w:r>
      <w:r w:rsidRPr="002F2593">
        <w:rPr>
          <w:b/>
        </w:rPr>
        <w:t xml:space="preserve">) </w:t>
      </w:r>
      <w:r w:rsidRPr="002F2593">
        <w:rPr>
          <w:bCs/>
        </w:rPr>
        <w:t>Π</w:t>
      </w:r>
      <w:r w:rsidRPr="002F2593">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0C530BF" w14:textId="77777777" w:rsidR="001A3C20" w:rsidRPr="002F2593" w:rsidRDefault="001A3C20" w:rsidP="007427F2">
      <w:pPr>
        <w:rPr>
          <w:bCs/>
          <w:color w:val="000000"/>
        </w:rPr>
      </w:pPr>
      <w:r w:rsidRPr="002F2593">
        <w:rPr>
          <w:b/>
          <w:bCs/>
          <w:color w:val="000000"/>
          <w:lang w:val="en-US"/>
        </w:rPr>
        <w:t>iii</w:t>
      </w:r>
      <w:r w:rsidRPr="002F2593">
        <w:rPr>
          <w:b/>
          <w:bCs/>
          <w:color w:val="000000"/>
        </w:rPr>
        <w:t xml:space="preserve">) </w:t>
      </w:r>
      <w:r w:rsidRPr="002F2593">
        <w:rPr>
          <w:color w:val="000000"/>
        </w:rPr>
        <w:t xml:space="preserve">Εκτύπωση της καρτέλας “Στοιχεία Μητρώου/ Επιχείρησης” </w:t>
      </w:r>
      <w:r w:rsidRPr="002F2593">
        <w:rPr>
          <w:bCs/>
        </w:rPr>
        <w:t>από την ηλεκτρονική πλατφόρμα της Ανεξάρτητης Αρχής Δημοσίων Εσόδων</w:t>
      </w:r>
      <w:r w:rsidRPr="002F2593">
        <w:rPr>
          <w:color w:val="000000"/>
        </w:rPr>
        <w:t xml:space="preserve">, όπως αυτά εμφανίζονται στο taxisnet, από την οποία να προκύπτει η </w:t>
      </w:r>
      <w:r w:rsidRPr="002F2593">
        <w:rPr>
          <w:bCs/>
          <w:color w:val="000000"/>
        </w:rPr>
        <w:t>μη αναστολή της επιχειρηματικής δραστηριότητάς τους.</w:t>
      </w:r>
    </w:p>
    <w:p w14:paraId="17EBCBDB" w14:textId="77777777" w:rsidR="001A3C20" w:rsidRPr="002F2593" w:rsidRDefault="001A3C20" w:rsidP="007427F2">
      <w:pPr>
        <w:rPr>
          <w:b/>
          <w:color w:val="000000"/>
        </w:rPr>
      </w:pPr>
      <w:r w:rsidRPr="002F2593">
        <w:rPr>
          <w:bCs/>
          <w:color w:val="000000"/>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4BF85A70" w14:textId="41BF066C" w:rsidR="001A3C20" w:rsidRPr="002F2593" w:rsidRDefault="001A3C20" w:rsidP="007427F2">
      <w:pPr>
        <w:rPr>
          <w:color w:val="000000"/>
        </w:rPr>
      </w:pPr>
      <w:r w:rsidRPr="002F2593">
        <w:rPr>
          <w:b/>
          <w:color w:val="000000"/>
        </w:rPr>
        <w:t>δ)</w:t>
      </w:r>
      <w:r w:rsidRPr="002F2593">
        <w:rPr>
          <w:color w:val="000000"/>
        </w:rPr>
        <w:t xml:space="preserve"> 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14:paraId="11B25847" w14:textId="22BE5E0D" w:rsidR="001A3C20" w:rsidRPr="002F2593" w:rsidRDefault="001A3C20" w:rsidP="007427F2">
      <w:pPr>
        <w:tabs>
          <w:tab w:val="left" w:pos="1980"/>
        </w:tabs>
        <w:rPr>
          <w:color w:val="000000"/>
        </w:rPr>
      </w:pPr>
      <w:r w:rsidRPr="002F2593">
        <w:rPr>
          <w:b/>
          <w:bCs/>
          <w:color w:val="000000"/>
        </w:rPr>
        <w:t>ε)</w:t>
      </w:r>
      <w:r w:rsidRPr="002F2593">
        <w:rPr>
          <w:color w:val="000000"/>
        </w:rPr>
        <w:t xml:space="preserve"> </w:t>
      </w:r>
      <w:r w:rsidRPr="002F2593">
        <w:t xml:space="preserve">για την παράγραφο </w:t>
      </w:r>
      <w:r w:rsidRPr="002F2593">
        <w:rPr>
          <w:color w:val="000000"/>
        </w:rPr>
        <w:t>2.2.3.2</w:t>
      </w:r>
      <w:r w:rsidRPr="002F2593">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2F2593">
        <w:rPr>
          <w:color w:val="000000"/>
        </w:rPr>
        <w:t>.</w:t>
      </w:r>
    </w:p>
    <w:p w14:paraId="01F14A41" w14:textId="555D918C" w:rsidR="001A3C20" w:rsidRPr="002F2593" w:rsidRDefault="001A3C20" w:rsidP="007427F2">
      <w:pPr>
        <w:tabs>
          <w:tab w:val="left" w:pos="1980"/>
        </w:tabs>
        <w:rPr>
          <w:color w:val="000000"/>
        </w:rPr>
      </w:pPr>
      <w:r w:rsidRPr="002F2593">
        <w:rPr>
          <w:b/>
          <w:color w:val="000000"/>
        </w:rPr>
        <w:t>στ)</w:t>
      </w:r>
      <w:r w:rsidRPr="002F2593">
        <w:rPr>
          <w:color w:val="000000"/>
        </w:rPr>
        <w:t xml:space="preserve"> για την παράγραφο 2.2.3.4,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2F2593">
        <w:t xml:space="preserve"> </w:t>
      </w:r>
      <w:r w:rsidRPr="002F2593">
        <w:rPr>
          <w:color w:val="000000"/>
        </w:rPr>
        <w:t xml:space="preserve">ή νομικό πρόσωπο της αλλοδαπής που αντιστοιχεί σε ανώνυμη εταιρεία (πλην των περιπτώσεων που αναφέρθηκαν στην παρ. 2.2.3.4 της παρούσας ανωτέρω).  </w:t>
      </w:r>
    </w:p>
    <w:p w14:paraId="20BA4468" w14:textId="77777777" w:rsidR="001A3C20" w:rsidRPr="002F2593" w:rsidRDefault="001A3C20" w:rsidP="007427F2">
      <w:pPr>
        <w:tabs>
          <w:tab w:val="left" w:pos="1980"/>
        </w:tabs>
        <w:rPr>
          <w:color w:val="000000"/>
        </w:rPr>
      </w:pPr>
      <w:r w:rsidRPr="002F2593">
        <w:rPr>
          <w:color w:val="000000"/>
        </w:rPr>
        <w:t>Συγκεκριμένα, προσκομίζονται:</w:t>
      </w:r>
    </w:p>
    <w:p w14:paraId="24DF0461" w14:textId="7B48A145" w:rsidR="001A3C20" w:rsidRPr="002F2593" w:rsidRDefault="001A3C20" w:rsidP="007427F2">
      <w:pPr>
        <w:tabs>
          <w:tab w:val="left" w:pos="1980"/>
        </w:tabs>
        <w:rPr>
          <w:color w:val="000000"/>
        </w:rPr>
      </w:pPr>
      <w:r w:rsidRPr="002F2593">
        <w:rPr>
          <w:b/>
          <w:bCs/>
          <w:color w:val="000000"/>
          <w:lang w:val="en-US"/>
        </w:rPr>
        <w:t>i</w:t>
      </w:r>
      <w:r w:rsidRPr="002F2593">
        <w:rPr>
          <w:b/>
          <w:bCs/>
          <w:color w:val="000000"/>
        </w:rPr>
        <w:t xml:space="preserve">) </w:t>
      </w:r>
      <w:r w:rsidRPr="002F2593">
        <w:rPr>
          <w:color w:val="000000"/>
        </w:rPr>
        <w:t>Για την απόδειξη της εξαίρεσης από την υποχρέωση ονομαστικοποίησης των μετοχών τους κατά την περ. α) της παραγράφου 2.2.3.</w:t>
      </w:r>
      <w:r w:rsidR="00D21805" w:rsidRPr="002F2593">
        <w:rPr>
          <w:color w:val="000000"/>
        </w:rPr>
        <w:t>4</w:t>
      </w:r>
      <w:r w:rsidRPr="002F2593">
        <w:rPr>
          <w:color w:val="000000"/>
        </w:rPr>
        <w:t xml:space="preserve"> βεβαίωση του αρμοδίου Χρηματιστηρίου. </w:t>
      </w:r>
    </w:p>
    <w:p w14:paraId="1AB7C95E" w14:textId="2D237D1F" w:rsidR="001A3C20" w:rsidRPr="002F2593" w:rsidRDefault="001A3C20" w:rsidP="007427F2">
      <w:pPr>
        <w:tabs>
          <w:tab w:val="left" w:pos="1980"/>
        </w:tabs>
        <w:rPr>
          <w:color w:val="000000"/>
        </w:rPr>
      </w:pPr>
      <w:r w:rsidRPr="002F2593">
        <w:rPr>
          <w:b/>
          <w:bCs/>
          <w:color w:val="000000"/>
          <w:lang w:val="en-US"/>
        </w:rPr>
        <w:t>ii</w:t>
      </w:r>
      <w:r w:rsidRPr="002F2593">
        <w:rPr>
          <w:b/>
          <w:bCs/>
          <w:color w:val="000000"/>
        </w:rPr>
        <w:t xml:space="preserve">) </w:t>
      </w:r>
      <w:r w:rsidRPr="002F2593">
        <w:rPr>
          <w:color w:val="000000"/>
        </w:rPr>
        <w:t>Όσον αφορά την εξαίρεση της περ. β) της παραγράφου 2.2.3.</w:t>
      </w:r>
      <w:r w:rsidR="003A269D" w:rsidRPr="002F2593">
        <w:rPr>
          <w:color w:val="000000"/>
        </w:rPr>
        <w:t>4</w:t>
      </w:r>
      <w:r w:rsidRPr="002F2593">
        <w:rPr>
          <w:color w:val="000000"/>
        </w:rPr>
        <w:t>, για την απόδειξη του ελέγχου δικαιωμάτων ψήφου</w:t>
      </w:r>
      <w:r w:rsidR="0048339D" w:rsidRPr="002F2593">
        <w:rPr>
          <w:color w:val="000000"/>
        </w:rPr>
        <w:t>,</w:t>
      </w:r>
      <w:r w:rsidRPr="002F2593">
        <w:rPr>
          <w:color w:val="000000"/>
        </w:rPr>
        <w:t xml:space="preserve">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2.2.3.</w:t>
      </w:r>
      <w:r w:rsidR="0048339D" w:rsidRPr="002F2593">
        <w:rPr>
          <w:color w:val="000000"/>
        </w:rPr>
        <w:t>4</w:t>
      </w:r>
      <w:r w:rsidRPr="002F2593">
        <w:rPr>
          <w:color w:val="000000"/>
        </w:rPr>
        <w:t>.</w:t>
      </w:r>
    </w:p>
    <w:p w14:paraId="17B4E39B" w14:textId="77777777" w:rsidR="001A3C20" w:rsidRPr="002F2593" w:rsidRDefault="001A3C20" w:rsidP="007427F2">
      <w:pPr>
        <w:tabs>
          <w:tab w:val="left" w:pos="1980"/>
        </w:tabs>
        <w:rPr>
          <w:color w:val="000000"/>
        </w:rPr>
      </w:pPr>
      <w:r w:rsidRPr="002F2593">
        <w:rPr>
          <w:b/>
          <w:bCs/>
          <w:color w:val="000000"/>
          <w:lang w:val="en-US"/>
        </w:rPr>
        <w:t>iii</w:t>
      </w:r>
      <w:r w:rsidRPr="002F2593">
        <w:rPr>
          <w:b/>
          <w:bCs/>
          <w:color w:val="000000"/>
        </w:rPr>
        <w:t>)</w:t>
      </w:r>
      <w:r w:rsidRPr="002F2593">
        <w:rPr>
          <w:color w:val="000000"/>
        </w:rPr>
        <w:t xml:space="preserve"> Δικαιολογητικά ονομαστικοποίησης μετοχών του προσωρινού αναδόχου:</w:t>
      </w:r>
    </w:p>
    <w:p w14:paraId="118C7D97" w14:textId="7A9252FA" w:rsidR="001A3C20" w:rsidRPr="002F2593" w:rsidRDefault="001A3C20" w:rsidP="0048339D">
      <w:pPr>
        <w:pStyle w:val="ListParagraph"/>
        <w:numPr>
          <w:ilvl w:val="0"/>
          <w:numId w:val="36"/>
        </w:numPr>
        <w:tabs>
          <w:tab w:val="left" w:pos="1980"/>
        </w:tabs>
        <w:rPr>
          <w:color w:val="000000"/>
        </w:rPr>
      </w:pPr>
      <w:r w:rsidRPr="002F2593">
        <w:rPr>
          <w:color w:val="000000"/>
        </w:rPr>
        <w:lastRenderedPageBreak/>
        <w:t>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55BAB9E2" w14:textId="4487C4DF" w:rsidR="001A3C20" w:rsidRPr="002F2593" w:rsidRDefault="001A3C20" w:rsidP="00060856">
      <w:pPr>
        <w:pStyle w:val="ListParagraph"/>
        <w:numPr>
          <w:ilvl w:val="0"/>
          <w:numId w:val="36"/>
        </w:numPr>
        <w:tabs>
          <w:tab w:val="left" w:pos="1980"/>
        </w:tabs>
        <w:rPr>
          <w:color w:val="000000"/>
        </w:rPr>
      </w:pPr>
      <w:r w:rsidRPr="002F2593">
        <w:rPr>
          <w:color w:val="000000"/>
        </w:rPr>
        <w:t>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779FD7F" w14:textId="77777777" w:rsidR="001A3C20" w:rsidRPr="002F2593" w:rsidRDefault="001A3C20" w:rsidP="007427F2">
      <w:pPr>
        <w:tabs>
          <w:tab w:val="left" w:pos="1980"/>
        </w:tabs>
        <w:rPr>
          <w:color w:val="000000"/>
        </w:rPr>
      </w:pPr>
      <w:r w:rsidRPr="002F2593">
        <w:rPr>
          <w:color w:val="000000"/>
        </w:rPr>
        <w:t>Ειδικότερα:</w:t>
      </w:r>
    </w:p>
    <w:p w14:paraId="1DFEEEA5" w14:textId="17EF6E25" w:rsidR="001A3C20" w:rsidRPr="002F2593" w:rsidRDefault="001A3C20" w:rsidP="00060856">
      <w:pPr>
        <w:pStyle w:val="ListParagraph"/>
        <w:numPr>
          <w:ilvl w:val="0"/>
          <w:numId w:val="36"/>
        </w:numPr>
        <w:tabs>
          <w:tab w:val="left" w:pos="1980"/>
        </w:tabs>
        <w:rPr>
          <w:color w:val="000000"/>
        </w:rPr>
      </w:pPr>
      <w:r w:rsidRPr="002F2593">
        <w:rPr>
          <w:color w:val="000000"/>
        </w:rPr>
        <w:t xml:space="preserve">Όσον αφορά στις </w:t>
      </w:r>
      <w:r w:rsidRPr="002F2593">
        <w:rPr>
          <w:b/>
          <w:color w:val="000000"/>
        </w:rPr>
        <w:t>εγκατεστημένες στην Ελλάδα ανώνυμες εταιρείες</w:t>
      </w:r>
      <w:r w:rsidRPr="002F2593">
        <w:rPr>
          <w:color w:val="000000"/>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5815ED02" w14:textId="57613FB5" w:rsidR="001A3C20" w:rsidRPr="002F2593" w:rsidRDefault="001A3C20" w:rsidP="00060856">
      <w:pPr>
        <w:pStyle w:val="ListParagraph"/>
        <w:numPr>
          <w:ilvl w:val="0"/>
          <w:numId w:val="36"/>
        </w:numPr>
        <w:tabs>
          <w:tab w:val="left" w:pos="1980"/>
        </w:tabs>
        <w:rPr>
          <w:color w:val="000000"/>
        </w:rPr>
      </w:pPr>
      <w:r w:rsidRPr="002F2593">
        <w:rPr>
          <w:color w:val="000000"/>
        </w:rPr>
        <w:t xml:space="preserve">Όσον αφορά στις </w:t>
      </w:r>
      <w:r w:rsidRPr="002F2593">
        <w:rPr>
          <w:b/>
          <w:color w:val="000000"/>
        </w:rPr>
        <w:t>αλλοδαπές ανώνυμες εταιρίες ή αλλοδαπά νομικά πρόσωπα που αντιστοιχούν σε ανώνυμες εταιρείες</w:t>
      </w:r>
      <w:r w:rsidRPr="002F2593">
        <w:rPr>
          <w:color w:val="000000"/>
        </w:rPr>
        <w:t>:</w:t>
      </w:r>
    </w:p>
    <w:p w14:paraId="5C3240FD" w14:textId="77777777" w:rsidR="001A3C20" w:rsidRPr="002F2593" w:rsidRDefault="001A3C20" w:rsidP="007427F2">
      <w:pPr>
        <w:tabs>
          <w:tab w:val="left" w:pos="1980"/>
        </w:tabs>
        <w:rPr>
          <w:b/>
          <w:color w:val="000000"/>
        </w:rPr>
      </w:pPr>
      <w:r w:rsidRPr="002F2593">
        <w:rPr>
          <w:b/>
          <w:color w:val="000000"/>
        </w:rPr>
        <w:t>Α) εφόσον έχουν κατά το δίκαιο της έδρας τους ονομαστικές μετοχές,  προσκομίζουν :</w:t>
      </w:r>
    </w:p>
    <w:p w14:paraId="0EF40CE5" w14:textId="77777777" w:rsidR="001A3C20" w:rsidRPr="002F2593" w:rsidRDefault="001A3C20" w:rsidP="007427F2">
      <w:pPr>
        <w:tabs>
          <w:tab w:val="left" w:pos="1980"/>
        </w:tabs>
        <w:rPr>
          <w:color w:val="000000"/>
        </w:rPr>
      </w:pPr>
      <w:r w:rsidRPr="002F2593">
        <w:rPr>
          <w:color w:val="000000"/>
          <w:lang w:val="en-US"/>
        </w:rPr>
        <w:t>i</w:t>
      </w:r>
      <w:r w:rsidRPr="002F2593">
        <w:rPr>
          <w:color w:val="000000"/>
        </w:rPr>
        <w:t>) Πιστοποιητικό αρμόδιας αρχής του κράτους της έδρας, από το οποίο να προκύπτει ότι οι μετοχές τους είναι ονομαστικές</w:t>
      </w:r>
    </w:p>
    <w:p w14:paraId="439F5EA5" w14:textId="77777777" w:rsidR="001A3C20" w:rsidRPr="002F2593" w:rsidRDefault="001A3C20" w:rsidP="007427F2">
      <w:pPr>
        <w:tabs>
          <w:tab w:val="left" w:pos="1980"/>
        </w:tabs>
        <w:rPr>
          <w:color w:val="000000"/>
        </w:rPr>
      </w:pPr>
      <w:r w:rsidRPr="002F2593">
        <w:rPr>
          <w:color w:val="000000"/>
          <w:lang w:val="en-US"/>
        </w:rPr>
        <w:t>ii</w:t>
      </w:r>
      <w:r w:rsidRPr="002F2593">
        <w:rPr>
          <w:color w:val="000000"/>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53FEB549" w14:textId="77777777" w:rsidR="001A3C20" w:rsidRPr="002F2593" w:rsidRDefault="001A3C20" w:rsidP="007427F2">
      <w:pPr>
        <w:tabs>
          <w:tab w:val="left" w:pos="1980"/>
        </w:tabs>
        <w:rPr>
          <w:color w:val="000000"/>
        </w:rPr>
      </w:pPr>
      <w:r w:rsidRPr="002F2593">
        <w:rPr>
          <w:color w:val="000000"/>
          <w:lang w:val="en-US"/>
        </w:rPr>
        <w:t>iii</w:t>
      </w:r>
      <w:r w:rsidRPr="002F2593">
        <w:rPr>
          <w:color w:val="000000"/>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6D7D8716" w14:textId="77777777" w:rsidR="001A3C20" w:rsidRPr="002F2593" w:rsidRDefault="001A3C20" w:rsidP="007427F2">
      <w:pPr>
        <w:tabs>
          <w:tab w:val="left" w:pos="1980"/>
        </w:tabs>
        <w:rPr>
          <w:b/>
          <w:color w:val="000000"/>
        </w:rPr>
      </w:pPr>
      <w:r w:rsidRPr="002F2593">
        <w:rPr>
          <w:b/>
          <w:color w:val="000000"/>
        </w:rPr>
        <w:t>Β)  εφόσον δεν έχουν υποχρέωση ονομαστικοποίησης μετοχών ή δεν προβλέπεται η ονομαστικοποίηση των μετοχών, προσκομίζουν:</w:t>
      </w:r>
    </w:p>
    <w:p w14:paraId="03B44178" w14:textId="5A8635B5" w:rsidR="001A3C20" w:rsidRPr="002F2593" w:rsidRDefault="001A3C20" w:rsidP="007427F2">
      <w:pPr>
        <w:tabs>
          <w:tab w:val="left" w:pos="1980"/>
        </w:tabs>
        <w:rPr>
          <w:color w:val="000000"/>
        </w:rPr>
      </w:pPr>
      <w:r w:rsidRPr="002F2593">
        <w:rPr>
          <w:color w:val="000000"/>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48339D" w:rsidRPr="002F2593">
        <w:rPr>
          <w:color w:val="000000"/>
        </w:rPr>
        <w:t>,</w:t>
      </w:r>
    </w:p>
    <w:p w14:paraId="3540506B" w14:textId="77777777" w:rsidR="001A3C20" w:rsidRPr="002F2593" w:rsidRDefault="001A3C20" w:rsidP="007427F2">
      <w:pPr>
        <w:tabs>
          <w:tab w:val="left" w:pos="1980"/>
        </w:tabs>
        <w:rPr>
          <w:color w:val="000000"/>
        </w:rPr>
      </w:pPr>
      <w:r w:rsidRPr="002F2593">
        <w:rPr>
          <w:color w:val="000000"/>
        </w:rPr>
        <w:t>ii) έγκυρη και ενημερωμένη κατάσταση προσώπων που κατέχουν τουλάχιστον 1% των μετοχών ή δικαιωμάτων ψήφου,</w:t>
      </w:r>
    </w:p>
    <w:p w14:paraId="7F59D8B5" w14:textId="77777777" w:rsidR="001A3C20" w:rsidRPr="002F2593" w:rsidRDefault="001A3C20" w:rsidP="007427F2">
      <w:pPr>
        <w:tabs>
          <w:tab w:val="left" w:pos="1980"/>
        </w:tabs>
        <w:rPr>
          <w:color w:val="000000"/>
        </w:rPr>
      </w:pPr>
      <w:r w:rsidRPr="002F2593">
        <w:rPr>
          <w:color w:val="000000"/>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34DB8EAB" w14:textId="77777777" w:rsidR="001A3C20" w:rsidRPr="002F2593" w:rsidRDefault="001A3C20" w:rsidP="007427F2">
      <w:pPr>
        <w:tabs>
          <w:tab w:val="left" w:pos="1980"/>
        </w:tabs>
        <w:rPr>
          <w:color w:val="000000"/>
        </w:rPr>
      </w:pPr>
      <w:r w:rsidRPr="002F2593">
        <w:rPr>
          <w:color w:val="000000"/>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65FCF3C9" w14:textId="109D1B79" w:rsidR="001A3C20" w:rsidRPr="002F2593" w:rsidRDefault="001A3C20" w:rsidP="007427F2">
      <w:pPr>
        <w:rPr>
          <w:b/>
          <w:color w:val="000000"/>
        </w:rPr>
      </w:pPr>
      <w:r w:rsidRPr="002F2593">
        <w:rPr>
          <w:color w:val="000000"/>
        </w:rPr>
        <w:lastRenderedPageBreak/>
        <w:t xml:space="preserve">Ελλείψεις στα δικαιολογητικά ονομαστικοποίησης των μετοχών συμπληρώνονται κατά την παράγραφο </w:t>
      </w:r>
      <w:r w:rsidR="008F7013" w:rsidRPr="002F2593">
        <w:rPr>
          <w:color w:val="000000"/>
        </w:rPr>
        <w:fldChar w:fldCharType="begin"/>
      </w:r>
      <w:r w:rsidR="008F7013" w:rsidRPr="002F2593">
        <w:rPr>
          <w:color w:val="000000"/>
        </w:rPr>
        <w:instrText xml:space="preserve"> REF _Ref98959833 \h </w:instrText>
      </w:r>
      <w:r w:rsidR="002F2593">
        <w:rPr>
          <w:color w:val="000000"/>
        </w:rPr>
        <w:instrText xml:space="preserve"> \* MERGEFORMAT </w:instrText>
      </w:r>
      <w:r w:rsidR="008F7013" w:rsidRPr="002F2593">
        <w:rPr>
          <w:color w:val="000000"/>
        </w:rPr>
      </w:r>
      <w:r w:rsidR="008F7013" w:rsidRPr="002F2593">
        <w:rPr>
          <w:color w:val="000000"/>
        </w:rPr>
        <w:fldChar w:fldCharType="separate"/>
      </w:r>
      <w:r w:rsidR="00BE2FC6" w:rsidRPr="002F2593">
        <w:t>3.1.2</w:t>
      </w:r>
      <w:r w:rsidR="00BE2FC6" w:rsidRPr="002F2593">
        <w:tab/>
        <w:t>Αξιολόγηση προσφορών</w:t>
      </w:r>
      <w:r w:rsidR="008F7013" w:rsidRPr="002F2593">
        <w:rPr>
          <w:color w:val="000000"/>
        </w:rPr>
        <w:fldChar w:fldCharType="end"/>
      </w:r>
      <w:r w:rsidRPr="002F2593">
        <w:rPr>
          <w:color w:val="000000"/>
        </w:rPr>
        <w:t xml:space="preserve"> της παρούσας</w:t>
      </w:r>
      <w:r w:rsidRPr="002F2593">
        <w:rPr>
          <w:b/>
          <w:color w:val="000000"/>
        </w:rPr>
        <w:t>.</w:t>
      </w:r>
    </w:p>
    <w:p w14:paraId="342152AB" w14:textId="77777777" w:rsidR="001A3C20" w:rsidRPr="002F2593" w:rsidRDefault="001A3C20" w:rsidP="007427F2">
      <w:pPr>
        <w:rPr>
          <w:color w:val="000000"/>
        </w:rPr>
      </w:pPr>
      <w:r w:rsidRPr="002F2593">
        <w:rPr>
          <w:color w:val="000000"/>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2F2593">
        <w:rPr>
          <w:b/>
          <w:color w:val="000000"/>
        </w:rPr>
        <w:t xml:space="preserve"> </w:t>
      </w:r>
      <w:r w:rsidRPr="002F2593">
        <w:rPr>
          <w:color w:val="000000"/>
        </w:rPr>
        <w:t>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2F2593">
        <w:rPr>
          <w:color w:val="000000"/>
        </w:rPr>
        <w:cr/>
      </w:r>
    </w:p>
    <w:p w14:paraId="248FD81F" w14:textId="73E37561" w:rsidR="00831BD9" w:rsidRPr="002F2593" w:rsidRDefault="006A2664" w:rsidP="00831BD9">
      <w:pPr>
        <w:rPr>
          <w:rFonts w:cs="Tahoma"/>
          <w:b/>
          <w:szCs w:val="22"/>
        </w:rPr>
      </w:pPr>
      <w:r w:rsidRPr="002F2593">
        <w:rPr>
          <w:b/>
          <w:bCs/>
          <w:lang w:val="en-US"/>
        </w:rPr>
        <w:t>B</w:t>
      </w:r>
      <w:r w:rsidRPr="002F2593">
        <w:rPr>
          <w:b/>
          <w:bCs/>
        </w:rPr>
        <w:t>.2.</w:t>
      </w:r>
      <w:r w:rsidRPr="002F2593">
        <w:t xml:space="preserve"> </w:t>
      </w:r>
      <w:r w:rsidRPr="002F2593">
        <w:rPr>
          <w:rFonts w:eastAsia="Calibri"/>
        </w:rPr>
        <w:t xml:space="preserve">Για την απόδειξη της απαίτησης του άρθρου </w:t>
      </w:r>
      <w:r w:rsidR="008F7013" w:rsidRPr="002F2593">
        <w:rPr>
          <w:rFonts w:eastAsia="Calibri"/>
        </w:rPr>
        <w:fldChar w:fldCharType="begin"/>
      </w:r>
      <w:r w:rsidR="008F7013" w:rsidRPr="002F2593">
        <w:rPr>
          <w:rFonts w:eastAsia="Calibri"/>
        </w:rPr>
        <w:instrText xml:space="preserve"> REF _Ref98959856 \h </w:instrText>
      </w:r>
      <w:r w:rsidR="002F2593">
        <w:rPr>
          <w:rFonts w:eastAsia="Calibri"/>
        </w:rPr>
        <w:instrText xml:space="preserve"> \* MERGEFORMAT </w:instrText>
      </w:r>
      <w:r w:rsidR="008F7013" w:rsidRPr="002F2593">
        <w:rPr>
          <w:rFonts w:eastAsia="Calibri"/>
        </w:rPr>
      </w:r>
      <w:r w:rsidR="008F7013" w:rsidRPr="002F2593">
        <w:rPr>
          <w:rFonts w:eastAsia="Calibri"/>
        </w:rPr>
        <w:fldChar w:fldCharType="separate"/>
      </w:r>
      <w:r w:rsidR="00BE2FC6" w:rsidRPr="002F2593">
        <w:t>2.2.4</w:t>
      </w:r>
      <w:r w:rsidR="00BE2FC6" w:rsidRPr="002F2593">
        <w:tab/>
        <w:t>Καταλληλότητα άσκησης επαγγελματικής δραστηριότητας</w:t>
      </w:r>
      <w:r w:rsidR="008F7013" w:rsidRPr="002F2593">
        <w:rPr>
          <w:rFonts w:eastAsia="Calibri"/>
        </w:rPr>
        <w:fldChar w:fldCharType="end"/>
      </w:r>
      <w:r w:rsidRPr="002F2593">
        <w:rPr>
          <w:rFonts w:eastAsia="Calibri"/>
        </w:rPr>
        <w:t xml:space="preserve"> (</w:t>
      </w:r>
      <w:r w:rsidRPr="002F2593">
        <w:rPr>
          <w:rFonts w:eastAsia="Calibri"/>
          <w:b/>
        </w:rPr>
        <w:t>απόδειξη καταλληλότητας για την άσκηση επαγγελματικής δραστηριότητας</w:t>
      </w:r>
      <w:r w:rsidRPr="002F2593">
        <w:rPr>
          <w:rFonts w:eastAsia="Calibri"/>
        </w:rPr>
        <w:t>) προσκομίζουν</w:t>
      </w:r>
      <w:r w:rsidR="00831BD9" w:rsidRPr="002F2593">
        <w:rPr>
          <w:rFonts w:cs="Tahoma"/>
          <w:b/>
          <w:szCs w:val="22"/>
        </w:rPr>
        <w:t xml:space="preserve"> τα αναφερόμενα στον κατωτέρω πίνακα :</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31BD9" w:rsidRPr="002F2593" w14:paraId="3E033726" w14:textId="77777777" w:rsidTr="00886759">
        <w:trPr>
          <w:trHeight w:val="711"/>
          <w:jc w:val="center"/>
        </w:trPr>
        <w:tc>
          <w:tcPr>
            <w:tcW w:w="675" w:type="dxa"/>
            <w:shd w:val="clear" w:color="auto" w:fill="D9D9D9"/>
          </w:tcPr>
          <w:p w14:paraId="16DCC712" w14:textId="77777777" w:rsidR="00831BD9" w:rsidRPr="002F2593" w:rsidRDefault="00831BD9" w:rsidP="00210AB1">
            <w:pPr>
              <w:rPr>
                <w:rFonts w:cs="Tahoma"/>
                <w:b/>
                <w:szCs w:val="22"/>
              </w:rPr>
            </w:pPr>
            <w:r w:rsidRPr="002F2593">
              <w:rPr>
                <w:rFonts w:cs="Tahoma"/>
                <w:b/>
                <w:szCs w:val="22"/>
              </w:rPr>
              <w:t>1.</w:t>
            </w:r>
          </w:p>
        </w:tc>
        <w:tc>
          <w:tcPr>
            <w:tcW w:w="9180" w:type="dxa"/>
            <w:shd w:val="clear" w:color="auto" w:fill="D9D9D9"/>
          </w:tcPr>
          <w:p w14:paraId="498AC862" w14:textId="4B05EB47" w:rsidR="002B563A" w:rsidRPr="002F2593" w:rsidRDefault="00831BD9" w:rsidP="00210AB1">
            <w:pPr>
              <w:autoSpaceDE w:val="0"/>
              <w:autoSpaceDN w:val="0"/>
              <w:adjustRightInd w:val="0"/>
              <w:rPr>
                <w:rFonts w:cs="Tahoma"/>
                <w:b/>
                <w:bCs/>
                <w:szCs w:val="22"/>
              </w:rPr>
            </w:pPr>
            <w:r w:rsidRPr="002F2593">
              <w:rPr>
                <w:rFonts w:cs="Tahoma"/>
                <w:b/>
                <w:bCs/>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w:t>
            </w:r>
            <w:r w:rsidR="002B563A" w:rsidRPr="002F2593">
              <w:rPr>
                <w:rFonts w:cs="Tahoma"/>
                <w:b/>
                <w:bCs/>
                <w:szCs w:val="22"/>
              </w:rPr>
              <w:t>με το αντικείμενο της παρούσας σύμβασης.</w:t>
            </w:r>
          </w:p>
          <w:p w14:paraId="264B9E43" w14:textId="3D1FDD9B" w:rsidR="00831BD9" w:rsidRPr="002F2593" w:rsidRDefault="00831BD9" w:rsidP="00210AB1">
            <w:pPr>
              <w:autoSpaceDE w:val="0"/>
              <w:autoSpaceDN w:val="0"/>
              <w:adjustRightInd w:val="0"/>
              <w:rPr>
                <w:rFonts w:cs="Tahoma"/>
                <w:szCs w:val="22"/>
                <w:lang w:eastAsia="el-GR"/>
              </w:rPr>
            </w:pPr>
            <w:r w:rsidRPr="002F2593">
              <w:rPr>
                <w:rFonts w:cs="Tahoma"/>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31BD9" w:rsidRPr="002F2593" w14:paraId="2D06B087" w14:textId="77777777" w:rsidTr="00886759">
        <w:trPr>
          <w:trHeight w:val="1480"/>
          <w:jc w:val="center"/>
        </w:trPr>
        <w:tc>
          <w:tcPr>
            <w:tcW w:w="675" w:type="dxa"/>
          </w:tcPr>
          <w:p w14:paraId="1C67793C" w14:textId="77777777" w:rsidR="00831BD9" w:rsidRPr="002F2593" w:rsidRDefault="00831BD9" w:rsidP="00210AB1">
            <w:pPr>
              <w:rPr>
                <w:rFonts w:cs="Tahoma"/>
                <w:szCs w:val="22"/>
              </w:rPr>
            </w:pPr>
            <w:r w:rsidRPr="002F2593">
              <w:rPr>
                <w:rFonts w:cs="Tahoma"/>
                <w:szCs w:val="22"/>
              </w:rPr>
              <w:t>1.1</w:t>
            </w:r>
          </w:p>
        </w:tc>
        <w:tc>
          <w:tcPr>
            <w:tcW w:w="9180" w:type="dxa"/>
          </w:tcPr>
          <w:p w14:paraId="2C639B56" w14:textId="77777777" w:rsidR="00F148B8" w:rsidRPr="002F2593" w:rsidRDefault="00F148B8" w:rsidP="00F148B8">
            <w:pPr>
              <w:autoSpaceDE w:val="0"/>
              <w:autoSpaceDN w:val="0"/>
              <w:adjustRightInd w:val="0"/>
              <w:spacing w:after="0"/>
              <w:rPr>
                <w:rFonts w:cs="Tahoma"/>
                <w:szCs w:val="22"/>
              </w:rPr>
            </w:pPr>
            <w:r w:rsidRPr="002F2593">
              <w:rPr>
                <w:rFonts w:cs="Tahoma"/>
                <w:szCs w:val="22"/>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24640AFF" w14:textId="3C38C39C" w:rsidR="00831BD9" w:rsidRPr="002F2593" w:rsidRDefault="00F148B8" w:rsidP="00210AB1">
            <w:pPr>
              <w:autoSpaceDE w:val="0"/>
              <w:autoSpaceDN w:val="0"/>
              <w:adjustRightInd w:val="0"/>
              <w:spacing w:after="0"/>
              <w:rPr>
                <w:rFonts w:cs="Tahoma"/>
                <w:szCs w:val="22"/>
                <w:lang w:eastAsia="el-GR"/>
              </w:rPr>
            </w:pPr>
            <w:r w:rsidRPr="002F2593">
              <w:rPr>
                <w:rFonts w:cs="Tahoma"/>
                <w:szCs w:val="22"/>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69B97FD5" w14:textId="77777777" w:rsidR="00356D63" w:rsidRPr="002F2593" w:rsidRDefault="001806EE" w:rsidP="00210AB1">
      <w:pPr>
        <w:rPr>
          <w:bCs/>
        </w:rPr>
      </w:pPr>
      <w:r w:rsidRPr="002F2593">
        <w:rPr>
          <w:rFonts w:eastAsia="Calibri"/>
        </w:rPr>
        <w:t>Επισημαίνεται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Pr="002F2593">
        <w:rPr>
          <w:rFonts w:ascii="Cambria" w:hAnsi="Cambria"/>
          <w:szCs w:val="22"/>
        </w:rPr>
        <w:t xml:space="preserve"> </w:t>
      </w:r>
      <w:r w:rsidRPr="002F2593">
        <w:rPr>
          <w:rFonts w:eastAsia="Calibri"/>
        </w:rPr>
        <w:t>εκτός αν, σύμφωνα με τις ειδικότερες διατάξεις αυτών, φέρουν συγκεκριμένο χρόνο ισχύος.</w:t>
      </w:r>
    </w:p>
    <w:p w14:paraId="2A626846" w14:textId="08D148CC" w:rsidR="00831BD9" w:rsidRPr="002F2593" w:rsidRDefault="001806EE" w:rsidP="00831BD9">
      <w:pPr>
        <w:rPr>
          <w:rFonts w:cs="Tahoma"/>
          <w:b/>
          <w:szCs w:val="22"/>
        </w:rPr>
      </w:pPr>
      <w:r w:rsidRPr="002F2593">
        <w:rPr>
          <w:b/>
          <w:bCs/>
        </w:rPr>
        <w:t>Β.3.</w:t>
      </w:r>
      <w:r w:rsidR="006A2664" w:rsidRPr="002F2593">
        <w:rPr>
          <w:b/>
          <w:bCs/>
        </w:rPr>
        <w:t xml:space="preserve"> </w:t>
      </w:r>
      <w:r w:rsidRPr="002F2593">
        <w:rPr>
          <w:bCs/>
        </w:rPr>
        <w:t xml:space="preserve">Για την απόδειξη της </w:t>
      </w:r>
      <w:r w:rsidRPr="002F2593">
        <w:rPr>
          <w:b/>
          <w:bCs/>
        </w:rPr>
        <w:t>οικονομικής και χρηματοοικονομικής επάρκειας</w:t>
      </w:r>
      <w:r w:rsidRPr="002F2593">
        <w:rPr>
          <w:bCs/>
        </w:rPr>
        <w:t xml:space="preserve"> της παραγράφου </w:t>
      </w:r>
      <w:r w:rsidR="008F7013" w:rsidRPr="002F2593">
        <w:rPr>
          <w:bCs/>
        </w:rPr>
        <w:fldChar w:fldCharType="begin"/>
      </w:r>
      <w:r w:rsidR="008F7013" w:rsidRPr="002F2593">
        <w:rPr>
          <w:bCs/>
        </w:rPr>
        <w:instrText xml:space="preserve"> REF _Ref98959889 \h </w:instrText>
      </w:r>
      <w:r w:rsidR="002F2593">
        <w:rPr>
          <w:bCs/>
        </w:rPr>
        <w:instrText xml:space="preserve"> \* MERGEFORMAT </w:instrText>
      </w:r>
      <w:r w:rsidR="008F7013" w:rsidRPr="002F2593">
        <w:rPr>
          <w:bCs/>
        </w:rPr>
      </w:r>
      <w:r w:rsidR="008F7013" w:rsidRPr="002F2593">
        <w:rPr>
          <w:bCs/>
        </w:rPr>
        <w:fldChar w:fldCharType="separate"/>
      </w:r>
      <w:r w:rsidR="00BE2FC6" w:rsidRPr="002F2593">
        <w:t>2.2.5</w:t>
      </w:r>
      <w:r w:rsidR="00BE2FC6" w:rsidRPr="002F2593">
        <w:tab/>
        <w:t>Οικονομική και χρηματοοικονομική επάρκεια</w:t>
      </w:r>
      <w:r w:rsidR="008F7013" w:rsidRPr="002F2593">
        <w:rPr>
          <w:bCs/>
        </w:rPr>
        <w:fldChar w:fldCharType="end"/>
      </w:r>
      <w:r w:rsidRPr="002F2593">
        <w:rPr>
          <w:bCs/>
        </w:rPr>
        <w:t xml:space="preserve"> οι οικονομικοί φορείς προσκομίζουν</w:t>
      </w:r>
      <w:r w:rsidR="00831BD9" w:rsidRPr="002F2593">
        <w:rPr>
          <w:bCs/>
        </w:rPr>
        <w:t xml:space="preserve"> </w:t>
      </w:r>
      <w:r w:rsidR="00831BD9" w:rsidRPr="002F2593">
        <w:rPr>
          <w:rFonts w:cs="Tahoma"/>
          <w:b/>
          <w:szCs w:val="22"/>
        </w:rPr>
        <w:t>τα αναφερόμενα στον κατωτέρω πίνακα  :</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31BD9" w:rsidRPr="002F2593" w14:paraId="5BC65C66" w14:textId="77777777" w:rsidTr="00886759">
        <w:trPr>
          <w:trHeight w:val="711"/>
          <w:jc w:val="center"/>
        </w:trPr>
        <w:tc>
          <w:tcPr>
            <w:tcW w:w="675" w:type="dxa"/>
            <w:shd w:val="clear" w:color="auto" w:fill="D9D9D9"/>
          </w:tcPr>
          <w:p w14:paraId="200DCD02" w14:textId="77777777" w:rsidR="00831BD9" w:rsidRPr="002F2593" w:rsidRDefault="00831BD9" w:rsidP="00210AB1">
            <w:pPr>
              <w:rPr>
                <w:rFonts w:cs="Tahoma"/>
                <w:b/>
                <w:szCs w:val="22"/>
              </w:rPr>
            </w:pPr>
            <w:r w:rsidRPr="002F2593">
              <w:rPr>
                <w:rFonts w:cs="Tahoma"/>
                <w:b/>
                <w:szCs w:val="22"/>
              </w:rPr>
              <w:t>2.</w:t>
            </w:r>
          </w:p>
        </w:tc>
        <w:tc>
          <w:tcPr>
            <w:tcW w:w="9180" w:type="dxa"/>
            <w:shd w:val="clear" w:color="auto" w:fill="D9D9D9"/>
          </w:tcPr>
          <w:p w14:paraId="34D40E2D" w14:textId="0ECF68AD" w:rsidR="00F33C84" w:rsidRPr="002F2593" w:rsidRDefault="00831BD9" w:rsidP="00210AB1">
            <w:pPr>
              <w:autoSpaceDE w:val="0"/>
              <w:autoSpaceDN w:val="0"/>
              <w:adjustRightInd w:val="0"/>
              <w:rPr>
                <w:rFonts w:cs="Tahoma"/>
                <w:szCs w:val="22"/>
              </w:rPr>
            </w:pPr>
            <w:r w:rsidRPr="002F2593">
              <w:rPr>
                <w:rFonts w:cs="Tahoma"/>
                <w:b/>
                <w:szCs w:val="22"/>
                <w:lang w:eastAsia="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w:t>
            </w:r>
            <w:r w:rsidR="00283393" w:rsidRPr="002F2593">
              <w:rPr>
                <w:rFonts w:cs="Tahoma"/>
                <w:b/>
                <w:szCs w:val="22"/>
                <w:lang w:eastAsia="el-GR"/>
              </w:rPr>
              <w:t>αν είναι λιγότερες από τρεις (20</w:t>
            </w:r>
            <w:r w:rsidR="00BD390B">
              <w:rPr>
                <w:rFonts w:cs="Tahoma"/>
                <w:b/>
                <w:szCs w:val="22"/>
                <w:lang w:eastAsia="el-GR"/>
              </w:rPr>
              <w:t>20</w:t>
            </w:r>
            <w:r w:rsidR="00283393" w:rsidRPr="002F2593">
              <w:rPr>
                <w:rFonts w:cs="Tahoma"/>
                <w:b/>
                <w:szCs w:val="22"/>
                <w:lang w:eastAsia="el-GR"/>
              </w:rPr>
              <w:t>-20</w:t>
            </w:r>
            <w:r w:rsidR="0048339D" w:rsidRPr="002F2593">
              <w:rPr>
                <w:rFonts w:cs="Tahoma"/>
                <w:b/>
                <w:szCs w:val="22"/>
                <w:lang w:eastAsia="el-GR"/>
              </w:rPr>
              <w:t>2</w:t>
            </w:r>
            <w:r w:rsidR="00BD390B">
              <w:rPr>
                <w:rFonts w:cs="Tahoma"/>
                <w:b/>
                <w:szCs w:val="22"/>
                <w:lang w:eastAsia="el-GR"/>
              </w:rPr>
              <w:t>1</w:t>
            </w:r>
            <w:r w:rsidR="00283393" w:rsidRPr="002F2593">
              <w:rPr>
                <w:rFonts w:cs="Tahoma"/>
                <w:b/>
                <w:szCs w:val="22"/>
                <w:lang w:eastAsia="el-GR"/>
              </w:rPr>
              <w:t>-202</w:t>
            </w:r>
            <w:r w:rsidR="00BD390B">
              <w:rPr>
                <w:rFonts w:cs="Tahoma"/>
                <w:b/>
                <w:szCs w:val="22"/>
                <w:lang w:eastAsia="el-GR"/>
              </w:rPr>
              <w:t>2</w:t>
            </w:r>
            <w:r w:rsidR="00283393" w:rsidRPr="002F2593">
              <w:rPr>
                <w:rFonts w:cs="Tahoma"/>
                <w:b/>
                <w:szCs w:val="22"/>
                <w:lang w:eastAsia="el-GR"/>
              </w:rPr>
              <w:t xml:space="preserve">) </w:t>
            </w:r>
            <w:r w:rsidR="0041770A" w:rsidRPr="002F2593">
              <w:rPr>
                <w:rFonts w:cs="Tahoma"/>
                <w:b/>
                <w:szCs w:val="22"/>
                <w:lang w:eastAsia="el-GR"/>
              </w:rPr>
              <w:t xml:space="preserve">σύμφωνα με τα αναφερόμενα στην παρ. </w:t>
            </w:r>
            <w:r w:rsidR="008F7013" w:rsidRPr="002F2593">
              <w:rPr>
                <w:b/>
              </w:rPr>
              <w:fldChar w:fldCharType="begin"/>
            </w:r>
            <w:r w:rsidR="008F7013" w:rsidRPr="002F2593">
              <w:rPr>
                <w:b/>
              </w:rPr>
              <w:instrText xml:space="preserve"> REF _Ref98959889 \h  \* MERGEFORMAT </w:instrText>
            </w:r>
            <w:r w:rsidR="008F7013" w:rsidRPr="002F2593">
              <w:rPr>
                <w:b/>
              </w:rPr>
            </w:r>
            <w:r w:rsidR="008F7013" w:rsidRPr="002F2593">
              <w:rPr>
                <w:b/>
              </w:rPr>
              <w:fldChar w:fldCharType="separate"/>
            </w:r>
            <w:r w:rsidR="00BE2FC6" w:rsidRPr="00BE2FC6">
              <w:rPr>
                <w:b/>
              </w:rPr>
              <w:t>2.2.5</w:t>
            </w:r>
            <w:r w:rsidR="00BE2FC6" w:rsidRPr="002F2593">
              <w:tab/>
              <w:t>Οικονομική και χρηματοοικονομική επάρκεια</w:t>
            </w:r>
            <w:r w:rsidR="008F7013" w:rsidRPr="002F2593">
              <w:rPr>
                <w:b/>
              </w:rPr>
              <w:fldChar w:fldCharType="end"/>
            </w:r>
            <w:r w:rsidR="00283393" w:rsidRPr="002F2593">
              <w:rPr>
                <w:rFonts w:cs="Tahoma"/>
                <w:b/>
                <w:szCs w:val="22"/>
                <w:lang w:eastAsia="el-GR"/>
              </w:rPr>
              <w:t>.</w:t>
            </w:r>
            <w:r w:rsidR="00F33C84" w:rsidRPr="002F2593">
              <w:t xml:space="preserve"> </w:t>
            </w:r>
          </w:p>
          <w:p w14:paraId="15EA6236" w14:textId="240E7F80" w:rsidR="00831BD9" w:rsidRPr="002F2593" w:rsidRDefault="00831BD9" w:rsidP="00210AB1">
            <w:pPr>
              <w:autoSpaceDE w:val="0"/>
              <w:autoSpaceDN w:val="0"/>
              <w:adjustRightInd w:val="0"/>
              <w:rPr>
                <w:rFonts w:cs="Tahoma"/>
                <w:szCs w:val="22"/>
                <w:lang w:eastAsia="el-GR"/>
              </w:rPr>
            </w:pPr>
            <w:r w:rsidRPr="002F2593">
              <w:rPr>
                <w:rFonts w:cs="Tahoma"/>
                <w:szCs w:val="22"/>
              </w:rPr>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831BD9" w:rsidRPr="002F2593" w14:paraId="4E17E87D" w14:textId="77777777" w:rsidTr="00886759">
        <w:trPr>
          <w:trHeight w:val="711"/>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3D3AA64" w14:textId="77777777" w:rsidR="00831BD9" w:rsidRPr="002F2593" w:rsidRDefault="00831BD9" w:rsidP="00210AB1">
            <w:pPr>
              <w:rPr>
                <w:rFonts w:cs="Tahoma"/>
                <w:b/>
                <w:szCs w:val="22"/>
              </w:rPr>
            </w:pPr>
            <w:r w:rsidRPr="002F2593">
              <w:rPr>
                <w:rFonts w:cs="Tahoma"/>
                <w:b/>
                <w:szCs w:val="22"/>
              </w:rPr>
              <w:lastRenderedPageBreak/>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3BAD462" w14:textId="77777777" w:rsidR="00F148B8" w:rsidRPr="002F2593" w:rsidRDefault="00F148B8" w:rsidP="008D1D1A">
            <w:pPr>
              <w:autoSpaceDE w:val="0"/>
              <w:autoSpaceDN w:val="0"/>
              <w:adjustRightInd w:val="0"/>
              <w:spacing w:after="0"/>
              <w:rPr>
                <w:rFonts w:cs="Tahoma"/>
                <w:szCs w:val="22"/>
              </w:rPr>
            </w:pPr>
            <w:r w:rsidRPr="002F2593">
              <w:rPr>
                <w:rFonts w:cs="Tahoma"/>
                <w:szCs w:val="22"/>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143B9D8D" w14:textId="1CF2C466" w:rsidR="00831BD9" w:rsidRPr="002F2593" w:rsidRDefault="00F148B8" w:rsidP="00210AB1">
            <w:pPr>
              <w:autoSpaceDE w:val="0"/>
              <w:autoSpaceDN w:val="0"/>
              <w:adjustRightInd w:val="0"/>
              <w:rPr>
                <w:rFonts w:cs="Tahoma"/>
                <w:b/>
                <w:szCs w:val="22"/>
                <w:lang w:eastAsia="el-GR"/>
              </w:rPr>
            </w:pPr>
            <w:r w:rsidRPr="002F2593">
              <w:rPr>
                <w:rFonts w:cs="Tahoma"/>
                <w:szCs w:val="22"/>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6F240C6E" w14:textId="43EC372D" w:rsidR="006A2664" w:rsidRPr="002F2593" w:rsidRDefault="00CF5442" w:rsidP="00D20EF2">
      <w:r w:rsidRPr="002F2593">
        <w:rPr>
          <w:b/>
          <w:bCs/>
        </w:rPr>
        <w:t>Β.4.</w:t>
      </w:r>
      <w:r w:rsidR="006A2664" w:rsidRPr="002F2593">
        <w:rPr>
          <w:bCs/>
        </w:rPr>
        <w:t xml:space="preserve"> Για την απόδειξη της </w:t>
      </w:r>
      <w:r w:rsidR="006A2664" w:rsidRPr="002F2593">
        <w:rPr>
          <w:b/>
          <w:bCs/>
        </w:rPr>
        <w:t>τεχνικής ικανότητας</w:t>
      </w:r>
      <w:r w:rsidR="006A2664" w:rsidRPr="002F2593">
        <w:rPr>
          <w:bCs/>
        </w:rPr>
        <w:t xml:space="preserve"> της παραγράφου </w:t>
      </w:r>
      <w:r w:rsidR="008F7013" w:rsidRPr="002F2593">
        <w:rPr>
          <w:b/>
          <w:bCs/>
        </w:rPr>
        <w:fldChar w:fldCharType="begin"/>
      </w:r>
      <w:r w:rsidR="008F7013" w:rsidRPr="002F2593">
        <w:rPr>
          <w:b/>
          <w:bCs/>
        </w:rPr>
        <w:instrText xml:space="preserve"> REF _Ref54960296 \h  \* MERGEFORMAT </w:instrText>
      </w:r>
      <w:r w:rsidR="008F7013" w:rsidRPr="002F2593">
        <w:rPr>
          <w:b/>
          <w:bCs/>
        </w:rPr>
      </w:r>
      <w:r w:rsidR="008F7013" w:rsidRPr="002F2593">
        <w:rPr>
          <w:b/>
          <w:bCs/>
        </w:rPr>
        <w:fldChar w:fldCharType="separate"/>
      </w:r>
      <w:r w:rsidR="00BE2FC6" w:rsidRPr="00BE2FC6">
        <w:rPr>
          <w:b/>
          <w:bCs/>
        </w:rPr>
        <w:t>2.2.6</w:t>
      </w:r>
      <w:r w:rsidR="00BE2FC6" w:rsidRPr="00BE2FC6">
        <w:rPr>
          <w:b/>
          <w:bCs/>
        </w:rPr>
        <w:tab/>
        <w:t>Τεχνική και επαγγελματική ικανότητα</w:t>
      </w:r>
      <w:r w:rsidR="008F7013" w:rsidRPr="002F2593">
        <w:rPr>
          <w:b/>
          <w:bCs/>
        </w:rPr>
        <w:fldChar w:fldCharType="end"/>
      </w:r>
      <w:r w:rsidR="00997D81" w:rsidRPr="002F2593">
        <w:rPr>
          <w:bCs/>
        </w:rPr>
        <w:t xml:space="preserve"> </w:t>
      </w:r>
      <w:r w:rsidR="006A2664" w:rsidRPr="002F2593">
        <w:rPr>
          <w:bCs/>
        </w:rPr>
        <w:t>οι οικονομικοί φορείς</w:t>
      </w:r>
      <w:r w:rsidR="00C634CD" w:rsidRPr="002F2593">
        <w:rPr>
          <w:bCs/>
        </w:rPr>
        <w:t xml:space="preserve"> </w:t>
      </w:r>
      <w:r w:rsidR="006A2664" w:rsidRPr="002F2593">
        <w:t xml:space="preserve">προσκομίζουν </w:t>
      </w:r>
      <w:r w:rsidR="00061EAA" w:rsidRPr="002F2593">
        <w:t xml:space="preserve">τα </w:t>
      </w:r>
      <w:r w:rsidR="00473CF8" w:rsidRPr="002F2593">
        <w:t xml:space="preserve">αναφερόμενα στον κατωτέρω πίνακα </w:t>
      </w:r>
      <w:r w:rsidR="00597907" w:rsidRPr="002F2593">
        <w:t>:</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473CF8" w:rsidRPr="002F2593" w14:paraId="70F04014" w14:textId="77777777" w:rsidTr="00886759">
        <w:trPr>
          <w:jc w:val="center"/>
        </w:trPr>
        <w:tc>
          <w:tcPr>
            <w:tcW w:w="675" w:type="dxa"/>
            <w:tcBorders>
              <w:top w:val="single" w:sz="4" w:space="0" w:color="auto"/>
              <w:left w:val="single" w:sz="4" w:space="0" w:color="auto"/>
              <w:bottom w:val="single" w:sz="4" w:space="0" w:color="auto"/>
              <w:right w:val="single" w:sz="4" w:space="0" w:color="auto"/>
            </w:tcBorders>
            <w:shd w:val="clear" w:color="auto" w:fill="D9D9D9"/>
          </w:tcPr>
          <w:p w14:paraId="54FDC714" w14:textId="6FB22F3D" w:rsidR="00473CF8" w:rsidRPr="002F2593" w:rsidRDefault="00756415" w:rsidP="003B69F5">
            <w:pPr>
              <w:rPr>
                <w:rFonts w:asciiTheme="minorHAnsi" w:hAnsiTheme="minorHAnsi" w:cstheme="minorHAnsi"/>
                <w:szCs w:val="22"/>
              </w:rPr>
            </w:pPr>
            <w:r w:rsidRPr="002F2593">
              <w:rPr>
                <w:rFonts w:asciiTheme="minorHAnsi" w:hAnsiTheme="minorHAnsi" w:cstheme="minorHAnsi"/>
                <w:szCs w:val="22"/>
                <w:lang w:val="en-US"/>
              </w:rPr>
              <w:t>3</w:t>
            </w:r>
          </w:p>
        </w:tc>
        <w:tc>
          <w:tcPr>
            <w:tcW w:w="9180" w:type="dxa"/>
            <w:tcBorders>
              <w:top w:val="single" w:sz="4" w:space="0" w:color="auto"/>
              <w:left w:val="single" w:sz="4" w:space="0" w:color="auto"/>
              <w:bottom w:val="single" w:sz="4" w:space="0" w:color="auto"/>
              <w:right w:val="single" w:sz="4" w:space="0" w:color="auto"/>
            </w:tcBorders>
            <w:shd w:val="clear" w:color="auto" w:fill="D9D9D9"/>
          </w:tcPr>
          <w:p w14:paraId="26CB327E" w14:textId="741BCF5E" w:rsidR="00473CF8" w:rsidRPr="002F2593" w:rsidRDefault="00473CF8" w:rsidP="003B69F5">
            <w:pPr>
              <w:pStyle w:val="Tabletext"/>
              <w:jc w:val="both"/>
              <w:rPr>
                <w:rFonts w:asciiTheme="minorHAnsi" w:hAnsiTheme="minorHAnsi" w:cstheme="minorHAnsi"/>
                <w:b/>
                <w:sz w:val="22"/>
                <w:szCs w:val="22"/>
              </w:rPr>
            </w:pPr>
            <w:r w:rsidRPr="002F2593">
              <w:rPr>
                <w:rFonts w:asciiTheme="minorHAnsi" w:hAnsiTheme="minorHAnsi" w:cstheme="minorHAnsi"/>
                <w:b/>
                <w:sz w:val="22"/>
                <w:szCs w:val="22"/>
              </w:rPr>
              <w:t xml:space="preserve">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 </w:t>
            </w:r>
            <w:r w:rsidR="00DC38AB" w:rsidRPr="002F2593">
              <w:fldChar w:fldCharType="begin"/>
            </w:r>
            <w:r w:rsidR="00DC38AB" w:rsidRPr="002F2593">
              <w:instrText xml:space="preserve"> REF _Ref54960296 \h  \* MERGEFORMAT </w:instrText>
            </w:r>
            <w:r w:rsidR="00DC38AB" w:rsidRPr="002F2593">
              <w:fldChar w:fldCharType="separate"/>
            </w:r>
            <w:r w:rsidR="00BE2FC6" w:rsidRPr="00BE2FC6">
              <w:rPr>
                <w:rFonts w:asciiTheme="minorHAnsi" w:hAnsiTheme="minorHAnsi" w:cstheme="minorHAnsi"/>
                <w:b/>
                <w:sz w:val="22"/>
                <w:szCs w:val="22"/>
              </w:rPr>
              <w:t>2.2.6</w:t>
            </w:r>
            <w:r w:rsidR="00BE2FC6" w:rsidRPr="002F2593">
              <w:tab/>
              <w:t>Τεχνική και επαγγελματική ικανότητα</w:t>
            </w:r>
            <w:r w:rsidR="00DC38AB" w:rsidRPr="002F2593">
              <w:fldChar w:fldCharType="end"/>
            </w:r>
            <w:r w:rsidR="0041770A" w:rsidRPr="002F2593">
              <w:t xml:space="preserve"> </w:t>
            </w:r>
            <w:r w:rsidR="0041770A" w:rsidRPr="002F2593">
              <w:rPr>
                <w:b/>
                <w:bCs/>
              </w:rPr>
              <w:t>α</w:t>
            </w:r>
            <w:r w:rsidRPr="002F2593">
              <w:rPr>
                <w:rFonts w:asciiTheme="minorHAnsi" w:hAnsiTheme="minorHAnsi" w:cstheme="minorHAnsi"/>
                <w:b/>
                <w:sz w:val="22"/>
                <w:szCs w:val="22"/>
              </w:rPr>
              <w:t>.</w:t>
            </w:r>
          </w:p>
          <w:p w14:paraId="5C5CD8A6" w14:textId="77777777" w:rsidR="00473CF8" w:rsidRPr="002F2593" w:rsidRDefault="00473CF8" w:rsidP="00473CF8">
            <w:pPr>
              <w:pStyle w:val="Tabletext"/>
              <w:rPr>
                <w:rFonts w:asciiTheme="minorHAnsi" w:hAnsiTheme="minorHAnsi" w:cstheme="minorHAnsi"/>
                <w:sz w:val="22"/>
                <w:szCs w:val="22"/>
              </w:rPr>
            </w:pPr>
            <w:r w:rsidRPr="002F2593">
              <w:rPr>
                <w:rFonts w:asciiTheme="minorHAnsi" w:hAnsiTheme="minorHAnsi" w:cstheme="minorHAnsi"/>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61EAA" w:rsidRPr="002F2593" w14:paraId="3BE6669D" w14:textId="77777777" w:rsidTr="00886759">
        <w:trPr>
          <w:jc w:val="center"/>
        </w:trPr>
        <w:tc>
          <w:tcPr>
            <w:tcW w:w="675" w:type="dxa"/>
          </w:tcPr>
          <w:p w14:paraId="4BD72F0F" w14:textId="21CB17D2" w:rsidR="00061EAA" w:rsidRPr="002F2593" w:rsidRDefault="00756415" w:rsidP="003B69F5">
            <w:pPr>
              <w:rPr>
                <w:rFonts w:asciiTheme="minorHAnsi" w:hAnsiTheme="minorHAnsi" w:cstheme="minorHAnsi"/>
                <w:szCs w:val="22"/>
              </w:rPr>
            </w:pPr>
            <w:r w:rsidRPr="002F2593">
              <w:rPr>
                <w:rFonts w:asciiTheme="minorHAnsi" w:hAnsiTheme="minorHAnsi" w:cstheme="minorHAnsi"/>
                <w:szCs w:val="22"/>
                <w:lang w:val="en-US"/>
              </w:rPr>
              <w:t>3</w:t>
            </w:r>
            <w:r w:rsidR="00473CF8" w:rsidRPr="002F2593">
              <w:rPr>
                <w:rFonts w:asciiTheme="minorHAnsi" w:hAnsiTheme="minorHAnsi" w:cstheme="minorHAnsi"/>
                <w:szCs w:val="22"/>
              </w:rPr>
              <w:t>.1</w:t>
            </w:r>
          </w:p>
        </w:tc>
        <w:tc>
          <w:tcPr>
            <w:tcW w:w="9180" w:type="dxa"/>
          </w:tcPr>
          <w:p w14:paraId="19352C97" w14:textId="6212F2D9" w:rsidR="00061EAA" w:rsidRPr="002F2593" w:rsidRDefault="00061EAA" w:rsidP="003B69F5">
            <w:pPr>
              <w:pStyle w:val="Tabletext"/>
              <w:jc w:val="both"/>
              <w:rPr>
                <w:rFonts w:asciiTheme="minorHAnsi" w:hAnsiTheme="minorHAnsi" w:cstheme="minorHAnsi"/>
                <w:sz w:val="22"/>
                <w:szCs w:val="22"/>
              </w:rPr>
            </w:pPr>
            <w:r w:rsidRPr="002F2593">
              <w:rPr>
                <w:rFonts w:asciiTheme="minorHAnsi" w:hAnsiTheme="minorHAnsi" w:cstheme="minorHAnsi"/>
                <w:sz w:val="22"/>
                <w:szCs w:val="22"/>
              </w:rPr>
              <w:t xml:space="preserve">Κατάλογο των κυριότερων συναφών έργων </w:t>
            </w:r>
            <w:r w:rsidR="009C779E" w:rsidRPr="002F2593">
              <w:rPr>
                <w:rFonts w:asciiTheme="minorHAnsi" w:hAnsiTheme="minorHAnsi" w:cstheme="minorHAnsi"/>
                <w:sz w:val="22"/>
                <w:szCs w:val="22"/>
              </w:rPr>
              <w:t xml:space="preserve">με βάση τα προβλεπόμενα στην παρ. </w:t>
            </w:r>
            <w:r w:rsidR="00DC38AB" w:rsidRPr="002F2593">
              <w:fldChar w:fldCharType="begin"/>
            </w:r>
            <w:r w:rsidR="00DC38AB" w:rsidRPr="002F2593">
              <w:instrText xml:space="preserve"> REF _Ref54960296 \h  \* MERGEFORMAT </w:instrText>
            </w:r>
            <w:r w:rsidR="00DC38AB" w:rsidRPr="002F2593">
              <w:fldChar w:fldCharType="separate"/>
            </w:r>
            <w:r w:rsidR="00BE2FC6" w:rsidRPr="00BE2FC6">
              <w:rPr>
                <w:rFonts w:asciiTheme="minorHAnsi" w:hAnsiTheme="minorHAnsi" w:cstheme="minorHAnsi"/>
                <w:b/>
                <w:bCs/>
                <w:sz w:val="22"/>
                <w:szCs w:val="22"/>
              </w:rPr>
              <w:t>2.2.6</w:t>
            </w:r>
            <w:r w:rsidR="00BE2FC6" w:rsidRPr="00BE2FC6">
              <w:rPr>
                <w:rFonts w:asciiTheme="minorHAnsi" w:hAnsiTheme="minorHAnsi" w:cstheme="minorHAnsi"/>
                <w:b/>
                <w:bCs/>
                <w:sz w:val="22"/>
                <w:szCs w:val="22"/>
              </w:rPr>
              <w:tab/>
              <w:t>Τεχνική και επαγγελματική ικανότητα</w:t>
            </w:r>
            <w:r w:rsidR="00DC38AB" w:rsidRPr="002F2593">
              <w:fldChar w:fldCharType="end"/>
            </w:r>
            <w:r w:rsidR="009C779E" w:rsidRPr="002F2593">
              <w:rPr>
                <w:rFonts w:asciiTheme="minorHAnsi" w:hAnsiTheme="minorHAnsi" w:cstheme="minorHAnsi"/>
                <w:b/>
                <w:bCs/>
                <w:sz w:val="22"/>
                <w:szCs w:val="22"/>
              </w:rPr>
              <w:t xml:space="preserve"> </w:t>
            </w:r>
            <w:r w:rsidR="009C779E" w:rsidRPr="002F2593">
              <w:rPr>
                <w:rFonts w:asciiTheme="minorHAnsi" w:hAnsiTheme="minorHAnsi" w:cstheme="minorHAnsi"/>
                <w:sz w:val="22"/>
                <w:szCs w:val="22"/>
              </w:rPr>
              <w:t xml:space="preserve"> σύμ</w:t>
            </w:r>
            <w:r w:rsidR="003D1BAB" w:rsidRPr="002F2593">
              <w:rPr>
                <w:rFonts w:asciiTheme="minorHAnsi" w:hAnsiTheme="minorHAnsi" w:cstheme="minorHAnsi"/>
                <w:sz w:val="22"/>
                <w:szCs w:val="22"/>
              </w:rPr>
              <w:t xml:space="preserve">φωνα με </w:t>
            </w:r>
            <w:r w:rsidRPr="002F2593">
              <w:rPr>
                <w:rFonts w:asciiTheme="minorHAnsi" w:hAnsiTheme="minorHAnsi" w:cstheme="minorHAnsi"/>
                <w:sz w:val="22"/>
                <w:szCs w:val="22"/>
              </w:rPr>
              <w:t>το ακόλουθο Υπόδειγμα:</w:t>
            </w:r>
          </w:p>
          <w:p w14:paraId="27FC640A" w14:textId="77777777" w:rsidR="00473CF8" w:rsidRPr="002F2593" w:rsidRDefault="00473CF8" w:rsidP="003B69F5">
            <w:pPr>
              <w:pStyle w:val="Tabletext"/>
              <w:jc w:val="both"/>
              <w:rPr>
                <w:rFonts w:asciiTheme="minorHAnsi" w:hAnsiTheme="minorHAnsi" w:cstheme="minorHAnsi"/>
                <w:sz w:val="22"/>
                <w:szCs w:val="22"/>
              </w:rPr>
            </w:pP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061EAA" w:rsidRPr="002F2593" w14:paraId="30182C2D" w14:textId="77777777" w:rsidTr="003B69F5">
              <w:tc>
                <w:tcPr>
                  <w:tcW w:w="171" w:type="pct"/>
                  <w:shd w:val="clear" w:color="auto" w:fill="D9D9D9"/>
                </w:tcPr>
                <w:p w14:paraId="18969C8A"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Α/Α</w:t>
                  </w:r>
                </w:p>
              </w:tc>
              <w:tc>
                <w:tcPr>
                  <w:tcW w:w="547" w:type="pct"/>
                  <w:shd w:val="clear" w:color="auto" w:fill="D9D9D9"/>
                </w:tcPr>
                <w:p w14:paraId="650029DB"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ΠΕΛΑΤΗΣ</w:t>
                  </w:r>
                </w:p>
              </w:tc>
              <w:tc>
                <w:tcPr>
                  <w:tcW w:w="640" w:type="pct"/>
                  <w:shd w:val="clear" w:color="auto" w:fill="D9D9D9"/>
                </w:tcPr>
                <w:p w14:paraId="52529A96"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ΣΥΝΤΟΜΗ ΠΕΡΙΓΡΑΦΗ ΤΟΥ ΕΡΓΟΥ</w:t>
                  </w:r>
                </w:p>
              </w:tc>
              <w:tc>
                <w:tcPr>
                  <w:tcW w:w="645" w:type="pct"/>
                  <w:shd w:val="clear" w:color="auto" w:fill="D9D9D9"/>
                </w:tcPr>
                <w:p w14:paraId="46015923"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ΔΙΑΡΚΕΙΑ ΕΚΤΕΛΕΣΗΣ ΕΡΓΟΥ</w:t>
                  </w:r>
                </w:p>
              </w:tc>
              <w:tc>
                <w:tcPr>
                  <w:tcW w:w="607" w:type="pct"/>
                  <w:shd w:val="clear" w:color="auto" w:fill="D9D9D9"/>
                </w:tcPr>
                <w:p w14:paraId="3CC57C17"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ΠΡΟΫΠΟ-ΛΟΓΙΣΜΟΣ</w:t>
                  </w:r>
                </w:p>
              </w:tc>
              <w:tc>
                <w:tcPr>
                  <w:tcW w:w="763" w:type="pct"/>
                  <w:shd w:val="clear" w:color="auto" w:fill="D9D9D9"/>
                </w:tcPr>
                <w:p w14:paraId="7F36592A"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ΣΥΝΟΠΤΙΚΗ ΠΕΡΙΓΡΑΦΗ ΣΥΝΕΙΣΦΟΡΑΣ ΣΤΟ ΕΡΓΟ</w:t>
                  </w:r>
                </w:p>
                <w:p w14:paraId="6307A627"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(αντικείμενο)</w:t>
                  </w:r>
                </w:p>
              </w:tc>
              <w:tc>
                <w:tcPr>
                  <w:tcW w:w="845" w:type="pct"/>
                  <w:shd w:val="clear" w:color="auto" w:fill="D9D9D9"/>
                </w:tcPr>
                <w:p w14:paraId="377E16C9"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ΠΟΣΟΣΤΟ ΣΥΜΜΕΤΟΧΗΣ</w:t>
                  </w:r>
                </w:p>
                <w:p w14:paraId="7B3CF714"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ΣΤΟ ΕΡΓΟ</w:t>
                  </w:r>
                </w:p>
                <w:p w14:paraId="6CDFC734"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(προϋπολογισμός)</w:t>
                  </w:r>
                </w:p>
              </w:tc>
              <w:tc>
                <w:tcPr>
                  <w:tcW w:w="781" w:type="pct"/>
                  <w:shd w:val="clear" w:color="auto" w:fill="D9D9D9"/>
                </w:tcPr>
                <w:p w14:paraId="5FEA095A"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ΣΤΟΙΧΕΙΟ ΤΕΚΜΗΡΙΩΣΗΣ</w:t>
                  </w:r>
                </w:p>
                <w:p w14:paraId="3075BE74" w14:textId="77777777" w:rsidR="00061EAA" w:rsidRPr="002F2593" w:rsidRDefault="00061EAA" w:rsidP="003B69F5">
                  <w:pPr>
                    <w:tabs>
                      <w:tab w:val="left" w:pos="-2268"/>
                    </w:tabs>
                    <w:spacing w:line="276" w:lineRule="auto"/>
                    <w:ind w:left="-51" w:right="-132"/>
                    <w:jc w:val="center"/>
                    <w:rPr>
                      <w:rFonts w:asciiTheme="minorHAnsi" w:hAnsiTheme="minorHAnsi" w:cstheme="minorHAnsi"/>
                      <w:sz w:val="18"/>
                      <w:szCs w:val="18"/>
                    </w:rPr>
                  </w:pPr>
                  <w:r w:rsidRPr="002F2593">
                    <w:rPr>
                      <w:rFonts w:asciiTheme="minorHAnsi" w:hAnsiTheme="minorHAnsi" w:cstheme="minorHAnsi"/>
                      <w:sz w:val="18"/>
                      <w:szCs w:val="18"/>
                    </w:rPr>
                    <w:t>(τύπος &amp; ημ/νία)</w:t>
                  </w:r>
                </w:p>
              </w:tc>
            </w:tr>
            <w:tr w:rsidR="00061EAA" w:rsidRPr="002F2593" w14:paraId="5FE2D98A" w14:textId="77777777" w:rsidTr="003B69F5">
              <w:tc>
                <w:tcPr>
                  <w:tcW w:w="171" w:type="pct"/>
                </w:tcPr>
                <w:p w14:paraId="2A63917E" w14:textId="77777777" w:rsidR="00061EAA" w:rsidRPr="002F2593" w:rsidRDefault="00061EAA" w:rsidP="003B69F5">
                  <w:pPr>
                    <w:tabs>
                      <w:tab w:val="left" w:pos="-2268"/>
                    </w:tabs>
                    <w:spacing w:line="276" w:lineRule="auto"/>
                    <w:rPr>
                      <w:rFonts w:asciiTheme="minorHAnsi" w:hAnsiTheme="minorHAnsi" w:cstheme="minorHAnsi"/>
                      <w:b/>
                      <w:szCs w:val="22"/>
                    </w:rPr>
                  </w:pPr>
                </w:p>
              </w:tc>
              <w:tc>
                <w:tcPr>
                  <w:tcW w:w="547" w:type="pct"/>
                </w:tcPr>
                <w:p w14:paraId="48D14BC4" w14:textId="77777777" w:rsidR="00061EAA" w:rsidRPr="002F2593" w:rsidRDefault="00061EAA" w:rsidP="003B69F5">
                  <w:pPr>
                    <w:tabs>
                      <w:tab w:val="left" w:pos="-2268"/>
                    </w:tabs>
                    <w:spacing w:line="276" w:lineRule="auto"/>
                    <w:ind w:left="-108"/>
                    <w:rPr>
                      <w:rFonts w:asciiTheme="minorHAnsi" w:hAnsiTheme="minorHAnsi" w:cstheme="minorHAnsi"/>
                      <w:b/>
                      <w:szCs w:val="22"/>
                    </w:rPr>
                  </w:pPr>
                </w:p>
              </w:tc>
              <w:tc>
                <w:tcPr>
                  <w:tcW w:w="640" w:type="pct"/>
                </w:tcPr>
                <w:p w14:paraId="20547280" w14:textId="77777777" w:rsidR="00061EAA" w:rsidRPr="002F2593" w:rsidRDefault="00061EAA" w:rsidP="003B69F5">
                  <w:pPr>
                    <w:tabs>
                      <w:tab w:val="left" w:pos="-2268"/>
                    </w:tabs>
                    <w:spacing w:line="276" w:lineRule="auto"/>
                    <w:ind w:left="-108"/>
                    <w:rPr>
                      <w:rFonts w:asciiTheme="minorHAnsi" w:hAnsiTheme="minorHAnsi" w:cstheme="minorHAnsi"/>
                      <w:b/>
                      <w:szCs w:val="22"/>
                    </w:rPr>
                  </w:pPr>
                </w:p>
              </w:tc>
              <w:tc>
                <w:tcPr>
                  <w:tcW w:w="645" w:type="pct"/>
                </w:tcPr>
                <w:p w14:paraId="62B9593C" w14:textId="77777777" w:rsidR="00061EAA" w:rsidRPr="002F2593" w:rsidRDefault="00061EAA" w:rsidP="003B69F5">
                  <w:pPr>
                    <w:tabs>
                      <w:tab w:val="left" w:pos="-2268"/>
                    </w:tabs>
                    <w:spacing w:line="276" w:lineRule="auto"/>
                    <w:ind w:left="-108"/>
                    <w:rPr>
                      <w:rFonts w:asciiTheme="minorHAnsi" w:hAnsiTheme="minorHAnsi" w:cstheme="minorHAnsi"/>
                      <w:b/>
                      <w:szCs w:val="22"/>
                    </w:rPr>
                  </w:pPr>
                </w:p>
              </w:tc>
              <w:tc>
                <w:tcPr>
                  <w:tcW w:w="607" w:type="pct"/>
                </w:tcPr>
                <w:p w14:paraId="7BA15099" w14:textId="77777777" w:rsidR="00061EAA" w:rsidRPr="002F2593" w:rsidRDefault="00061EAA" w:rsidP="003B69F5">
                  <w:pPr>
                    <w:tabs>
                      <w:tab w:val="left" w:pos="-2268"/>
                    </w:tabs>
                    <w:spacing w:line="276" w:lineRule="auto"/>
                    <w:ind w:left="72"/>
                    <w:rPr>
                      <w:rFonts w:asciiTheme="minorHAnsi" w:hAnsiTheme="minorHAnsi" w:cstheme="minorHAnsi"/>
                      <w:b/>
                      <w:szCs w:val="22"/>
                    </w:rPr>
                  </w:pPr>
                </w:p>
              </w:tc>
              <w:tc>
                <w:tcPr>
                  <w:tcW w:w="763" w:type="pct"/>
                </w:tcPr>
                <w:p w14:paraId="769DFCCF" w14:textId="77777777" w:rsidR="00061EAA" w:rsidRPr="002F2593" w:rsidRDefault="00061EAA" w:rsidP="003B69F5">
                  <w:pPr>
                    <w:tabs>
                      <w:tab w:val="left" w:pos="-2268"/>
                    </w:tabs>
                    <w:spacing w:line="276" w:lineRule="auto"/>
                    <w:rPr>
                      <w:rFonts w:asciiTheme="minorHAnsi" w:hAnsiTheme="minorHAnsi" w:cstheme="minorHAnsi"/>
                      <w:b/>
                      <w:szCs w:val="22"/>
                    </w:rPr>
                  </w:pPr>
                </w:p>
              </w:tc>
              <w:tc>
                <w:tcPr>
                  <w:tcW w:w="845" w:type="pct"/>
                </w:tcPr>
                <w:p w14:paraId="25F87B86" w14:textId="77777777" w:rsidR="00061EAA" w:rsidRPr="002F2593" w:rsidRDefault="00061EAA" w:rsidP="003B69F5">
                  <w:pPr>
                    <w:tabs>
                      <w:tab w:val="left" w:pos="-2268"/>
                    </w:tabs>
                    <w:spacing w:line="276" w:lineRule="auto"/>
                    <w:rPr>
                      <w:rFonts w:asciiTheme="minorHAnsi" w:hAnsiTheme="minorHAnsi" w:cstheme="minorHAnsi"/>
                      <w:b/>
                      <w:szCs w:val="22"/>
                    </w:rPr>
                  </w:pPr>
                </w:p>
              </w:tc>
              <w:tc>
                <w:tcPr>
                  <w:tcW w:w="781" w:type="pct"/>
                </w:tcPr>
                <w:p w14:paraId="48A793ED" w14:textId="77777777" w:rsidR="00061EAA" w:rsidRPr="002F2593" w:rsidRDefault="00061EAA" w:rsidP="003B69F5">
                  <w:pPr>
                    <w:tabs>
                      <w:tab w:val="left" w:pos="-2268"/>
                    </w:tabs>
                    <w:spacing w:line="276" w:lineRule="auto"/>
                    <w:rPr>
                      <w:rFonts w:asciiTheme="minorHAnsi" w:hAnsiTheme="minorHAnsi" w:cstheme="minorHAnsi"/>
                      <w:b/>
                      <w:szCs w:val="22"/>
                    </w:rPr>
                  </w:pPr>
                </w:p>
              </w:tc>
            </w:tr>
          </w:tbl>
          <w:p w14:paraId="1CC0794C" w14:textId="77777777" w:rsidR="00061EAA" w:rsidRPr="002F2593" w:rsidRDefault="00061EAA" w:rsidP="003B69F5">
            <w:pPr>
              <w:pStyle w:val="Tabletext"/>
              <w:spacing w:line="276" w:lineRule="auto"/>
              <w:jc w:val="both"/>
              <w:rPr>
                <w:rFonts w:asciiTheme="minorHAnsi" w:hAnsiTheme="minorHAnsi" w:cstheme="minorHAnsi"/>
                <w:sz w:val="22"/>
                <w:szCs w:val="22"/>
              </w:rPr>
            </w:pPr>
          </w:p>
          <w:p w14:paraId="1EFA1D3F" w14:textId="77777777" w:rsidR="00061EAA" w:rsidRPr="002F2593" w:rsidRDefault="00061EAA" w:rsidP="003B69F5">
            <w:pPr>
              <w:spacing w:line="276" w:lineRule="auto"/>
              <w:rPr>
                <w:rFonts w:asciiTheme="minorHAnsi" w:hAnsiTheme="minorHAnsi" w:cstheme="minorHAnsi"/>
                <w:szCs w:val="22"/>
              </w:rPr>
            </w:pPr>
            <w:r w:rsidRPr="002F2593">
              <w:rPr>
                <w:rFonts w:asciiTheme="minorHAnsi" w:hAnsiTheme="minorHAnsi" w:cstheme="minorHAnsi"/>
                <w:szCs w:val="22"/>
              </w:rPr>
              <w:t xml:space="preserve">όπου </w:t>
            </w:r>
            <w:r w:rsidRPr="002F2593">
              <w:rPr>
                <w:rFonts w:asciiTheme="minorHAnsi" w:hAnsiTheme="minorHAnsi" w:cstheme="minorHAnsi"/>
                <w:b/>
                <w:szCs w:val="22"/>
              </w:rPr>
              <w:t>«ΣΤΟΙΧΕΙΟ ΤΕΚΜΗΡΙΩΣΗΣ»</w:t>
            </w:r>
            <w:r w:rsidRPr="002F2593">
              <w:rPr>
                <w:rFonts w:asciiTheme="minorHAnsi" w:hAnsiTheme="minorHAnsi" w:cstheme="minorHAnsi"/>
                <w:szCs w:val="22"/>
              </w:rPr>
              <w:t xml:space="preserve">: </w:t>
            </w:r>
          </w:p>
          <w:p w14:paraId="7C40BC0C" w14:textId="77777777" w:rsidR="00061EAA" w:rsidRPr="002F2593" w:rsidRDefault="00061EAA" w:rsidP="00060856">
            <w:pPr>
              <w:numPr>
                <w:ilvl w:val="0"/>
                <w:numId w:val="26"/>
              </w:numPr>
              <w:suppressAutoHyphens w:val="0"/>
              <w:spacing w:before="0"/>
              <w:ind w:left="419" w:hanging="357"/>
              <w:rPr>
                <w:rFonts w:asciiTheme="minorHAnsi" w:hAnsiTheme="minorHAnsi" w:cstheme="minorHAnsi"/>
                <w:szCs w:val="22"/>
              </w:rPr>
            </w:pPr>
            <w:r w:rsidRPr="002F2593">
              <w:rPr>
                <w:rFonts w:asciiTheme="minorHAnsi" w:hAnsiTheme="minorHAnsi" w:cstheme="minorHAnsi"/>
                <w:szCs w:val="22"/>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5A7B011C" w14:textId="77777777" w:rsidR="00061EAA" w:rsidRPr="002F2593" w:rsidRDefault="00061EAA" w:rsidP="00060856">
            <w:pPr>
              <w:numPr>
                <w:ilvl w:val="0"/>
                <w:numId w:val="26"/>
              </w:numPr>
              <w:suppressAutoHyphens w:val="0"/>
              <w:spacing w:before="0"/>
              <w:ind w:left="419" w:hanging="357"/>
              <w:rPr>
                <w:rFonts w:asciiTheme="minorHAnsi" w:hAnsiTheme="minorHAnsi" w:cstheme="minorHAnsi"/>
                <w:szCs w:val="22"/>
              </w:rPr>
            </w:pPr>
            <w:r w:rsidRPr="002F2593">
              <w:rPr>
                <w:rFonts w:asciiTheme="minorHAnsi" w:hAnsiTheme="minorHAnsi" w:cstheme="minorHAnsi"/>
                <w:szCs w:val="22"/>
              </w:rPr>
              <w:t xml:space="preserve">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 </w:t>
            </w:r>
          </w:p>
        </w:tc>
      </w:tr>
      <w:tr w:rsidR="00F148B8" w:rsidRPr="002F2593" w14:paraId="25C379B6" w14:textId="73EAF3B2" w:rsidTr="00886759">
        <w:trPr>
          <w:jc w:val="center"/>
        </w:trPr>
        <w:tc>
          <w:tcPr>
            <w:tcW w:w="675" w:type="dxa"/>
            <w:shd w:val="clear" w:color="auto" w:fill="FFFFFF" w:themeFill="background1"/>
          </w:tcPr>
          <w:p w14:paraId="7D47ED59" w14:textId="03BE785D" w:rsidR="00F148B8" w:rsidRPr="002F2593" w:rsidRDefault="00F148B8" w:rsidP="003B69F5">
            <w:pPr>
              <w:rPr>
                <w:rFonts w:asciiTheme="minorHAnsi" w:hAnsiTheme="minorHAnsi" w:cstheme="minorHAnsi"/>
                <w:b/>
                <w:szCs w:val="22"/>
              </w:rPr>
            </w:pPr>
            <w:r w:rsidRPr="002F2593">
              <w:rPr>
                <w:rFonts w:asciiTheme="minorHAnsi" w:hAnsiTheme="minorHAnsi" w:cstheme="minorHAnsi"/>
                <w:b/>
                <w:szCs w:val="22"/>
              </w:rPr>
              <w:t>3.2</w:t>
            </w:r>
          </w:p>
        </w:tc>
        <w:tc>
          <w:tcPr>
            <w:tcW w:w="9180" w:type="dxa"/>
            <w:shd w:val="clear" w:color="auto" w:fill="FFFFFF" w:themeFill="background1"/>
          </w:tcPr>
          <w:p w14:paraId="4B6967E4" w14:textId="1DC04384" w:rsidR="00F148B8" w:rsidRPr="002F2593" w:rsidRDefault="00F148B8" w:rsidP="00E2515E">
            <w:pPr>
              <w:autoSpaceDE w:val="0"/>
              <w:autoSpaceDN w:val="0"/>
              <w:adjustRightInd w:val="0"/>
              <w:spacing w:after="0"/>
              <w:rPr>
                <w:rFonts w:asciiTheme="minorHAnsi" w:hAnsiTheme="minorHAnsi" w:cstheme="minorHAnsi"/>
                <w:b/>
                <w:bCs/>
                <w:szCs w:val="22"/>
                <w:lang w:eastAsia="el-GR"/>
              </w:rPr>
            </w:pPr>
            <w:r w:rsidRPr="002F2593">
              <w:rPr>
                <w:rFonts w:cs="Tahoma"/>
                <w:szCs w:val="22"/>
              </w:rPr>
              <w:t>Πιστοποιητικό συμμόρφωσης από διαπιστευμένους προς τούτο Φορείς Πιστοποίησης του δημόσιου ή του ιδιωτικού τομέα, όσον αφορά στην παροχή διαφημιστικών υπηρεσιών σε φορείς του Δημοσίου και του ευρύτερου δημόσιου τομέα, σύμφωνα με την παράγραφο 3</w:t>
            </w:r>
            <w:r w:rsidRPr="002F2593">
              <w:rPr>
                <w:rFonts w:cs="Tahoma"/>
                <w:szCs w:val="22"/>
                <w:vertAlign w:val="superscript"/>
              </w:rPr>
              <w:t>α</w:t>
            </w:r>
            <w:r w:rsidRPr="002F2593">
              <w:rPr>
                <w:rFonts w:cs="Tahoma"/>
                <w:szCs w:val="22"/>
              </w:rPr>
              <w:t xml:space="preserve"> του άρθρου 12 του ν. 3688/2008.</w:t>
            </w:r>
          </w:p>
        </w:tc>
      </w:tr>
      <w:tr w:rsidR="00061EAA" w:rsidRPr="002F2593" w14:paraId="1D0B03C7" w14:textId="011D552A" w:rsidTr="00886759">
        <w:trPr>
          <w:jc w:val="center"/>
        </w:trPr>
        <w:tc>
          <w:tcPr>
            <w:tcW w:w="675" w:type="dxa"/>
            <w:shd w:val="clear" w:color="auto" w:fill="D9D9D9"/>
          </w:tcPr>
          <w:p w14:paraId="10FB6DE7" w14:textId="77148CCC" w:rsidR="00061EAA" w:rsidRPr="002F2593" w:rsidRDefault="00756415" w:rsidP="003B69F5">
            <w:pPr>
              <w:rPr>
                <w:rFonts w:asciiTheme="minorHAnsi" w:hAnsiTheme="minorHAnsi" w:cstheme="minorHAnsi"/>
                <w:b/>
                <w:szCs w:val="22"/>
              </w:rPr>
            </w:pPr>
            <w:r w:rsidRPr="002F2593">
              <w:rPr>
                <w:rFonts w:asciiTheme="minorHAnsi" w:hAnsiTheme="minorHAnsi" w:cstheme="minorHAnsi"/>
                <w:b/>
                <w:szCs w:val="22"/>
              </w:rPr>
              <w:lastRenderedPageBreak/>
              <w:t>4</w:t>
            </w:r>
          </w:p>
        </w:tc>
        <w:tc>
          <w:tcPr>
            <w:tcW w:w="9180" w:type="dxa"/>
            <w:shd w:val="clear" w:color="auto" w:fill="D9D9D9"/>
          </w:tcPr>
          <w:p w14:paraId="18B3FABB" w14:textId="10B15A69" w:rsidR="00061EAA" w:rsidRPr="002F2593" w:rsidRDefault="00061EAA" w:rsidP="00E2515E">
            <w:pPr>
              <w:autoSpaceDE w:val="0"/>
              <w:autoSpaceDN w:val="0"/>
              <w:adjustRightInd w:val="0"/>
              <w:spacing w:after="0"/>
              <w:rPr>
                <w:rFonts w:asciiTheme="minorHAnsi" w:hAnsiTheme="minorHAnsi" w:cstheme="minorHAnsi"/>
                <w:b/>
                <w:bCs/>
                <w:szCs w:val="22"/>
                <w:lang w:eastAsia="el-GR"/>
              </w:rPr>
            </w:pPr>
            <w:r w:rsidRPr="002F2593">
              <w:rPr>
                <w:rFonts w:asciiTheme="minorHAnsi" w:hAnsiTheme="minorHAnsi" w:cstheme="minorHAnsi"/>
                <w:b/>
                <w:bCs/>
                <w:szCs w:val="22"/>
                <w:lang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DC38AB" w:rsidRPr="002F2593">
              <w:fldChar w:fldCharType="begin"/>
            </w:r>
            <w:r w:rsidR="00DC38AB" w:rsidRPr="002F2593">
              <w:instrText xml:space="preserve"> REF _Ref54960296 \h  \* MERGEFORMAT </w:instrText>
            </w:r>
            <w:r w:rsidR="00DC38AB" w:rsidRPr="002F2593">
              <w:fldChar w:fldCharType="separate"/>
            </w:r>
            <w:r w:rsidR="00BE2FC6" w:rsidRPr="00BE2FC6">
              <w:rPr>
                <w:rFonts w:asciiTheme="minorHAnsi" w:hAnsiTheme="minorHAnsi" w:cstheme="minorHAnsi"/>
                <w:b/>
                <w:bCs/>
                <w:szCs w:val="22"/>
                <w:lang w:eastAsia="el-GR"/>
              </w:rPr>
              <w:t>2.2.6</w:t>
            </w:r>
            <w:r w:rsidR="00BE2FC6" w:rsidRPr="002F2593">
              <w:tab/>
              <w:t>Τεχνική και επαγγελματική ικανότητα</w:t>
            </w:r>
            <w:r w:rsidR="00DC38AB" w:rsidRPr="002F2593">
              <w:fldChar w:fldCharType="end"/>
            </w:r>
            <w:r w:rsidR="0041770A" w:rsidRPr="002F2593">
              <w:t xml:space="preserve"> </w:t>
            </w:r>
            <w:r w:rsidR="0041770A" w:rsidRPr="002F2593">
              <w:rPr>
                <w:b/>
                <w:bCs/>
              </w:rPr>
              <w:t>β</w:t>
            </w:r>
            <w:r w:rsidR="0041770A" w:rsidRPr="002F2593">
              <w:t>.</w:t>
            </w:r>
            <w:r w:rsidRPr="002F2593">
              <w:rPr>
                <w:rFonts w:asciiTheme="minorHAnsi" w:hAnsiTheme="minorHAnsi" w:cstheme="minorHAnsi"/>
                <w:b/>
                <w:bCs/>
                <w:szCs w:val="22"/>
                <w:lang w:eastAsia="el-GR"/>
              </w:rPr>
              <w:t xml:space="preserve"> </w:t>
            </w:r>
          </w:p>
          <w:p w14:paraId="4BA69A2B" w14:textId="3F1C3F14" w:rsidR="00061EAA" w:rsidRPr="002F2593" w:rsidRDefault="00061EAA" w:rsidP="003B69F5">
            <w:pPr>
              <w:ind w:left="488"/>
              <w:contextualSpacing/>
              <w:rPr>
                <w:rFonts w:asciiTheme="minorHAnsi" w:hAnsiTheme="minorHAnsi" w:cstheme="minorHAnsi"/>
                <w:bCs/>
                <w:szCs w:val="22"/>
              </w:rPr>
            </w:pPr>
          </w:p>
          <w:p w14:paraId="51755357" w14:textId="39E4299E" w:rsidR="00061EAA" w:rsidRPr="002F2593" w:rsidRDefault="00061EAA" w:rsidP="003B69F5">
            <w:pPr>
              <w:autoSpaceDE w:val="0"/>
              <w:autoSpaceDN w:val="0"/>
              <w:adjustRightInd w:val="0"/>
              <w:rPr>
                <w:rFonts w:asciiTheme="minorHAnsi" w:hAnsiTheme="minorHAnsi" w:cstheme="minorHAnsi"/>
                <w:szCs w:val="22"/>
              </w:rPr>
            </w:pPr>
            <w:r w:rsidRPr="002F2593">
              <w:rPr>
                <w:rFonts w:asciiTheme="minorHAnsi" w:hAnsiTheme="minorHAnsi" w:cstheme="minorHAnsi"/>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61EAA" w:rsidRPr="002F2593" w14:paraId="2022D127" w14:textId="77777777" w:rsidTr="00886759">
        <w:trPr>
          <w:trHeight w:val="1063"/>
          <w:jc w:val="center"/>
        </w:trPr>
        <w:tc>
          <w:tcPr>
            <w:tcW w:w="675" w:type="dxa"/>
          </w:tcPr>
          <w:p w14:paraId="4A9CB498" w14:textId="076D945B" w:rsidR="00061EAA" w:rsidRPr="002F2593" w:rsidRDefault="00756415" w:rsidP="003B69F5">
            <w:pPr>
              <w:rPr>
                <w:rFonts w:asciiTheme="minorHAnsi" w:hAnsiTheme="minorHAnsi" w:cstheme="minorHAnsi"/>
                <w:szCs w:val="22"/>
              </w:rPr>
            </w:pPr>
            <w:r w:rsidRPr="002F2593">
              <w:rPr>
                <w:rFonts w:asciiTheme="minorHAnsi" w:hAnsiTheme="minorHAnsi" w:cstheme="minorHAnsi"/>
                <w:szCs w:val="22"/>
                <w:lang w:val="en-US"/>
              </w:rPr>
              <w:t>4</w:t>
            </w:r>
            <w:r w:rsidR="00061EAA" w:rsidRPr="002F2593">
              <w:rPr>
                <w:rFonts w:asciiTheme="minorHAnsi" w:hAnsiTheme="minorHAnsi" w:cstheme="minorHAnsi"/>
                <w:szCs w:val="22"/>
              </w:rPr>
              <w:t>.1</w:t>
            </w:r>
          </w:p>
        </w:tc>
        <w:tc>
          <w:tcPr>
            <w:tcW w:w="9180" w:type="dxa"/>
          </w:tcPr>
          <w:p w14:paraId="78C91A1C" w14:textId="77777777" w:rsidR="00061EAA" w:rsidRPr="002F2593" w:rsidRDefault="00061EAA" w:rsidP="003B69F5">
            <w:pPr>
              <w:spacing w:line="276" w:lineRule="auto"/>
              <w:rPr>
                <w:rFonts w:asciiTheme="minorHAnsi" w:hAnsiTheme="minorHAnsi" w:cstheme="minorHAnsi"/>
                <w:szCs w:val="22"/>
              </w:rPr>
            </w:pPr>
            <w:r w:rsidRPr="002F2593">
              <w:rPr>
                <w:rFonts w:asciiTheme="minorHAnsi" w:hAnsiTheme="minorHAnsi" w:cstheme="minorHAnsi"/>
                <w:szCs w:val="22"/>
              </w:rPr>
              <w:t xml:space="preserve">Πίνακα των </w:t>
            </w:r>
            <w:r w:rsidRPr="002F2593">
              <w:rPr>
                <w:rFonts w:asciiTheme="minorHAnsi" w:hAnsiTheme="minorHAnsi" w:cstheme="minorHAnsi"/>
                <w:b/>
                <w:szCs w:val="22"/>
              </w:rPr>
              <w:t xml:space="preserve">υπαλλήλων του Οικονομικού Φορέα </w:t>
            </w:r>
            <w:r w:rsidRPr="002F2593">
              <w:rPr>
                <w:rFonts w:asciiTheme="minorHAnsi" w:hAnsiTheme="minorHAnsi" w:cstheme="minorHAnsi"/>
                <w:szCs w:val="22"/>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061EAA" w:rsidRPr="002F2593" w14:paraId="66184AEF" w14:textId="77777777" w:rsidTr="003B69F5">
              <w:trPr>
                <w:trHeight w:val="788"/>
              </w:trPr>
              <w:tc>
                <w:tcPr>
                  <w:tcW w:w="262" w:type="pct"/>
                  <w:shd w:val="clear" w:color="auto" w:fill="E0E0E0"/>
                  <w:vAlign w:val="center"/>
                </w:tcPr>
                <w:p w14:paraId="55FB9DC8" w14:textId="77777777" w:rsidR="00061EAA" w:rsidRPr="002F2593" w:rsidRDefault="00061EAA" w:rsidP="003B69F5">
                  <w:pPr>
                    <w:spacing w:line="276" w:lineRule="auto"/>
                    <w:ind w:left="-51" w:right="-112"/>
                    <w:jc w:val="center"/>
                    <w:rPr>
                      <w:rFonts w:asciiTheme="minorHAnsi" w:hAnsiTheme="minorHAnsi" w:cstheme="minorHAnsi"/>
                      <w:sz w:val="20"/>
                      <w:szCs w:val="20"/>
                    </w:rPr>
                  </w:pPr>
                  <w:r w:rsidRPr="002F2593">
                    <w:rPr>
                      <w:rFonts w:asciiTheme="minorHAnsi" w:hAnsiTheme="minorHAnsi" w:cstheme="minorHAnsi"/>
                      <w:sz w:val="20"/>
                      <w:szCs w:val="20"/>
                    </w:rPr>
                    <w:t>Α/Α</w:t>
                  </w:r>
                </w:p>
              </w:tc>
              <w:tc>
                <w:tcPr>
                  <w:tcW w:w="1130" w:type="pct"/>
                  <w:shd w:val="clear" w:color="auto" w:fill="E0E0E0"/>
                  <w:vAlign w:val="center"/>
                </w:tcPr>
                <w:p w14:paraId="30E0D401" w14:textId="77777777" w:rsidR="00061EAA" w:rsidRPr="002F2593" w:rsidRDefault="00061EAA" w:rsidP="003B69F5">
                  <w:pPr>
                    <w:spacing w:line="276" w:lineRule="auto"/>
                    <w:ind w:left="-51" w:right="-112"/>
                    <w:jc w:val="center"/>
                    <w:rPr>
                      <w:rFonts w:asciiTheme="minorHAnsi" w:hAnsiTheme="minorHAnsi" w:cstheme="minorHAnsi"/>
                      <w:sz w:val="20"/>
                      <w:szCs w:val="20"/>
                    </w:rPr>
                  </w:pPr>
                  <w:r w:rsidRPr="002F2593">
                    <w:rPr>
                      <w:rFonts w:asciiTheme="minorHAnsi" w:hAnsiTheme="minorHAnsi" w:cstheme="minorHAnsi"/>
                      <w:sz w:val="20"/>
                      <w:szCs w:val="20"/>
                    </w:rPr>
                    <w:t>Εταιρεία (σε περίπτωση Ένωσης / Κοινοπραξίας)</w:t>
                  </w:r>
                </w:p>
              </w:tc>
              <w:tc>
                <w:tcPr>
                  <w:tcW w:w="1130" w:type="pct"/>
                  <w:shd w:val="clear" w:color="auto" w:fill="E0E0E0"/>
                  <w:vAlign w:val="center"/>
                </w:tcPr>
                <w:p w14:paraId="3C31F5BE" w14:textId="77777777" w:rsidR="00061EAA" w:rsidRPr="002F2593" w:rsidRDefault="00061EAA" w:rsidP="003B69F5">
                  <w:pPr>
                    <w:spacing w:line="276" w:lineRule="auto"/>
                    <w:ind w:left="-51" w:right="-112"/>
                    <w:jc w:val="center"/>
                    <w:rPr>
                      <w:rFonts w:asciiTheme="minorHAnsi" w:hAnsiTheme="minorHAnsi" w:cstheme="minorHAnsi"/>
                      <w:sz w:val="20"/>
                      <w:szCs w:val="20"/>
                    </w:rPr>
                  </w:pPr>
                  <w:r w:rsidRPr="002F2593">
                    <w:rPr>
                      <w:rFonts w:asciiTheme="minorHAnsi" w:hAnsiTheme="minorHAnsi" w:cstheme="minorHAnsi"/>
                      <w:sz w:val="20"/>
                      <w:szCs w:val="20"/>
                    </w:rPr>
                    <w:t>Ονοματεπώνυμο Μέλους Ομάδας Έργου</w:t>
                  </w:r>
                </w:p>
              </w:tc>
              <w:tc>
                <w:tcPr>
                  <w:tcW w:w="1132" w:type="pct"/>
                  <w:shd w:val="clear" w:color="auto" w:fill="E0E0E0"/>
                  <w:vAlign w:val="center"/>
                </w:tcPr>
                <w:p w14:paraId="63AD4985" w14:textId="77777777" w:rsidR="00061EAA" w:rsidRPr="002F2593" w:rsidRDefault="00061EAA" w:rsidP="003B69F5">
                  <w:pPr>
                    <w:spacing w:line="276" w:lineRule="auto"/>
                    <w:ind w:left="-51" w:right="-112"/>
                    <w:jc w:val="center"/>
                    <w:rPr>
                      <w:rFonts w:asciiTheme="minorHAnsi" w:hAnsiTheme="minorHAnsi" w:cstheme="minorHAnsi"/>
                      <w:sz w:val="20"/>
                      <w:szCs w:val="20"/>
                    </w:rPr>
                  </w:pPr>
                  <w:r w:rsidRPr="002F2593">
                    <w:rPr>
                      <w:rFonts w:asciiTheme="minorHAnsi" w:hAnsiTheme="minorHAnsi" w:cstheme="minorHAnsi"/>
                      <w:sz w:val="20"/>
                      <w:szCs w:val="20"/>
                    </w:rPr>
                    <w:t>Θέση στην Ομάδα Έργου</w:t>
                  </w:r>
                </w:p>
              </w:tc>
              <w:tc>
                <w:tcPr>
                  <w:tcW w:w="629" w:type="pct"/>
                  <w:shd w:val="clear" w:color="auto" w:fill="E0E0E0"/>
                  <w:vAlign w:val="center"/>
                </w:tcPr>
                <w:p w14:paraId="09EA68CF" w14:textId="77777777" w:rsidR="00061EAA" w:rsidRPr="002F2593" w:rsidRDefault="00061EAA" w:rsidP="003B69F5">
                  <w:pPr>
                    <w:spacing w:line="276" w:lineRule="auto"/>
                    <w:ind w:left="-51" w:right="-112"/>
                    <w:jc w:val="center"/>
                    <w:rPr>
                      <w:rFonts w:asciiTheme="minorHAnsi" w:hAnsiTheme="minorHAnsi" w:cstheme="minorHAnsi"/>
                      <w:sz w:val="20"/>
                      <w:szCs w:val="20"/>
                    </w:rPr>
                  </w:pPr>
                  <w:r w:rsidRPr="002F2593">
                    <w:rPr>
                      <w:rFonts w:asciiTheme="minorHAnsi" w:hAnsiTheme="minorHAnsi" w:cstheme="minorHAnsi"/>
                      <w:sz w:val="20"/>
                      <w:szCs w:val="20"/>
                    </w:rPr>
                    <w:t>Ανθρωπομήνες</w:t>
                  </w:r>
                </w:p>
              </w:tc>
              <w:tc>
                <w:tcPr>
                  <w:tcW w:w="718" w:type="pct"/>
                  <w:shd w:val="clear" w:color="auto" w:fill="C0C0C0"/>
                </w:tcPr>
                <w:p w14:paraId="00C3797C" w14:textId="77777777" w:rsidR="00061EAA" w:rsidRPr="002F2593" w:rsidRDefault="00061EAA" w:rsidP="003B69F5">
                  <w:pPr>
                    <w:spacing w:line="276" w:lineRule="auto"/>
                    <w:ind w:left="-51" w:right="-112"/>
                    <w:jc w:val="center"/>
                    <w:rPr>
                      <w:rFonts w:asciiTheme="minorHAnsi" w:hAnsiTheme="minorHAnsi" w:cstheme="minorHAnsi"/>
                      <w:sz w:val="20"/>
                      <w:szCs w:val="20"/>
                    </w:rPr>
                  </w:pPr>
                  <w:r w:rsidRPr="002F2593">
                    <w:rPr>
                      <w:rFonts w:asciiTheme="minorHAnsi" w:hAnsiTheme="minorHAnsi" w:cstheme="minorHAnsi"/>
                      <w:sz w:val="20"/>
                      <w:szCs w:val="20"/>
                    </w:rPr>
                    <w:t>Ποσοστό συμμετοχής* (%)</w:t>
                  </w:r>
                </w:p>
              </w:tc>
            </w:tr>
            <w:tr w:rsidR="00061EAA" w:rsidRPr="002F2593" w14:paraId="2EFD7952" w14:textId="77777777" w:rsidTr="003B69F5">
              <w:trPr>
                <w:trHeight w:val="394"/>
              </w:trPr>
              <w:tc>
                <w:tcPr>
                  <w:tcW w:w="262" w:type="pct"/>
                  <w:vAlign w:val="center"/>
                </w:tcPr>
                <w:p w14:paraId="4CFF9834" w14:textId="77777777" w:rsidR="00061EAA" w:rsidRPr="002F2593" w:rsidRDefault="00061EAA" w:rsidP="003B69F5">
                  <w:pPr>
                    <w:spacing w:line="276" w:lineRule="auto"/>
                    <w:rPr>
                      <w:rFonts w:asciiTheme="minorHAnsi" w:hAnsiTheme="minorHAnsi" w:cstheme="minorHAnsi"/>
                      <w:szCs w:val="22"/>
                    </w:rPr>
                  </w:pPr>
                </w:p>
              </w:tc>
              <w:tc>
                <w:tcPr>
                  <w:tcW w:w="1130" w:type="pct"/>
                  <w:vAlign w:val="center"/>
                </w:tcPr>
                <w:p w14:paraId="047EDEFB" w14:textId="77777777" w:rsidR="00061EAA" w:rsidRPr="002F2593" w:rsidRDefault="00061EAA" w:rsidP="003B69F5">
                  <w:pPr>
                    <w:spacing w:line="276" w:lineRule="auto"/>
                    <w:rPr>
                      <w:rFonts w:asciiTheme="minorHAnsi" w:hAnsiTheme="minorHAnsi" w:cstheme="minorHAnsi"/>
                      <w:szCs w:val="22"/>
                    </w:rPr>
                  </w:pPr>
                </w:p>
              </w:tc>
              <w:tc>
                <w:tcPr>
                  <w:tcW w:w="1130" w:type="pct"/>
                  <w:vAlign w:val="center"/>
                </w:tcPr>
                <w:p w14:paraId="123CFFBB" w14:textId="77777777" w:rsidR="00061EAA" w:rsidRPr="002F2593" w:rsidRDefault="00061EAA" w:rsidP="003B69F5">
                  <w:pPr>
                    <w:spacing w:line="276" w:lineRule="auto"/>
                    <w:rPr>
                      <w:rFonts w:asciiTheme="minorHAnsi" w:hAnsiTheme="minorHAnsi" w:cstheme="minorHAnsi"/>
                      <w:szCs w:val="22"/>
                    </w:rPr>
                  </w:pPr>
                </w:p>
              </w:tc>
              <w:tc>
                <w:tcPr>
                  <w:tcW w:w="1132" w:type="pct"/>
                  <w:vAlign w:val="center"/>
                </w:tcPr>
                <w:p w14:paraId="492B536B" w14:textId="77777777" w:rsidR="00061EAA" w:rsidRPr="002F2593" w:rsidRDefault="00061EAA" w:rsidP="003B69F5">
                  <w:pPr>
                    <w:spacing w:line="276" w:lineRule="auto"/>
                    <w:rPr>
                      <w:rFonts w:asciiTheme="minorHAnsi" w:hAnsiTheme="minorHAnsi" w:cstheme="minorHAnsi"/>
                      <w:szCs w:val="22"/>
                    </w:rPr>
                  </w:pPr>
                </w:p>
              </w:tc>
              <w:tc>
                <w:tcPr>
                  <w:tcW w:w="629" w:type="pct"/>
                  <w:vAlign w:val="center"/>
                </w:tcPr>
                <w:p w14:paraId="1E2C0956" w14:textId="77777777" w:rsidR="00061EAA" w:rsidRPr="002F2593" w:rsidRDefault="00061EAA" w:rsidP="003B69F5">
                  <w:pPr>
                    <w:spacing w:line="276" w:lineRule="auto"/>
                    <w:rPr>
                      <w:rFonts w:asciiTheme="minorHAnsi" w:hAnsiTheme="minorHAnsi" w:cstheme="minorHAnsi"/>
                      <w:szCs w:val="22"/>
                    </w:rPr>
                  </w:pPr>
                </w:p>
              </w:tc>
              <w:tc>
                <w:tcPr>
                  <w:tcW w:w="718" w:type="pct"/>
                  <w:shd w:val="clear" w:color="auto" w:fill="C0C0C0"/>
                </w:tcPr>
                <w:p w14:paraId="1A6EFD70" w14:textId="77777777" w:rsidR="00061EAA" w:rsidRPr="002F2593" w:rsidRDefault="00061EAA" w:rsidP="003B69F5">
                  <w:pPr>
                    <w:spacing w:line="276" w:lineRule="auto"/>
                    <w:rPr>
                      <w:rFonts w:asciiTheme="minorHAnsi" w:hAnsiTheme="minorHAnsi" w:cstheme="minorHAnsi"/>
                      <w:szCs w:val="22"/>
                    </w:rPr>
                  </w:pPr>
                </w:p>
              </w:tc>
            </w:tr>
            <w:tr w:rsidR="00061EAA" w:rsidRPr="002F2593" w14:paraId="18B67472" w14:textId="77777777" w:rsidTr="003B69F5">
              <w:trPr>
                <w:trHeight w:val="394"/>
              </w:trPr>
              <w:tc>
                <w:tcPr>
                  <w:tcW w:w="262" w:type="pct"/>
                  <w:vAlign w:val="center"/>
                </w:tcPr>
                <w:p w14:paraId="4D240B24" w14:textId="77777777" w:rsidR="00061EAA" w:rsidRPr="002F2593" w:rsidRDefault="00061EAA" w:rsidP="003B69F5">
                  <w:pPr>
                    <w:spacing w:line="276" w:lineRule="auto"/>
                    <w:rPr>
                      <w:rFonts w:asciiTheme="minorHAnsi" w:hAnsiTheme="minorHAnsi" w:cstheme="minorHAnsi"/>
                      <w:szCs w:val="22"/>
                    </w:rPr>
                  </w:pPr>
                </w:p>
              </w:tc>
              <w:tc>
                <w:tcPr>
                  <w:tcW w:w="1130" w:type="pct"/>
                  <w:vAlign w:val="center"/>
                </w:tcPr>
                <w:p w14:paraId="7ACC416F" w14:textId="77777777" w:rsidR="00061EAA" w:rsidRPr="002F2593" w:rsidRDefault="00061EAA" w:rsidP="003B69F5">
                  <w:pPr>
                    <w:spacing w:line="276" w:lineRule="auto"/>
                    <w:rPr>
                      <w:rFonts w:asciiTheme="minorHAnsi" w:hAnsiTheme="minorHAnsi" w:cstheme="minorHAnsi"/>
                      <w:szCs w:val="22"/>
                    </w:rPr>
                  </w:pPr>
                </w:p>
              </w:tc>
              <w:tc>
                <w:tcPr>
                  <w:tcW w:w="1130" w:type="pct"/>
                  <w:vAlign w:val="center"/>
                </w:tcPr>
                <w:p w14:paraId="08F74BF8" w14:textId="77777777" w:rsidR="00061EAA" w:rsidRPr="002F2593" w:rsidRDefault="00061EAA" w:rsidP="003B69F5">
                  <w:pPr>
                    <w:spacing w:line="276" w:lineRule="auto"/>
                    <w:rPr>
                      <w:rFonts w:asciiTheme="minorHAnsi" w:hAnsiTheme="minorHAnsi" w:cstheme="minorHAnsi"/>
                      <w:szCs w:val="22"/>
                    </w:rPr>
                  </w:pPr>
                </w:p>
              </w:tc>
              <w:tc>
                <w:tcPr>
                  <w:tcW w:w="1132" w:type="pct"/>
                  <w:vAlign w:val="center"/>
                </w:tcPr>
                <w:p w14:paraId="122A1A53" w14:textId="77777777" w:rsidR="00061EAA" w:rsidRPr="002F2593" w:rsidRDefault="00061EAA" w:rsidP="003B69F5">
                  <w:pPr>
                    <w:spacing w:line="276" w:lineRule="auto"/>
                    <w:rPr>
                      <w:rFonts w:asciiTheme="minorHAnsi" w:hAnsiTheme="minorHAnsi" w:cstheme="minorHAnsi"/>
                      <w:szCs w:val="22"/>
                    </w:rPr>
                  </w:pPr>
                </w:p>
              </w:tc>
              <w:tc>
                <w:tcPr>
                  <w:tcW w:w="629" w:type="pct"/>
                  <w:vAlign w:val="center"/>
                </w:tcPr>
                <w:p w14:paraId="7440A296" w14:textId="77777777" w:rsidR="00061EAA" w:rsidRPr="002F2593" w:rsidRDefault="00061EAA" w:rsidP="003B69F5">
                  <w:pPr>
                    <w:spacing w:line="276" w:lineRule="auto"/>
                    <w:rPr>
                      <w:rFonts w:asciiTheme="minorHAnsi" w:hAnsiTheme="minorHAnsi" w:cstheme="minorHAnsi"/>
                      <w:szCs w:val="22"/>
                    </w:rPr>
                  </w:pPr>
                </w:p>
              </w:tc>
              <w:tc>
                <w:tcPr>
                  <w:tcW w:w="718" w:type="pct"/>
                  <w:shd w:val="clear" w:color="auto" w:fill="C0C0C0"/>
                </w:tcPr>
                <w:p w14:paraId="6EAA5CC9" w14:textId="77777777" w:rsidR="00061EAA" w:rsidRPr="002F2593" w:rsidRDefault="00061EAA" w:rsidP="003B69F5">
                  <w:pPr>
                    <w:spacing w:line="276" w:lineRule="auto"/>
                    <w:rPr>
                      <w:rFonts w:asciiTheme="minorHAnsi" w:hAnsiTheme="minorHAnsi" w:cstheme="minorHAnsi"/>
                      <w:szCs w:val="22"/>
                    </w:rPr>
                  </w:pPr>
                </w:p>
              </w:tc>
            </w:tr>
            <w:tr w:rsidR="00061EAA" w:rsidRPr="002F2593" w14:paraId="4BD797C3" w14:textId="77777777" w:rsidTr="003B69F5">
              <w:trPr>
                <w:trHeight w:val="394"/>
              </w:trPr>
              <w:tc>
                <w:tcPr>
                  <w:tcW w:w="262" w:type="pct"/>
                  <w:vAlign w:val="center"/>
                </w:tcPr>
                <w:p w14:paraId="2A9E02C5" w14:textId="77777777" w:rsidR="00061EAA" w:rsidRPr="002F2593" w:rsidRDefault="00061EAA" w:rsidP="003B69F5">
                  <w:pPr>
                    <w:spacing w:line="276" w:lineRule="auto"/>
                    <w:rPr>
                      <w:rFonts w:asciiTheme="minorHAnsi" w:hAnsiTheme="minorHAnsi" w:cstheme="minorHAnsi"/>
                      <w:szCs w:val="22"/>
                    </w:rPr>
                  </w:pPr>
                </w:p>
              </w:tc>
              <w:tc>
                <w:tcPr>
                  <w:tcW w:w="1130" w:type="pct"/>
                  <w:vAlign w:val="center"/>
                </w:tcPr>
                <w:p w14:paraId="0ADD12BE" w14:textId="77777777" w:rsidR="00061EAA" w:rsidRPr="002F2593" w:rsidRDefault="00061EAA" w:rsidP="003B69F5">
                  <w:pPr>
                    <w:spacing w:line="276" w:lineRule="auto"/>
                    <w:rPr>
                      <w:rFonts w:asciiTheme="minorHAnsi" w:hAnsiTheme="minorHAnsi" w:cstheme="minorHAnsi"/>
                      <w:szCs w:val="22"/>
                    </w:rPr>
                  </w:pPr>
                </w:p>
              </w:tc>
              <w:tc>
                <w:tcPr>
                  <w:tcW w:w="1130" w:type="pct"/>
                  <w:vAlign w:val="center"/>
                </w:tcPr>
                <w:p w14:paraId="5E24A7F6" w14:textId="77777777" w:rsidR="00061EAA" w:rsidRPr="002F2593" w:rsidRDefault="00061EAA" w:rsidP="003B69F5">
                  <w:pPr>
                    <w:spacing w:line="276" w:lineRule="auto"/>
                    <w:rPr>
                      <w:rFonts w:asciiTheme="minorHAnsi" w:hAnsiTheme="minorHAnsi" w:cstheme="minorHAnsi"/>
                      <w:szCs w:val="22"/>
                    </w:rPr>
                  </w:pPr>
                </w:p>
              </w:tc>
              <w:tc>
                <w:tcPr>
                  <w:tcW w:w="1132" w:type="pct"/>
                  <w:vAlign w:val="center"/>
                </w:tcPr>
                <w:p w14:paraId="3F4C7743" w14:textId="77777777" w:rsidR="00061EAA" w:rsidRPr="002F2593" w:rsidRDefault="00061EAA" w:rsidP="003B69F5">
                  <w:pPr>
                    <w:spacing w:line="276" w:lineRule="auto"/>
                    <w:rPr>
                      <w:rFonts w:asciiTheme="minorHAnsi" w:hAnsiTheme="minorHAnsi" w:cstheme="minorHAnsi"/>
                      <w:szCs w:val="22"/>
                    </w:rPr>
                  </w:pPr>
                </w:p>
              </w:tc>
              <w:tc>
                <w:tcPr>
                  <w:tcW w:w="629" w:type="pct"/>
                  <w:vAlign w:val="center"/>
                </w:tcPr>
                <w:p w14:paraId="73881895" w14:textId="77777777" w:rsidR="00061EAA" w:rsidRPr="002F2593" w:rsidRDefault="00061EAA" w:rsidP="003B69F5">
                  <w:pPr>
                    <w:spacing w:line="276" w:lineRule="auto"/>
                    <w:rPr>
                      <w:rFonts w:asciiTheme="minorHAnsi" w:hAnsiTheme="minorHAnsi" w:cstheme="minorHAnsi"/>
                      <w:szCs w:val="22"/>
                    </w:rPr>
                  </w:pPr>
                </w:p>
              </w:tc>
              <w:tc>
                <w:tcPr>
                  <w:tcW w:w="718" w:type="pct"/>
                  <w:shd w:val="clear" w:color="auto" w:fill="C0C0C0"/>
                </w:tcPr>
                <w:p w14:paraId="472404C3" w14:textId="77777777" w:rsidR="00061EAA" w:rsidRPr="002F2593" w:rsidRDefault="00061EAA" w:rsidP="003B69F5">
                  <w:pPr>
                    <w:spacing w:line="276" w:lineRule="auto"/>
                    <w:rPr>
                      <w:rFonts w:asciiTheme="minorHAnsi" w:hAnsiTheme="minorHAnsi" w:cstheme="minorHAnsi"/>
                      <w:szCs w:val="22"/>
                    </w:rPr>
                  </w:pPr>
                </w:p>
              </w:tc>
            </w:tr>
            <w:tr w:rsidR="00061EAA" w:rsidRPr="002F2593" w14:paraId="267914E3" w14:textId="77777777" w:rsidTr="003B69F5">
              <w:trPr>
                <w:trHeight w:val="380"/>
              </w:trPr>
              <w:tc>
                <w:tcPr>
                  <w:tcW w:w="3654" w:type="pct"/>
                  <w:gridSpan w:val="4"/>
                  <w:tcBorders>
                    <w:bottom w:val="single" w:sz="4" w:space="0" w:color="000080"/>
                  </w:tcBorders>
                  <w:shd w:val="clear" w:color="auto" w:fill="C0C0C0"/>
                  <w:vAlign w:val="center"/>
                </w:tcPr>
                <w:p w14:paraId="28E5F566" w14:textId="77777777" w:rsidR="00061EAA" w:rsidRPr="002F2593" w:rsidRDefault="00061EAA" w:rsidP="003B69F5">
                  <w:pPr>
                    <w:spacing w:line="276" w:lineRule="auto"/>
                    <w:rPr>
                      <w:rFonts w:asciiTheme="minorHAnsi" w:hAnsiTheme="minorHAnsi" w:cstheme="minorHAnsi"/>
                      <w:b/>
                      <w:szCs w:val="22"/>
                    </w:rPr>
                  </w:pPr>
                  <w:r w:rsidRPr="002F2593">
                    <w:rPr>
                      <w:rFonts w:asciiTheme="minorHAnsi" w:hAnsiTheme="minorHAnsi" w:cstheme="minorHAnsi"/>
                      <w:b/>
                      <w:szCs w:val="22"/>
                    </w:rPr>
                    <w:t xml:space="preserve">ΜΕΡΙΚΟ ΣΥΝΟΛΟ (1) </w:t>
                  </w:r>
                </w:p>
              </w:tc>
              <w:tc>
                <w:tcPr>
                  <w:tcW w:w="629" w:type="pct"/>
                  <w:tcBorders>
                    <w:bottom w:val="single" w:sz="4" w:space="0" w:color="000080"/>
                  </w:tcBorders>
                  <w:shd w:val="clear" w:color="auto" w:fill="C0C0C0"/>
                  <w:vAlign w:val="center"/>
                </w:tcPr>
                <w:p w14:paraId="19041091" w14:textId="77777777" w:rsidR="00061EAA" w:rsidRPr="002F2593" w:rsidRDefault="00061EAA" w:rsidP="003B69F5">
                  <w:pPr>
                    <w:spacing w:line="276" w:lineRule="auto"/>
                    <w:rPr>
                      <w:rFonts w:asciiTheme="minorHAnsi" w:hAnsiTheme="minorHAnsi" w:cstheme="minorHAnsi"/>
                      <w:szCs w:val="22"/>
                    </w:rPr>
                  </w:pPr>
                </w:p>
              </w:tc>
              <w:tc>
                <w:tcPr>
                  <w:tcW w:w="718" w:type="pct"/>
                  <w:tcBorders>
                    <w:bottom w:val="single" w:sz="4" w:space="0" w:color="000080"/>
                  </w:tcBorders>
                  <w:shd w:val="clear" w:color="auto" w:fill="C0C0C0"/>
                </w:tcPr>
                <w:p w14:paraId="4BFC3B3B" w14:textId="77777777" w:rsidR="00061EAA" w:rsidRPr="002F2593" w:rsidRDefault="00061EAA" w:rsidP="003B69F5">
                  <w:pPr>
                    <w:spacing w:line="276" w:lineRule="auto"/>
                    <w:rPr>
                      <w:rFonts w:asciiTheme="minorHAnsi" w:hAnsiTheme="minorHAnsi" w:cstheme="minorHAnsi"/>
                      <w:szCs w:val="22"/>
                    </w:rPr>
                  </w:pPr>
                </w:p>
              </w:tc>
            </w:tr>
          </w:tbl>
          <w:p w14:paraId="0E2302C3" w14:textId="77777777" w:rsidR="00061EAA" w:rsidRPr="002F2593" w:rsidRDefault="00061EAA" w:rsidP="003B69F5">
            <w:pPr>
              <w:autoSpaceDE w:val="0"/>
              <w:autoSpaceDN w:val="0"/>
              <w:adjustRightInd w:val="0"/>
              <w:spacing w:after="70"/>
              <w:jc w:val="left"/>
              <w:rPr>
                <w:rFonts w:asciiTheme="minorHAnsi" w:hAnsiTheme="minorHAnsi" w:cstheme="minorHAnsi"/>
                <w:b/>
                <w:bCs/>
                <w:szCs w:val="22"/>
                <w:lang w:eastAsia="el-GR"/>
              </w:rPr>
            </w:pPr>
          </w:p>
          <w:p w14:paraId="702DB274" w14:textId="77777777" w:rsidR="00061EAA" w:rsidRPr="002F2593" w:rsidRDefault="00061EAA" w:rsidP="003B69F5">
            <w:pPr>
              <w:spacing w:line="276" w:lineRule="auto"/>
              <w:rPr>
                <w:rFonts w:asciiTheme="minorHAnsi" w:hAnsiTheme="minorHAnsi" w:cstheme="minorHAnsi"/>
                <w:szCs w:val="22"/>
              </w:rPr>
            </w:pPr>
            <w:r w:rsidRPr="002F2593">
              <w:rPr>
                <w:rFonts w:asciiTheme="minorHAnsi" w:hAnsiTheme="minorHAnsi" w:cstheme="minorHAnsi"/>
                <w:szCs w:val="22"/>
              </w:rPr>
              <w:t xml:space="preserve">Πίνακα των </w:t>
            </w:r>
            <w:r w:rsidRPr="002F2593">
              <w:rPr>
                <w:rFonts w:asciiTheme="minorHAnsi" w:hAnsiTheme="minorHAnsi" w:cstheme="minorHAnsi"/>
                <w:b/>
                <w:szCs w:val="22"/>
              </w:rPr>
              <w:t>στελεχών των Υπεργολάβων</w:t>
            </w:r>
            <w:r w:rsidRPr="002F2593">
              <w:rPr>
                <w:rFonts w:asciiTheme="minorHAnsi" w:hAnsiTheme="minorHAnsi" w:cstheme="minorHAnsi"/>
                <w:szCs w:val="22"/>
              </w:rPr>
              <w:t xml:space="preserve"> </w:t>
            </w:r>
            <w:r w:rsidRPr="002F2593">
              <w:rPr>
                <w:rFonts w:asciiTheme="minorHAnsi" w:hAnsiTheme="minorHAnsi" w:cstheme="minorHAnsi"/>
                <w:b/>
                <w:szCs w:val="22"/>
              </w:rPr>
              <w:t>του Οικονομικού Φορέα</w:t>
            </w:r>
            <w:r w:rsidRPr="002F2593">
              <w:rPr>
                <w:rFonts w:asciiTheme="minorHAnsi" w:hAnsiTheme="minorHAnsi" w:cstheme="minorHAnsi"/>
                <w:szCs w:val="22"/>
              </w:rPr>
              <w:t xml:space="preserve"> 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1995"/>
              <w:gridCol w:w="2126"/>
              <w:gridCol w:w="1559"/>
              <w:gridCol w:w="1559"/>
              <w:gridCol w:w="1299"/>
            </w:tblGrid>
            <w:tr w:rsidR="00061EAA" w:rsidRPr="002F2593" w14:paraId="456D3E98" w14:textId="77777777" w:rsidTr="003B69F5">
              <w:trPr>
                <w:trHeight w:val="788"/>
              </w:trPr>
              <w:tc>
                <w:tcPr>
                  <w:tcW w:w="262" w:type="pct"/>
                  <w:shd w:val="clear" w:color="auto" w:fill="E0E0E0"/>
                  <w:vAlign w:val="center"/>
                </w:tcPr>
                <w:p w14:paraId="2423EE26" w14:textId="77777777" w:rsidR="00061EAA" w:rsidRPr="002F2593" w:rsidRDefault="00061EAA" w:rsidP="003B69F5">
                  <w:pPr>
                    <w:spacing w:line="276" w:lineRule="auto"/>
                    <w:ind w:left="-51" w:right="-124"/>
                    <w:jc w:val="center"/>
                    <w:rPr>
                      <w:rFonts w:asciiTheme="minorHAnsi" w:hAnsiTheme="minorHAnsi" w:cstheme="minorHAnsi"/>
                      <w:sz w:val="20"/>
                      <w:szCs w:val="20"/>
                    </w:rPr>
                  </w:pPr>
                  <w:r w:rsidRPr="002F2593">
                    <w:rPr>
                      <w:rFonts w:asciiTheme="minorHAnsi" w:hAnsiTheme="minorHAnsi" w:cstheme="minorHAnsi"/>
                      <w:sz w:val="20"/>
                      <w:szCs w:val="20"/>
                    </w:rPr>
                    <w:t>Α/Α</w:t>
                  </w:r>
                </w:p>
              </w:tc>
              <w:tc>
                <w:tcPr>
                  <w:tcW w:w="1107" w:type="pct"/>
                  <w:shd w:val="clear" w:color="auto" w:fill="E0E0E0"/>
                  <w:vAlign w:val="center"/>
                </w:tcPr>
                <w:p w14:paraId="1173F1C3" w14:textId="77777777" w:rsidR="00061EAA" w:rsidRPr="002F2593" w:rsidRDefault="00061EAA" w:rsidP="003B69F5">
                  <w:pPr>
                    <w:spacing w:line="276" w:lineRule="auto"/>
                    <w:ind w:left="-51" w:right="-124"/>
                    <w:jc w:val="center"/>
                    <w:rPr>
                      <w:rFonts w:asciiTheme="minorHAnsi" w:hAnsiTheme="minorHAnsi" w:cstheme="minorHAnsi"/>
                      <w:sz w:val="20"/>
                      <w:szCs w:val="20"/>
                    </w:rPr>
                  </w:pPr>
                  <w:r w:rsidRPr="002F2593">
                    <w:rPr>
                      <w:rFonts w:asciiTheme="minorHAnsi" w:hAnsiTheme="minorHAnsi" w:cstheme="minorHAnsi"/>
                      <w:sz w:val="20"/>
                      <w:szCs w:val="20"/>
                    </w:rPr>
                    <w:t>Επωνυμία Εταιρείας Υπεργολάβου</w:t>
                  </w:r>
                </w:p>
              </w:tc>
              <w:tc>
                <w:tcPr>
                  <w:tcW w:w="1180" w:type="pct"/>
                  <w:shd w:val="clear" w:color="auto" w:fill="E0E0E0"/>
                  <w:vAlign w:val="center"/>
                </w:tcPr>
                <w:p w14:paraId="280E8408" w14:textId="77777777" w:rsidR="00061EAA" w:rsidRPr="002F2593" w:rsidRDefault="00061EAA" w:rsidP="003B69F5">
                  <w:pPr>
                    <w:spacing w:line="276" w:lineRule="auto"/>
                    <w:ind w:left="-51" w:right="-124"/>
                    <w:jc w:val="center"/>
                    <w:rPr>
                      <w:rFonts w:asciiTheme="minorHAnsi" w:hAnsiTheme="minorHAnsi" w:cstheme="minorHAnsi"/>
                      <w:sz w:val="20"/>
                      <w:szCs w:val="20"/>
                    </w:rPr>
                  </w:pPr>
                  <w:r w:rsidRPr="002F2593">
                    <w:rPr>
                      <w:rFonts w:asciiTheme="minorHAnsi" w:hAnsiTheme="minorHAnsi" w:cstheme="minorHAnsi"/>
                      <w:sz w:val="20"/>
                      <w:szCs w:val="20"/>
                    </w:rPr>
                    <w:t>Ονοματεπώνυμο Μέλους Ομάδας Έργου</w:t>
                  </w:r>
                </w:p>
              </w:tc>
              <w:tc>
                <w:tcPr>
                  <w:tcW w:w="865" w:type="pct"/>
                  <w:shd w:val="clear" w:color="auto" w:fill="E0E0E0"/>
                  <w:vAlign w:val="center"/>
                </w:tcPr>
                <w:p w14:paraId="4FEBF79A" w14:textId="77777777" w:rsidR="00061EAA" w:rsidRPr="002F2593" w:rsidRDefault="00061EAA" w:rsidP="003B69F5">
                  <w:pPr>
                    <w:spacing w:line="276" w:lineRule="auto"/>
                    <w:ind w:left="-51" w:right="-124"/>
                    <w:jc w:val="center"/>
                    <w:rPr>
                      <w:rFonts w:asciiTheme="minorHAnsi" w:hAnsiTheme="minorHAnsi" w:cstheme="minorHAnsi"/>
                      <w:sz w:val="20"/>
                      <w:szCs w:val="20"/>
                    </w:rPr>
                  </w:pPr>
                  <w:r w:rsidRPr="002F2593">
                    <w:rPr>
                      <w:rFonts w:asciiTheme="minorHAnsi" w:hAnsiTheme="minorHAnsi" w:cstheme="minorHAnsi"/>
                      <w:sz w:val="20"/>
                      <w:szCs w:val="20"/>
                    </w:rPr>
                    <w:t>Θέση στην Ομάδα Έργου</w:t>
                  </w:r>
                </w:p>
              </w:tc>
              <w:tc>
                <w:tcPr>
                  <w:tcW w:w="865" w:type="pct"/>
                  <w:shd w:val="clear" w:color="auto" w:fill="E0E0E0"/>
                  <w:vAlign w:val="center"/>
                </w:tcPr>
                <w:p w14:paraId="2A86C0D7" w14:textId="77777777" w:rsidR="00061EAA" w:rsidRPr="002F2593" w:rsidRDefault="00061EAA" w:rsidP="003B69F5">
                  <w:pPr>
                    <w:spacing w:line="276" w:lineRule="auto"/>
                    <w:ind w:left="-51" w:right="-124"/>
                    <w:jc w:val="center"/>
                    <w:rPr>
                      <w:rFonts w:asciiTheme="minorHAnsi" w:hAnsiTheme="minorHAnsi" w:cstheme="minorHAnsi"/>
                      <w:sz w:val="20"/>
                      <w:szCs w:val="20"/>
                    </w:rPr>
                  </w:pPr>
                  <w:r w:rsidRPr="002F2593">
                    <w:rPr>
                      <w:rFonts w:asciiTheme="minorHAnsi" w:hAnsiTheme="minorHAnsi" w:cstheme="minorHAnsi"/>
                      <w:sz w:val="20"/>
                      <w:szCs w:val="20"/>
                    </w:rPr>
                    <w:t>Ανθρωπομήνες</w:t>
                  </w:r>
                </w:p>
              </w:tc>
              <w:tc>
                <w:tcPr>
                  <w:tcW w:w="721" w:type="pct"/>
                  <w:shd w:val="clear" w:color="auto" w:fill="C0C0C0"/>
                </w:tcPr>
                <w:p w14:paraId="0EA0AF2E" w14:textId="77777777" w:rsidR="00061EAA" w:rsidRPr="002F2593" w:rsidRDefault="00061EAA" w:rsidP="003B69F5">
                  <w:pPr>
                    <w:spacing w:line="276" w:lineRule="auto"/>
                    <w:ind w:left="-51" w:right="-124"/>
                    <w:jc w:val="center"/>
                    <w:rPr>
                      <w:rFonts w:asciiTheme="minorHAnsi" w:hAnsiTheme="minorHAnsi" w:cstheme="minorHAnsi"/>
                      <w:sz w:val="20"/>
                      <w:szCs w:val="20"/>
                    </w:rPr>
                  </w:pPr>
                  <w:r w:rsidRPr="002F2593">
                    <w:rPr>
                      <w:rFonts w:asciiTheme="minorHAnsi" w:hAnsiTheme="minorHAnsi" w:cstheme="minorHAnsi"/>
                      <w:sz w:val="20"/>
                      <w:szCs w:val="20"/>
                    </w:rPr>
                    <w:t>Ποσοστό συμμετοχής* (%)</w:t>
                  </w:r>
                </w:p>
              </w:tc>
            </w:tr>
            <w:tr w:rsidR="00061EAA" w:rsidRPr="002F2593" w14:paraId="75175B4B" w14:textId="77777777" w:rsidTr="003B69F5">
              <w:trPr>
                <w:trHeight w:val="380"/>
              </w:trPr>
              <w:tc>
                <w:tcPr>
                  <w:tcW w:w="262" w:type="pct"/>
                  <w:vAlign w:val="center"/>
                </w:tcPr>
                <w:p w14:paraId="0B07209E" w14:textId="77777777" w:rsidR="00061EAA" w:rsidRPr="002F2593" w:rsidRDefault="00061EAA" w:rsidP="003B69F5">
                  <w:pPr>
                    <w:spacing w:line="276" w:lineRule="auto"/>
                    <w:rPr>
                      <w:rFonts w:asciiTheme="minorHAnsi" w:hAnsiTheme="minorHAnsi" w:cstheme="minorHAnsi"/>
                      <w:szCs w:val="22"/>
                    </w:rPr>
                  </w:pPr>
                </w:p>
              </w:tc>
              <w:tc>
                <w:tcPr>
                  <w:tcW w:w="1107" w:type="pct"/>
                  <w:vAlign w:val="center"/>
                </w:tcPr>
                <w:p w14:paraId="2B7B073F" w14:textId="77777777" w:rsidR="00061EAA" w:rsidRPr="002F2593" w:rsidRDefault="00061EAA" w:rsidP="003B69F5">
                  <w:pPr>
                    <w:spacing w:line="276" w:lineRule="auto"/>
                    <w:rPr>
                      <w:rFonts w:asciiTheme="minorHAnsi" w:hAnsiTheme="minorHAnsi" w:cstheme="minorHAnsi"/>
                      <w:szCs w:val="22"/>
                    </w:rPr>
                  </w:pPr>
                </w:p>
              </w:tc>
              <w:tc>
                <w:tcPr>
                  <w:tcW w:w="1180" w:type="pct"/>
                  <w:vAlign w:val="center"/>
                </w:tcPr>
                <w:p w14:paraId="29D1B80E" w14:textId="77777777" w:rsidR="00061EAA" w:rsidRPr="002F2593" w:rsidRDefault="00061EAA" w:rsidP="003B69F5">
                  <w:pPr>
                    <w:spacing w:line="276" w:lineRule="auto"/>
                    <w:rPr>
                      <w:rFonts w:asciiTheme="minorHAnsi" w:hAnsiTheme="minorHAnsi" w:cstheme="minorHAnsi"/>
                      <w:szCs w:val="22"/>
                    </w:rPr>
                  </w:pPr>
                </w:p>
              </w:tc>
              <w:tc>
                <w:tcPr>
                  <w:tcW w:w="865" w:type="pct"/>
                  <w:vAlign w:val="center"/>
                </w:tcPr>
                <w:p w14:paraId="6D8EC574" w14:textId="77777777" w:rsidR="00061EAA" w:rsidRPr="002F2593" w:rsidRDefault="00061EAA" w:rsidP="003B69F5">
                  <w:pPr>
                    <w:spacing w:line="276" w:lineRule="auto"/>
                    <w:rPr>
                      <w:rFonts w:asciiTheme="minorHAnsi" w:hAnsiTheme="minorHAnsi" w:cstheme="minorHAnsi"/>
                      <w:szCs w:val="22"/>
                    </w:rPr>
                  </w:pPr>
                </w:p>
              </w:tc>
              <w:tc>
                <w:tcPr>
                  <w:tcW w:w="865" w:type="pct"/>
                  <w:vAlign w:val="center"/>
                </w:tcPr>
                <w:p w14:paraId="1939E137" w14:textId="77777777" w:rsidR="00061EAA" w:rsidRPr="002F2593" w:rsidRDefault="00061EAA" w:rsidP="003B69F5">
                  <w:pPr>
                    <w:spacing w:line="276" w:lineRule="auto"/>
                    <w:rPr>
                      <w:rFonts w:asciiTheme="minorHAnsi" w:hAnsiTheme="minorHAnsi" w:cstheme="minorHAnsi"/>
                      <w:szCs w:val="22"/>
                    </w:rPr>
                  </w:pPr>
                </w:p>
              </w:tc>
              <w:tc>
                <w:tcPr>
                  <w:tcW w:w="721" w:type="pct"/>
                  <w:shd w:val="clear" w:color="auto" w:fill="C0C0C0"/>
                </w:tcPr>
                <w:p w14:paraId="5C81A803" w14:textId="77777777" w:rsidR="00061EAA" w:rsidRPr="002F2593" w:rsidRDefault="00061EAA" w:rsidP="003B69F5">
                  <w:pPr>
                    <w:spacing w:line="276" w:lineRule="auto"/>
                    <w:rPr>
                      <w:rFonts w:asciiTheme="minorHAnsi" w:hAnsiTheme="minorHAnsi" w:cstheme="minorHAnsi"/>
                      <w:szCs w:val="22"/>
                    </w:rPr>
                  </w:pPr>
                </w:p>
              </w:tc>
            </w:tr>
            <w:tr w:rsidR="00061EAA" w:rsidRPr="002F2593" w14:paraId="71AA444C" w14:textId="77777777" w:rsidTr="003B69F5">
              <w:trPr>
                <w:trHeight w:val="394"/>
              </w:trPr>
              <w:tc>
                <w:tcPr>
                  <w:tcW w:w="262" w:type="pct"/>
                  <w:vAlign w:val="center"/>
                </w:tcPr>
                <w:p w14:paraId="1C165525" w14:textId="77777777" w:rsidR="00061EAA" w:rsidRPr="002F2593" w:rsidRDefault="00061EAA" w:rsidP="003B69F5">
                  <w:pPr>
                    <w:spacing w:line="276" w:lineRule="auto"/>
                    <w:rPr>
                      <w:rFonts w:asciiTheme="minorHAnsi" w:hAnsiTheme="minorHAnsi" w:cstheme="minorHAnsi"/>
                      <w:szCs w:val="22"/>
                    </w:rPr>
                  </w:pPr>
                </w:p>
              </w:tc>
              <w:tc>
                <w:tcPr>
                  <w:tcW w:w="1107" w:type="pct"/>
                  <w:vAlign w:val="center"/>
                </w:tcPr>
                <w:p w14:paraId="1FCD1A86" w14:textId="77777777" w:rsidR="00061EAA" w:rsidRPr="002F2593" w:rsidRDefault="00061EAA" w:rsidP="003B69F5">
                  <w:pPr>
                    <w:spacing w:line="276" w:lineRule="auto"/>
                    <w:rPr>
                      <w:rFonts w:asciiTheme="minorHAnsi" w:hAnsiTheme="minorHAnsi" w:cstheme="minorHAnsi"/>
                      <w:szCs w:val="22"/>
                    </w:rPr>
                  </w:pPr>
                </w:p>
              </w:tc>
              <w:tc>
                <w:tcPr>
                  <w:tcW w:w="1180" w:type="pct"/>
                  <w:vAlign w:val="center"/>
                </w:tcPr>
                <w:p w14:paraId="1A7F555B" w14:textId="77777777" w:rsidR="00061EAA" w:rsidRPr="002F2593" w:rsidRDefault="00061EAA" w:rsidP="003B69F5">
                  <w:pPr>
                    <w:spacing w:line="276" w:lineRule="auto"/>
                    <w:rPr>
                      <w:rFonts w:asciiTheme="minorHAnsi" w:hAnsiTheme="minorHAnsi" w:cstheme="minorHAnsi"/>
                      <w:szCs w:val="22"/>
                    </w:rPr>
                  </w:pPr>
                </w:p>
              </w:tc>
              <w:tc>
                <w:tcPr>
                  <w:tcW w:w="865" w:type="pct"/>
                  <w:vAlign w:val="center"/>
                </w:tcPr>
                <w:p w14:paraId="21FA5343" w14:textId="77777777" w:rsidR="00061EAA" w:rsidRPr="002F2593" w:rsidRDefault="00061EAA" w:rsidP="003B69F5">
                  <w:pPr>
                    <w:spacing w:line="276" w:lineRule="auto"/>
                    <w:rPr>
                      <w:rFonts w:asciiTheme="minorHAnsi" w:hAnsiTheme="minorHAnsi" w:cstheme="minorHAnsi"/>
                      <w:szCs w:val="22"/>
                    </w:rPr>
                  </w:pPr>
                </w:p>
              </w:tc>
              <w:tc>
                <w:tcPr>
                  <w:tcW w:w="865" w:type="pct"/>
                  <w:vAlign w:val="center"/>
                </w:tcPr>
                <w:p w14:paraId="1B58E498" w14:textId="77777777" w:rsidR="00061EAA" w:rsidRPr="002F2593" w:rsidRDefault="00061EAA" w:rsidP="003B69F5">
                  <w:pPr>
                    <w:spacing w:line="276" w:lineRule="auto"/>
                    <w:rPr>
                      <w:rFonts w:asciiTheme="minorHAnsi" w:hAnsiTheme="minorHAnsi" w:cstheme="minorHAnsi"/>
                      <w:szCs w:val="22"/>
                    </w:rPr>
                  </w:pPr>
                </w:p>
              </w:tc>
              <w:tc>
                <w:tcPr>
                  <w:tcW w:w="721" w:type="pct"/>
                  <w:shd w:val="clear" w:color="auto" w:fill="C0C0C0"/>
                </w:tcPr>
                <w:p w14:paraId="3C4657FC" w14:textId="77777777" w:rsidR="00061EAA" w:rsidRPr="002F2593" w:rsidRDefault="00061EAA" w:rsidP="003B69F5">
                  <w:pPr>
                    <w:spacing w:line="276" w:lineRule="auto"/>
                    <w:rPr>
                      <w:rFonts w:asciiTheme="minorHAnsi" w:hAnsiTheme="minorHAnsi" w:cstheme="minorHAnsi"/>
                      <w:szCs w:val="22"/>
                    </w:rPr>
                  </w:pPr>
                </w:p>
              </w:tc>
            </w:tr>
            <w:tr w:rsidR="00061EAA" w:rsidRPr="002F2593" w14:paraId="27F5C3F3" w14:textId="77777777" w:rsidTr="003B69F5">
              <w:trPr>
                <w:trHeight w:val="394"/>
              </w:trPr>
              <w:tc>
                <w:tcPr>
                  <w:tcW w:w="262" w:type="pct"/>
                  <w:vAlign w:val="center"/>
                </w:tcPr>
                <w:p w14:paraId="2C0B0B13" w14:textId="77777777" w:rsidR="00061EAA" w:rsidRPr="002F2593" w:rsidRDefault="00061EAA" w:rsidP="003B69F5">
                  <w:pPr>
                    <w:spacing w:line="276" w:lineRule="auto"/>
                    <w:rPr>
                      <w:rFonts w:asciiTheme="minorHAnsi" w:hAnsiTheme="minorHAnsi" w:cstheme="minorHAnsi"/>
                      <w:szCs w:val="22"/>
                    </w:rPr>
                  </w:pPr>
                </w:p>
              </w:tc>
              <w:tc>
                <w:tcPr>
                  <w:tcW w:w="1107" w:type="pct"/>
                  <w:vAlign w:val="center"/>
                </w:tcPr>
                <w:p w14:paraId="3EB4AE4C" w14:textId="77777777" w:rsidR="00061EAA" w:rsidRPr="002F2593" w:rsidRDefault="00061EAA" w:rsidP="003B69F5">
                  <w:pPr>
                    <w:spacing w:line="276" w:lineRule="auto"/>
                    <w:rPr>
                      <w:rFonts w:asciiTheme="minorHAnsi" w:hAnsiTheme="minorHAnsi" w:cstheme="minorHAnsi"/>
                      <w:szCs w:val="22"/>
                    </w:rPr>
                  </w:pPr>
                </w:p>
              </w:tc>
              <w:tc>
                <w:tcPr>
                  <w:tcW w:w="1180" w:type="pct"/>
                  <w:vAlign w:val="center"/>
                </w:tcPr>
                <w:p w14:paraId="348F5DA5" w14:textId="77777777" w:rsidR="00061EAA" w:rsidRPr="002F2593" w:rsidRDefault="00061EAA" w:rsidP="003B69F5">
                  <w:pPr>
                    <w:spacing w:line="276" w:lineRule="auto"/>
                    <w:rPr>
                      <w:rFonts w:asciiTheme="minorHAnsi" w:hAnsiTheme="minorHAnsi" w:cstheme="minorHAnsi"/>
                      <w:szCs w:val="22"/>
                    </w:rPr>
                  </w:pPr>
                </w:p>
              </w:tc>
              <w:tc>
                <w:tcPr>
                  <w:tcW w:w="865" w:type="pct"/>
                  <w:vAlign w:val="center"/>
                </w:tcPr>
                <w:p w14:paraId="7B085A14" w14:textId="77777777" w:rsidR="00061EAA" w:rsidRPr="002F2593" w:rsidRDefault="00061EAA" w:rsidP="003B69F5">
                  <w:pPr>
                    <w:spacing w:line="276" w:lineRule="auto"/>
                    <w:rPr>
                      <w:rFonts w:asciiTheme="minorHAnsi" w:hAnsiTheme="minorHAnsi" w:cstheme="minorHAnsi"/>
                      <w:szCs w:val="22"/>
                    </w:rPr>
                  </w:pPr>
                </w:p>
              </w:tc>
              <w:tc>
                <w:tcPr>
                  <w:tcW w:w="865" w:type="pct"/>
                  <w:vAlign w:val="center"/>
                </w:tcPr>
                <w:p w14:paraId="0A74BAFD" w14:textId="77777777" w:rsidR="00061EAA" w:rsidRPr="002F2593" w:rsidRDefault="00061EAA" w:rsidP="003B69F5">
                  <w:pPr>
                    <w:spacing w:line="276" w:lineRule="auto"/>
                    <w:rPr>
                      <w:rFonts w:asciiTheme="minorHAnsi" w:hAnsiTheme="minorHAnsi" w:cstheme="minorHAnsi"/>
                      <w:szCs w:val="22"/>
                    </w:rPr>
                  </w:pPr>
                </w:p>
              </w:tc>
              <w:tc>
                <w:tcPr>
                  <w:tcW w:w="721" w:type="pct"/>
                  <w:shd w:val="clear" w:color="auto" w:fill="C0C0C0"/>
                </w:tcPr>
                <w:p w14:paraId="3B3629FE" w14:textId="77777777" w:rsidR="00061EAA" w:rsidRPr="002F2593" w:rsidRDefault="00061EAA" w:rsidP="003B69F5">
                  <w:pPr>
                    <w:spacing w:line="276" w:lineRule="auto"/>
                    <w:rPr>
                      <w:rFonts w:asciiTheme="minorHAnsi" w:hAnsiTheme="minorHAnsi" w:cstheme="minorHAnsi"/>
                      <w:szCs w:val="22"/>
                    </w:rPr>
                  </w:pPr>
                </w:p>
              </w:tc>
            </w:tr>
            <w:tr w:rsidR="00061EAA" w:rsidRPr="002F2593" w14:paraId="74D9B664" w14:textId="77777777" w:rsidTr="003B69F5">
              <w:trPr>
                <w:trHeight w:val="394"/>
              </w:trPr>
              <w:tc>
                <w:tcPr>
                  <w:tcW w:w="3414" w:type="pct"/>
                  <w:gridSpan w:val="4"/>
                  <w:tcBorders>
                    <w:bottom w:val="single" w:sz="4" w:space="0" w:color="000080"/>
                  </w:tcBorders>
                  <w:shd w:val="clear" w:color="auto" w:fill="C0C0C0"/>
                  <w:vAlign w:val="center"/>
                </w:tcPr>
                <w:p w14:paraId="1A6B107B" w14:textId="77777777" w:rsidR="00061EAA" w:rsidRPr="002F2593" w:rsidRDefault="00061EAA" w:rsidP="003B69F5">
                  <w:pPr>
                    <w:spacing w:line="276" w:lineRule="auto"/>
                    <w:rPr>
                      <w:rFonts w:asciiTheme="minorHAnsi" w:hAnsiTheme="minorHAnsi" w:cstheme="minorHAnsi"/>
                      <w:b/>
                      <w:szCs w:val="22"/>
                    </w:rPr>
                  </w:pPr>
                  <w:r w:rsidRPr="002F2593">
                    <w:rPr>
                      <w:rFonts w:asciiTheme="minorHAnsi" w:hAnsiTheme="minorHAnsi" w:cstheme="minorHAnsi"/>
                      <w:b/>
                      <w:szCs w:val="22"/>
                    </w:rPr>
                    <w:t xml:space="preserve">ΜΕΡΙΚΟ ΣΥΝΟΛΟ (2) </w:t>
                  </w:r>
                </w:p>
              </w:tc>
              <w:tc>
                <w:tcPr>
                  <w:tcW w:w="865" w:type="pct"/>
                  <w:tcBorders>
                    <w:bottom w:val="single" w:sz="4" w:space="0" w:color="000080"/>
                  </w:tcBorders>
                  <w:shd w:val="clear" w:color="auto" w:fill="C0C0C0"/>
                  <w:vAlign w:val="center"/>
                </w:tcPr>
                <w:p w14:paraId="1863F1F0" w14:textId="77777777" w:rsidR="00061EAA" w:rsidRPr="002F2593" w:rsidRDefault="00061EAA" w:rsidP="003B69F5">
                  <w:pPr>
                    <w:spacing w:line="276" w:lineRule="auto"/>
                    <w:rPr>
                      <w:rFonts w:asciiTheme="minorHAnsi" w:hAnsiTheme="minorHAnsi" w:cstheme="minorHAnsi"/>
                      <w:szCs w:val="22"/>
                    </w:rPr>
                  </w:pPr>
                </w:p>
              </w:tc>
              <w:tc>
                <w:tcPr>
                  <w:tcW w:w="721" w:type="pct"/>
                  <w:tcBorders>
                    <w:bottom w:val="single" w:sz="4" w:space="0" w:color="000080"/>
                  </w:tcBorders>
                  <w:shd w:val="clear" w:color="auto" w:fill="C0C0C0"/>
                </w:tcPr>
                <w:p w14:paraId="4D4540F4" w14:textId="77777777" w:rsidR="00061EAA" w:rsidRPr="002F2593" w:rsidRDefault="00061EAA" w:rsidP="003B69F5">
                  <w:pPr>
                    <w:spacing w:line="276" w:lineRule="auto"/>
                    <w:rPr>
                      <w:rFonts w:asciiTheme="minorHAnsi" w:hAnsiTheme="minorHAnsi" w:cstheme="minorHAnsi"/>
                      <w:szCs w:val="22"/>
                    </w:rPr>
                  </w:pPr>
                </w:p>
              </w:tc>
            </w:tr>
          </w:tbl>
          <w:p w14:paraId="5F370DCB" w14:textId="77777777" w:rsidR="00061EAA" w:rsidRPr="002F2593" w:rsidRDefault="00061EAA" w:rsidP="003B69F5">
            <w:pPr>
              <w:spacing w:line="276" w:lineRule="auto"/>
              <w:rPr>
                <w:rFonts w:asciiTheme="minorHAnsi" w:hAnsiTheme="minorHAnsi" w:cstheme="minorHAnsi"/>
                <w:szCs w:val="22"/>
              </w:rPr>
            </w:pPr>
          </w:p>
          <w:p w14:paraId="5E18FB23" w14:textId="77777777" w:rsidR="00061EAA" w:rsidRPr="002F2593" w:rsidRDefault="00061EAA" w:rsidP="003B69F5">
            <w:pPr>
              <w:spacing w:line="276" w:lineRule="auto"/>
              <w:rPr>
                <w:rFonts w:asciiTheme="minorHAnsi" w:hAnsiTheme="minorHAnsi" w:cstheme="minorHAnsi"/>
                <w:szCs w:val="22"/>
              </w:rPr>
            </w:pPr>
            <w:r w:rsidRPr="002F2593">
              <w:rPr>
                <w:rFonts w:asciiTheme="minorHAnsi" w:hAnsiTheme="minorHAnsi" w:cstheme="minorHAnsi"/>
                <w:szCs w:val="22"/>
              </w:rPr>
              <w:t xml:space="preserve">Πίνακα των </w:t>
            </w:r>
            <w:r w:rsidRPr="002F2593">
              <w:rPr>
                <w:rFonts w:asciiTheme="minorHAnsi" w:hAnsiTheme="minorHAnsi" w:cstheme="minorHAnsi"/>
                <w:b/>
                <w:szCs w:val="22"/>
              </w:rPr>
              <w:t xml:space="preserve">εξωτερικών συνεργατών του Οικονομικού Φορέα </w:t>
            </w:r>
            <w:r w:rsidRPr="002F2593">
              <w:rPr>
                <w:rFonts w:asciiTheme="minorHAnsi" w:hAnsiTheme="minorHAnsi" w:cstheme="minorHAnsi"/>
                <w:szCs w:val="22"/>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3838"/>
              <w:gridCol w:w="1844"/>
              <w:gridCol w:w="1557"/>
              <w:gridCol w:w="1299"/>
            </w:tblGrid>
            <w:tr w:rsidR="00061EAA" w:rsidRPr="002F2593" w14:paraId="5CA34DCE" w14:textId="77777777" w:rsidTr="003B69F5">
              <w:trPr>
                <w:trHeight w:val="788"/>
              </w:trPr>
              <w:tc>
                <w:tcPr>
                  <w:tcW w:w="262" w:type="pct"/>
                  <w:shd w:val="clear" w:color="auto" w:fill="E0E0E0"/>
                  <w:vAlign w:val="center"/>
                </w:tcPr>
                <w:p w14:paraId="7F67581C" w14:textId="77777777" w:rsidR="00061EAA" w:rsidRPr="002F2593" w:rsidRDefault="00061EAA" w:rsidP="003B69F5">
                  <w:pPr>
                    <w:spacing w:line="276" w:lineRule="auto"/>
                    <w:ind w:left="-51" w:right="-124"/>
                    <w:jc w:val="center"/>
                    <w:rPr>
                      <w:rFonts w:asciiTheme="minorHAnsi" w:hAnsiTheme="minorHAnsi" w:cstheme="minorHAnsi"/>
                      <w:sz w:val="20"/>
                      <w:szCs w:val="20"/>
                    </w:rPr>
                  </w:pPr>
                  <w:r w:rsidRPr="002F2593">
                    <w:rPr>
                      <w:rFonts w:asciiTheme="minorHAnsi" w:hAnsiTheme="minorHAnsi" w:cstheme="minorHAnsi"/>
                      <w:sz w:val="20"/>
                      <w:szCs w:val="20"/>
                    </w:rPr>
                    <w:t>Α/Α</w:t>
                  </w:r>
                </w:p>
              </w:tc>
              <w:tc>
                <w:tcPr>
                  <w:tcW w:w="2129" w:type="pct"/>
                  <w:shd w:val="clear" w:color="auto" w:fill="E0E0E0"/>
                  <w:vAlign w:val="center"/>
                </w:tcPr>
                <w:p w14:paraId="3AAC27AD" w14:textId="77777777" w:rsidR="00061EAA" w:rsidRPr="002F2593" w:rsidRDefault="00061EAA" w:rsidP="003B69F5">
                  <w:pPr>
                    <w:spacing w:line="276" w:lineRule="auto"/>
                    <w:ind w:left="-51" w:right="-124"/>
                    <w:jc w:val="center"/>
                    <w:rPr>
                      <w:rFonts w:asciiTheme="minorHAnsi" w:hAnsiTheme="minorHAnsi" w:cstheme="minorHAnsi"/>
                      <w:sz w:val="20"/>
                      <w:szCs w:val="20"/>
                    </w:rPr>
                  </w:pPr>
                  <w:r w:rsidRPr="002F2593">
                    <w:rPr>
                      <w:rFonts w:asciiTheme="minorHAnsi" w:hAnsiTheme="minorHAnsi" w:cstheme="minorHAnsi"/>
                      <w:sz w:val="20"/>
                      <w:szCs w:val="20"/>
                    </w:rPr>
                    <w:t>Ονοματεπώνυμο Μέλους Ομάδας Έργου</w:t>
                  </w:r>
                </w:p>
              </w:tc>
              <w:tc>
                <w:tcPr>
                  <w:tcW w:w="1023" w:type="pct"/>
                  <w:shd w:val="clear" w:color="auto" w:fill="E0E0E0"/>
                  <w:vAlign w:val="center"/>
                </w:tcPr>
                <w:p w14:paraId="797AFB46" w14:textId="77777777" w:rsidR="00061EAA" w:rsidRPr="002F2593" w:rsidRDefault="00061EAA" w:rsidP="003B69F5">
                  <w:pPr>
                    <w:spacing w:line="276" w:lineRule="auto"/>
                    <w:ind w:left="-51" w:right="-124"/>
                    <w:jc w:val="center"/>
                    <w:rPr>
                      <w:rFonts w:asciiTheme="minorHAnsi" w:hAnsiTheme="minorHAnsi" w:cstheme="minorHAnsi"/>
                      <w:sz w:val="20"/>
                      <w:szCs w:val="20"/>
                    </w:rPr>
                  </w:pPr>
                  <w:r w:rsidRPr="002F2593">
                    <w:rPr>
                      <w:rFonts w:asciiTheme="minorHAnsi" w:hAnsiTheme="minorHAnsi" w:cstheme="minorHAnsi"/>
                      <w:sz w:val="20"/>
                      <w:szCs w:val="20"/>
                    </w:rPr>
                    <w:t>Θέση στην Ομάδα Έργου</w:t>
                  </w:r>
                </w:p>
              </w:tc>
              <w:tc>
                <w:tcPr>
                  <w:tcW w:w="864" w:type="pct"/>
                  <w:shd w:val="clear" w:color="auto" w:fill="E0E0E0"/>
                  <w:vAlign w:val="center"/>
                </w:tcPr>
                <w:p w14:paraId="7E06AE0D" w14:textId="77777777" w:rsidR="00061EAA" w:rsidRPr="002F2593" w:rsidRDefault="00061EAA" w:rsidP="003B69F5">
                  <w:pPr>
                    <w:spacing w:line="276" w:lineRule="auto"/>
                    <w:ind w:left="-51" w:right="-124"/>
                    <w:jc w:val="center"/>
                    <w:rPr>
                      <w:rFonts w:asciiTheme="minorHAnsi" w:hAnsiTheme="minorHAnsi" w:cstheme="minorHAnsi"/>
                      <w:sz w:val="20"/>
                      <w:szCs w:val="20"/>
                    </w:rPr>
                  </w:pPr>
                  <w:r w:rsidRPr="002F2593">
                    <w:rPr>
                      <w:rFonts w:asciiTheme="minorHAnsi" w:hAnsiTheme="minorHAnsi" w:cstheme="minorHAnsi"/>
                      <w:sz w:val="20"/>
                      <w:szCs w:val="20"/>
                    </w:rPr>
                    <w:t>Ανθρωπομήνες</w:t>
                  </w:r>
                </w:p>
              </w:tc>
              <w:tc>
                <w:tcPr>
                  <w:tcW w:w="721" w:type="pct"/>
                  <w:shd w:val="clear" w:color="auto" w:fill="C0C0C0"/>
                </w:tcPr>
                <w:p w14:paraId="61503237" w14:textId="77777777" w:rsidR="00061EAA" w:rsidRPr="002F2593" w:rsidRDefault="00061EAA" w:rsidP="003B69F5">
                  <w:pPr>
                    <w:spacing w:line="276" w:lineRule="auto"/>
                    <w:ind w:left="-51" w:right="-124"/>
                    <w:jc w:val="center"/>
                    <w:rPr>
                      <w:rFonts w:asciiTheme="minorHAnsi" w:hAnsiTheme="minorHAnsi" w:cstheme="minorHAnsi"/>
                      <w:sz w:val="20"/>
                      <w:szCs w:val="20"/>
                    </w:rPr>
                  </w:pPr>
                  <w:r w:rsidRPr="002F2593">
                    <w:rPr>
                      <w:rFonts w:asciiTheme="minorHAnsi" w:hAnsiTheme="minorHAnsi" w:cstheme="minorHAnsi"/>
                      <w:sz w:val="20"/>
                      <w:szCs w:val="20"/>
                    </w:rPr>
                    <w:t>Ποσοστό συμμετοχής* (%)</w:t>
                  </w:r>
                </w:p>
              </w:tc>
            </w:tr>
            <w:tr w:rsidR="00061EAA" w:rsidRPr="002F2593" w14:paraId="579D7EAB" w14:textId="77777777" w:rsidTr="003B69F5">
              <w:trPr>
                <w:trHeight w:val="394"/>
              </w:trPr>
              <w:tc>
                <w:tcPr>
                  <w:tcW w:w="262" w:type="pct"/>
                  <w:vAlign w:val="center"/>
                </w:tcPr>
                <w:p w14:paraId="7FECD244" w14:textId="77777777" w:rsidR="00061EAA" w:rsidRPr="002F2593" w:rsidRDefault="00061EAA" w:rsidP="003B69F5">
                  <w:pPr>
                    <w:spacing w:line="276" w:lineRule="auto"/>
                    <w:rPr>
                      <w:rFonts w:asciiTheme="minorHAnsi" w:hAnsiTheme="minorHAnsi" w:cstheme="minorHAnsi"/>
                      <w:szCs w:val="22"/>
                    </w:rPr>
                  </w:pPr>
                </w:p>
              </w:tc>
              <w:tc>
                <w:tcPr>
                  <w:tcW w:w="2129" w:type="pct"/>
                  <w:vAlign w:val="center"/>
                </w:tcPr>
                <w:p w14:paraId="3B4B7343" w14:textId="77777777" w:rsidR="00061EAA" w:rsidRPr="002F2593" w:rsidRDefault="00061EAA" w:rsidP="003B69F5">
                  <w:pPr>
                    <w:spacing w:line="276" w:lineRule="auto"/>
                    <w:rPr>
                      <w:rFonts w:asciiTheme="minorHAnsi" w:hAnsiTheme="minorHAnsi" w:cstheme="minorHAnsi"/>
                      <w:szCs w:val="22"/>
                    </w:rPr>
                  </w:pPr>
                </w:p>
              </w:tc>
              <w:tc>
                <w:tcPr>
                  <w:tcW w:w="1023" w:type="pct"/>
                  <w:vAlign w:val="center"/>
                </w:tcPr>
                <w:p w14:paraId="5891B538" w14:textId="77777777" w:rsidR="00061EAA" w:rsidRPr="002F2593" w:rsidRDefault="00061EAA" w:rsidP="003B69F5">
                  <w:pPr>
                    <w:spacing w:line="276" w:lineRule="auto"/>
                    <w:rPr>
                      <w:rFonts w:asciiTheme="minorHAnsi" w:hAnsiTheme="minorHAnsi" w:cstheme="minorHAnsi"/>
                      <w:szCs w:val="22"/>
                    </w:rPr>
                  </w:pPr>
                </w:p>
              </w:tc>
              <w:tc>
                <w:tcPr>
                  <w:tcW w:w="864" w:type="pct"/>
                  <w:vAlign w:val="center"/>
                </w:tcPr>
                <w:p w14:paraId="68E2040D" w14:textId="77777777" w:rsidR="00061EAA" w:rsidRPr="002F2593" w:rsidRDefault="00061EAA" w:rsidP="003B69F5">
                  <w:pPr>
                    <w:spacing w:line="276" w:lineRule="auto"/>
                    <w:rPr>
                      <w:rFonts w:asciiTheme="minorHAnsi" w:hAnsiTheme="minorHAnsi" w:cstheme="minorHAnsi"/>
                      <w:szCs w:val="22"/>
                    </w:rPr>
                  </w:pPr>
                </w:p>
              </w:tc>
              <w:tc>
                <w:tcPr>
                  <w:tcW w:w="721" w:type="pct"/>
                  <w:shd w:val="clear" w:color="auto" w:fill="C0C0C0"/>
                </w:tcPr>
                <w:p w14:paraId="41C25757" w14:textId="77777777" w:rsidR="00061EAA" w:rsidRPr="002F2593" w:rsidRDefault="00061EAA" w:rsidP="003B69F5">
                  <w:pPr>
                    <w:spacing w:line="276" w:lineRule="auto"/>
                    <w:rPr>
                      <w:rFonts w:asciiTheme="minorHAnsi" w:hAnsiTheme="minorHAnsi" w:cstheme="minorHAnsi"/>
                      <w:szCs w:val="22"/>
                    </w:rPr>
                  </w:pPr>
                </w:p>
              </w:tc>
            </w:tr>
            <w:tr w:rsidR="00061EAA" w:rsidRPr="002F2593" w14:paraId="2B6941D8" w14:textId="77777777" w:rsidTr="003B69F5">
              <w:trPr>
                <w:trHeight w:val="394"/>
              </w:trPr>
              <w:tc>
                <w:tcPr>
                  <w:tcW w:w="262" w:type="pct"/>
                  <w:vAlign w:val="center"/>
                </w:tcPr>
                <w:p w14:paraId="50114CB3" w14:textId="77777777" w:rsidR="00061EAA" w:rsidRPr="002F2593" w:rsidRDefault="00061EAA" w:rsidP="003B69F5">
                  <w:pPr>
                    <w:spacing w:line="276" w:lineRule="auto"/>
                    <w:rPr>
                      <w:rFonts w:asciiTheme="minorHAnsi" w:hAnsiTheme="minorHAnsi" w:cstheme="minorHAnsi"/>
                      <w:szCs w:val="22"/>
                    </w:rPr>
                  </w:pPr>
                </w:p>
              </w:tc>
              <w:tc>
                <w:tcPr>
                  <w:tcW w:w="2129" w:type="pct"/>
                  <w:vAlign w:val="center"/>
                </w:tcPr>
                <w:p w14:paraId="42B83C0E" w14:textId="77777777" w:rsidR="00061EAA" w:rsidRPr="002F2593" w:rsidRDefault="00061EAA" w:rsidP="003B69F5">
                  <w:pPr>
                    <w:spacing w:line="276" w:lineRule="auto"/>
                    <w:rPr>
                      <w:rFonts w:asciiTheme="minorHAnsi" w:hAnsiTheme="minorHAnsi" w:cstheme="minorHAnsi"/>
                      <w:szCs w:val="22"/>
                    </w:rPr>
                  </w:pPr>
                </w:p>
              </w:tc>
              <w:tc>
                <w:tcPr>
                  <w:tcW w:w="1023" w:type="pct"/>
                  <w:vAlign w:val="center"/>
                </w:tcPr>
                <w:p w14:paraId="30E4B470" w14:textId="77777777" w:rsidR="00061EAA" w:rsidRPr="002F2593" w:rsidRDefault="00061EAA" w:rsidP="003B69F5">
                  <w:pPr>
                    <w:spacing w:line="276" w:lineRule="auto"/>
                    <w:rPr>
                      <w:rFonts w:asciiTheme="minorHAnsi" w:hAnsiTheme="minorHAnsi" w:cstheme="minorHAnsi"/>
                      <w:szCs w:val="22"/>
                    </w:rPr>
                  </w:pPr>
                </w:p>
              </w:tc>
              <w:tc>
                <w:tcPr>
                  <w:tcW w:w="864" w:type="pct"/>
                  <w:vAlign w:val="center"/>
                </w:tcPr>
                <w:p w14:paraId="50EAEDE0" w14:textId="77777777" w:rsidR="00061EAA" w:rsidRPr="002F2593" w:rsidRDefault="00061EAA" w:rsidP="003B69F5">
                  <w:pPr>
                    <w:spacing w:line="276" w:lineRule="auto"/>
                    <w:rPr>
                      <w:rFonts w:asciiTheme="minorHAnsi" w:hAnsiTheme="minorHAnsi" w:cstheme="minorHAnsi"/>
                      <w:szCs w:val="22"/>
                    </w:rPr>
                  </w:pPr>
                </w:p>
              </w:tc>
              <w:tc>
                <w:tcPr>
                  <w:tcW w:w="721" w:type="pct"/>
                  <w:shd w:val="clear" w:color="auto" w:fill="C0C0C0"/>
                </w:tcPr>
                <w:p w14:paraId="5FB48543" w14:textId="77777777" w:rsidR="00061EAA" w:rsidRPr="002F2593" w:rsidRDefault="00061EAA" w:rsidP="003B69F5">
                  <w:pPr>
                    <w:spacing w:line="276" w:lineRule="auto"/>
                    <w:rPr>
                      <w:rFonts w:asciiTheme="minorHAnsi" w:hAnsiTheme="minorHAnsi" w:cstheme="minorHAnsi"/>
                      <w:szCs w:val="22"/>
                    </w:rPr>
                  </w:pPr>
                </w:p>
              </w:tc>
            </w:tr>
            <w:tr w:rsidR="00061EAA" w:rsidRPr="002F2593" w14:paraId="423D25D5" w14:textId="77777777" w:rsidTr="003B69F5">
              <w:trPr>
                <w:trHeight w:val="394"/>
              </w:trPr>
              <w:tc>
                <w:tcPr>
                  <w:tcW w:w="262" w:type="pct"/>
                  <w:vAlign w:val="center"/>
                </w:tcPr>
                <w:p w14:paraId="000FC188" w14:textId="77777777" w:rsidR="00061EAA" w:rsidRPr="002F2593" w:rsidRDefault="00061EAA" w:rsidP="003B69F5">
                  <w:pPr>
                    <w:spacing w:line="276" w:lineRule="auto"/>
                    <w:rPr>
                      <w:rFonts w:asciiTheme="minorHAnsi" w:hAnsiTheme="minorHAnsi" w:cstheme="minorHAnsi"/>
                      <w:szCs w:val="22"/>
                    </w:rPr>
                  </w:pPr>
                </w:p>
              </w:tc>
              <w:tc>
                <w:tcPr>
                  <w:tcW w:w="2129" w:type="pct"/>
                  <w:vAlign w:val="center"/>
                </w:tcPr>
                <w:p w14:paraId="77802B83" w14:textId="77777777" w:rsidR="00061EAA" w:rsidRPr="002F2593" w:rsidRDefault="00061EAA" w:rsidP="003B69F5">
                  <w:pPr>
                    <w:spacing w:line="276" w:lineRule="auto"/>
                    <w:rPr>
                      <w:rFonts w:asciiTheme="minorHAnsi" w:hAnsiTheme="minorHAnsi" w:cstheme="minorHAnsi"/>
                      <w:szCs w:val="22"/>
                    </w:rPr>
                  </w:pPr>
                </w:p>
              </w:tc>
              <w:tc>
                <w:tcPr>
                  <w:tcW w:w="1023" w:type="pct"/>
                  <w:vAlign w:val="center"/>
                </w:tcPr>
                <w:p w14:paraId="0B1227C5" w14:textId="77777777" w:rsidR="00061EAA" w:rsidRPr="002F2593" w:rsidRDefault="00061EAA" w:rsidP="003B69F5">
                  <w:pPr>
                    <w:spacing w:line="276" w:lineRule="auto"/>
                    <w:rPr>
                      <w:rFonts w:asciiTheme="minorHAnsi" w:hAnsiTheme="minorHAnsi" w:cstheme="minorHAnsi"/>
                      <w:szCs w:val="22"/>
                    </w:rPr>
                  </w:pPr>
                </w:p>
              </w:tc>
              <w:tc>
                <w:tcPr>
                  <w:tcW w:w="864" w:type="pct"/>
                  <w:vAlign w:val="center"/>
                </w:tcPr>
                <w:p w14:paraId="528C7653" w14:textId="77777777" w:rsidR="00061EAA" w:rsidRPr="002F2593" w:rsidRDefault="00061EAA" w:rsidP="003B69F5">
                  <w:pPr>
                    <w:spacing w:line="276" w:lineRule="auto"/>
                    <w:rPr>
                      <w:rFonts w:asciiTheme="minorHAnsi" w:hAnsiTheme="minorHAnsi" w:cstheme="minorHAnsi"/>
                      <w:szCs w:val="22"/>
                    </w:rPr>
                  </w:pPr>
                </w:p>
              </w:tc>
              <w:tc>
                <w:tcPr>
                  <w:tcW w:w="721" w:type="pct"/>
                  <w:shd w:val="clear" w:color="auto" w:fill="C0C0C0"/>
                </w:tcPr>
                <w:p w14:paraId="71A42C1C" w14:textId="77777777" w:rsidR="00061EAA" w:rsidRPr="002F2593" w:rsidRDefault="00061EAA" w:rsidP="003B69F5">
                  <w:pPr>
                    <w:spacing w:line="276" w:lineRule="auto"/>
                    <w:rPr>
                      <w:rFonts w:asciiTheme="minorHAnsi" w:hAnsiTheme="minorHAnsi" w:cstheme="minorHAnsi"/>
                      <w:szCs w:val="22"/>
                    </w:rPr>
                  </w:pPr>
                </w:p>
              </w:tc>
            </w:tr>
            <w:tr w:rsidR="00061EAA" w:rsidRPr="002F2593" w14:paraId="5D9C3335" w14:textId="77777777" w:rsidTr="003B69F5">
              <w:trPr>
                <w:trHeight w:val="380"/>
              </w:trPr>
              <w:tc>
                <w:tcPr>
                  <w:tcW w:w="3414" w:type="pct"/>
                  <w:gridSpan w:val="3"/>
                  <w:shd w:val="clear" w:color="auto" w:fill="C0C0C0"/>
                  <w:vAlign w:val="center"/>
                </w:tcPr>
                <w:p w14:paraId="3EE1395E" w14:textId="77777777" w:rsidR="00061EAA" w:rsidRPr="002F2593" w:rsidRDefault="00061EAA" w:rsidP="003B69F5">
                  <w:pPr>
                    <w:spacing w:line="276" w:lineRule="auto"/>
                    <w:rPr>
                      <w:rFonts w:asciiTheme="minorHAnsi" w:hAnsiTheme="minorHAnsi" w:cstheme="minorHAnsi"/>
                      <w:szCs w:val="22"/>
                    </w:rPr>
                  </w:pPr>
                  <w:r w:rsidRPr="002F2593">
                    <w:rPr>
                      <w:rFonts w:asciiTheme="minorHAnsi" w:hAnsiTheme="minorHAnsi" w:cstheme="minorHAnsi"/>
                      <w:b/>
                      <w:szCs w:val="22"/>
                    </w:rPr>
                    <w:t>ΜΕΡΙΚΟ ΣΥΝΟΛΟ (3)</w:t>
                  </w:r>
                </w:p>
              </w:tc>
              <w:tc>
                <w:tcPr>
                  <w:tcW w:w="864" w:type="pct"/>
                  <w:shd w:val="clear" w:color="auto" w:fill="C0C0C0"/>
                  <w:vAlign w:val="center"/>
                </w:tcPr>
                <w:p w14:paraId="61628E95" w14:textId="77777777" w:rsidR="00061EAA" w:rsidRPr="002F2593" w:rsidRDefault="00061EAA" w:rsidP="003B69F5">
                  <w:pPr>
                    <w:spacing w:line="276" w:lineRule="auto"/>
                    <w:rPr>
                      <w:rFonts w:asciiTheme="minorHAnsi" w:hAnsiTheme="minorHAnsi" w:cstheme="minorHAnsi"/>
                      <w:szCs w:val="22"/>
                    </w:rPr>
                  </w:pPr>
                </w:p>
              </w:tc>
              <w:tc>
                <w:tcPr>
                  <w:tcW w:w="721" w:type="pct"/>
                  <w:shd w:val="clear" w:color="auto" w:fill="C0C0C0"/>
                </w:tcPr>
                <w:p w14:paraId="1D04D641" w14:textId="77777777" w:rsidR="00061EAA" w:rsidRPr="002F2593" w:rsidRDefault="00061EAA" w:rsidP="003B69F5">
                  <w:pPr>
                    <w:spacing w:line="276" w:lineRule="auto"/>
                    <w:rPr>
                      <w:rFonts w:asciiTheme="minorHAnsi" w:hAnsiTheme="minorHAnsi" w:cstheme="minorHAnsi"/>
                      <w:szCs w:val="22"/>
                    </w:rPr>
                  </w:pPr>
                </w:p>
              </w:tc>
            </w:tr>
          </w:tbl>
          <w:p w14:paraId="4C656FEA" w14:textId="77777777" w:rsidR="00061EAA" w:rsidRPr="002F2593" w:rsidRDefault="00061EAA" w:rsidP="003B69F5">
            <w:pPr>
              <w:spacing w:line="276" w:lineRule="auto"/>
              <w:rPr>
                <w:rFonts w:asciiTheme="minorHAnsi" w:hAnsiTheme="minorHAnsi" w:cstheme="minorHAnsi"/>
                <w:szCs w:val="22"/>
              </w:rPr>
            </w:pPr>
            <w:r w:rsidRPr="002F2593">
              <w:rPr>
                <w:rFonts w:asciiTheme="minorHAnsi" w:hAnsiTheme="minorHAnsi" w:cstheme="minorHAnsi"/>
                <w:szCs w:val="22"/>
              </w:rPr>
              <w:t xml:space="preserve">*ως </w:t>
            </w:r>
            <w:r w:rsidRPr="002F2593">
              <w:rPr>
                <w:rFonts w:asciiTheme="minorHAnsi" w:hAnsiTheme="minorHAnsi" w:cstheme="minorHAnsi"/>
                <w:b/>
                <w:szCs w:val="22"/>
              </w:rPr>
              <w:t>Ποσοστό Συμμετοχής</w:t>
            </w:r>
            <w:r w:rsidRPr="002F2593">
              <w:rPr>
                <w:rFonts w:asciiTheme="minorHAnsi" w:hAnsiTheme="minorHAnsi" w:cstheme="minorHAnsi"/>
                <w:szCs w:val="22"/>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A8340EB" w14:textId="77777777" w:rsidR="00061EAA" w:rsidRPr="002F2593" w:rsidRDefault="00061EAA" w:rsidP="003B69F5">
            <w:pPr>
              <w:autoSpaceDE w:val="0"/>
              <w:autoSpaceDN w:val="0"/>
              <w:adjustRightInd w:val="0"/>
              <w:spacing w:after="70"/>
              <w:rPr>
                <w:rFonts w:asciiTheme="minorHAnsi" w:hAnsiTheme="minorHAnsi" w:cstheme="minorHAnsi"/>
                <w:szCs w:val="22"/>
              </w:rPr>
            </w:pPr>
            <w:r w:rsidRPr="002F2593">
              <w:rPr>
                <w:rFonts w:asciiTheme="minorHAnsi" w:hAnsiTheme="minorHAnsi" w:cstheme="minorHAnsi"/>
                <w:szCs w:val="22"/>
              </w:rPr>
              <w:t>Ο Οικονομικός Φορέας, συμπληρωματικά με τον παραπάνω Πίνακα, θα πρέπει να καταθέσει:</w:t>
            </w:r>
          </w:p>
          <w:p w14:paraId="485E5A34" w14:textId="77777777" w:rsidR="00061EAA" w:rsidRPr="002F2593" w:rsidRDefault="00061EAA" w:rsidP="00060856">
            <w:pPr>
              <w:pStyle w:val="ListParagraph"/>
              <w:numPr>
                <w:ilvl w:val="0"/>
                <w:numId w:val="27"/>
              </w:numPr>
              <w:autoSpaceDE w:val="0"/>
              <w:autoSpaceDN w:val="0"/>
              <w:adjustRightInd w:val="0"/>
              <w:spacing w:before="0" w:after="70"/>
              <w:ind w:left="714" w:hanging="357"/>
              <w:contextualSpacing w:val="0"/>
              <w:rPr>
                <w:rFonts w:asciiTheme="minorHAnsi" w:hAnsiTheme="minorHAnsi" w:cstheme="minorHAnsi"/>
                <w:szCs w:val="22"/>
              </w:rPr>
            </w:pPr>
            <w:r w:rsidRPr="002F2593">
              <w:rPr>
                <w:rFonts w:asciiTheme="minorHAnsi" w:hAnsiTheme="minorHAnsi" w:cstheme="minorHAnsi"/>
                <w:szCs w:val="22"/>
              </w:rPr>
              <w:t>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6B746C5" w14:textId="77777777" w:rsidR="00061EAA" w:rsidRPr="002F2593" w:rsidRDefault="00061EAA" w:rsidP="00060856">
            <w:pPr>
              <w:pStyle w:val="ListParagraph"/>
              <w:numPr>
                <w:ilvl w:val="0"/>
                <w:numId w:val="27"/>
              </w:numPr>
              <w:autoSpaceDE w:val="0"/>
              <w:autoSpaceDN w:val="0"/>
              <w:adjustRightInd w:val="0"/>
              <w:spacing w:before="0" w:after="70"/>
              <w:ind w:left="714" w:hanging="357"/>
              <w:contextualSpacing w:val="0"/>
              <w:rPr>
                <w:rFonts w:asciiTheme="minorHAnsi" w:hAnsiTheme="minorHAnsi" w:cstheme="minorHAnsi"/>
                <w:b/>
                <w:bCs/>
                <w:szCs w:val="22"/>
                <w:lang w:eastAsia="el-GR"/>
              </w:rPr>
            </w:pPr>
            <w:r w:rsidRPr="002F2593">
              <w:rPr>
                <w:rFonts w:asciiTheme="minorHAnsi" w:hAnsiTheme="minorHAnsi" w:cstheme="minorHAnsi"/>
                <w:szCs w:val="22"/>
              </w:rPr>
              <w:t xml:space="preserve">Υπεύθυνη Δήλωση ή άλλο δικαιολογητικό το οποίο θα βεβαιώνει ότι τα μέλη της Ομάδας Έργου που δηλώνονται στον Πίνακα 1, αποτελούν υπαλλήλους του Οικονομικού Φορέα.  </w:t>
            </w:r>
          </w:p>
        </w:tc>
      </w:tr>
      <w:tr w:rsidR="00061EAA" w:rsidRPr="002F2593" w14:paraId="78F428D7" w14:textId="77777777" w:rsidTr="00886759">
        <w:trPr>
          <w:jc w:val="center"/>
        </w:trPr>
        <w:tc>
          <w:tcPr>
            <w:tcW w:w="675" w:type="dxa"/>
          </w:tcPr>
          <w:p w14:paraId="72BE99FC" w14:textId="01AA43A1" w:rsidR="00061EAA" w:rsidRPr="002F2593" w:rsidRDefault="006C5FCD" w:rsidP="003B69F5">
            <w:pPr>
              <w:rPr>
                <w:rFonts w:asciiTheme="minorHAnsi" w:hAnsiTheme="minorHAnsi" w:cstheme="minorHAnsi"/>
                <w:szCs w:val="22"/>
              </w:rPr>
            </w:pPr>
            <w:r w:rsidRPr="002F2593">
              <w:rPr>
                <w:rFonts w:asciiTheme="minorHAnsi" w:hAnsiTheme="minorHAnsi" w:cstheme="minorHAnsi"/>
                <w:szCs w:val="22"/>
              </w:rPr>
              <w:lastRenderedPageBreak/>
              <w:t>4</w:t>
            </w:r>
            <w:r w:rsidR="00061EAA" w:rsidRPr="002F2593">
              <w:rPr>
                <w:rFonts w:asciiTheme="minorHAnsi" w:hAnsiTheme="minorHAnsi" w:cstheme="minorHAnsi"/>
                <w:szCs w:val="22"/>
              </w:rPr>
              <w:t>.</w:t>
            </w:r>
            <w:r w:rsidRPr="002F2593">
              <w:rPr>
                <w:rFonts w:asciiTheme="minorHAnsi" w:hAnsiTheme="minorHAnsi" w:cstheme="minorHAnsi"/>
                <w:szCs w:val="22"/>
              </w:rPr>
              <w:t>2</w:t>
            </w:r>
          </w:p>
        </w:tc>
        <w:tc>
          <w:tcPr>
            <w:tcW w:w="9180" w:type="dxa"/>
          </w:tcPr>
          <w:p w14:paraId="15264A11" w14:textId="3F079314" w:rsidR="00061EAA" w:rsidRPr="002F2593" w:rsidRDefault="00061EAA" w:rsidP="008D2EE2">
            <w:pPr>
              <w:suppressAutoHyphens w:val="0"/>
              <w:autoSpaceDE w:val="0"/>
              <w:autoSpaceDN w:val="0"/>
              <w:adjustRightInd w:val="0"/>
              <w:spacing w:before="0" w:after="70"/>
              <w:jc w:val="left"/>
              <w:rPr>
                <w:rFonts w:asciiTheme="minorHAnsi" w:hAnsiTheme="minorHAnsi" w:cstheme="minorHAnsi"/>
                <w:szCs w:val="22"/>
                <w:lang w:eastAsia="el-GR"/>
              </w:rPr>
            </w:pPr>
            <w:r w:rsidRPr="002F2593">
              <w:rPr>
                <w:rFonts w:asciiTheme="minorHAnsi" w:hAnsiTheme="minorHAnsi" w:cstheme="minorHAnsi"/>
                <w:szCs w:val="22"/>
                <w:lang w:eastAsia="el-GR"/>
              </w:rPr>
              <w:t xml:space="preserve">Βιογραφικά σημειώματα </w:t>
            </w:r>
            <w:r w:rsidR="008A6B05" w:rsidRPr="002F2593">
              <w:rPr>
                <w:rFonts w:asciiTheme="minorHAnsi" w:hAnsiTheme="minorHAnsi" w:cstheme="minorHAnsi"/>
                <w:szCs w:val="22"/>
                <w:lang w:eastAsia="el-GR"/>
              </w:rPr>
              <w:t>της</w:t>
            </w:r>
            <w:r w:rsidRPr="002F2593">
              <w:rPr>
                <w:rFonts w:asciiTheme="minorHAnsi" w:hAnsiTheme="minorHAnsi" w:cstheme="minorHAnsi"/>
                <w:szCs w:val="22"/>
                <w:lang w:eastAsia="el-GR"/>
              </w:rPr>
              <w:t xml:space="preserve"> Ομάδας Έργου (</w:t>
            </w:r>
            <w:r w:rsidRPr="002F2593">
              <w:rPr>
                <w:rFonts w:asciiTheme="minorHAnsi" w:hAnsiTheme="minorHAnsi" w:cstheme="minorHAnsi"/>
                <w:szCs w:val="22"/>
              </w:rPr>
              <w:t xml:space="preserve">βάσει του υποδείγματος / βλ. </w:t>
            </w:r>
            <w:r w:rsidR="00266E7B" w:rsidRPr="002F2593">
              <w:rPr>
                <w:rFonts w:asciiTheme="minorHAnsi" w:hAnsiTheme="minorHAnsi" w:cstheme="minorHAnsi"/>
                <w:szCs w:val="22"/>
              </w:rPr>
              <w:fldChar w:fldCharType="begin"/>
            </w:r>
            <w:r w:rsidR="00266E7B" w:rsidRPr="002F2593">
              <w:rPr>
                <w:rFonts w:asciiTheme="minorHAnsi" w:hAnsiTheme="minorHAnsi" w:cstheme="minorHAnsi"/>
                <w:szCs w:val="22"/>
              </w:rPr>
              <w:instrText xml:space="preserve"> REF _Ref54003298 \h </w:instrText>
            </w:r>
            <w:r w:rsidR="002F2593">
              <w:rPr>
                <w:rFonts w:asciiTheme="minorHAnsi" w:hAnsiTheme="minorHAnsi" w:cstheme="minorHAnsi"/>
                <w:szCs w:val="22"/>
              </w:rPr>
              <w:instrText xml:space="preserve"> \* MERGEFORMAT </w:instrText>
            </w:r>
            <w:r w:rsidR="00266E7B" w:rsidRPr="002F2593">
              <w:rPr>
                <w:rFonts w:asciiTheme="minorHAnsi" w:hAnsiTheme="minorHAnsi" w:cstheme="minorHAnsi"/>
                <w:szCs w:val="22"/>
              </w:rPr>
            </w:r>
            <w:r w:rsidR="00266E7B" w:rsidRPr="002F2593">
              <w:rPr>
                <w:rFonts w:asciiTheme="minorHAnsi" w:hAnsiTheme="minorHAnsi" w:cstheme="minorHAnsi"/>
                <w:szCs w:val="22"/>
              </w:rPr>
              <w:fldChar w:fldCharType="separate"/>
            </w:r>
            <w:r w:rsidR="00BE2FC6" w:rsidRPr="002F2593">
              <w:t>ΠΑΡΑΡΤΗΜΑ V– Υπόδειγμα Βιογραφικού Μελών Ομάδας</w:t>
            </w:r>
            <w:r w:rsidR="00266E7B" w:rsidRPr="002F2593">
              <w:rPr>
                <w:rFonts w:asciiTheme="minorHAnsi" w:hAnsiTheme="minorHAnsi" w:cstheme="minorHAnsi"/>
                <w:szCs w:val="22"/>
              </w:rPr>
              <w:fldChar w:fldCharType="end"/>
            </w:r>
          </w:p>
        </w:tc>
      </w:tr>
    </w:tbl>
    <w:p w14:paraId="49CFC8ED" w14:textId="77777777" w:rsidR="00061EAA" w:rsidRPr="002F2593" w:rsidRDefault="00061EAA" w:rsidP="00D20EF2"/>
    <w:p w14:paraId="4B553EC0" w14:textId="44883B98" w:rsidR="00386F01" w:rsidRPr="002F2593" w:rsidRDefault="006A2664" w:rsidP="00A11DC8">
      <w:r w:rsidRPr="002F2593">
        <w:rPr>
          <w:b/>
        </w:rPr>
        <w:t>Β.5.</w:t>
      </w:r>
      <w:r w:rsidRPr="002F2593">
        <w:t xml:space="preserve"> Για την απόδειξη της συμμόρφωσής τους με </w:t>
      </w:r>
      <w:r w:rsidRPr="002F2593">
        <w:rPr>
          <w:color w:val="000000"/>
        </w:rPr>
        <w:t xml:space="preserve">πρότυπα διασφάλισης ποιότητας </w:t>
      </w:r>
      <w:r w:rsidR="00C75363" w:rsidRPr="002F2593">
        <w:rPr>
          <w:color w:val="000000"/>
        </w:rPr>
        <w:t xml:space="preserve">, διαχείρισης ασφάλειας πληροφοριών και δημοσιότητας </w:t>
      </w:r>
      <w:r w:rsidR="00C75363" w:rsidRPr="002F2593">
        <w:t>της</w:t>
      </w:r>
      <w:r w:rsidRPr="002F2593">
        <w:t xml:space="preserve"> παραγράφου 2.2.7 οι οικονομικοί φορείς προσκομίζουν</w:t>
      </w:r>
      <w:r w:rsidR="008D2EE2" w:rsidRPr="002F2593">
        <w:t xml:space="preserve"> </w:t>
      </w:r>
      <w:r w:rsidR="00386F01" w:rsidRPr="002F2593">
        <w:rPr>
          <w:rFonts w:cs="Tahoma"/>
          <w:szCs w:val="22"/>
        </w:rPr>
        <w:t>τα αναφερόμενα στον κατωτέρω πίνακα</w:t>
      </w:r>
      <w:r w:rsidR="00C75363" w:rsidRPr="002F2593">
        <w:t>:</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386F01" w:rsidRPr="002F2593" w14:paraId="2F33267A" w14:textId="77777777" w:rsidTr="00674699">
        <w:trPr>
          <w:trHeight w:val="711"/>
          <w:jc w:val="center"/>
        </w:trPr>
        <w:tc>
          <w:tcPr>
            <w:tcW w:w="675" w:type="dxa"/>
            <w:shd w:val="clear" w:color="auto" w:fill="D9D9D9"/>
          </w:tcPr>
          <w:p w14:paraId="56B4A750" w14:textId="77777777" w:rsidR="00386F01" w:rsidRPr="002F2593" w:rsidRDefault="00386F01" w:rsidP="008D1028">
            <w:pPr>
              <w:rPr>
                <w:rFonts w:cs="Tahoma"/>
                <w:b/>
                <w:szCs w:val="22"/>
              </w:rPr>
            </w:pPr>
            <w:r w:rsidRPr="002F2593">
              <w:rPr>
                <w:rFonts w:cs="Tahoma"/>
                <w:b/>
                <w:szCs w:val="22"/>
              </w:rPr>
              <w:t>5.</w:t>
            </w:r>
          </w:p>
        </w:tc>
        <w:tc>
          <w:tcPr>
            <w:tcW w:w="9180" w:type="dxa"/>
            <w:shd w:val="clear" w:color="auto" w:fill="D9D9D9"/>
          </w:tcPr>
          <w:p w14:paraId="54292F06" w14:textId="77777777" w:rsidR="00BE2FC6" w:rsidRPr="00BE2FC6" w:rsidRDefault="00386F01" w:rsidP="00BE2FC6">
            <w:pPr>
              <w:autoSpaceDE w:val="0"/>
              <w:autoSpaceDN w:val="0"/>
              <w:adjustRightInd w:val="0"/>
              <w:rPr>
                <w:b/>
                <w:bCs/>
              </w:rPr>
            </w:pPr>
            <w:r w:rsidRPr="002F2593">
              <w:rPr>
                <w:rFonts w:cs="Tahoma"/>
                <w:b/>
                <w:bCs/>
                <w:szCs w:val="22"/>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w:t>
            </w:r>
            <w:r w:rsidRPr="002F2593">
              <w:rPr>
                <w:b/>
              </w:rPr>
              <w:t xml:space="preserve">σύμφωνα με την παράγραφο </w:t>
            </w:r>
            <w:r w:rsidR="00CC5380" w:rsidRPr="002F2593">
              <w:fldChar w:fldCharType="begin"/>
            </w:r>
            <w:r w:rsidR="00CC5380" w:rsidRPr="002F2593">
              <w:instrText xml:space="preserve"> REF _Ref68632175 \h  \* MERGEFORMAT </w:instrText>
            </w:r>
            <w:r w:rsidR="00CC5380" w:rsidRPr="002F2593">
              <w:fldChar w:fldCharType="separate"/>
            </w:r>
          </w:p>
          <w:p w14:paraId="4AFDE8AC" w14:textId="77777777" w:rsidR="00BE2FC6" w:rsidRPr="002F2593" w:rsidRDefault="00BE2FC6" w:rsidP="00886759">
            <w:pPr>
              <w:pStyle w:val="18"/>
              <w:ind w:left="709"/>
            </w:pPr>
          </w:p>
          <w:p w14:paraId="6B8394EE" w14:textId="23227734" w:rsidR="00386F01" w:rsidRPr="002F2593" w:rsidRDefault="00BE2FC6" w:rsidP="008D1028">
            <w:pPr>
              <w:autoSpaceDE w:val="0"/>
              <w:autoSpaceDN w:val="0"/>
              <w:adjustRightInd w:val="0"/>
              <w:rPr>
                <w:b/>
              </w:rPr>
            </w:pPr>
            <w:r w:rsidRPr="002F2593">
              <w:t>2.2.7</w:t>
            </w:r>
            <w:r w:rsidRPr="002F2593">
              <w:tab/>
              <w:t>Πρότυπα διασφάλισης ποιότητας</w:t>
            </w:r>
            <w:r w:rsidR="00CC5380" w:rsidRPr="002F2593">
              <w:fldChar w:fldCharType="end"/>
            </w:r>
            <w:r w:rsidR="00386F01" w:rsidRPr="002F2593">
              <w:t>.</w:t>
            </w:r>
          </w:p>
          <w:p w14:paraId="31F56BBE" w14:textId="035995B4" w:rsidR="00386F01" w:rsidRPr="002F2593" w:rsidRDefault="00386F01" w:rsidP="008D1028">
            <w:pPr>
              <w:autoSpaceDE w:val="0"/>
              <w:autoSpaceDN w:val="0"/>
              <w:adjustRightInd w:val="0"/>
              <w:rPr>
                <w:b/>
              </w:rPr>
            </w:pPr>
            <w:r w:rsidRPr="002F2593">
              <w:rPr>
                <w:rFonts w:cs="Tahoma"/>
                <w:szCs w:val="22"/>
              </w:rPr>
              <w:t xml:space="preserve">Οι οικονομικοί φορείς οφείλουν να αποδείξουν το ανωτέρω κριτήριο ποιοτικής επιλογής </w:t>
            </w:r>
            <w:r w:rsidR="00C97D14" w:rsidRPr="002F2593">
              <w:rPr>
                <w:rFonts w:cs="Tahoma"/>
                <w:szCs w:val="22"/>
              </w:rPr>
              <w:t>υποβάλλοντας</w:t>
            </w:r>
            <w:r w:rsidRPr="002F2593">
              <w:rPr>
                <w:rFonts w:cs="Tahoma"/>
                <w:szCs w:val="22"/>
              </w:rPr>
              <w:t xml:space="preserve"> τα ακόλουθα στοιχεία τεκμηρίωσης:</w:t>
            </w:r>
          </w:p>
        </w:tc>
      </w:tr>
      <w:tr w:rsidR="00386F01" w:rsidRPr="002F2593" w14:paraId="40F93E19" w14:textId="77777777" w:rsidTr="00674699">
        <w:trPr>
          <w:trHeight w:val="1480"/>
          <w:jc w:val="center"/>
        </w:trPr>
        <w:tc>
          <w:tcPr>
            <w:tcW w:w="675" w:type="dxa"/>
          </w:tcPr>
          <w:p w14:paraId="5857D09D" w14:textId="77777777" w:rsidR="00386F01" w:rsidRPr="002F2593" w:rsidRDefault="00386F01" w:rsidP="008D1028">
            <w:pPr>
              <w:rPr>
                <w:rFonts w:cs="Tahoma"/>
                <w:szCs w:val="22"/>
              </w:rPr>
            </w:pPr>
            <w:r w:rsidRPr="002F2593">
              <w:rPr>
                <w:rFonts w:cs="Tahoma"/>
                <w:szCs w:val="22"/>
              </w:rPr>
              <w:t>5.1</w:t>
            </w:r>
          </w:p>
        </w:tc>
        <w:tc>
          <w:tcPr>
            <w:tcW w:w="9180" w:type="dxa"/>
          </w:tcPr>
          <w:p w14:paraId="61133E97" w14:textId="77777777" w:rsidR="00BE2FC6" w:rsidRPr="002F2593" w:rsidRDefault="00386F01" w:rsidP="00BE2FC6">
            <w:r w:rsidRPr="002F2593">
              <w:rPr>
                <w:rFonts w:cs="Tahoma"/>
              </w:rPr>
              <w:t xml:space="preserve">Πιστοποιητικά συστήματος διαχείρισης ποιότητας (ISO ή ισοδύναμο) εν ισχύ, από διαπιστευμένο φορέα, στα πεδία που ζητούνται στην παρ. </w:t>
            </w:r>
            <w:r w:rsidR="008F7013" w:rsidRPr="002F2593">
              <w:fldChar w:fldCharType="begin"/>
            </w:r>
            <w:r w:rsidR="008F7013" w:rsidRPr="002F2593">
              <w:instrText xml:space="preserve"> REF _Ref68632175 \h  \* MERGEFORMAT </w:instrText>
            </w:r>
            <w:r w:rsidR="008F7013" w:rsidRPr="002F2593">
              <w:fldChar w:fldCharType="separate"/>
            </w:r>
          </w:p>
          <w:p w14:paraId="3A551E24" w14:textId="77777777" w:rsidR="00BE2FC6" w:rsidRPr="002F2593" w:rsidRDefault="00BE2FC6" w:rsidP="00BE2FC6"/>
          <w:p w14:paraId="3BEAFD03" w14:textId="2CFC11AA" w:rsidR="00386F01" w:rsidRPr="002F2593" w:rsidRDefault="00BE2FC6" w:rsidP="0048339D">
            <w:pPr>
              <w:rPr>
                <w:rFonts w:cs="Tahoma"/>
                <w:szCs w:val="22"/>
                <w:lang w:eastAsia="el-GR"/>
              </w:rPr>
            </w:pPr>
            <w:r w:rsidRPr="002F2593">
              <w:t>2.2.7</w:t>
            </w:r>
            <w:r w:rsidRPr="002F2593">
              <w:tab/>
              <w:t>Πρότυπα διασφάλισης ποιότητας</w:t>
            </w:r>
            <w:r w:rsidR="008F7013" w:rsidRPr="002F2593">
              <w:fldChar w:fldCharType="end"/>
            </w:r>
            <w:r w:rsidR="008F7013" w:rsidRPr="002F2593">
              <w:t xml:space="preserve"> </w:t>
            </w:r>
            <w:r w:rsidR="00386F01" w:rsidRPr="002F2593">
              <w:rPr>
                <w:rFonts w:cs="Tahoma"/>
              </w:rPr>
              <w:t>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56B36A1C" w14:textId="77777777" w:rsidR="00B655A1" w:rsidRPr="002F2593" w:rsidRDefault="00B655A1" w:rsidP="00386F01"/>
    <w:p w14:paraId="1FC18D68" w14:textId="77777777" w:rsidR="00F148B8" w:rsidRPr="002F2593" w:rsidRDefault="006A2664" w:rsidP="00A11DC8">
      <w:r w:rsidRPr="002F2593">
        <w:rPr>
          <w:b/>
        </w:rPr>
        <w:t>Β.6.</w:t>
      </w:r>
      <w:r w:rsidRPr="002F2593">
        <w:t xml:space="preserve"> Για την απόδειξη </w:t>
      </w:r>
      <w:r w:rsidRPr="002F2593">
        <w:rPr>
          <w:b/>
        </w:rPr>
        <w:t xml:space="preserve">της νόμιμης </w:t>
      </w:r>
      <w:r w:rsidR="00756415" w:rsidRPr="002F2593">
        <w:rPr>
          <w:b/>
        </w:rPr>
        <w:t xml:space="preserve">σύστασης και </w:t>
      </w:r>
      <w:r w:rsidRPr="002F2593">
        <w:rPr>
          <w:b/>
        </w:rPr>
        <w:t>εκπροσώπησης</w:t>
      </w:r>
      <w:r w:rsidRPr="002F2593">
        <w:t xml:space="preserve">, </w:t>
      </w:r>
    </w:p>
    <w:p w14:paraId="39D0E49E" w14:textId="77777777" w:rsidR="006225BE" w:rsidRPr="002F2593" w:rsidRDefault="006225BE" w:rsidP="006225BE">
      <w:r w:rsidRPr="002F2593">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w:t>
      </w:r>
      <w:r w:rsidRPr="002F2593">
        <w:lastRenderedPageBreak/>
        <w:t>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329B08D4" w14:textId="1287DE9F" w:rsidR="006225BE" w:rsidRPr="002F2593" w:rsidRDefault="006225BE" w:rsidP="00A11DC8">
      <w:r w:rsidRPr="002F2593">
        <w:t>Ειδικότερα για τους ημεδαπούς οικονομικούς φορείς προσκομίζονται:</w:t>
      </w:r>
    </w:p>
    <w:p w14:paraId="23A135B2" w14:textId="77777777" w:rsidR="006225BE" w:rsidRPr="002F2593" w:rsidRDefault="006225BE" w:rsidP="006225BE">
      <w:r w:rsidRPr="002F2593">
        <w:t xml:space="preserve">i) </w:t>
      </w:r>
      <w:r w:rsidRPr="002F2593">
        <w:rPr>
          <w:b/>
        </w:rPr>
        <w:t>για την απόδειξη της νόμιμης εκπροσώπησης</w:t>
      </w:r>
      <w:r w:rsidRPr="002F2593">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7A95C002" w14:textId="77777777" w:rsidR="006225BE" w:rsidRPr="002F2593" w:rsidRDefault="006225BE" w:rsidP="006225BE">
      <w:pPr>
        <w:rPr>
          <w:color w:val="000000"/>
        </w:rPr>
      </w:pPr>
      <w:r w:rsidRPr="002F2593">
        <w:t xml:space="preserve">ii) Για την </w:t>
      </w:r>
      <w:r w:rsidRPr="002F2593">
        <w:rPr>
          <w:b/>
        </w:rPr>
        <w:t>απόδειξη της νόμιμης σύστασης και των μεταβολών</w:t>
      </w:r>
      <w:r w:rsidRPr="002F2593">
        <w:t xml:space="preserve"> του νομικού προσώπου γενικό πιστοποιητικό μεταβολών του ΓΕΜΗ, εφόσον έχει εκδοθεί έως τρεις (3) μήνες πριν από την υποβολή του.</w:t>
      </w:r>
      <w:r w:rsidRPr="002F2593">
        <w:rPr>
          <w:color w:val="000000"/>
        </w:rPr>
        <w:t xml:space="preserve">  </w:t>
      </w:r>
    </w:p>
    <w:p w14:paraId="5DF3FE77" w14:textId="77777777" w:rsidR="006225BE" w:rsidRPr="002F2593" w:rsidRDefault="006225BE" w:rsidP="006225BE">
      <w:pPr>
        <w:rPr>
          <w:color w:val="000000"/>
        </w:rPr>
      </w:pPr>
      <w:r w:rsidRPr="002F2593">
        <w:rPr>
          <w:color w:val="000000"/>
        </w:rPr>
        <w:t xml:space="preserve">Στις λοιπές περιπτώσεις τα κατά περίπτωση νομιμοποιητικά έγγραφα </w:t>
      </w:r>
      <w:r w:rsidRPr="002F2593">
        <w:t xml:space="preserve">σύστασης και </w:t>
      </w:r>
      <w:r w:rsidRPr="002F2593">
        <w:rPr>
          <w:color w:val="000000"/>
        </w:rPr>
        <w:t xml:space="preserve">νόμιμης εκπροσώπησης (όπως καταστατικά, </w:t>
      </w:r>
      <w:r w:rsidRPr="002F2593">
        <w:t xml:space="preserve">πιστοποιητικά μεταβολών, αντίστοιχα ΦΕΚ, αποφάσεις συγκρότησης οργάνων διοίκησης σε σώμα, κλπ., </w:t>
      </w:r>
      <w:r w:rsidRPr="002F2593">
        <w:rPr>
          <w:color w:val="000000"/>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7476113D" w14:textId="77777777" w:rsidR="006225BE" w:rsidRPr="002F2593" w:rsidRDefault="006225BE" w:rsidP="006225BE">
      <w:pPr>
        <w:rPr>
          <w:color w:val="000000"/>
        </w:rPr>
      </w:pPr>
      <w:r w:rsidRPr="002F2593">
        <w:rPr>
          <w:color w:val="000000"/>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70805495" w14:textId="77777777" w:rsidR="006225BE" w:rsidRPr="002F2593" w:rsidRDefault="006225BE" w:rsidP="006225BE">
      <w:pPr>
        <w:rPr>
          <w:bCs/>
          <w:color w:val="000000"/>
        </w:rPr>
      </w:pPr>
      <w:r w:rsidRPr="002F2593">
        <w:rPr>
          <w:bCs/>
          <w:color w:val="000000"/>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639C90D" w14:textId="77777777" w:rsidR="006225BE" w:rsidRPr="002F2593" w:rsidRDefault="006225BE" w:rsidP="006225BE">
      <w:pPr>
        <w:rPr>
          <w:bCs/>
          <w:color w:val="000000"/>
        </w:rPr>
      </w:pPr>
      <w:r w:rsidRPr="002F2593">
        <w:rPr>
          <w:bCs/>
          <w:color w:val="000000"/>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214C865" w14:textId="01743825" w:rsidR="006A2664" w:rsidRPr="002F2593" w:rsidRDefault="006225BE" w:rsidP="00A11DC8">
      <w:pPr>
        <w:rPr>
          <w:color w:val="000000"/>
        </w:rPr>
      </w:pPr>
      <w:r w:rsidRPr="002F2593">
        <w:rPr>
          <w:color w:val="000000"/>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5684266" w14:textId="72EEEF57" w:rsidR="006225BE" w:rsidRPr="002F2593" w:rsidRDefault="006A2664" w:rsidP="006225BE">
      <w:pPr>
        <w:rPr>
          <w:color w:val="000000"/>
        </w:rPr>
      </w:pPr>
      <w:r w:rsidRPr="002F2593">
        <w:rPr>
          <w:b/>
          <w:bCs/>
        </w:rPr>
        <w:t>Β.7.</w:t>
      </w:r>
      <w:r w:rsidRPr="002F2593">
        <w:t xml:space="preserve"> </w:t>
      </w:r>
      <w:r w:rsidR="006225BE" w:rsidRPr="002F2593">
        <w:rPr>
          <w:color w:val="000000"/>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3BC833E6" w14:textId="77777777" w:rsidR="006225BE" w:rsidRPr="002F2593" w:rsidRDefault="006225BE" w:rsidP="006225BE">
      <w:pPr>
        <w:rPr>
          <w:color w:val="000000"/>
        </w:rPr>
      </w:pPr>
      <w:r w:rsidRPr="002F2593">
        <w:rPr>
          <w:color w:val="00000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0A7BC750" w14:textId="77777777" w:rsidR="006225BE" w:rsidRPr="002F2593" w:rsidRDefault="006225BE" w:rsidP="006225BE">
      <w:pPr>
        <w:rPr>
          <w:color w:val="000000"/>
        </w:rPr>
      </w:pPr>
      <w:r w:rsidRPr="002F2593">
        <w:rPr>
          <w:color w:val="00000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r w:rsidRPr="002F2593">
        <w:rPr>
          <w:color w:val="000000"/>
        </w:rPr>
        <w:lastRenderedPageBreak/>
        <w:t xml:space="preserve">καταλληλότητας όσον αφορά τις απαιτήσεις ποιοτικής επιλογής, τις οποίες καλύπτει ο επίσημος κατάλογος ή το πιστοποιητικό. </w:t>
      </w:r>
    </w:p>
    <w:p w14:paraId="499A09D9" w14:textId="77777777" w:rsidR="006225BE" w:rsidRPr="002F2593" w:rsidRDefault="006225BE" w:rsidP="006225BE">
      <w:pPr>
        <w:rPr>
          <w:color w:val="000000"/>
        </w:rPr>
      </w:pPr>
      <w:r w:rsidRPr="002F2593">
        <w:rPr>
          <w:color w:val="00000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Pr="002F2593">
        <w:rPr>
          <w:color w:val="000000"/>
          <w:lang w:val="en-US"/>
        </w:rPr>
        <w:t>i</w:t>
      </w:r>
      <w:r w:rsidRPr="002F2593">
        <w:rPr>
          <w:color w:val="000000"/>
        </w:rPr>
        <w:t xml:space="preserve">, </w:t>
      </w:r>
      <w:r w:rsidRPr="002F2593">
        <w:rPr>
          <w:color w:val="000000"/>
          <w:lang w:val="en-US"/>
        </w:rPr>
        <w:t>ii</w:t>
      </w:r>
      <w:r w:rsidRPr="002F2593">
        <w:rPr>
          <w:color w:val="000000"/>
        </w:rPr>
        <w:t xml:space="preserve"> και </w:t>
      </w:r>
      <w:r w:rsidRPr="002F2593">
        <w:rPr>
          <w:color w:val="000000"/>
          <w:lang w:val="en-US"/>
        </w:rPr>
        <w:t>iii</w:t>
      </w:r>
      <w:r w:rsidRPr="002F2593">
        <w:rPr>
          <w:color w:val="000000"/>
        </w:rPr>
        <w:t xml:space="preserve"> της περ. β.</w:t>
      </w:r>
    </w:p>
    <w:p w14:paraId="186A162A" w14:textId="3F2F352B" w:rsidR="006A2664" w:rsidRPr="002F2593" w:rsidRDefault="006A2664" w:rsidP="00A11DC8">
      <w:r w:rsidRPr="002F2593">
        <w:rPr>
          <w:b/>
          <w:bCs/>
        </w:rPr>
        <w:t>Β.8.</w:t>
      </w:r>
      <w:r w:rsidRPr="002F2593">
        <w:t xml:space="preserve"> </w:t>
      </w:r>
      <w:r w:rsidR="006225BE" w:rsidRPr="002F2593">
        <w:rPr>
          <w:rFonts w:cs="Tahoma"/>
          <w:szCs w:val="22"/>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02AB229B" w14:textId="6E0CB80E" w:rsidR="006225BE" w:rsidRPr="002F2593" w:rsidRDefault="006225BE" w:rsidP="006225BE">
      <w:pPr>
        <w:rPr>
          <w:rFonts w:cs="Tahoma"/>
          <w:szCs w:val="22"/>
        </w:rPr>
      </w:pPr>
      <w:r w:rsidRPr="002F2593">
        <w:rPr>
          <w:rFonts w:cs="Tahoma"/>
          <w:szCs w:val="22"/>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w:t>
      </w:r>
      <w:r w:rsidR="00905145" w:rsidRPr="002F2593">
        <w:rPr>
          <w:rFonts w:cs="Tahoma"/>
          <w:szCs w:val="22"/>
        </w:rPr>
        <w:t xml:space="preserve">και </w:t>
      </w:r>
      <w:r w:rsidRPr="002F2593">
        <w:rPr>
          <w:rFonts w:cs="Tahoma"/>
          <w:szCs w:val="22"/>
        </w:rPr>
        <w:t>δ)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41CAF43" w14:textId="78FDD988" w:rsidR="006225BE" w:rsidRPr="002F2593" w:rsidRDefault="00AF114B" w:rsidP="006225BE">
      <w:pPr>
        <w:rPr>
          <w:rFonts w:cs="Tahoma"/>
          <w:szCs w:val="22"/>
        </w:rPr>
      </w:pPr>
      <w:r w:rsidRPr="002F2593">
        <w:rPr>
          <w:rFonts w:cs="Tahoma"/>
          <w:b/>
          <w:bCs/>
          <w:szCs w:val="22"/>
        </w:rPr>
        <w:t>Β.9.</w:t>
      </w:r>
      <w:r w:rsidRPr="002F2593">
        <w:rPr>
          <w:rFonts w:cs="Tahoma"/>
          <w:szCs w:val="22"/>
        </w:rPr>
        <w:t xml:space="preserve"> </w:t>
      </w:r>
      <w:r w:rsidR="006225BE" w:rsidRPr="002F2593">
        <w:rPr>
          <w:rFonts w:cs="Tahoma"/>
          <w:szCs w:val="22"/>
        </w:rPr>
        <w:t>Στην περίπτωση που οικονομικός φορέας επιθυμεί να στηριχθεί στις ικανότητες άλλων φορέων, σύμφωνα με την παράγραφο 2.2.8</w:t>
      </w:r>
      <w:r w:rsidR="00905145" w:rsidRPr="002F2593">
        <w:rPr>
          <w:rFonts w:cs="Tahoma"/>
          <w:szCs w:val="22"/>
        </w:rPr>
        <w:t>,</w:t>
      </w:r>
      <w:r w:rsidR="006225BE" w:rsidRPr="002F2593">
        <w:rPr>
          <w:rFonts w:cs="Tahoma"/>
          <w:szCs w:val="22"/>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A9487F7" w14:textId="4CABD767" w:rsidR="00C538E8" w:rsidRPr="002F2593" w:rsidRDefault="006225BE" w:rsidP="006225BE">
      <w:pPr>
        <w:rPr>
          <w:rFonts w:cs="Tahoma"/>
          <w:color w:val="000000"/>
          <w:szCs w:val="22"/>
        </w:rPr>
      </w:pPr>
      <w:r w:rsidRPr="002F2593">
        <w:rPr>
          <w:rFonts w:cs="Tahoma"/>
          <w:szCs w:val="22"/>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F41EC1" w:rsidRPr="002F2593">
        <w:rPr>
          <w:rFonts w:cs="Tahoma"/>
          <w:szCs w:val="22"/>
        </w:rPr>
        <w:t>.</w:t>
      </w:r>
    </w:p>
    <w:p w14:paraId="5A4972DD" w14:textId="77777777" w:rsidR="006225BE" w:rsidRPr="002F2593" w:rsidRDefault="006225BE" w:rsidP="006225BE">
      <w:pPr>
        <w:rPr>
          <w:color w:val="000000"/>
        </w:rPr>
      </w:pPr>
      <w:r w:rsidRPr="002F2593">
        <w:rPr>
          <w:color w:val="000000"/>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EC8717C" w14:textId="77777777" w:rsidR="006225BE" w:rsidRPr="002F2593" w:rsidRDefault="006225BE" w:rsidP="006225BE">
      <w:pPr>
        <w:rPr>
          <w:color w:val="000000"/>
        </w:rPr>
      </w:pPr>
      <w:r w:rsidRPr="002F2593">
        <w:rPr>
          <w:color w:val="000000"/>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2F2593">
        <w:t xml:space="preserve"> </w:t>
      </w:r>
      <w:r w:rsidRPr="002F2593">
        <w:rPr>
          <w:color w:val="000000"/>
        </w:rPr>
        <w:t xml:space="preserve">δηλώνοντας το τμήμα της σύμβασης που θα εκτελέσει. </w:t>
      </w:r>
    </w:p>
    <w:p w14:paraId="694DF612" w14:textId="77777777" w:rsidR="006225BE" w:rsidRPr="002F2593" w:rsidRDefault="006225BE" w:rsidP="006225BE">
      <w:pPr>
        <w:rPr>
          <w:rFonts w:cs="Tahoma"/>
          <w:color w:val="000000"/>
          <w:szCs w:val="22"/>
        </w:rPr>
      </w:pPr>
      <w:r w:rsidRPr="002F2593">
        <w:rPr>
          <w:rFonts w:cs="Tahoma"/>
          <w:b/>
          <w:bCs/>
          <w:szCs w:val="22"/>
        </w:rPr>
        <w:t>Β.10.</w:t>
      </w:r>
      <w:r w:rsidRPr="002F2593">
        <w:rPr>
          <w:rFonts w:cs="Tahoma"/>
          <w:szCs w:val="22"/>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EE61037" w14:textId="77777777" w:rsidR="006225BE" w:rsidRPr="002F2593" w:rsidRDefault="006225BE" w:rsidP="006225BE">
      <w:pPr>
        <w:rPr>
          <w:b/>
          <w:bCs/>
        </w:rPr>
      </w:pPr>
      <w:r w:rsidRPr="002F2593">
        <w:rPr>
          <w:b/>
          <w:bCs/>
        </w:rPr>
        <w:t>Β.11. Επισημαίνεται ότι γίνονται αποδεκτές:</w:t>
      </w:r>
    </w:p>
    <w:p w14:paraId="0B08FB9B" w14:textId="77777777" w:rsidR="006225BE" w:rsidRPr="002F2593" w:rsidRDefault="006225BE" w:rsidP="00060856">
      <w:pPr>
        <w:numPr>
          <w:ilvl w:val="0"/>
          <w:numId w:val="38"/>
        </w:numPr>
        <w:spacing w:before="0"/>
        <w:rPr>
          <w:b/>
          <w:bCs/>
        </w:rPr>
      </w:pPr>
      <w:r w:rsidRPr="002F2593">
        <w:rPr>
          <w:b/>
          <w:bCs/>
        </w:rPr>
        <w:lastRenderedPageBreak/>
        <w:t xml:space="preserve">οι ένορκες βεβαιώσεις που αναφέρονται στην παρούσα Διακήρυξη, εφόσον έχουν συνταχθεί έως τρεις (3) μήνες πριν από την υποβολή τους, </w:t>
      </w:r>
    </w:p>
    <w:p w14:paraId="72A912E4" w14:textId="77777777" w:rsidR="006225BE" w:rsidRPr="002F2593" w:rsidRDefault="006225BE" w:rsidP="00060856">
      <w:pPr>
        <w:numPr>
          <w:ilvl w:val="0"/>
          <w:numId w:val="38"/>
        </w:numPr>
        <w:spacing w:before="0"/>
        <w:rPr>
          <w:rFonts w:cs="Tahoma"/>
          <w:szCs w:val="22"/>
        </w:rPr>
      </w:pPr>
      <w:r w:rsidRPr="002F2593">
        <w:rPr>
          <w:b/>
          <w:bCs/>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2C1B5526" w14:textId="6C234CC7" w:rsidR="006A2664" w:rsidRPr="002F2593" w:rsidRDefault="006A2664" w:rsidP="00A11DC8">
      <w:pPr>
        <w:pStyle w:val="Heading2"/>
        <w:rPr>
          <w:lang w:val="el-GR"/>
        </w:rPr>
      </w:pPr>
      <w:bookmarkStart w:id="51" w:name="_Toc137031165"/>
      <w:r w:rsidRPr="002F2593">
        <w:rPr>
          <w:lang w:val="el-GR"/>
        </w:rPr>
        <w:t>2.3</w:t>
      </w:r>
      <w:r w:rsidRPr="002F2593">
        <w:rPr>
          <w:lang w:val="el-GR"/>
        </w:rPr>
        <w:tab/>
        <w:t>Κριτήρια Ανάθεσης</w:t>
      </w:r>
      <w:bookmarkEnd w:id="51"/>
      <w:r w:rsidRPr="002F2593">
        <w:rPr>
          <w:lang w:val="el-GR"/>
        </w:rPr>
        <w:t xml:space="preserve"> </w:t>
      </w:r>
    </w:p>
    <w:p w14:paraId="2F9E60E2" w14:textId="7F7DF71C" w:rsidR="006A2664" w:rsidRPr="002F2593" w:rsidRDefault="006A2664" w:rsidP="00A11DC8">
      <w:pPr>
        <w:pStyle w:val="Heading3"/>
      </w:pPr>
      <w:bookmarkStart w:id="52" w:name="_Ref98960148"/>
      <w:bookmarkStart w:id="53" w:name="_Toc137031166"/>
      <w:r w:rsidRPr="002F2593">
        <w:t>2.3.1</w:t>
      </w:r>
      <w:r w:rsidRPr="002F2593">
        <w:tab/>
        <w:t>Κριτήριο ανάθεσης</w:t>
      </w:r>
      <w:bookmarkEnd w:id="52"/>
      <w:bookmarkEnd w:id="53"/>
      <w:r w:rsidRPr="002F2593">
        <w:t xml:space="preserve"> </w:t>
      </w:r>
    </w:p>
    <w:p w14:paraId="6F0C4044" w14:textId="77777777" w:rsidR="00AD31DD" w:rsidRPr="002F2593" w:rsidRDefault="00AD31DD" w:rsidP="00AD31DD">
      <w:pPr>
        <w:rPr>
          <w:rFonts w:asciiTheme="minorHAnsi" w:hAnsiTheme="minorHAnsi" w:cstheme="minorHAnsi"/>
          <w:szCs w:val="22"/>
        </w:rPr>
      </w:pPr>
      <w:r w:rsidRPr="002F2593">
        <w:rPr>
          <w:rFonts w:asciiTheme="minorHAnsi" w:hAnsiTheme="minorHAnsi" w:cstheme="minorHAnsi"/>
          <w:szCs w:val="22"/>
        </w:rPr>
        <w:t>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w:t>
      </w:r>
    </w:p>
    <w:p w14:paraId="440A5D93" w14:textId="77777777" w:rsidR="00AD31DD" w:rsidRPr="002F2593" w:rsidRDefault="00AD31DD" w:rsidP="00AD31DD">
      <w:pPr>
        <w:suppressAutoHyphens w:val="0"/>
        <w:rPr>
          <w:rFonts w:ascii="Tahoma" w:hAnsi="Tahoma" w:cs="Tahoma"/>
          <w:szCs w:val="22"/>
        </w:rPr>
      </w:pPr>
    </w:p>
    <w:tbl>
      <w:tblPr>
        <w:tblW w:w="9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3686"/>
        <w:gridCol w:w="1354"/>
        <w:gridCol w:w="3669"/>
      </w:tblGrid>
      <w:tr w:rsidR="0014628D" w:rsidRPr="002F2593" w14:paraId="3B32454B" w14:textId="77777777" w:rsidTr="00897BBB">
        <w:trPr>
          <w:trHeight w:val="513"/>
          <w:jc w:val="center"/>
        </w:trPr>
        <w:tc>
          <w:tcPr>
            <w:tcW w:w="872" w:type="dxa"/>
            <w:shd w:val="clear" w:color="000000" w:fill="B3B3B3"/>
            <w:vAlign w:val="center"/>
            <w:hideMark/>
          </w:tcPr>
          <w:p w14:paraId="5CB4A765" w14:textId="77777777" w:rsidR="00AD31DD" w:rsidRPr="002F2593" w:rsidRDefault="00AD31DD" w:rsidP="00353996">
            <w:pPr>
              <w:spacing w:after="0"/>
              <w:jc w:val="center"/>
              <w:rPr>
                <w:rFonts w:asciiTheme="minorHAnsi" w:hAnsiTheme="minorHAnsi" w:cstheme="minorHAnsi"/>
                <w:b/>
                <w:szCs w:val="22"/>
                <w:lang w:eastAsia="el-GR"/>
              </w:rPr>
            </w:pPr>
            <w:r w:rsidRPr="002F2593">
              <w:rPr>
                <w:rFonts w:asciiTheme="minorHAnsi" w:hAnsiTheme="minorHAnsi" w:cstheme="minorHAnsi"/>
                <w:b/>
                <w:szCs w:val="22"/>
                <w:lang w:eastAsia="el-GR"/>
              </w:rPr>
              <w:t>Α/Α</w:t>
            </w:r>
          </w:p>
        </w:tc>
        <w:tc>
          <w:tcPr>
            <w:tcW w:w="3686" w:type="dxa"/>
            <w:shd w:val="clear" w:color="000000" w:fill="B3B3B3"/>
            <w:vAlign w:val="center"/>
            <w:hideMark/>
          </w:tcPr>
          <w:p w14:paraId="1986A31D" w14:textId="77777777" w:rsidR="00AD31DD" w:rsidRPr="002F2593" w:rsidRDefault="00AD31DD" w:rsidP="00353996">
            <w:pPr>
              <w:spacing w:after="0"/>
              <w:jc w:val="center"/>
              <w:rPr>
                <w:rFonts w:asciiTheme="minorHAnsi" w:hAnsiTheme="minorHAnsi" w:cstheme="minorHAnsi"/>
                <w:b/>
                <w:szCs w:val="22"/>
                <w:lang w:eastAsia="el-GR"/>
              </w:rPr>
            </w:pPr>
            <w:r w:rsidRPr="002F2593">
              <w:rPr>
                <w:rFonts w:asciiTheme="minorHAnsi" w:hAnsiTheme="minorHAnsi" w:cstheme="minorHAnsi"/>
                <w:b/>
                <w:szCs w:val="22"/>
                <w:lang w:eastAsia="el-GR"/>
              </w:rPr>
              <w:t>Κριτήρια Αξιολόγησης</w:t>
            </w:r>
          </w:p>
        </w:tc>
        <w:tc>
          <w:tcPr>
            <w:tcW w:w="1354" w:type="dxa"/>
            <w:shd w:val="clear" w:color="000000" w:fill="B3B3B3"/>
            <w:vAlign w:val="center"/>
            <w:hideMark/>
          </w:tcPr>
          <w:p w14:paraId="5D2C45B5" w14:textId="77777777" w:rsidR="00AD31DD" w:rsidRPr="002F2593" w:rsidRDefault="00AD31DD" w:rsidP="00353996">
            <w:pPr>
              <w:spacing w:after="0"/>
              <w:jc w:val="center"/>
              <w:rPr>
                <w:rFonts w:asciiTheme="minorHAnsi" w:hAnsiTheme="minorHAnsi" w:cstheme="minorHAnsi"/>
                <w:b/>
                <w:szCs w:val="22"/>
                <w:lang w:eastAsia="el-GR"/>
              </w:rPr>
            </w:pPr>
            <w:r w:rsidRPr="002F2593">
              <w:rPr>
                <w:rFonts w:asciiTheme="minorHAnsi" w:hAnsiTheme="minorHAnsi" w:cstheme="minorHAnsi"/>
                <w:b/>
                <w:szCs w:val="22"/>
                <w:lang w:eastAsia="el-GR"/>
              </w:rPr>
              <w:t xml:space="preserve">Συντελεστής βαρύτητας </w:t>
            </w:r>
          </w:p>
        </w:tc>
        <w:tc>
          <w:tcPr>
            <w:tcW w:w="3669" w:type="dxa"/>
            <w:shd w:val="clear" w:color="000000" w:fill="B3B3B3"/>
          </w:tcPr>
          <w:p w14:paraId="067B171C" w14:textId="77777777" w:rsidR="00AD31DD" w:rsidRPr="002F2593" w:rsidRDefault="00AD31DD" w:rsidP="00353996">
            <w:pPr>
              <w:spacing w:after="0"/>
              <w:jc w:val="center"/>
              <w:rPr>
                <w:rFonts w:asciiTheme="minorHAnsi" w:hAnsiTheme="minorHAnsi" w:cstheme="minorHAnsi"/>
                <w:b/>
                <w:szCs w:val="22"/>
                <w:lang w:eastAsia="el-GR"/>
              </w:rPr>
            </w:pPr>
            <w:r w:rsidRPr="002F2593">
              <w:rPr>
                <w:rFonts w:asciiTheme="minorHAnsi" w:hAnsiTheme="minorHAnsi" w:cstheme="minorHAnsi"/>
                <w:b/>
                <w:szCs w:val="22"/>
              </w:rPr>
              <w:t>Παραπομπή σε παρ. απαίτησης της διακήρυξης</w:t>
            </w:r>
          </w:p>
        </w:tc>
      </w:tr>
      <w:tr w:rsidR="0014628D" w:rsidRPr="002F2593" w14:paraId="31F3EAE3" w14:textId="77777777" w:rsidTr="00897BBB">
        <w:trPr>
          <w:trHeight w:val="315"/>
          <w:jc w:val="center"/>
        </w:trPr>
        <w:tc>
          <w:tcPr>
            <w:tcW w:w="872" w:type="dxa"/>
            <w:shd w:val="clear" w:color="auto" w:fill="F7CAAC" w:themeFill="accent2" w:themeFillTint="66"/>
            <w:vAlign w:val="center"/>
          </w:tcPr>
          <w:p w14:paraId="129929F6" w14:textId="77777777" w:rsidR="00AD31DD" w:rsidRPr="002F2593" w:rsidRDefault="00AD31DD" w:rsidP="00060856">
            <w:pPr>
              <w:numPr>
                <w:ilvl w:val="0"/>
                <w:numId w:val="42"/>
              </w:numPr>
              <w:spacing w:after="0"/>
              <w:contextualSpacing/>
              <w:jc w:val="center"/>
              <w:rPr>
                <w:rFonts w:asciiTheme="minorHAnsi" w:hAnsiTheme="minorHAnsi" w:cstheme="minorHAnsi"/>
                <w:b/>
                <w:szCs w:val="22"/>
                <w:lang w:eastAsia="el-GR"/>
              </w:rPr>
            </w:pPr>
          </w:p>
        </w:tc>
        <w:tc>
          <w:tcPr>
            <w:tcW w:w="3686" w:type="dxa"/>
            <w:shd w:val="clear" w:color="auto" w:fill="F7CAAC" w:themeFill="accent2" w:themeFillTint="66"/>
            <w:vAlign w:val="center"/>
          </w:tcPr>
          <w:p w14:paraId="73CA977E" w14:textId="4441CB39" w:rsidR="00F704A6" w:rsidRPr="002F2593" w:rsidRDefault="00B26578" w:rsidP="00F704A6">
            <w:pPr>
              <w:spacing w:after="0"/>
              <w:rPr>
                <w:rFonts w:asciiTheme="minorHAnsi" w:hAnsiTheme="minorHAnsi" w:cstheme="minorHAnsi"/>
                <w:szCs w:val="22"/>
              </w:rPr>
            </w:pPr>
            <w:r w:rsidRPr="002F2593">
              <w:rPr>
                <w:rFonts w:asciiTheme="minorHAnsi" w:hAnsiTheme="minorHAnsi" w:cstheme="minorHAnsi"/>
                <w:szCs w:val="22"/>
              </w:rPr>
              <w:t>Τεχνικές προδιαγραφές</w:t>
            </w:r>
            <w:r w:rsidR="005C54B2" w:rsidRPr="002F2593">
              <w:rPr>
                <w:rFonts w:asciiTheme="minorHAnsi" w:hAnsiTheme="minorHAnsi" w:cstheme="minorHAnsi"/>
                <w:szCs w:val="22"/>
              </w:rPr>
              <w:t xml:space="preserve"> </w:t>
            </w:r>
            <w:r w:rsidRPr="002F2593">
              <w:rPr>
                <w:rFonts w:asciiTheme="minorHAnsi" w:hAnsiTheme="minorHAnsi" w:cstheme="minorHAnsi"/>
                <w:szCs w:val="22"/>
              </w:rPr>
              <w:t>εξοπλισμού ΕΙΔΟΥΣ Α</w:t>
            </w:r>
            <w:r w:rsidR="00F704A6" w:rsidRPr="002F2593">
              <w:rPr>
                <w:rFonts w:asciiTheme="minorHAnsi" w:hAnsiTheme="minorHAnsi" w:cstheme="minorHAnsi"/>
                <w:szCs w:val="22"/>
              </w:rPr>
              <w:t>:</w:t>
            </w:r>
          </w:p>
          <w:p w14:paraId="6739452D" w14:textId="77777777" w:rsidR="00AD31DD" w:rsidRPr="002F2593" w:rsidRDefault="00B26578" w:rsidP="00060856">
            <w:pPr>
              <w:pStyle w:val="ListParagraph"/>
              <w:numPr>
                <w:ilvl w:val="0"/>
                <w:numId w:val="43"/>
              </w:numPr>
              <w:spacing w:after="0"/>
              <w:rPr>
                <w:rFonts w:asciiTheme="minorHAnsi" w:hAnsiTheme="minorHAnsi" w:cstheme="minorHAnsi"/>
                <w:b/>
                <w:szCs w:val="22"/>
                <w:lang w:eastAsia="el-GR"/>
              </w:rPr>
            </w:pPr>
            <w:r w:rsidRPr="002F2593">
              <w:rPr>
                <w:rFonts w:asciiTheme="minorHAnsi" w:hAnsiTheme="minorHAnsi" w:cstheme="minorHAnsi"/>
                <w:szCs w:val="22"/>
              </w:rPr>
              <w:t>Φορητές Συσκευές Τηλεδιάσκεψης</w:t>
            </w:r>
          </w:p>
          <w:p w14:paraId="615DFA16" w14:textId="77777777" w:rsidR="00F704A6" w:rsidRPr="002F2593" w:rsidRDefault="00F704A6" w:rsidP="00060856">
            <w:pPr>
              <w:pStyle w:val="ListParagraph"/>
              <w:numPr>
                <w:ilvl w:val="0"/>
                <w:numId w:val="43"/>
              </w:numPr>
              <w:spacing w:after="0"/>
              <w:rPr>
                <w:rFonts w:asciiTheme="minorHAnsi" w:hAnsiTheme="minorHAnsi" w:cstheme="minorHAnsi"/>
                <w:b/>
                <w:szCs w:val="22"/>
                <w:lang w:eastAsia="el-GR"/>
              </w:rPr>
            </w:pPr>
            <w:r w:rsidRPr="002F2593">
              <w:rPr>
                <w:rFonts w:asciiTheme="minorHAnsi" w:hAnsiTheme="minorHAnsi" w:cstheme="minorHAnsi"/>
                <w:szCs w:val="22"/>
              </w:rPr>
              <w:t>Οθόνες με τροχήλατη βάση</w:t>
            </w:r>
          </w:p>
          <w:p w14:paraId="6C4FBFE3" w14:textId="77777777" w:rsidR="00F704A6" w:rsidRPr="002F2593" w:rsidRDefault="00F704A6" w:rsidP="00060856">
            <w:pPr>
              <w:pStyle w:val="ListParagraph"/>
              <w:numPr>
                <w:ilvl w:val="0"/>
                <w:numId w:val="43"/>
              </w:numPr>
              <w:spacing w:after="0"/>
              <w:rPr>
                <w:rFonts w:asciiTheme="minorHAnsi" w:hAnsiTheme="minorHAnsi" w:cstheme="minorHAnsi"/>
                <w:b/>
                <w:szCs w:val="22"/>
                <w:lang w:eastAsia="el-GR"/>
              </w:rPr>
            </w:pPr>
            <w:r w:rsidRPr="002F2593">
              <w:rPr>
                <w:rFonts w:asciiTheme="minorHAnsi" w:hAnsiTheme="minorHAnsi" w:cstheme="minorHAnsi"/>
                <w:szCs w:val="22"/>
              </w:rPr>
              <w:t>Κάμερες Ιστού (</w:t>
            </w:r>
            <w:r w:rsidRPr="002F2593">
              <w:rPr>
                <w:rFonts w:asciiTheme="minorHAnsi" w:hAnsiTheme="minorHAnsi" w:cstheme="minorHAnsi"/>
                <w:szCs w:val="22"/>
                <w:lang w:val="en-US"/>
              </w:rPr>
              <w:t>webcameras)</w:t>
            </w:r>
          </w:p>
          <w:p w14:paraId="18EB826F" w14:textId="7788392B" w:rsidR="00F704A6" w:rsidRPr="002F2593" w:rsidRDefault="00F704A6" w:rsidP="00060856">
            <w:pPr>
              <w:pStyle w:val="ListParagraph"/>
              <w:numPr>
                <w:ilvl w:val="0"/>
                <w:numId w:val="43"/>
              </w:numPr>
              <w:spacing w:after="0"/>
              <w:rPr>
                <w:rFonts w:asciiTheme="minorHAnsi" w:hAnsiTheme="minorHAnsi" w:cstheme="minorHAnsi"/>
                <w:b/>
                <w:szCs w:val="22"/>
                <w:lang w:eastAsia="el-GR"/>
              </w:rPr>
            </w:pPr>
            <w:r w:rsidRPr="002F2593">
              <w:rPr>
                <w:rFonts w:asciiTheme="minorHAnsi" w:hAnsiTheme="minorHAnsi" w:cstheme="minorHAnsi"/>
                <w:szCs w:val="22"/>
              </w:rPr>
              <w:t>Συσκευές ασύρματων ακουστικών -  μικροφώνου (</w:t>
            </w:r>
            <w:r w:rsidRPr="002F2593">
              <w:rPr>
                <w:rFonts w:asciiTheme="minorHAnsi" w:hAnsiTheme="minorHAnsi" w:cstheme="minorHAnsi"/>
                <w:szCs w:val="22"/>
                <w:lang w:val="en-US"/>
              </w:rPr>
              <w:t>headsets</w:t>
            </w:r>
            <w:r w:rsidRPr="002F2593">
              <w:rPr>
                <w:rFonts w:asciiTheme="minorHAnsi" w:hAnsiTheme="minorHAnsi" w:cstheme="minorHAnsi"/>
                <w:szCs w:val="22"/>
              </w:rPr>
              <w:t>)</w:t>
            </w:r>
          </w:p>
        </w:tc>
        <w:tc>
          <w:tcPr>
            <w:tcW w:w="1354" w:type="dxa"/>
            <w:shd w:val="clear" w:color="auto" w:fill="F7CAAC" w:themeFill="accent2" w:themeFillTint="66"/>
            <w:vAlign w:val="center"/>
          </w:tcPr>
          <w:p w14:paraId="1DF79B6B" w14:textId="7838BB14" w:rsidR="00AD31DD" w:rsidRPr="002F2593" w:rsidDel="0036745A" w:rsidRDefault="0062652A" w:rsidP="00B26578">
            <w:pPr>
              <w:spacing w:after="0"/>
              <w:jc w:val="center"/>
              <w:rPr>
                <w:rFonts w:asciiTheme="minorHAnsi" w:hAnsiTheme="minorHAnsi" w:cstheme="minorHAnsi"/>
                <w:b/>
                <w:szCs w:val="22"/>
                <w:lang w:eastAsia="el-GR"/>
              </w:rPr>
            </w:pPr>
            <w:r w:rsidRPr="002F2593">
              <w:rPr>
                <w:rFonts w:asciiTheme="minorHAnsi" w:hAnsiTheme="minorHAnsi" w:cstheme="minorHAnsi"/>
                <w:b/>
                <w:szCs w:val="22"/>
                <w:lang w:val="en-US" w:eastAsia="el-GR"/>
              </w:rPr>
              <w:t>13</w:t>
            </w:r>
            <w:r w:rsidR="00AD31DD" w:rsidRPr="002F2593">
              <w:rPr>
                <w:rFonts w:asciiTheme="minorHAnsi" w:hAnsiTheme="minorHAnsi" w:cstheme="minorHAnsi"/>
                <w:b/>
                <w:szCs w:val="22"/>
                <w:lang w:eastAsia="el-GR"/>
              </w:rPr>
              <w:t>%</w:t>
            </w:r>
          </w:p>
        </w:tc>
        <w:tc>
          <w:tcPr>
            <w:tcW w:w="3669" w:type="dxa"/>
            <w:shd w:val="clear" w:color="auto" w:fill="F7CAAC" w:themeFill="accent2" w:themeFillTint="66"/>
          </w:tcPr>
          <w:p w14:paraId="4ABBE050" w14:textId="77777777" w:rsidR="009445D6" w:rsidRPr="002F2593" w:rsidRDefault="009445D6" w:rsidP="009445D6">
            <w:pPr>
              <w:pStyle w:val="CommentText"/>
              <w:spacing w:before="0" w:after="0"/>
              <w:jc w:val="center"/>
              <w:rPr>
                <w:sz w:val="22"/>
                <w:szCs w:val="22"/>
              </w:rPr>
            </w:pPr>
            <w:r w:rsidRPr="002F2593">
              <w:rPr>
                <w:sz w:val="22"/>
                <w:szCs w:val="22"/>
              </w:rPr>
              <w:t>Παράρτημα ΙΙ</w:t>
            </w:r>
          </w:p>
          <w:p w14:paraId="3F120919" w14:textId="18DBAB6F" w:rsidR="00870FC3" w:rsidRPr="002F2593" w:rsidRDefault="009445D6" w:rsidP="00886759">
            <w:pPr>
              <w:pStyle w:val="CommentText"/>
              <w:spacing w:before="0" w:after="0"/>
              <w:jc w:val="center"/>
              <w:rPr>
                <w:szCs w:val="22"/>
              </w:rPr>
            </w:pPr>
            <w:r w:rsidRPr="002F2593">
              <w:rPr>
                <w:sz w:val="22"/>
                <w:szCs w:val="22"/>
              </w:rPr>
              <w:t>Πινακες Συμμόρφωσης</w:t>
            </w:r>
          </w:p>
        </w:tc>
      </w:tr>
      <w:tr w:rsidR="0014628D" w:rsidRPr="002F2593" w14:paraId="64BA91CC" w14:textId="77777777" w:rsidTr="00897BBB">
        <w:trPr>
          <w:trHeight w:val="315"/>
          <w:jc w:val="center"/>
        </w:trPr>
        <w:tc>
          <w:tcPr>
            <w:tcW w:w="872" w:type="dxa"/>
            <w:shd w:val="clear" w:color="auto" w:fill="auto"/>
            <w:vAlign w:val="center"/>
          </w:tcPr>
          <w:p w14:paraId="00A8FD0F" w14:textId="77777777" w:rsidR="00897BBB" w:rsidRPr="002F2593" w:rsidRDefault="00897BBB" w:rsidP="00897BBB">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6E00C6B8" w14:textId="28734D39" w:rsidR="00897BBB" w:rsidRPr="002F2593" w:rsidRDefault="00897BBB" w:rsidP="00897BBB">
            <w:pPr>
              <w:spacing w:after="0"/>
              <w:rPr>
                <w:rFonts w:asciiTheme="minorHAnsi" w:hAnsiTheme="minorHAnsi" w:cstheme="minorHAnsi"/>
                <w:szCs w:val="22"/>
              </w:rPr>
            </w:pPr>
            <w:r w:rsidRPr="002F2593">
              <w:rPr>
                <w:rFonts w:asciiTheme="minorHAnsi" w:hAnsiTheme="minorHAnsi" w:cstheme="minorHAnsi"/>
                <w:szCs w:val="22"/>
              </w:rPr>
              <w:t xml:space="preserve">Φορητές Συσκευές Τηλεδιάσκεψης </w:t>
            </w:r>
          </w:p>
        </w:tc>
        <w:tc>
          <w:tcPr>
            <w:tcW w:w="1354" w:type="dxa"/>
            <w:shd w:val="clear" w:color="auto" w:fill="auto"/>
            <w:vAlign w:val="center"/>
          </w:tcPr>
          <w:p w14:paraId="2ED4695F" w14:textId="7456CCC4" w:rsidR="00897BBB" w:rsidRPr="002F2593" w:rsidRDefault="009A3B9C" w:rsidP="00897BBB">
            <w:pPr>
              <w:spacing w:after="0"/>
              <w:jc w:val="center"/>
              <w:rPr>
                <w:rFonts w:asciiTheme="minorHAnsi" w:hAnsiTheme="minorHAnsi" w:cstheme="minorHAnsi"/>
                <w:bCs/>
                <w:szCs w:val="22"/>
                <w:lang w:eastAsia="el-GR"/>
              </w:rPr>
            </w:pPr>
            <w:r w:rsidRPr="002F2593">
              <w:rPr>
                <w:rFonts w:asciiTheme="minorHAnsi" w:hAnsiTheme="minorHAnsi" w:cstheme="minorHAnsi"/>
                <w:bCs/>
                <w:szCs w:val="22"/>
                <w:lang w:eastAsia="el-GR"/>
              </w:rPr>
              <w:t>2%</w:t>
            </w:r>
          </w:p>
        </w:tc>
        <w:tc>
          <w:tcPr>
            <w:tcW w:w="3669" w:type="dxa"/>
            <w:vAlign w:val="center"/>
          </w:tcPr>
          <w:p w14:paraId="25DB2F84" w14:textId="3F31DDC6" w:rsidR="00897BBB" w:rsidRPr="002F2593" w:rsidDel="00E5287C" w:rsidRDefault="00B211AF" w:rsidP="00EE412D">
            <w:pPr>
              <w:pStyle w:val="CommentText"/>
              <w:spacing w:before="0" w:after="0"/>
              <w:jc w:val="center"/>
              <w:rPr>
                <w:sz w:val="22"/>
                <w:szCs w:val="22"/>
              </w:rPr>
            </w:pPr>
            <w:r w:rsidRPr="002F2593">
              <w:rPr>
                <w:sz w:val="22"/>
                <w:szCs w:val="22"/>
              </w:rPr>
              <w:fldChar w:fldCharType="begin"/>
            </w:r>
            <w:r w:rsidRPr="002F2593">
              <w:rPr>
                <w:sz w:val="22"/>
                <w:szCs w:val="22"/>
              </w:rPr>
              <w:instrText xml:space="preserve"> REF _Ref134693633 \r \h </w:instrText>
            </w:r>
            <w:r w:rsidR="002F2593">
              <w:rPr>
                <w:sz w:val="22"/>
                <w:szCs w:val="22"/>
              </w:rPr>
              <w:instrText xml:space="preserve"> \* MERGEFORMAT </w:instrText>
            </w:r>
            <w:r w:rsidRPr="002F2593">
              <w:rPr>
                <w:sz w:val="22"/>
                <w:szCs w:val="22"/>
              </w:rPr>
            </w:r>
            <w:r w:rsidRPr="002F2593">
              <w:rPr>
                <w:sz w:val="22"/>
                <w:szCs w:val="22"/>
              </w:rPr>
              <w:fldChar w:fldCharType="separate"/>
            </w:r>
            <w:r w:rsidR="00BE2FC6">
              <w:rPr>
                <w:sz w:val="22"/>
                <w:szCs w:val="22"/>
              </w:rPr>
              <w:t>Α.1.9</w:t>
            </w:r>
            <w:r w:rsidRPr="002F2593">
              <w:rPr>
                <w:sz w:val="22"/>
                <w:szCs w:val="22"/>
              </w:rPr>
              <w:fldChar w:fldCharType="end"/>
            </w:r>
            <w:r w:rsidR="00EE412D" w:rsidRPr="002F2593">
              <w:rPr>
                <w:sz w:val="22"/>
                <w:szCs w:val="22"/>
              </w:rPr>
              <w:t xml:space="preserve"> </w:t>
            </w:r>
          </w:p>
        </w:tc>
      </w:tr>
      <w:tr w:rsidR="0014628D" w:rsidRPr="002F2593" w14:paraId="12F93E4D" w14:textId="77777777" w:rsidTr="00897BBB">
        <w:trPr>
          <w:trHeight w:val="315"/>
          <w:jc w:val="center"/>
        </w:trPr>
        <w:tc>
          <w:tcPr>
            <w:tcW w:w="872" w:type="dxa"/>
            <w:shd w:val="clear" w:color="auto" w:fill="auto"/>
            <w:vAlign w:val="center"/>
          </w:tcPr>
          <w:p w14:paraId="06C04D36" w14:textId="77777777" w:rsidR="00897BBB" w:rsidRPr="002F2593" w:rsidRDefault="00897BBB" w:rsidP="00897BBB">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1A5ED52E" w14:textId="18AFF264" w:rsidR="00897BBB" w:rsidRPr="002F2593" w:rsidRDefault="00897BBB" w:rsidP="00897BBB">
            <w:pPr>
              <w:spacing w:after="0"/>
              <w:rPr>
                <w:rFonts w:asciiTheme="minorHAnsi" w:hAnsiTheme="minorHAnsi" w:cstheme="minorHAnsi"/>
                <w:szCs w:val="22"/>
              </w:rPr>
            </w:pPr>
            <w:r w:rsidRPr="002F2593">
              <w:rPr>
                <w:rFonts w:asciiTheme="minorHAnsi" w:hAnsiTheme="minorHAnsi" w:cstheme="minorHAnsi"/>
                <w:szCs w:val="22"/>
              </w:rPr>
              <w:t>Τεχνολογία οθόνης</w:t>
            </w:r>
          </w:p>
        </w:tc>
        <w:tc>
          <w:tcPr>
            <w:tcW w:w="1354" w:type="dxa"/>
            <w:shd w:val="clear" w:color="auto" w:fill="auto"/>
            <w:vAlign w:val="center"/>
          </w:tcPr>
          <w:p w14:paraId="432500E8" w14:textId="5BEFFD0E" w:rsidR="00897BBB" w:rsidRPr="002F2593" w:rsidRDefault="009A3B9C" w:rsidP="00897BBB">
            <w:pPr>
              <w:spacing w:after="0"/>
              <w:jc w:val="center"/>
              <w:rPr>
                <w:rFonts w:asciiTheme="minorHAnsi" w:hAnsiTheme="minorHAnsi" w:cstheme="minorHAnsi"/>
                <w:b/>
                <w:szCs w:val="22"/>
                <w:lang w:eastAsia="el-GR"/>
              </w:rPr>
            </w:pPr>
            <w:r w:rsidRPr="002F2593">
              <w:rPr>
                <w:rFonts w:asciiTheme="minorHAnsi" w:hAnsiTheme="minorHAnsi" w:cstheme="minorHAnsi"/>
                <w:bCs/>
                <w:szCs w:val="22"/>
                <w:lang w:eastAsia="el-GR"/>
              </w:rPr>
              <w:t>4</w:t>
            </w:r>
            <w:r w:rsidR="00897BBB" w:rsidRPr="002F2593">
              <w:rPr>
                <w:rFonts w:asciiTheme="minorHAnsi" w:hAnsiTheme="minorHAnsi" w:cstheme="minorHAnsi"/>
                <w:bCs/>
                <w:szCs w:val="22"/>
                <w:lang w:eastAsia="el-GR"/>
              </w:rPr>
              <w:t>%</w:t>
            </w:r>
          </w:p>
        </w:tc>
        <w:tc>
          <w:tcPr>
            <w:tcW w:w="3669" w:type="dxa"/>
            <w:vAlign w:val="center"/>
          </w:tcPr>
          <w:p w14:paraId="7DA08AC9" w14:textId="1C9E56BD" w:rsidR="00897BBB" w:rsidRPr="002F2593" w:rsidDel="005C54B2" w:rsidRDefault="00897BBB" w:rsidP="00EE412D">
            <w:pPr>
              <w:pStyle w:val="CommentText"/>
              <w:spacing w:before="0" w:after="0"/>
              <w:jc w:val="center"/>
            </w:pPr>
            <w:r w:rsidRPr="002F2593">
              <w:rPr>
                <w:sz w:val="22"/>
                <w:szCs w:val="22"/>
              </w:rPr>
              <w:fldChar w:fldCharType="begin"/>
            </w:r>
            <w:r w:rsidRPr="002F2593">
              <w:rPr>
                <w:sz w:val="22"/>
                <w:szCs w:val="22"/>
              </w:rPr>
              <w:instrText xml:space="preserve"> REF _Ref97741915 \r \h </w:instrText>
            </w:r>
            <w:r w:rsidR="002F2593">
              <w:rPr>
                <w:sz w:val="22"/>
                <w:szCs w:val="22"/>
              </w:rPr>
              <w:instrText xml:space="preserve"> \* MERGEFORMAT </w:instrText>
            </w:r>
            <w:r w:rsidRPr="002F2593">
              <w:rPr>
                <w:sz w:val="22"/>
                <w:szCs w:val="22"/>
              </w:rPr>
            </w:r>
            <w:r w:rsidRPr="002F2593">
              <w:rPr>
                <w:sz w:val="22"/>
                <w:szCs w:val="22"/>
              </w:rPr>
              <w:fldChar w:fldCharType="separate"/>
            </w:r>
            <w:r w:rsidR="00BE2FC6">
              <w:rPr>
                <w:sz w:val="22"/>
                <w:szCs w:val="22"/>
              </w:rPr>
              <w:t>Α.1.7</w:t>
            </w:r>
            <w:r w:rsidRPr="002F2593">
              <w:rPr>
                <w:sz w:val="22"/>
                <w:szCs w:val="22"/>
              </w:rPr>
              <w:fldChar w:fldCharType="end"/>
            </w:r>
            <w:r w:rsidRPr="002F2593">
              <w:rPr>
                <w:sz w:val="22"/>
                <w:szCs w:val="22"/>
              </w:rPr>
              <w:t xml:space="preserve"> </w:t>
            </w:r>
          </w:p>
        </w:tc>
      </w:tr>
      <w:tr w:rsidR="0014628D" w:rsidRPr="002F2593" w14:paraId="1F88FF1B" w14:textId="77777777" w:rsidTr="00897BBB">
        <w:trPr>
          <w:trHeight w:val="315"/>
          <w:jc w:val="center"/>
        </w:trPr>
        <w:tc>
          <w:tcPr>
            <w:tcW w:w="872" w:type="dxa"/>
            <w:shd w:val="clear" w:color="auto" w:fill="auto"/>
            <w:vAlign w:val="center"/>
          </w:tcPr>
          <w:p w14:paraId="4A7459DD" w14:textId="77777777" w:rsidR="00897BBB" w:rsidRPr="002F2593" w:rsidRDefault="00897BBB" w:rsidP="00897BBB">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6CA847F4" w14:textId="289EA19F" w:rsidR="00897BBB" w:rsidRPr="002F2593" w:rsidRDefault="00897BBB" w:rsidP="00897BBB">
            <w:pPr>
              <w:spacing w:after="0"/>
              <w:rPr>
                <w:rFonts w:asciiTheme="minorHAnsi" w:hAnsiTheme="minorHAnsi" w:cstheme="minorHAnsi"/>
                <w:szCs w:val="22"/>
              </w:rPr>
            </w:pPr>
            <w:r w:rsidRPr="002F2593">
              <w:rPr>
                <w:rFonts w:asciiTheme="minorHAnsi" w:hAnsiTheme="minorHAnsi" w:cstheme="minorHAnsi"/>
                <w:szCs w:val="22"/>
              </w:rPr>
              <w:t>Ενιαίο σύστημα τηλεδιάσκεψης</w:t>
            </w:r>
          </w:p>
        </w:tc>
        <w:tc>
          <w:tcPr>
            <w:tcW w:w="1354" w:type="dxa"/>
            <w:shd w:val="clear" w:color="auto" w:fill="auto"/>
            <w:vAlign w:val="center"/>
          </w:tcPr>
          <w:p w14:paraId="0EDD3F39" w14:textId="1E76E75D" w:rsidR="00897BBB" w:rsidRPr="002F2593" w:rsidRDefault="009A3B9C" w:rsidP="00897BBB">
            <w:pPr>
              <w:spacing w:after="0"/>
              <w:jc w:val="center"/>
              <w:rPr>
                <w:rFonts w:asciiTheme="minorHAnsi" w:hAnsiTheme="minorHAnsi" w:cstheme="minorHAnsi"/>
                <w:b/>
                <w:szCs w:val="22"/>
                <w:lang w:eastAsia="el-GR"/>
              </w:rPr>
            </w:pPr>
            <w:r w:rsidRPr="002F2593">
              <w:rPr>
                <w:rFonts w:asciiTheme="minorHAnsi" w:hAnsiTheme="minorHAnsi" w:cstheme="minorHAnsi"/>
                <w:bCs/>
                <w:szCs w:val="22"/>
                <w:lang w:eastAsia="el-GR"/>
              </w:rPr>
              <w:t>4</w:t>
            </w:r>
            <w:r w:rsidR="00897BBB" w:rsidRPr="002F2593">
              <w:rPr>
                <w:rFonts w:asciiTheme="minorHAnsi" w:hAnsiTheme="minorHAnsi" w:cstheme="minorHAnsi"/>
                <w:bCs/>
                <w:szCs w:val="22"/>
                <w:lang w:eastAsia="el-GR"/>
              </w:rPr>
              <w:t>%</w:t>
            </w:r>
          </w:p>
        </w:tc>
        <w:tc>
          <w:tcPr>
            <w:tcW w:w="3669" w:type="dxa"/>
            <w:vAlign w:val="center"/>
          </w:tcPr>
          <w:p w14:paraId="58CF309E" w14:textId="1961B0BB" w:rsidR="00897BBB" w:rsidRPr="002F2593" w:rsidDel="005C54B2" w:rsidRDefault="00355404">
            <w:pPr>
              <w:pStyle w:val="CommentText"/>
              <w:spacing w:before="0" w:after="0"/>
              <w:jc w:val="center"/>
              <w:rPr>
                <w:sz w:val="22"/>
                <w:szCs w:val="22"/>
              </w:rPr>
            </w:pPr>
            <w:r w:rsidRPr="002F2593">
              <w:rPr>
                <w:sz w:val="22"/>
                <w:szCs w:val="22"/>
              </w:rPr>
              <w:fldChar w:fldCharType="begin"/>
            </w:r>
            <w:r w:rsidRPr="002F2593">
              <w:rPr>
                <w:sz w:val="22"/>
                <w:szCs w:val="22"/>
              </w:rPr>
              <w:instrText xml:space="preserve"> REF _Ref104546462 \r \h </w:instrText>
            </w:r>
            <w:r w:rsidR="002F2593">
              <w:rPr>
                <w:sz w:val="22"/>
                <w:szCs w:val="22"/>
              </w:rPr>
              <w:instrText xml:space="preserve"> \* MERGEFORMAT </w:instrText>
            </w:r>
            <w:r w:rsidRPr="002F2593">
              <w:rPr>
                <w:sz w:val="22"/>
                <w:szCs w:val="22"/>
              </w:rPr>
            </w:r>
            <w:r w:rsidRPr="002F2593">
              <w:rPr>
                <w:sz w:val="22"/>
                <w:szCs w:val="22"/>
              </w:rPr>
              <w:fldChar w:fldCharType="separate"/>
            </w:r>
            <w:r w:rsidR="00BE2FC6">
              <w:rPr>
                <w:sz w:val="22"/>
                <w:szCs w:val="22"/>
              </w:rPr>
              <w:t>Α.1.17</w:t>
            </w:r>
            <w:r w:rsidRPr="002F2593">
              <w:rPr>
                <w:sz w:val="22"/>
                <w:szCs w:val="22"/>
              </w:rPr>
              <w:fldChar w:fldCharType="end"/>
            </w:r>
            <w:r w:rsidR="00897BBB" w:rsidRPr="002F2593">
              <w:rPr>
                <w:sz w:val="22"/>
                <w:szCs w:val="22"/>
              </w:rPr>
              <w:t xml:space="preserve"> </w:t>
            </w:r>
          </w:p>
        </w:tc>
      </w:tr>
      <w:tr w:rsidR="00EE412D" w:rsidRPr="002F2593" w14:paraId="7BFAB704" w14:textId="77777777" w:rsidTr="00631504">
        <w:trPr>
          <w:trHeight w:val="315"/>
          <w:jc w:val="center"/>
        </w:trPr>
        <w:tc>
          <w:tcPr>
            <w:tcW w:w="872" w:type="dxa"/>
            <w:shd w:val="clear" w:color="auto" w:fill="auto"/>
            <w:vAlign w:val="center"/>
          </w:tcPr>
          <w:p w14:paraId="22405344" w14:textId="77777777" w:rsidR="00EE412D" w:rsidRPr="002F2593" w:rsidRDefault="00EE412D" w:rsidP="00EE412D">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tcPr>
          <w:p w14:paraId="18C72422" w14:textId="47F74A81" w:rsidR="00EE412D" w:rsidRPr="002F2593" w:rsidRDefault="00EE412D" w:rsidP="00EE412D">
            <w:pPr>
              <w:spacing w:after="0"/>
              <w:rPr>
                <w:rFonts w:asciiTheme="minorHAnsi" w:hAnsiTheme="minorHAnsi" w:cstheme="minorHAnsi"/>
                <w:szCs w:val="22"/>
              </w:rPr>
            </w:pPr>
            <w:r w:rsidRPr="002F2593">
              <w:t>Κάμερα Φορητού Συστήματος Τηλεδιάσκεψης</w:t>
            </w:r>
          </w:p>
        </w:tc>
        <w:tc>
          <w:tcPr>
            <w:tcW w:w="1354" w:type="dxa"/>
            <w:shd w:val="clear" w:color="auto" w:fill="auto"/>
          </w:tcPr>
          <w:p w14:paraId="2AC1EA52" w14:textId="74F207B6" w:rsidR="00EE412D" w:rsidRPr="002F2593" w:rsidRDefault="00EE412D" w:rsidP="00EE412D">
            <w:pPr>
              <w:spacing w:after="0"/>
              <w:jc w:val="center"/>
              <w:rPr>
                <w:rFonts w:asciiTheme="minorHAnsi" w:hAnsiTheme="minorHAnsi" w:cstheme="minorHAnsi"/>
                <w:bCs/>
                <w:szCs w:val="22"/>
                <w:lang w:eastAsia="el-GR"/>
              </w:rPr>
            </w:pPr>
            <w:r w:rsidRPr="002F2593">
              <w:t>1%</w:t>
            </w:r>
          </w:p>
        </w:tc>
        <w:tc>
          <w:tcPr>
            <w:tcW w:w="3669" w:type="dxa"/>
          </w:tcPr>
          <w:p w14:paraId="6C470794" w14:textId="64CC929B" w:rsidR="00EE412D" w:rsidRPr="002F2593" w:rsidRDefault="00B211AF" w:rsidP="00EE412D">
            <w:pPr>
              <w:pStyle w:val="CommentText"/>
              <w:spacing w:before="0" w:after="0"/>
              <w:jc w:val="center"/>
              <w:rPr>
                <w:sz w:val="22"/>
                <w:szCs w:val="22"/>
              </w:rPr>
            </w:pPr>
            <w:r w:rsidRPr="002F2593">
              <w:fldChar w:fldCharType="begin"/>
            </w:r>
            <w:r w:rsidRPr="002F2593">
              <w:rPr>
                <w:sz w:val="22"/>
                <w:szCs w:val="22"/>
              </w:rPr>
              <w:instrText xml:space="preserve"> REF _Ref97742778 \r \h </w:instrText>
            </w:r>
            <w:r w:rsidR="002F2593">
              <w:instrText xml:space="preserve"> \* MERGEFORMAT </w:instrText>
            </w:r>
            <w:r w:rsidRPr="002F2593">
              <w:fldChar w:fldCharType="separate"/>
            </w:r>
            <w:r w:rsidR="00BE2FC6">
              <w:rPr>
                <w:sz w:val="22"/>
                <w:szCs w:val="22"/>
              </w:rPr>
              <w:t>Α.1.20</w:t>
            </w:r>
            <w:r w:rsidRPr="002F2593">
              <w:fldChar w:fldCharType="end"/>
            </w:r>
          </w:p>
        </w:tc>
      </w:tr>
      <w:tr w:rsidR="0014628D" w:rsidRPr="002F2593" w14:paraId="0DFD199C" w14:textId="77777777" w:rsidTr="00897BBB">
        <w:trPr>
          <w:trHeight w:val="315"/>
          <w:jc w:val="center"/>
        </w:trPr>
        <w:tc>
          <w:tcPr>
            <w:tcW w:w="872" w:type="dxa"/>
            <w:shd w:val="clear" w:color="auto" w:fill="auto"/>
            <w:vAlign w:val="center"/>
          </w:tcPr>
          <w:p w14:paraId="120AC61F" w14:textId="77777777" w:rsidR="00897BBB" w:rsidRPr="002F2593" w:rsidRDefault="00897BBB" w:rsidP="00897BBB">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425F5A12" w14:textId="62EE00FA" w:rsidR="00897BBB" w:rsidRPr="002F2593" w:rsidRDefault="00897BBB">
            <w:pPr>
              <w:spacing w:after="0"/>
              <w:rPr>
                <w:rFonts w:asciiTheme="minorHAnsi" w:hAnsiTheme="minorHAnsi" w:cstheme="minorHAnsi"/>
                <w:szCs w:val="22"/>
              </w:rPr>
            </w:pPr>
            <w:r w:rsidRPr="002F2593">
              <w:rPr>
                <w:rFonts w:asciiTheme="minorHAnsi" w:hAnsiTheme="minorHAnsi" w:cstheme="minorHAnsi"/>
                <w:szCs w:val="22"/>
              </w:rPr>
              <w:t xml:space="preserve">Οθόνες με τροχήλατη βάση </w:t>
            </w:r>
          </w:p>
        </w:tc>
        <w:tc>
          <w:tcPr>
            <w:tcW w:w="1354" w:type="dxa"/>
            <w:shd w:val="clear" w:color="auto" w:fill="auto"/>
            <w:vAlign w:val="center"/>
          </w:tcPr>
          <w:p w14:paraId="5F0F30F7" w14:textId="3C8C837D" w:rsidR="00897BBB" w:rsidRPr="002F2593" w:rsidRDefault="00897BBB" w:rsidP="00897BBB">
            <w:pPr>
              <w:spacing w:after="0"/>
              <w:jc w:val="center"/>
              <w:rPr>
                <w:rFonts w:asciiTheme="minorHAnsi" w:hAnsiTheme="minorHAnsi" w:cstheme="minorHAnsi"/>
                <w:b/>
                <w:szCs w:val="22"/>
                <w:lang w:eastAsia="el-GR"/>
              </w:rPr>
            </w:pPr>
            <w:r w:rsidRPr="002F2593">
              <w:rPr>
                <w:rFonts w:asciiTheme="minorHAnsi" w:hAnsiTheme="minorHAnsi" w:cstheme="minorHAnsi"/>
                <w:bCs/>
                <w:szCs w:val="22"/>
                <w:lang w:eastAsia="el-GR"/>
              </w:rPr>
              <w:t>2%</w:t>
            </w:r>
          </w:p>
        </w:tc>
        <w:tc>
          <w:tcPr>
            <w:tcW w:w="3669" w:type="dxa"/>
            <w:vAlign w:val="center"/>
          </w:tcPr>
          <w:p w14:paraId="64D6580F" w14:textId="6CE78577" w:rsidR="00897BBB" w:rsidRPr="002F2593" w:rsidDel="005C54B2" w:rsidRDefault="00805943">
            <w:pPr>
              <w:pStyle w:val="CommentText"/>
              <w:spacing w:before="0" w:after="0"/>
              <w:jc w:val="center"/>
            </w:pPr>
            <w:r w:rsidRPr="002F2593">
              <w:rPr>
                <w:szCs w:val="22"/>
              </w:rPr>
              <w:fldChar w:fldCharType="begin"/>
            </w:r>
            <w:r w:rsidRPr="002F2593">
              <w:rPr>
                <w:sz w:val="22"/>
                <w:szCs w:val="22"/>
              </w:rPr>
              <w:instrText xml:space="preserve"> REF _Ref134694503 \r \h </w:instrText>
            </w:r>
            <w:r w:rsidR="002F2593">
              <w:rPr>
                <w:szCs w:val="22"/>
              </w:rPr>
              <w:instrText xml:space="preserve"> \* MERGEFORMAT </w:instrText>
            </w:r>
            <w:r w:rsidRPr="002F2593">
              <w:rPr>
                <w:szCs w:val="22"/>
              </w:rPr>
            </w:r>
            <w:r w:rsidRPr="002F2593">
              <w:rPr>
                <w:szCs w:val="22"/>
              </w:rPr>
              <w:fldChar w:fldCharType="separate"/>
            </w:r>
            <w:r w:rsidR="00BE2FC6">
              <w:rPr>
                <w:sz w:val="22"/>
                <w:szCs w:val="22"/>
              </w:rPr>
              <w:t>Α.2.5</w:t>
            </w:r>
            <w:r w:rsidRPr="002F2593">
              <w:rPr>
                <w:szCs w:val="22"/>
              </w:rPr>
              <w:fldChar w:fldCharType="end"/>
            </w:r>
            <w:r w:rsidR="00EE412D" w:rsidRPr="002F2593">
              <w:rPr>
                <w:sz w:val="22"/>
                <w:szCs w:val="22"/>
              </w:rPr>
              <w:t xml:space="preserve"> </w:t>
            </w:r>
          </w:p>
        </w:tc>
      </w:tr>
      <w:tr w:rsidR="0014628D" w:rsidRPr="002F2593" w14:paraId="71FB9A77" w14:textId="77777777" w:rsidTr="00897BBB">
        <w:trPr>
          <w:trHeight w:val="315"/>
          <w:jc w:val="center"/>
        </w:trPr>
        <w:tc>
          <w:tcPr>
            <w:tcW w:w="872" w:type="dxa"/>
            <w:shd w:val="clear" w:color="auto" w:fill="F7CAAC" w:themeFill="accent2" w:themeFillTint="66"/>
            <w:vAlign w:val="center"/>
          </w:tcPr>
          <w:p w14:paraId="24187008" w14:textId="6D4FF68E" w:rsidR="00897BBB" w:rsidRPr="002F2593" w:rsidRDefault="00897BBB" w:rsidP="00897BBB">
            <w:pPr>
              <w:numPr>
                <w:ilvl w:val="0"/>
                <w:numId w:val="42"/>
              </w:numPr>
              <w:spacing w:after="0"/>
              <w:contextualSpacing/>
              <w:jc w:val="center"/>
              <w:rPr>
                <w:rFonts w:asciiTheme="minorHAnsi" w:hAnsiTheme="minorHAnsi" w:cstheme="minorHAnsi"/>
                <w:b/>
                <w:szCs w:val="22"/>
                <w:lang w:eastAsia="el-GR"/>
              </w:rPr>
            </w:pPr>
          </w:p>
        </w:tc>
        <w:tc>
          <w:tcPr>
            <w:tcW w:w="3686" w:type="dxa"/>
            <w:shd w:val="clear" w:color="auto" w:fill="F7CAAC" w:themeFill="accent2" w:themeFillTint="66"/>
            <w:vAlign w:val="center"/>
          </w:tcPr>
          <w:p w14:paraId="457E9325" w14:textId="17E45A3B" w:rsidR="00897BBB" w:rsidRPr="002F2593" w:rsidRDefault="00897BBB" w:rsidP="00897BBB">
            <w:pPr>
              <w:spacing w:after="0"/>
              <w:rPr>
                <w:rFonts w:asciiTheme="minorHAnsi" w:hAnsiTheme="minorHAnsi" w:cstheme="minorHAnsi"/>
                <w:szCs w:val="22"/>
              </w:rPr>
            </w:pPr>
            <w:r w:rsidRPr="002F2593">
              <w:rPr>
                <w:rFonts w:asciiTheme="minorHAnsi" w:hAnsiTheme="minorHAnsi" w:cstheme="minorHAnsi"/>
                <w:szCs w:val="22"/>
              </w:rPr>
              <w:t>Τεχνικές προδιαγραφές εξοπλισμού ΕΙΔΟΥΣ Β:</w:t>
            </w:r>
          </w:p>
          <w:p w14:paraId="40061DAF" w14:textId="0B47DFFC" w:rsidR="00897BBB" w:rsidRPr="002F2593" w:rsidRDefault="00897BBB" w:rsidP="00897BBB">
            <w:pPr>
              <w:pStyle w:val="ListParagraph"/>
              <w:numPr>
                <w:ilvl w:val="0"/>
                <w:numId w:val="44"/>
              </w:numPr>
              <w:spacing w:after="0"/>
              <w:rPr>
                <w:rFonts w:asciiTheme="minorHAnsi" w:hAnsiTheme="minorHAnsi" w:cstheme="minorHAnsi"/>
                <w:szCs w:val="22"/>
              </w:rPr>
            </w:pPr>
            <w:r w:rsidRPr="002F2593">
              <w:rPr>
                <w:rFonts w:asciiTheme="minorHAnsi" w:hAnsiTheme="minorHAnsi" w:cstheme="minorHAnsi"/>
                <w:szCs w:val="22"/>
              </w:rPr>
              <w:t>Φορητοί Ηλεκτρονικοί Υπολογιστές</w:t>
            </w:r>
            <w:r w:rsidRPr="002F2593">
              <w:rPr>
                <w:rFonts w:asciiTheme="minorHAnsi" w:hAnsiTheme="minorHAnsi" w:cstheme="minorHAnsi"/>
                <w:szCs w:val="22"/>
                <w:lang w:val="en-US"/>
              </w:rPr>
              <w:t xml:space="preserve"> </w:t>
            </w:r>
            <w:r w:rsidRPr="002F2593">
              <w:rPr>
                <w:rFonts w:asciiTheme="minorHAnsi" w:hAnsiTheme="minorHAnsi" w:cstheme="minorHAnsi"/>
                <w:szCs w:val="22"/>
              </w:rPr>
              <w:t>κοινών χαρακτηριστικών</w:t>
            </w:r>
          </w:p>
          <w:p w14:paraId="44275459" w14:textId="07454826" w:rsidR="00897BBB" w:rsidRPr="002F2593" w:rsidRDefault="00897BBB" w:rsidP="00897BBB">
            <w:pPr>
              <w:pStyle w:val="ListParagraph"/>
              <w:numPr>
                <w:ilvl w:val="0"/>
                <w:numId w:val="44"/>
              </w:numPr>
              <w:spacing w:after="0"/>
              <w:rPr>
                <w:rFonts w:asciiTheme="minorHAnsi" w:hAnsiTheme="minorHAnsi" w:cstheme="minorHAnsi"/>
                <w:szCs w:val="22"/>
              </w:rPr>
            </w:pPr>
            <w:r w:rsidRPr="002F2593">
              <w:rPr>
                <w:rFonts w:asciiTheme="minorHAnsi" w:hAnsiTheme="minorHAnsi" w:cstheme="minorHAnsi"/>
                <w:szCs w:val="22"/>
              </w:rPr>
              <w:t>Φορητοί Ηλεκτρονικοί Υπολογιστές</w:t>
            </w:r>
            <w:r w:rsidRPr="002F2593">
              <w:rPr>
                <w:rFonts w:asciiTheme="minorHAnsi" w:hAnsiTheme="minorHAnsi" w:cstheme="minorHAnsi"/>
                <w:szCs w:val="22"/>
                <w:lang w:val="en-US"/>
              </w:rPr>
              <w:t xml:space="preserve"> </w:t>
            </w:r>
            <w:r w:rsidRPr="002F2593">
              <w:rPr>
                <w:rFonts w:asciiTheme="minorHAnsi" w:hAnsiTheme="minorHAnsi" w:cstheme="minorHAnsi"/>
                <w:szCs w:val="22"/>
              </w:rPr>
              <w:t>επαυξημένων δυνατοτήτων</w:t>
            </w:r>
          </w:p>
          <w:p w14:paraId="588E9BDA" w14:textId="0076FB94" w:rsidR="00897BBB" w:rsidRPr="002F2593" w:rsidRDefault="00897BBB" w:rsidP="00897BBB">
            <w:pPr>
              <w:pStyle w:val="ListParagraph"/>
              <w:numPr>
                <w:ilvl w:val="0"/>
                <w:numId w:val="44"/>
              </w:numPr>
              <w:spacing w:after="0"/>
              <w:rPr>
                <w:rFonts w:asciiTheme="minorHAnsi" w:hAnsiTheme="minorHAnsi" w:cstheme="minorHAnsi"/>
                <w:szCs w:val="22"/>
              </w:rPr>
            </w:pPr>
            <w:r w:rsidRPr="002F2593">
              <w:rPr>
                <w:rFonts w:asciiTheme="minorHAnsi" w:hAnsiTheme="minorHAnsi" w:cstheme="minorHAnsi"/>
                <w:szCs w:val="22"/>
              </w:rPr>
              <w:t>Συσκευές ασύρματων ακουστικών -  μικροφώνου (</w:t>
            </w:r>
            <w:r w:rsidRPr="002F2593">
              <w:rPr>
                <w:rFonts w:asciiTheme="minorHAnsi" w:hAnsiTheme="minorHAnsi" w:cstheme="minorHAnsi"/>
                <w:szCs w:val="22"/>
                <w:lang w:val="en-US"/>
              </w:rPr>
              <w:t>headsets</w:t>
            </w:r>
            <w:r w:rsidRPr="002F2593">
              <w:rPr>
                <w:rFonts w:asciiTheme="minorHAnsi" w:hAnsiTheme="minorHAnsi" w:cstheme="minorHAnsi"/>
                <w:szCs w:val="22"/>
              </w:rPr>
              <w:t>)</w:t>
            </w:r>
          </w:p>
        </w:tc>
        <w:tc>
          <w:tcPr>
            <w:tcW w:w="1354" w:type="dxa"/>
            <w:shd w:val="clear" w:color="auto" w:fill="F7CAAC" w:themeFill="accent2" w:themeFillTint="66"/>
            <w:vAlign w:val="center"/>
          </w:tcPr>
          <w:p w14:paraId="71FDD5D4" w14:textId="25CAEAD5" w:rsidR="00897BBB" w:rsidRPr="002F2593" w:rsidRDefault="00897BBB" w:rsidP="00897BBB">
            <w:pPr>
              <w:spacing w:after="0"/>
              <w:jc w:val="center"/>
              <w:rPr>
                <w:rFonts w:asciiTheme="minorHAnsi" w:hAnsiTheme="minorHAnsi" w:cstheme="minorHAnsi"/>
                <w:b/>
                <w:szCs w:val="22"/>
                <w:lang w:eastAsia="el-GR"/>
              </w:rPr>
            </w:pPr>
            <w:r w:rsidRPr="002F2593">
              <w:rPr>
                <w:rFonts w:asciiTheme="minorHAnsi" w:hAnsiTheme="minorHAnsi" w:cstheme="minorHAnsi"/>
                <w:b/>
                <w:szCs w:val="22"/>
                <w:lang w:eastAsia="el-GR"/>
              </w:rPr>
              <w:t>12%</w:t>
            </w:r>
          </w:p>
        </w:tc>
        <w:tc>
          <w:tcPr>
            <w:tcW w:w="3669" w:type="dxa"/>
            <w:shd w:val="clear" w:color="auto" w:fill="F7CAAC" w:themeFill="accent2" w:themeFillTint="66"/>
          </w:tcPr>
          <w:p w14:paraId="04D60626" w14:textId="77777777" w:rsidR="00897BBB" w:rsidRPr="002F2593" w:rsidRDefault="00897BBB" w:rsidP="00897BBB">
            <w:pPr>
              <w:pStyle w:val="CommentText"/>
              <w:spacing w:before="0" w:after="0"/>
              <w:jc w:val="center"/>
              <w:rPr>
                <w:sz w:val="22"/>
                <w:szCs w:val="22"/>
              </w:rPr>
            </w:pPr>
            <w:r w:rsidRPr="002F2593">
              <w:rPr>
                <w:sz w:val="22"/>
                <w:szCs w:val="22"/>
              </w:rPr>
              <w:t>Παράρτημα ΙΙ</w:t>
            </w:r>
          </w:p>
          <w:p w14:paraId="32012BD7" w14:textId="749FB3E2" w:rsidR="00897BBB" w:rsidRPr="002F2593" w:rsidRDefault="00897BBB" w:rsidP="00897BBB">
            <w:pPr>
              <w:pStyle w:val="CommentText"/>
              <w:spacing w:before="0" w:after="0"/>
              <w:jc w:val="center"/>
              <w:rPr>
                <w:rFonts w:asciiTheme="minorHAnsi" w:hAnsiTheme="minorHAnsi" w:cstheme="minorHAnsi"/>
                <w:b/>
                <w:szCs w:val="22"/>
                <w:lang w:eastAsia="el-GR"/>
              </w:rPr>
            </w:pPr>
            <w:r w:rsidRPr="002F2593">
              <w:rPr>
                <w:sz w:val="22"/>
                <w:szCs w:val="22"/>
              </w:rPr>
              <w:t>Πινακες Συμμόρφωσης</w:t>
            </w:r>
          </w:p>
        </w:tc>
      </w:tr>
      <w:tr w:rsidR="00C333C0" w:rsidRPr="002F2593" w14:paraId="32994C91" w14:textId="77777777" w:rsidTr="00897BBB">
        <w:trPr>
          <w:trHeight w:val="315"/>
          <w:jc w:val="center"/>
        </w:trPr>
        <w:tc>
          <w:tcPr>
            <w:tcW w:w="872" w:type="dxa"/>
            <w:shd w:val="clear" w:color="auto" w:fill="auto"/>
            <w:vAlign w:val="center"/>
          </w:tcPr>
          <w:p w14:paraId="4512EE48" w14:textId="77777777" w:rsidR="00C333C0" w:rsidRPr="002F2593" w:rsidRDefault="00C333C0" w:rsidP="00C333C0">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024C1414" w14:textId="45741699" w:rsidR="00C333C0" w:rsidRPr="002F2593" w:rsidDel="00F778C0" w:rsidRDefault="00C333C0" w:rsidP="00C333C0">
            <w:pPr>
              <w:spacing w:after="0"/>
              <w:rPr>
                <w:rFonts w:asciiTheme="minorHAnsi" w:hAnsiTheme="minorHAnsi" w:cstheme="minorHAnsi"/>
                <w:szCs w:val="22"/>
              </w:rPr>
            </w:pPr>
            <w:r w:rsidRPr="002F2593">
              <w:rPr>
                <w:rFonts w:asciiTheme="minorHAnsi" w:hAnsiTheme="minorHAnsi" w:cstheme="minorHAnsi"/>
                <w:szCs w:val="22"/>
              </w:rPr>
              <w:t>Τεχνικά Χαρακτηριστικά εξοπλισμού &amp; Λογισμικού ΕΙΔΟΥΣ Β1</w:t>
            </w:r>
          </w:p>
        </w:tc>
        <w:tc>
          <w:tcPr>
            <w:tcW w:w="1354" w:type="dxa"/>
            <w:shd w:val="clear" w:color="auto" w:fill="auto"/>
            <w:vAlign w:val="center"/>
          </w:tcPr>
          <w:p w14:paraId="3BAB0787" w14:textId="6D06B208" w:rsidR="00C333C0" w:rsidRPr="002F2593" w:rsidRDefault="00C333C0" w:rsidP="00C333C0">
            <w:pPr>
              <w:spacing w:after="0"/>
              <w:jc w:val="center"/>
              <w:rPr>
                <w:rFonts w:asciiTheme="minorHAnsi" w:hAnsiTheme="minorHAnsi" w:cstheme="minorHAnsi"/>
                <w:bCs/>
                <w:szCs w:val="22"/>
                <w:lang w:eastAsia="el-GR"/>
              </w:rPr>
            </w:pPr>
            <w:r w:rsidRPr="002F2593">
              <w:rPr>
                <w:rFonts w:asciiTheme="minorHAnsi" w:hAnsiTheme="minorHAnsi" w:cstheme="minorHAnsi"/>
                <w:bCs/>
                <w:szCs w:val="22"/>
                <w:lang w:eastAsia="el-GR"/>
              </w:rPr>
              <w:t>6%</w:t>
            </w:r>
          </w:p>
        </w:tc>
        <w:tc>
          <w:tcPr>
            <w:tcW w:w="3669" w:type="dxa"/>
            <w:vAlign w:val="center"/>
          </w:tcPr>
          <w:p w14:paraId="2B4C8BBB" w14:textId="37DB5124" w:rsidR="00C333C0" w:rsidRPr="002F2593" w:rsidRDefault="00805943" w:rsidP="00C333C0">
            <w:pPr>
              <w:pStyle w:val="CommentText"/>
              <w:spacing w:before="0" w:after="0"/>
              <w:jc w:val="center"/>
              <w:rPr>
                <w:rFonts w:asciiTheme="minorHAnsi" w:hAnsiTheme="minorHAnsi" w:cstheme="minorHAnsi"/>
                <w:szCs w:val="22"/>
              </w:rPr>
            </w:pPr>
            <w:r w:rsidRPr="002F2593">
              <w:rPr>
                <w:sz w:val="22"/>
                <w:szCs w:val="22"/>
                <w:lang w:val="en-US"/>
              </w:rPr>
              <w:fldChar w:fldCharType="begin"/>
            </w:r>
            <w:r w:rsidRPr="002F2593">
              <w:rPr>
                <w:sz w:val="22"/>
                <w:szCs w:val="22"/>
                <w:lang w:val="en-US"/>
              </w:rPr>
              <w:instrText xml:space="preserve"> REF _Ref106890935 \r \h </w:instrText>
            </w:r>
            <w:r w:rsidR="002F2593">
              <w:rPr>
                <w:sz w:val="22"/>
                <w:szCs w:val="22"/>
                <w:lang w:val="en-US"/>
              </w:rPr>
              <w:instrText xml:space="preserve"> \* MERGEFORMAT </w:instrText>
            </w:r>
            <w:r w:rsidRPr="002F2593">
              <w:rPr>
                <w:sz w:val="22"/>
                <w:szCs w:val="22"/>
                <w:lang w:val="en-US"/>
              </w:rPr>
            </w:r>
            <w:r w:rsidRPr="002F2593">
              <w:rPr>
                <w:sz w:val="22"/>
                <w:szCs w:val="22"/>
                <w:lang w:val="en-US"/>
              </w:rPr>
              <w:fldChar w:fldCharType="separate"/>
            </w:r>
            <w:r w:rsidR="00BE2FC6">
              <w:rPr>
                <w:sz w:val="22"/>
                <w:szCs w:val="22"/>
                <w:lang w:val="en-US"/>
              </w:rPr>
              <w:t>Β.1.8</w:t>
            </w:r>
            <w:r w:rsidRPr="002F2593">
              <w:rPr>
                <w:sz w:val="22"/>
                <w:szCs w:val="22"/>
                <w:lang w:val="en-US"/>
              </w:rPr>
              <w:fldChar w:fldCharType="end"/>
            </w:r>
            <w:r w:rsidR="00C333C0" w:rsidRPr="002F2593">
              <w:rPr>
                <w:sz w:val="22"/>
                <w:szCs w:val="22"/>
                <w:lang w:val="en-US"/>
              </w:rPr>
              <w:t xml:space="preserve">, </w:t>
            </w:r>
            <w:r w:rsidRPr="002F2593">
              <w:rPr>
                <w:sz w:val="22"/>
                <w:szCs w:val="22"/>
                <w:lang w:val="en-US"/>
              </w:rPr>
              <w:fldChar w:fldCharType="begin"/>
            </w:r>
            <w:r w:rsidRPr="002F2593">
              <w:rPr>
                <w:sz w:val="22"/>
                <w:szCs w:val="22"/>
                <w:lang w:val="en-US"/>
              </w:rPr>
              <w:instrText xml:space="preserve"> REF _Ref97808396 \r \h </w:instrText>
            </w:r>
            <w:r w:rsidR="002F2593">
              <w:rPr>
                <w:sz w:val="22"/>
                <w:szCs w:val="22"/>
                <w:lang w:val="en-US"/>
              </w:rPr>
              <w:instrText xml:space="preserve"> \* MERGEFORMAT </w:instrText>
            </w:r>
            <w:r w:rsidRPr="002F2593">
              <w:rPr>
                <w:sz w:val="22"/>
                <w:szCs w:val="22"/>
                <w:lang w:val="en-US"/>
              </w:rPr>
            </w:r>
            <w:r w:rsidRPr="002F2593">
              <w:rPr>
                <w:sz w:val="22"/>
                <w:szCs w:val="22"/>
                <w:lang w:val="en-US"/>
              </w:rPr>
              <w:fldChar w:fldCharType="separate"/>
            </w:r>
            <w:r w:rsidR="00BE2FC6">
              <w:rPr>
                <w:sz w:val="22"/>
                <w:szCs w:val="22"/>
                <w:lang w:val="en-US"/>
              </w:rPr>
              <w:t>Β.1.12</w:t>
            </w:r>
            <w:r w:rsidRPr="002F2593">
              <w:rPr>
                <w:sz w:val="22"/>
                <w:szCs w:val="22"/>
                <w:lang w:val="en-US"/>
              </w:rPr>
              <w:fldChar w:fldCharType="end"/>
            </w:r>
            <w:r w:rsidR="00C333C0" w:rsidRPr="002F2593">
              <w:rPr>
                <w:sz w:val="22"/>
                <w:szCs w:val="22"/>
                <w:lang w:val="en-US"/>
              </w:rPr>
              <w:t xml:space="preserve">, </w:t>
            </w:r>
            <w:r w:rsidRPr="002F2593">
              <w:rPr>
                <w:sz w:val="22"/>
                <w:szCs w:val="22"/>
                <w:lang w:val="en-US"/>
              </w:rPr>
              <w:fldChar w:fldCharType="begin"/>
            </w:r>
            <w:r w:rsidRPr="002F2593">
              <w:rPr>
                <w:sz w:val="22"/>
                <w:szCs w:val="22"/>
                <w:lang w:val="en-US"/>
              </w:rPr>
              <w:instrText xml:space="preserve"> REF _Ref97808466 \r \h </w:instrText>
            </w:r>
            <w:r w:rsidR="002F2593">
              <w:rPr>
                <w:sz w:val="22"/>
                <w:szCs w:val="22"/>
                <w:lang w:val="en-US"/>
              </w:rPr>
              <w:instrText xml:space="preserve"> \* MERGEFORMAT </w:instrText>
            </w:r>
            <w:r w:rsidRPr="002F2593">
              <w:rPr>
                <w:sz w:val="22"/>
                <w:szCs w:val="22"/>
                <w:lang w:val="en-US"/>
              </w:rPr>
            </w:r>
            <w:r w:rsidRPr="002F2593">
              <w:rPr>
                <w:sz w:val="22"/>
                <w:szCs w:val="22"/>
                <w:lang w:val="en-US"/>
              </w:rPr>
              <w:fldChar w:fldCharType="separate"/>
            </w:r>
            <w:r w:rsidR="00BE2FC6">
              <w:rPr>
                <w:sz w:val="22"/>
                <w:szCs w:val="22"/>
                <w:lang w:val="en-US"/>
              </w:rPr>
              <w:t>Β.1.14</w:t>
            </w:r>
            <w:r w:rsidRPr="002F2593">
              <w:rPr>
                <w:sz w:val="22"/>
                <w:szCs w:val="22"/>
                <w:lang w:val="en-US"/>
              </w:rPr>
              <w:fldChar w:fldCharType="end"/>
            </w:r>
          </w:p>
        </w:tc>
      </w:tr>
      <w:tr w:rsidR="00C333C0" w:rsidRPr="002F2593" w14:paraId="24C2B5C6" w14:textId="77777777" w:rsidTr="00897BBB">
        <w:trPr>
          <w:trHeight w:val="315"/>
          <w:jc w:val="center"/>
        </w:trPr>
        <w:tc>
          <w:tcPr>
            <w:tcW w:w="872" w:type="dxa"/>
            <w:shd w:val="clear" w:color="auto" w:fill="auto"/>
            <w:vAlign w:val="center"/>
          </w:tcPr>
          <w:p w14:paraId="5B6F2170" w14:textId="77777777" w:rsidR="00C333C0" w:rsidRPr="002F2593" w:rsidRDefault="00C333C0" w:rsidP="00C333C0">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5162B8DA" w14:textId="65042681" w:rsidR="00C333C0" w:rsidRPr="002F2593" w:rsidDel="00F778C0" w:rsidRDefault="00C333C0" w:rsidP="00C333C0">
            <w:pPr>
              <w:spacing w:after="0"/>
              <w:rPr>
                <w:rFonts w:asciiTheme="minorHAnsi" w:hAnsiTheme="minorHAnsi" w:cstheme="minorHAnsi"/>
                <w:szCs w:val="22"/>
              </w:rPr>
            </w:pPr>
            <w:r w:rsidRPr="002F2593">
              <w:rPr>
                <w:rFonts w:asciiTheme="minorHAnsi" w:hAnsiTheme="minorHAnsi" w:cstheme="minorHAnsi"/>
                <w:szCs w:val="22"/>
              </w:rPr>
              <w:t>Τεχνικά Χαρακτηριστικά εξοπλισμού &amp; Λογισμικού ΕΙΔΟΥΣ Β2</w:t>
            </w:r>
          </w:p>
        </w:tc>
        <w:tc>
          <w:tcPr>
            <w:tcW w:w="1354" w:type="dxa"/>
            <w:shd w:val="clear" w:color="auto" w:fill="auto"/>
            <w:vAlign w:val="center"/>
          </w:tcPr>
          <w:p w14:paraId="535A6400" w14:textId="7B26C714" w:rsidR="00C333C0" w:rsidRPr="002F2593" w:rsidRDefault="00C333C0" w:rsidP="00C333C0">
            <w:pPr>
              <w:spacing w:after="0"/>
              <w:jc w:val="center"/>
              <w:rPr>
                <w:rFonts w:asciiTheme="minorHAnsi" w:hAnsiTheme="minorHAnsi" w:cstheme="minorHAnsi"/>
                <w:bCs/>
                <w:szCs w:val="22"/>
                <w:lang w:eastAsia="el-GR"/>
              </w:rPr>
            </w:pPr>
            <w:r w:rsidRPr="002F2593">
              <w:rPr>
                <w:rFonts w:asciiTheme="minorHAnsi" w:hAnsiTheme="minorHAnsi" w:cstheme="minorHAnsi"/>
                <w:bCs/>
                <w:szCs w:val="22"/>
                <w:lang w:eastAsia="el-GR"/>
              </w:rPr>
              <w:t>6%</w:t>
            </w:r>
          </w:p>
        </w:tc>
        <w:tc>
          <w:tcPr>
            <w:tcW w:w="3669" w:type="dxa"/>
            <w:vAlign w:val="center"/>
          </w:tcPr>
          <w:p w14:paraId="4DBB47EA" w14:textId="11840A54" w:rsidR="00C333C0" w:rsidRPr="002F2593" w:rsidRDefault="00805943" w:rsidP="00C333C0">
            <w:pPr>
              <w:pStyle w:val="CommentText"/>
              <w:spacing w:before="0" w:after="0"/>
              <w:jc w:val="center"/>
              <w:rPr>
                <w:rFonts w:asciiTheme="minorHAnsi" w:hAnsiTheme="minorHAnsi" w:cstheme="minorHAnsi"/>
                <w:szCs w:val="22"/>
              </w:rPr>
            </w:pPr>
            <w:r w:rsidRPr="002F2593">
              <w:rPr>
                <w:sz w:val="22"/>
                <w:szCs w:val="22"/>
                <w:lang w:val="en-US"/>
              </w:rPr>
              <w:fldChar w:fldCharType="begin"/>
            </w:r>
            <w:r w:rsidRPr="002F2593">
              <w:rPr>
                <w:sz w:val="22"/>
                <w:szCs w:val="22"/>
                <w:lang w:val="en-US"/>
              </w:rPr>
              <w:instrText xml:space="preserve"> REF _Ref106890953 \r \h </w:instrText>
            </w:r>
            <w:r w:rsidR="002F2593">
              <w:rPr>
                <w:sz w:val="22"/>
                <w:szCs w:val="22"/>
                <w:lang w:val="en-US"/>
              </w:rPr>
              <w:instrText xml:space="preserve"> \* MERGEFORMAT </w:instrText>
            </w:r>
            <w:r w:rsidRPr="002F2593">
              <w:rPr>
                <w:sz w:val="22"/>
                <w:szCs w:val="22"/>
                <w:lang w:val="en-US"/>
              </w:rPr>
            </w:r>
            <w:r w:rsidRPr="002F2593">
              <w:rPr>
                <w:sz w:val="22"/>
                <w:szCs w:val="22"/>
                <w:lang w:val="en-US"/>
              </w:rPr>
              <w:fldChar w:fldCharType="separate"/>
            </w:r>
            <w:r w:rsidR="00BE2FC6">
              <w:rPr>
                <w:sz w:val="22"/>
                <w:szCs w:val="22"/>
                <w:lang w:val="en-US"/>
              </w:rPr>
              <w:t>Β.2.8</w:t>
            </w:r>
            <w:r w:rsidRPr="002F2593">
              <w:rPr>
                <w:sz w:val="22"/>
                <w:szCs w:val="22"/>
                <w:lang w:val="en-US"/>
              </w:rPr>
              <w:fldChar w:fldCharType="end"/>
            </w:r>
            <w:r w:rsidR="00C333C0" w:rsidRPr="002F2593">
              <w:rPr>
                <w:sz w:val="22"/>
                <w:szCs w:val="22"/>
                <w:lang w:val="en-US"/>
              </w:rPr>
              <w:t xml:space="preserve">, </w:t>
            </w:r>
            <w:r w:rsidRPr="002F2593">
              <w:rPr>
                <w:sz w:val="22"/>
                <w:szCs w:val="22"/>
                <w:lang w:val="en-US"/>
              </w:rPr>
              <w:fldChar w:fldCharType="begin"/>
            </w:r>
            <w:r w:rsidRPr="002F2593">
              <w:rPr>
                <w:sz w:val="22"/>
                <w:szCs w:val="22"/>
                <w:lang w:val="en-US"/>
              </w:rPr>
              <w:instrText xml:space="preserve"> REF _Ref106890412 \r \h </w:instrText>
            </w:r>
            <w:r w:rsidR="002F2593">
              <w:rPr>
                <w:sz w:val="22"/>
                <w:szCs w:val="22"/>
                <w:lang w:val="en-US"/>
              </w:rPr>
              <w:instrText xml:space="preserve"> \* MERGEFORMAT </w:instrText>
            </w:r>
            <w:r w:rsidRPr="002F2593">
              <w:rPr>
                <w:sz w:val="22"/>
                <w:szCs w:val="22"/>
                <w:lang w:val="en-US"/>
              </w:rPr>
            </w:r>
            <w:r w:rsidRPr="002F2593">
              <w:rPr>
                <w:sz w:val="22"/>
                <w:szCs w:val="22"/>
                <w:lang w:val="en-US"/>
              </w:rPr>
              <w:fldChar w:fldCharType="separate"/>
            </w:r>
            <w:r w:rsidR="00BE2FC6">
              <w:rPr>
                <w:sz w:val="22"/>
                <w:szCs w:val="22"/>
                <w:lang w:val="en-US"/>
              </w:rPr>
              <w:t>Β.2.9</w:t>
            </w:r>
            <w:r w:rsidRPr="002F2593">
              <w:rPr>
                <w:sz w:val="22"/>
                <w:szCs w:val="22"/>
                <w:lang w:val="en-US"/>
              </w:rPr>
              <w:fldChar w:fldCharType="end"/>
            </w:r>
            <w:r w:rsidR="00C333C0" w:rsidRPr="002F2593">
              <w:rPr>
                <w:sz w:val="22"/>
                <w:szCs w:val="22"/>
                <w:lang w:val="en-US"/>
              </w:rPr>
              <w:t xml:space="preserve">, </w:t>
            </w:r>
            <w:r w:rsidRPr="002F2593">
              <w:rPr>
                <w:sz w:val="22"/>
                <w:szCs w:val="22"/>
                <w:lang w:val="en-US"/>
              </w:rPr>
              <w:fldChar w:fldCharType="begin"/>
            </w:r>
            <w:r w:rsidRPr="002F2593">
              <w:rPr>
                <w:sz w:val="22"/>
                <w:szCs w:val="22"/>
                <w:lang w:val="en-US"/>
              </w:rPr>
              <w:instrText xml:space="preserve"> REF _Ref106889120 \r \h </w:instrText>
            </w:r>
            <w:r w:rsidR="002F2593">
              <w:rPr>
                <w:sz w:val="22"/>
                <w:szCs w:val="22"/>
                <w:lang w:val="en-US"/>
              </w:rPr>
              <w:instrText xml:space="preserve"> \* MERGEFORMAT </w:instrText>
            </w:r>
            <w:r w:rsidRPr="002F2593">
              <w:rPr>
                <w:sz w:val="22"/>
                <w:szCs w:val="22"/>
                <w:lang w:val="en-US"/>
              </w:rPr>
            </w:r>
            <w:r w:rsidRPr="002F2593">
              <w:rPr>
                <w:sz w:val="22"/>
                <w:szCs w:val="22"/>
                <w:lang w:val="en-US"/>
              </w:rPr>
              <w:fldChar w:fldCharType="separate"/>
            </w:r>
            <w:r w:rsidR="00BE2FC6">
              <w:rPr>
                <w:sz w:val="22"/>
                <w:szCs w:val="22"/>
                <w:lang w:val="en-US"/>
              </w:rPr>
              <w:t>Β.2.14</w:t>
            </w:r>
            <w:r w:rsidRPr="002F2593">
              <w:rPr>
                <w:sz w:val="22"/>
                <w:szCs w:val="22"/>
                <w:lang w:val="en-US"/>
              </w:rPr>
              <w:fldChar w:fldCharType="end"/>
            </w:r>
          </w:p>
        </w:tc>
      </w:tr>
      <w:tr w:rsidR="001A295D" w:rsidRPr="002F2593" w14:paraId="09852611" w14:textId="77777777" w:rsidTr="00897BBB">
        <w:trPr>
          <w:trHeight w:val="315"/>
          <w:jc w:val="center"/>
        </w:trPr>
        <w:tc>
          <w:tcPr>
            <w:tcW w:w="872" w:type="dxa"/>
            <w:shd w:val="clear" w:color="auto" w:fill="F7CAAC" w:themeFill="accent2" w:themeFillTint="66"/>
            <w:vAlign w:val="center"/>
          </w:tcPr>
          <w:p w14:paraId="1E8EB585" w14:textId="4873EEF4" w:rsidR="001A295D" w:rsidRPr="002F2593" w:rsidRDefault="001A295D" w:rsidP="001A295D">
            <w:pPr>
              <w:numPr>
                <w:ilvl w:val="0"/>
                <w:numId w:val="42"/>
              </w:numPr>
              <w:spacing w:after="0"/>
              <w:contextualSpacing/>
              <w:jc w:val="center"/>
              <w:rPr>
                <w:rFonts w:asciiTheme="minorHAnsi" w:hAnsiTheme="minorHAnsi" w:cstheme="minorHAnsi"/>
                <w:b/>
                <w:szCs w:val="22"/>
                <w:lang w:eastAsia="el-GR"/>
              </w:rPr>
            </w:pPr>
          </w:p>
        </w:tc>
        <w:tc>
          <w:tcPr>
            <w:tcW w:w="3686" w:type="dxa"/>
            <w:shd w:val="clear" w:color="auto" w:fill="F7CAAC" w:themeFill="accent2" w:themeFillTint="66"/>
            <w:vAlign w:val="center"/>
          </w:tcPr>
          <w:p w14:paraId="3FE469AB" w14:textId="752D980C" w:rsidR="001A295D" w:rsidRPr="002F2593" w:rsidRDefault="001A295D" w:rsidP="001A295D">
            <w:pPr>
              <w:rPr>
                <w:rFonts w:asciiTheme="minorHAnsi" w:hAnsiTheme="minorHAnsi" w:cstheme="minorHAnsi"/>
                <w:szCs w:val="22"/>
              </w:rPr>
            </w:pPr>
            <w:r w:rsidRPr="002F2593">
              <w:rPr>
                <w:rFonts w:asciiTheme="minorHAnsi" w:hAnsiTheme="minorHAnsi" w:cstheme="minorHAnsi"/>
                <w:szCs w:val="22"/>
              </w:rPr>
              <w:t xml:space="preserve">Τεχνικές προδιαγραφές εξοπλισμού ΕΙΔΟΥΣ Γ: </w:t>
            </w:r>
          </w:p>
          <w:p w14:paraId="63D67047" w14:textId="38B68C87" w:rsidR="001A295D" w:rsidRPr="002F2593" w:rsidRDefault="001A295D" w:rsidP="001A295D">
            <w:pPr>
              <w:pStyle w:val="ListParagraph"/>
              <w:numPr>
                <w:ilvl w:val="0"/>
                <w:numId w:val="45"/>
              </w:numPr>
              <w:rPr>
                <w:rFonts w:asciiTheme="minorHAnsi" w:hAnsiTheme="minorHAnsi" w:cstheme="minorHAnsi"/>
                <w:szCs w:val="22"/>
              </w:rPr>
            </w:pPr>
            <w:r w:rsidRPr="002F2593">
              <w:rPr>
                <w:rFonts w:asciiTheme="minorHAnsi" w:hAnsiTheme="minorHAnsi" w:cstheme="minorHAnsi"/>
                <w:szCs w:val="22"/>
              </w:rPr>
              <w:t>Φορητές Έξυπνες Συσκευές Βαρέως Τύπου (ruggedised)</w:t>
            </w:r>
          </w:p>
        </w:tc>
        <w:tc>
          <w:tcPr>
            <w:tcW w:w="1354" w:type="dxa"/>
            <w:shd w:val="clear" w:color="auto" w:fill="F7CAAC" w:themeFill="accent2" w:themeFillTint="66"/>
            <w:vAlign w:val="center"/>
          </w:tcPr>
          <w:p w14:paraId="349E4024" w14:textId="257E96B3" w:rsidR="001A295D" w:rsidRPr="002F2593" w:rsidRDefault="00766326" w:rsidP="001A295D">
            <w:pPr>
              <w:spacing w:after="0"/>
              <w:jc w:val="center"/>
              <w:rPr>
                <w:rFonts w:asciiTheme="minorHAnsi" w:hAnsiTheme="minorHAnsi" w:cstheme="minorHAnsi"/>
                <w:b/>
                <w:szCs w:val="22"/>
                <w:lang w:eastAsia="el-GR"/>
              </w:rPr>
            </w:pPr>
            <w:r w:rsidRPr="002F2593">
              <w:rPr>
                <w:rFonts w:asciiTheme="minorHAnsi" w:hAnsiTheme="minorHAnsi" w:cstheme="minorHAnsi"/>
                <w:b/>
                <w:szCs w:val="22"/>
                <w:lang w:val="en-US" w:eastAsia="el-GR"/>
              </w:rPr>
              <w:t>14</w:t>
            </w:r>
            <w:r w:rsidR="001A295D" w:rsidRPr="002F2593">
              <w:rPr>
                <w:rFonts w:asciiTheme="minorHAnsi" w:hAnsiTheme="minorHAnsi" w:cstheme="minorHAnsi"/>
                <w:b/>
                <w:szCs w:val="22"/>
                <w:lang w:eastAsia="el-GR"/>
              </w:rPr>
              <w:t>%</w:t>
            </w:r>
          </w:p>
        </w:tc>
        <w:tc>
          <w:tcPr>
            <w:tcW w:w="3669" w:type="dxa"/>
            <w:shd w:val="clear" w:color="auto" w:fill="F7CAAC" w:themeFill="accent2" w:themeFillTint="66"/>
          </w:tcPr>
          <w:p w14:paraId="1D240D72" w14:textId="77777777" w:rsidR="001A295D" w:rsidRPr="002F2593" w:rsidRDefault="001A295D" w:rsidP="001A295D">
            <w:pPr>
              <w:pStyle w:val="CommentText"/>
              <w:spacing w:before="0" w:after="0"/>
              <w:jc w:val="center"/>
              <w:rPr>
                <w:sz w:val="22"/>
                <w:szCs w:val="22"/>
              </w:rPr>
            </w:pPr>
            <w:r w:rsidRPr="002F2593">
              <w:rPr>
                <w:sz w:val="22"/>
                <w:szCs w:val="22"/>
              </w:rPr>
              <w:t>Παράρτημα ΙΙ</w:t>
            </w:r>
          </w:p>
          <w:p w14:paraId="360F7195" w14:textId="549AD5CD" w:rsidR="001A295D" w:rsidRPr="002F2593" w:rsidRDefault="001A295D" w:rsidP="001A295D">
            <w:pPr>
              <w:pStyle w:val="CommentText"/>
              <w:spacing w:before="0" w:after="0"/>
              <w:jc w:val="center"/>
              <w:rPr>
                <w:rFonts w:asciiTheme="minorHAnsi" w:hAnsiTheme="minorHAnsi" w:cstheme="minorHAnsi"/>
                <w:b/>
                <w:szCs w:val="22"/>
                <w:lang w:eastAsia="el-GR"/>
              </w:rPr>
            </w:pPr>
            <w:r w:rsidRPr="002F2593">
              <w:rPr>
                <w:sz w:val="22"/>
                <w:szCs w:val="22"/>
              </w:rPr>
              <w:t>Πινακες Συμμόρφωσης</w:t>
            </w:r>
          </w:p>
        </w:tc>
      </w:tr>
      <w:tr w:rsidR="00766326" w:rsidRPr="002F2593" w14:paraId="682F9D63" w14:textId="77777777" w:rsidTr="00897BBB">
        <w:trPr>
          <w:trHeight w:val="315"/>
          <w:jc w:val="center"/>
        </w:trPr>
        <w:tc>
          <w:tcPr>
            <w:tcW w:w="872" w:type="dxa"/>
            <w:shd w:val="clear" w:color="auto" w:fill="auto"/>
            <w:vAlign w:val="center"/>
          </w:tcPr>
          <w:p w14:paraId="3EB74D2B" w14:textId="77777777" w:rsidR="00766326" w:rsidRPr="002F2593" w:rsidRDefault="00766326" w:rsidP="00766326">
            <w:pPr>
              <w:numPr>
                <w:ilvl w:val="1"/>
                <w:numId w:val="42"/>
              </w:numPr>
              <w:spacing w:after="0"/>
              <w:contextualSpacing/>
              <w:jc w:val="center"/>
              <w:rPr>
                <w:rFonts w:asciiTheme="minorHAnsi" w:hAnsiTheme="minorHAnsi" w:cstheme="minorHAnsi"/>
                <w:b/>
                <w:szCs w:val="22"/>
                <w:lang w:eastAsia="el-GR"/>
              </w:rPr>
            </w:pPr>
            <w:bookmarkStart w:id="54" w:name="_Hlk98831905"/>
          </w:p>
        </w:tc>
        <w:tc>
          <w:tcPr>
            <w:tcW w:w="3686" w:type="dxa"/>
            <w:shd w:val="clear" w:color="auto" w:fill="auto"/>
            <w:vAlign w:val="center"/>
          </w:tcPr>
          <w:p w14:paraId="1918310E" w14:textId="4DC033DF" w:rsidR="00766326" w:rsidRPr="002F2593" w:rsidRDefault="00766326" w:rsidP="00766326">
            <w:pPr>
              <w:rPr>
                <w:rFonts w:asciiTheme="minorHAnsi" w:hAnsiTheme="minorHAnsi" w:cstheme="minorHAnsi"/>
                <w:szCs w:val="22"/>
              </w:rPr>
            </w:pPr>
            <w:r w:rsidRPr="002F2593">
              <w:rPr>
                <w:rFonts w:asciiTheme="minorHAnsi" w:hAnsiTheme="minorHAnsi" w:cstheme="minorHAnsi"/>
                <w:szCs w:val="22"/>
              </w:rPr>
              <w:t>Έκδοση λειτουργικού συστήματος</w:t>
            </w:r>
          </w:p>
        </w:tc>
        <w:tc>
          <w:tcPr>
            <w:tcW w:w="1354" w:type="dxa"/>
            <w:shd w:val="clear" w:color="auto" w:fill="auto"/>
            <w:vAlign w:val="center"/>
          </w:tcPr>
          <w:p w14:paraId="501EB609" w14:textId="34ED5CAA" w:rsidR="00766326" w:rsidRPr="002F2593" w:rsidRDefault="00766326" w:rsidP="00766326">
            <w:pPr>
              <w:spacing w:after="0"/>
              <w:jc w:val="center"/>
              <w:rPr>
                <w:rFonts w:asciiTheme="minorHAnsi" w:hAnsiTheme="minorHAnsi" w:cstheme="minorHAnsi"/>
                <w:b/>
                <w:szCs w:val="22"/>
                <w:lang w:eastAsia="el-GR"/>
              </w:rPr>
            </w:pPr>
            <w:r w:rsidRPr="002F2593">
              <w:rPr>
                <w:rFonts w:asciiTheme="minorHAnsi" w:hAnsiTheme="minorHAnsi" w:cstheme="minorHAnsi"/>
                <w:bCs/>
                <w:szCs w:val="22"/>
                <w:lang w:eastAsia="el-GR"/>
              </w:rPr>
              <w:t>2%</w:t>
            </w:r>
          </w:p>
        </w:tc>
        <w:tc>
          <w:tcPr>
            <w:tcW w:w="3669" w:type="dxa"/>
            <w:vAlign w:val="center"/>
          </w:tcPr>
          <w:p w14:paraId="453A49D7" w14:textId="6BD8B28C" w:rsidR="00766326" w:rsidRPr="002F2593" w:rsidRDefault="00766326" w:rsidP="00766326">
            <w:pPr>
              <w:pStyle w:val="CommentText"/>
              <w:spacing w:before="0" w:after="0"/>
              <w:jc w:val="center"/>
              <w:rPr>
                <w:rFonts w:asciiTheme="minorHAnsi" w:hAnsiTheme="minorHAnsi" w:cstheme="minorHAnsi"/>
                <w:szCs w:val="22"/>
              </w:rPr>
            </w:pPr>
            <w:r w:rsidRPr="002F2593">
              <w:rPr>
                <w:sz w:val="22"/>
                <w:szCs w:val="22"/>
              </w:rPr>
              <w:fldChar w:fldCharType="begin"/>
            </w:r>
            <w:r w:rsidRPr="002F2593">
              <w:rPr>
                <w:sz w:val="22"/>
                <w:szCs w:val="22"/>
              </w:rPr>
              <w:instrText xml:space="preserve"> REF _Ref104542808 \r \h </w:instrText>
            </w:r>
            <w:r w:rsidR="00805943" w:rsidRPr="002F2593">
              <w:rPr>
                <w:sz w:val="22"/>
                <w:szCs w:val="22"/>
              </w:rPr>
              <w:instrText xml:space="preserve"> \* MERGEFORMAT </w:instrText>
            </w:r>
            <w:r w:rsidRPr="002F2593">
              <w:rPr>
                <w:sz w:val="22"/>
                <w:szCs w:val="22"/>
              </w:rPr>
            </w:r>
            <w:r w:rsidRPr="002F2593">
              <w:rPr>
                <w:sz w:val="22"/>
                <w:szCs w:val="22"/>
              </w:rPr>
              <w:fldChar w:fldCharType="separate"/>
            </w:r>
            <w:r w:rsidR="00BE2FC6">
              <w:rPr>
                <w:sz w:val="22"/>
                <w:szCs w:val="22"/>
              </w:rPr>
              <w:t>Γ.1.4</w:t>
            </w:r>
            <w:r w:rsidRPr="002F2593">
              <w:rPr>
                <w:sz w:val="22"/>
                <w:szCs w:val="22"/>
              </w:rPr>
              <w:fldChar w:fldCharType="end"/>
            </w:r>
            <w:r w:rsidRPr="002F2593">
              <w:rPr>
                <w:sz w:val="22"/>
                <w:szCs w:val="22"/>
              </w:rPr>
              <w:fldChar w:fldCharType="begin"/>
            </w:r>
            <w:r w:rsidRPr="002F2593">
              <w:rPr>
                <w:sz w:val="22"/>
                <w:szCs w:val="22"/>
              </w:rPr>
              <w:instrText xml:space="preserve"> REF _Ref97808583 \r \h </w:instrText>
            </w:r>
            <w:r w:rsidR="00805943" w:rsidRPr="002F2593">
              <w:rPr>
                <w:sz w:val="22"/>
                <w:szCs w:val="22"/>
              </w:rPr>
              <w:instrText xml:space="preserve"> \* MERGEFORMAT </w:instrText>
            </w:r>
            <w:r w:rsidRPr="002F2593">
              <w:rPr>
                <w:sz w:val="22"/>
                <w:szCs w:val="22"/>
              </w:rPr>
            </w:r>
            <w:r w:rsidRPr="002F2593">
              <w:rPr>
                <w:sz w:val="22"/>
                <w:szCs w:val="22"/>
              </w:rPr>
              <w:fldChar w:fldCharType="separate"/>
            </w:r>
            <w:r w:rsidR="00BE2FC6">
              <w:rPr>
                <w:sz w:val="22"/>
                <w:szCs w:val="22"/>
              </w:rPr>
              <w:t>Γ.1.4.1</w:t>
            </w:r>
            <w:r w:rsidRPr="002F2593">
              <w:rPr>
                <w:sz w:val="22"/>
                <w:szCs w:val="22"/>
              </w:rPr>
              <w:fldChar w:fldCharType="end"/>
            </w:r>
          </w:p>
        </w:tc>
      </w:tr>
      <w:tr w:rsidR="00766326" w:rsidRPr="002F2593" w14:paraId="61699D08" w14:textId="77777777" w:rsidTr="00897BBB">
        <w:trPr>
          <w:trHeight w:val="315"/>
          <w:jc w:val="center"/>
        </w:trPr>
        <w:tc>
          <w:tcPr>
            <w:tcW w:w="872" w:type="dxa"/>
            <w:shd w:val="clear" w:color="auto" w:fill="auto"/>
            <w:vAlign w:val="center"/>
          </w:tcPr>
          <w:p w14:paraId="65D3EC59" w14:textId="77777777" w:rsidR="00766326" w:rsidRPr="002F2593" w:rsidRDefault="00766326" w:rsidP="00766326">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0E1F1157" w14:textId="6777B34C" w:rsidR="00766326" w:rsidRPr="002F2593" w:rsidRDefault="00766326" w:rsidP="00766326">
            <w:pPr>
              <w:rPr>
                <w:rFonts w:asciiTheme="minorHAnsi" w:hAnsiTheme="minorHAnsi" w:cstheme="minorHAnsi"/>
                <w:szCs w:val="22"/>
              </w:rPr>
            </w:pPr>
            <w:r w:rsidRPr="002F2593">
              <w:rPr>
                <w:rFonts w:asciiTheme="minorHAnsi" w:hAnsiTheme="minorHAnsi" w:cstheme="minorHAnsi"/>
                <w:szCs w:val="22"/>
              </w:rPr>
              <w:t>Μνήμη RAM</w:t>
            </w:r>
          </w:p>
        </w:tc>
        <w:tc>
          <w:tcPr>
            <w:tcW w:w="1354" w:type="dxa"/>
            <w:shd w:val="clear" w:color="auto" w:fill="auto"/>
            <w:vAlign w:val="center"/>
          </w:tcPr>
          <w:p w14:paraId="58E8E582" w14:textId="36A68FBC" w:rsidR="00766326" w:rsidRPr="002F2593" w:rsidRDefault="00766326" w:rsidP="00766326">
            <w:pPr>
              <w:spacing w:after="0"/>
              <w:jc w:val="center"/>
              <w:rPr>
                <w:rFonts w:asciiTheme="minorHAnsi" w:hAnsiTheme="minorHAnsi" w:cstheme="minorHAnsi"/>
                <w:b/>
                <w:szCs w:val="22"/>
                <w:lang w:eastAsia="el-GR"/>
              </w:rPr>
            </w:pPr>
            <w:r w:rsidRPr="002F2593">
              <w:rPr>
                <w:rFonts w:asciiTheme="minorHAnsi" w:hAnsiTheme="minorHAnsi" w:cstheme="minorHAnsi"/>
                <w:bCs/>
                <w:szCs w:val="22"/>
                <w:lang w:val="en-US" w:eastAsia="el-GR"/>
              </w:rPr>
              <w:t>3</w:t>
            </w:r>
            <w:r w:rsidRPr="002F2593">
              <w:rPr>
                <w:rFonts w:asciiTheme="minorHAnsi" w:hAnsiTheme="minorHAnsi" w:cstheme="minorHAnsi"/>
                <w:bCs/>
                <w:szCs w:val="22"/>
                <w:lang w:eastAsia="el-GR"/>
              </w:rPr>
              <w:t>%</w:t>
            </w:r>
          </w:p>
        </w:tc>
        <w:tc>
          <w:tcPr>
            <w:tcW w:w="3669" w:type="dxa"/>
            <w:vAlign w:val="center"/>
          </w:tcPr>
          <w:p w14:paraId="79B9A130" w14:textId="73747652" w:rsidR="00766326" w:rsidRPr="002F2593" w:rsidRDefault="00766326" w:rsidP="00766326">
            <w:pPr>
              <w:pStyle w:val="CommentText"/>
              <w:spacing w:before="0" w:after="0"/>
              <w:jc w:val="center"/>
              <w:rPr>
                <w:szCs w:val="22"/>
              </w:rPr>
            </w:pPr>
            <w:r w:rsidRPr="002F2593">
              <w:rPr>
                <w:sz w:val="22"/>
                <w:szCs w:val="22"/>
              </w:rPr>
              <w:fldChar w:fldCharType="begin"/>
            </w:r>
            <w:r w:rsidRPr="002F2593">
              <w:rPr>
                <w:sz w:val="22"/>
                <w:szCs w:val="22"/>
              </w:rPr>
              <w:instrText xml:space="preserve"> REF _Ref97808620 \r \h </w:instrText>
            </w:r>
            <w:r w:rsidR="002F2593">
              <w:rPr>
                <w:sz w:val="22"/>
                <w:szCs w:val="22"/>
              </w:rPr>
              <w:instrText xml:space="preserve"> \* MERGEFORMAT </w:instrText>
            </w:r>
            <w:r w:rsidRPr="002F2593">
              <w:rPr>
                <w:sz w:val="22"/>
                <w:szCs w:val="22"/>
              </w:rPr>
            </w:r>
            <w:r w:rsidRPr="002F2593">
              <w:rPr>
                <w:sz w:val="22"/>
                <w:szCs w:val="22"/>
              </w:rPr>
              <w:fldChar w:fldCharType="separate"/>
            </w:r>
            <w:r w:rsidR="00BE2FC6">
              <w:rPr>
                <w:sz w:val="22"/>
                <w:szCs w:val="22"/>
              </w:rPr>
              <w:t>Γ.1.4.4</w:t>
            </w:r>
            <w:r w:rsidRPr="002F2593">
              <w:rPr>
                <w:sz w:val="22"/>
                <w:szCs w:val="22"/>
              </w:rPr>
              <w:fldChar w:fldCharType="end"/>
            </w:r>
          </w:p>
        </w:tc>
      </w:tr>
      <w:bookmarkEnd w:id="54"/>
      <w:tr w:rsidR="00766326" w:rsidRPr="002F2593" w14:paraId="7CC6BF47" w14:textId="77777777" w:rsidTr="00897BBB">
        <w:trPr>
          <w:trHeight w:val="315"/>
          <w:jc w:val="center"/>
        </w:trPr>
        <w:tc>
          <w:tcPr>
            <w:tcW w:w="872" w:type="dxa"/>
            <w:shd w:val="clear" w:color="auto" w:fill="auto"/>
            <w:vAlign w:val="center"/>
          </w:tcPr>
          <w:p w14:paraId="59495CFC" w14:textId="77777777" w:rsidR="00766326" w:rsidRPr="002F2593" w:rsidRDefault="00766326" w:rsidP="00766326">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6E811560" w14:textId="07076EE4" w:rsidR="00766326" w:rsidRPr="002F2593" w:rsidRDefault="00766326" w:rsidP="00766326">
            <w:pPr>
              <w:rPr>
                <w:rFonts w:asciiTheme="minorHAnsi" w:hAnsiTheme="minorHAnsi" w:cstheme="minorHAnsi"/>
                <w:szCs w:val="22"/>
              </w:rPr>
            </w:pPr>
            <w:r w:rsidRPr="002F2593">
              <w:rPr>
                <w:rFonts w:asciiTheme="minorHAnsi" w:hAnsiTheme="minorHAnsi" w:cstheme="minorHAnsi"/>
                <w:szCs w:val="22"/>
              </w:rPr>
              <w:t>Αποθηκευτικός χώρος</w:t>
            </w:r>
          </w:p>
        </w:tc>
        <w:tc>
          <w:tcPr>
            <w:tcW w:w="1354" w:type="dxa"/>
            <w:shd w:val="clear" w:color="auto" w:fill="auto"/>
            <w:vAlign w:val="center"/>
          </w:tcPr>
          <w:p w14:paraId="691DEEF2" w14:textId="0194B7BB" w:rsidR="00766326" w:rsidRPr="002F2593" w:rsidRDefault="00766326" w:rsidP="00766326">
            <w:pPr>
              <w:spacing w:after="0"/>
              <w:jc w:val="center"/>
              <w:rPr>
                <w:rFonts w:asciiTheme="minorHAnsi" w:hAnsiTheme="minorHAnsi" w:cstheme="minorHAnsi"/>
                <w:bCs/>
                <w:szCs w:val="22"/>
                <w:lang w:eastAsia="el-GR"/>
              </w:rPr>
            </w:pPr>
            <w:r w:rsidRPr="002F2593">
              <w:rPr>
                <w:rFonts w:asciiTheme="minorHAnsi" w:hAnsiTheme="minorHAnsi" w:cstheme="minorHAnsi"/>
                <w:bCs/>
                <w:szCs w:val="22"/>
                <w:lang w:val="en-US" w:eastAsia="el-GR"/>
              </w:rPr>
              <w:t>3</w:t>
            </w:r>
            <w:r w:rsidRPr="002F2593">
              <w:rPr>
                <w:rFonts w:asciiTheme="minorHAnsi" w:hAnsiTheme="minorHAnsi" w:cstheme="minorHAnsi"/>
                <w:bCs/>
                <w:szCs w:val="22"/>
                <w:lang w:eastAsia="el-GR"/>
              </w:rPr>
              <w:t>%</w:t>
            </w:r>
          </w:p>
        </w:tc>
        <w:tc>
          <w:tcPr>
            <w:tcW w:w="3669" w:type="dxa"/>
            <w:vAlign w:val="center"/>
          </w:tcPr>
          <w:p w14:paraId="3C64A97C" w14:textId="717472A5" w:rsidR="00766326" w:rsidRPr="002F2593" w:rsidRDefault="00766326" w:rsidP="00766326">
            <w:pPr>
              <w:pStyle w:val="CommentText"/>
              <w:spacing w:before="0" w:after="0"/>
              <w:jc w:val="center"/>
              <w:rPr>
                <w:sz w:val="22"/>
                <w:szCs w:val="22"/>
              </w:rPr>
            </w:pPr>
            <w:r w:rsidRPr="002F2593">
              <w:rPr>
                <w:szCs w:val="22"/>
              </w:rPr>
              <w:fldChar w:fldCharType="begin"/>
            </w:r>
            <w:r w:rsidRPr="002F2593">
              <w:rPr>
                <w:sz w:val="22"/>
                <w:szCs w:val="22"/>
              </w:rPr>
              <w:instrText xml:space="preserve"> REF _Ref97808691 \r \h </w:instrText>
            </w:r>
            <w:r w:rsidR="002F2593">
              <w:rPr>
                <w:szCs w:val="22"/>
              </w:rPr>
              <w:instrText xml:space="preserve"> \* MERGEFORMAT </w:instrText>
            </w:r>
            <w:r w:rsidRPr="002F2593">
              <w:rPr>
                <w:szCs w:val="22"/>
              </w:rPr>
            </w:r>
            <w:r w:rsidRPr="002F2593">
              <w:rPr>
                <w:szCs w:val="22"/>
              </w:rPr>
              <w:fldChar w:fldCharType="separate"/>
            </w:r>
            <w:r w:rsidR="00BE2FC6">
              <w:rPr>
                <w:sz w:val="22"/>
                <w:szCs w:val="22"/>
              </w:rPr>
              <w:t>Γ.1.4.5</w:t>
            </w:r>
            <w:r w:rsidRPr="002F2593">
              <w:rPr>
                <w:szCs w:val="22"/>
              </w:rPr>
              <w:fldChar w:fldCharType="end"/>
            </w:r>
          </w:p>
        </w:tc>
      </w:tr>
      <w:tr w:rsidR="00766326" w:rsidRPr="002F2593" w14:paraId="5FABD444" w14:textId="77777777" w:rsidTr="00897BBB">
        <w:trPr>
          <w:trHeight w:val="315"/>
          <w:jc w:val="center"/>
        </w:trPr>
        <w:tc>
          <w:tcPr>
            <w:tcW w:w="872" w:type="dxa"/>
            <w:shd w:val="clear" w:color="auto" w:fill="auto"/>
            <w:vAlign w:val="center"/>
          </w:tcPr>
          <w:p w14:paraId="74530AFB" w14:textId="77777777" w:rsidR="00766326" w:rsidRPr="002F2593" w:rsidRDefault="00766326" w:rsidP="00766326">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30D92576" w14:textId="2CB3E794" w:rsidR="00766326" w:rsidRPr="002F2593" w:rsidRDefault="00766326" w:rsidP="00766326">
            <w:pPr>
              <w:rPr>
                <w:rFonts w:asciiTheme="minorHAnsi" w:hAnsiTheme="minorHAnsi" w:cstheme="minorHAnsi"/>
                <w:szCs w:val="22"/>
              </w:rPr>
            </w:pPr>
            <w:r w:rsidRPr="002F2593">
              <w:rPr>
                <w:rFonts w:asciiTheme="minorHAnsi" w:hAnsiTheme="minorHAnsi" w:cstheme="minorHAnsi"/>
                <w:szCs w:val="22"/>
              </w:rPr>
              <w:t>Φωτεινότητα οθόνης</w:t>
            </w:r>
          </w:p>
        </w:tc>
        <w:tc>
          <w:tcPr>
            <w:tcW w:w="1354" w:type="dxa"/>
            <w:shd w:val="clear" w:color="auto" w:fill="auto"/>
            <w:vAlign w:val="center"/>
          </w:tcPr>
          <w:p w14:paraId="157EF776" w14:textId="0CC7EF3C" w:rsidR="00766326" w:rsidRPr="002F2593" w:rsidRDefault="00766326" w:rsidP="00766326">
            <w:pPr>
              <w:spacing w:after="0"/>
              <w:jc w:val="center"/>
              <w:rPr>
                <w:rFonts w:asciiTheme="minorHAnsi" w:hAnsiTheme="minorHAnsi" w:cstheme="minorHAnsi"/>
                <w:bCs/>
                <w:szCs w:val="22"/>
                <w:lang w:eastAsia="el-GR"/>
              </w:rPr>
            </w:pPr>
            <w:r w:rsidRPr="002F2593">
              <w:rPr>
                <w:rFonts w:asciiTheme="minorHAnsi" w:hAnsiTheme="minorHAnsi" w:cstheme="minorHAnsi"/>
                <w:bCs/>
                <w:szCs w:val="22"/>
                <w:lang w:eastAsia="el-GR"/>
              </w:rPr>
              <w:t>3%</w:t>
            </w:r>
          </w:p>
        </w:tc>
        <w:tc>
          <w:tcPr>
            <w:tcW w:w="3669" w:type="dxa"/>
            <w:vAlign w:val="center"/>
          </w:tcPr>
          <w:p w14:paraId="42E82A4E" w14:textId="29D569D1" w:rsidR="00766326" w:rsidRPr="002F2593" w:rsidRDefault="00BD0A21" w:rsidP="00766326">
            <w:pPr>
              <w:pStyle w:val="CommentText"/>
              <w:spacing w:before="0" w:after="0"/>
              <w:jc w:val="center"/>
              <w:rPr>
                <w:sz w:val="22"/>
                <w:szCs w:val="22"/>
              </w:rPr>
            </w:pPr>
            <w:r w:rsidRPr="002F2593">
              <w:rPr>
                <w:szCs w:val="22"/>
              </w:rPr>
              <w:fldChar w:fldCharType="begin"/>
            </w:r>
            <w:r w:rsidRPr="002F2593">
              <w:rPr>
                <w:sz w:val="22"/>
                <w:szCs w:val="22"/>
              </w:rPr>
              <w:instrText xml:space="preserve"> REF _Ref106892378 \r \h </w:instrText>
            </w:r>
            <w:r w:rsidR="002F2593">
              <w:rPr>
                <w:szCs w:val="22"/>
              </w:rPr>
              <w:instrText xml:space="preserve"> \* MERGEFORMAT </w:instrText>
            </w:r>
            <w:r w:rsidRPr="002F2593">
              <w:rPr>
                <w:szCs w:val="22"/>
              </w:rPr>
            </w:r>
            <w:r w:rsidRPr="002F2593">
              <w:rPr>
                <w:szCs w:val="22"/>
              </w:rPr>
              <w:fldChar w:fldCharType="separate"/>
            </w:r>
            <w:r w:rsidR="00BE2FC6">
              <w:rPr>
                <w:sz w:val="22"/>
                <w:szCs w:val="22"/>
              </w:rPr>
              <w:t>Γ.1.4.6</w:t>
            </w:r>
            <w:r w:rsidRPr="002F2593">
              <w:rPr>
                <w:szCs w:val="22"/>
              </w:rPr>
              <w:fldChar w:fldCharType="end"/>
            </w:r>
          </w:p>
        </w:tc>
      </w:tr>
      <w:tr w:rsidR="00766326" w:rsidRPr="002F2593" w14:paraId="73384B07" w14:textId="77777777" w:rsidTr="00897BBB">
        <w:trPr>
          <w:trHeight w:val="315"/>
          <w:jc w:val="center"/>
        </w:trPr>
        <w:tc>
          <w:tcPr>
            <w:tcW w:w="872" w:type="dxa"/>
            <w:shd w:val="clear" w:color="auto" w:fill="auto"/>
            <w:vAlign w:val="center"/>
          </w:tcPr>
          <w:p w14:paraId="4709E800" w14:textId="77777777" w:rsidR="00766326" w:rsidRPr="002F2593" w:rsidRDefault="00766326" w:rsidP="00766326">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621632EC" w14:textId="2332DA7F" w:rsidR="00766326" w:rsidRPr="002F2593" w:rsidRDefault="00766326" w:rsidP="00766326">
            <w:pPr>
              <w:rPr>
                <w:rFonts w:asciiTheme="minorHAnsi" w:hAnsiTheme="minorHAnsi" w:cstheme="minorHAnsi"/>
                <w:szCs w:val="22"/>
              </w:rPr>
            </w:pPr>
            <w:r w:rsidRPr="002F2593">
              <w:rPr>
                <w:rFonts w:asciiTheme="minorHAnsi" w:hAnsiTheme="minorHAnsi" w:cstheme="minorHAnsi"/>
                <w:szCs w:val="22"/>
              </w:rPr>
              <w:t>Χωρητικότητα μπαταρίας</w:t>
            </w:r>
          </w:p>
        </w:tc>
        <w:tc>
          <w:tcPr>
            <w:tcW w:w="1354" w:type="dxa"/>
            <w:shd w:val="clear" w:color="auto" w:fill="auto"/>
            <w:vAlign w:val="center"/>
          </w:tcPr>
          <w:p w14:paraId="08AC694B" w14:textId="70F4F780" w:rsidR="00766326" w:rsidRPr="002F2593" w:rsidRDefault="00766326" w:rsidP="00766326">
            <w:pPr>
              <w:spacing w:after="0"/>
              <w:jc w:val="center"/>
              <w:rPr>
                <w:rFonts w:asciiTheme="minorHAnsi" w:hAnsiTheme="minorHAnsi" w:cstheme="minorHAnsi"/>
                <w:bCs/>
                <w:szCs w:val="22"/>
                <w:lang w:eastAsia="el-GR"/>
              </w:rPr>
            </w:pPr>
            <w:r w:rsidRPr="002F2593">
              <w:rPr>
                <w:rFonts w:asciiTheme="minorHAnsi" w:hAnsiTheme="minorHAnsi" w:cstheme="minorHAnsi"/>
                <w:bCs/>
                <w:szCs w:val="22"/>
                <w:lang w:eastAsia="el-GR"/>
              </w:rPr>
              <w:t>2%</w:t>
            </w:r>
          </w:p>
        </w:tc>
        <w:tc>
          <w:tcPr>
            <w:tcW w:w="3669" w:type="dxa"/>
            <w:vAlign w:val="center"/>
          </w:tcPr>
          <w:p w14:paraId="595028C1" w14:textId="43D50198" w:rsidR="00766326" w:rsidRPr="002F2593" w:rsidRDefault="00766326" w:rsidP="00766326">
            <w:pPr>
              <w:pStyle w:val="CommentText"/>
              <w:spacing w:before="0" w:after="0"/>
              <w:jc w:val="center"/>
              <w:rPr>
                <w:sz w:val="22"/>
                <w:szCs w:val="22"/>
              </w:rPr>
            </w:pPr>
            <w:r w:rsidRPr="002F2593">
              <w:rPr>
                <w:szCs w:val="22"/>
              </w:rPr>
              <w:fldChar w:fldCharType="begin"/>
            </w:r>
            <w:r w:rsidRPr="002F2593">
              <w:rPr>
                <w:sz w:val="22"/>
                <w:szCs w:val="22"/>
              </w:rPr>
              <w:instrText xml:space="preserve"> REF _Ref97809434 \r \h </w:instrText>
            </w:r>
            <w:r w:rsidR="002F2593">
              <w:rPr>
                <w:szCs w:val="22"/>
              </w:rPr>
              <w:instrText xml:space="preserve"> \* MERGEFORMAT </w:instrText>
            </w:r>
            <w:r w:rsidRPr="002F2593">
              <w:rPr>
                <w:szCs w:val="22"/>
              </w:rPr>
            </w:r>
            <w:r w:rsidRPr="002F2593">
              <w:rPr>
                <w:szCs w:val="22"/>
              </w:rPr>
              <w:fldChar w:fldCharType="separate"/>
            </w:r>
            <w:r w:rsidR="00BE2FC6">
              <w:rPr>
                <w:sz w:val="22"/>
                <w:szCs w:val="22"/>
              </w:rPr>
              <w:t>Γ.1.4.14</w:t>
            </w:r>
            <w:r w:rsidRPr="002F2593">
              <w:rPr>
                <w:szCs w:val="22"/>
              </w:rPr>
              <w:fldChar w:fldCharType="end"/>
            </w:r>
          </w:p>
        </w:tc>
      </w:tr>
      <w:tr w:rsidR="00766326" w:rsidRPr="002F2593" w14:paraId="1BDF67E5" w14:textId="77777777" w:rsidTr="00897BBB">
        <w:trPr>
          <w:trHeight w:val="315"/>
          <w:jc w:val="center"/>
        </w:trPr>
        <w:tc>
          <w:tcPr>
            <w:tcW w:w="872" w:type="dxa"/>
            <w:shd w:val="clear" w:color="auto" w:fill="auto"/>
            <w:vAlign w:val="center"/>
          </w:tcPr>
          <w:p w14:paraId="0E090638" w14:textId="77777777" w:rsidR="00766326" w:rsidRPr="002F2593" w:rsidRDefault="00766326" w:rsidP="00766326">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0B404586" w14:textId="0F019FDD" w:rsidR="00766326" w:rsidRPr="002F2593" w:rsidRDefault="00766326" w:rsidP="00766326">
            <w:pPr>
              <w:rPr>
                <w:rFonts w:asciiTheme="minorHAnsi" w:hAnsiTheme="minorHAnsi" w:cstheme="minorHAnsi"/>
                <w:szCs w:val="22"/>
              </w:rPr>
            </w:pPr>
            <w:r w:rsidRPr="002F2593">
              <w:rPr>
                <w:rFonts w:asciiTheme="minorHAnsi" w:hAnsiTheme="minorHAnsi" w:cstheme="minorHAnsi"/>
                <w:szCs w:val="22"/>
              </w:rPr>
              <w:t>Βάρος (συμπεριλαμβανομένου της μπαταρίας)</w:t>
            </w:r>
          </w:p>
        </w:tc>
        <w:tc>
          <w:tcPr>
            <w:tcW w:w="1354" w:type="dxa"/>
            <w:shd w:val="clear" w:color="auto" w:fill="auto"/>
            <w:vAlign w:val="center"/>
          </w:tcPr>
          <w:p w14:paraId="3BB7DB7B" w14:textId="4C5EA22C" w:rsidR="00766326" w:rsidRPr="002F2593" w:rsidRDefault="00766326" w:rsidP="00766326">
            <w:pPr>
              <w:spacing w:after="0"/>
              <w:jc w:val="center"/>
              <w:rPr>
                <w:rFonts w:asciiTheme="minorHAnsi" w:hAnsiTheme="minorHAnsi" w:cstheme="minorHAnsi"/>
                <w:bCs/>
                <w:szCs w:val="22"/>
                <w:lang w:eastAsia="el-GR"/>
              </w:rPr>
            </w:pPr>
            <w:r w:rsidRPr="002F2593">
              <w:rPr>
                <w:rFonts w:asciiTheme="minorHAnsi" w:hAnsiTheme="minorHAnsi" w:cstheme="minorHAnsi"/>
                <w:bCs/>
                <w:szCs w:val="22"/>
                <w:lang w:eastAsia="el-GR"/>
              </w:rPr>
              <w:t>1%</w:t>
            </w:r>
          </w:p>
        </w:tc>
        <w:tc>
          <w:tcPr>
            <w:tcW w:w="3669" w:type="dxa"/>
            <w:vAlign w:val="center"/>
          </w:tcPr>
          <w:p w14:paraId="176BC132" w14:textId="04D88C01" w:rsidR="00766326" w:rsidRPr="002F2593" w:rsidRDefault="00766326" w:rsidP="00766326">
            <w:pPr>
              <w:pStyle w:val="CommentText"/>
              <w:spacing w:before="0" w:after="0"/>
              <w:jc w:val="center"/>
              <w:rPr>
                <w:sz w:val="22"/>
                <w:szCs w:val="22"/>
              </w:rPr>
            </w:pPr>
            <w:r w:rsidRPr="002F2593">
              <w:rPr>
                <w:szCs w:val="22"/>
              </w:rPr>
              <w:fldChar w:fldCharType="begin"/>
            </w:r>
            <w:r w:rsidRPr="002F2593">
              <w:rPr>
                <w:sz w:val="22"/>
                <w:szCs w:val="22"/>
              </w:rPr>
              <w:instrText xml:space="preserve"> REF _Ref97809465 \r \h </w:instrText>
            </w:r>
            <w:r w:rsidR="002F2593">
              <w:rPr>
                <w:szCs w:val="22"/>
              </w:rPr>
              <w:instrText xml:space="preserve"> \* MERGEFORMAT </w:instrText>
            </w:r>
            <w:r w:rsidRPr="002F2593">
              <w:rPr>
                <w:szCs w:val="22"/>
              </w:rPr>
            </w:r>
            <w:r w:rsidRPr="002F2593">
              <w:rPr>
                <w:szCs w:val="22"/>
              </w:rPr>
              <w:fldChar w:fldCharType="separate"/>
            </w:r>
            <w:r w:rsidR="00BE2FC6">
              <w:rPr>
                <w:sz w:val="22"/>
                <w:szCs w:val="22"/>
              </w:rPr>
              <w:t>Γ.1.4.19</w:t>
            </w:r>
            <w:r w:rsidRPr="002F2593">
              <w:rPr>
                <w:szCs w:val="22"/>
              </w:rPr>
              <w:fldChar w:fldCharType="end"/>
            </w:r>
          </w:p>
        </w:tc>
      </w:tr>
      <w:tr w:rsidR="00B05DDF" w:rsidRPr="002F2593" w14:paraId="2A1EC1B4" w14:textId="77777777" w:rsidTr="00897BBB">
        <w:trPr>
          <w:trHeight w:val="315"/>
          <w:jc w:val="center"/>
        </w:trPr>
        <w:tc>
          <w:tcPr>
            <w:tcW w:w="872" w:type="dxa"/>
            <w:shd w:val="clear" w:color="auto" w:fill="F7CAAC" w:themeFill="accent2" w:themeFillTint="66"/>
            <w:vAlign w:val="center"/>
          </w:tcPr>
          <w:p w14:paraId="541211D9" w14:textId="77777777" w:rsidR="00B05DDF" w:rsidRPr="002F2593" w:rsidRDefault="00B05DDF" w:rsidP="00B05DDF">
            <w:pPr>
              <w:numPr>
                <w:ilvl w:val="0"/>
                <w:numId w:val="42"/>
              </w:numPr>
              <w:spacing w:after="0"/>
              <w:contextualSpacing/>
              <w:jc w:val="center"/>
              <w:rPr>
                <w:rFonts w:asciiTheme="minorHAnsi" w:hAnsiTheme="minorHAnsi" w:cstheme="minorHAnsi"/>
                <w:b/>
                <w:szCs w:val="22"/>
                <w:lang w:eastAsia="el-GR"/>
              </w:rPr>
            </w:pPr>
          </w:p>
        </w:tc>
        <w:tc>
          <w:tcPr>
            <w:tcW w:w="3686" w:type="dxa"/>
            <w:shd w:val="clear" w:color="auto" w:fill="F7CAAC" w:themeFill="accent2" w:themeFillTint="66"/>
            <w:vAlign w:val="center"/>
          </w:tcPr>
          <w:p w14:paraId="72C5C6A1" w14:textId="1C989123" w:rsidR="00B05DDF" w:rsidRPr="002F2593" w:rsidRDefault="00B05DDF" w:rsidP="00B05DDF">
            <w:pPr>
              <w:rPr>
                <w:rFonts w:asciiTheme="minorHAnsi" w:hAnsiTheme="minorHAnsi" w:cstheme="minorHAnsi"/>
                <w:szCs w:val="22"/>
              </w:rPr>
            </w:pPr>
            <w:r w:rsidRPr="002F2593">
              <w:rPr>
                <w:rFonts w:asciiTheme="minorHAnsi" w:hAnsiTheme="minorHAnsi" w:cstheme="minorHAnsi"/>
                <w:szCs w:val="22"/>
              </w:rPr>
              <w:t>Τεχνικές προδιαγραφές εξοπλισμού ΕΙΔΟΥΣ Δ:</w:t>
            </w:r>
          </w:p>
          <w:p w14:paraId="54438A19" w14:textId="28621357" w:rsidR="00B05DDF" w:rsidRPr="002F2593" w:rsidRDefault="00B05DDF" w:rsidP="00B05DDF">
            <w:pPr>
              <w:pStyle w:val="ListParagraph"/>
              <w:numPr>
                <w:ilvl w:val="0"/>
                <w:numId w:val="45"/>
              </w:numPr>
              <w:rPr>
                <w:rFonts w:asciiTheme="minorHAnsi" w:hAnsiTheme="minorHAnsi" w:cstheme="minorHAnsi"/>
                <w:szCs w:val="22"/>
              </w:rPr>
            </w:pPr>
            <w:r w:rsidRPr="002F2593">
              <w:rPr>
                <w:rFonts w:asciiTheme="minorHAnsi" w:hAnsiTheme="minorHAnsi" w:cstheme="minorHAnsi"/>
                <w:szCs w:val="22"/>
              </w:rPr>
              <w:t>Πολυμηχάνημα Βαρέως Τύπου</w:t>
            </w:r>
          </w:p>
        </w:tc>
        <w:tc>
          <w:tcPr>
            <w:tcW w:w="1354" w:type="dxa"/>
            <w:shd w:val="clear" w:color="auto" w:fill="F7CAAC" w:themeFill="accent2" w:themeFillTint="66"/>
            <w:vAlign w:val="center"/>
          </w:tcPr>
          <w:p w14:paraId="3E15B9DF" w14:textId="63BD258B" w:rsidR="00B05DDF" w:rsidRPr="002F2593" w:rsidRDefault="00B05DDF" w:rsidP="00B05DDF">
            <w:pPr>
              <w:spacing w:after="0"/>
              <w:jc w:val="center"/>
              <w:rPr>
                <w:rFonts w:asciiTheme="minorHAnsi" w:hAnsiTheme="minorHAnsi" w:cstheme="minorHAnsi"/>
                <w:b/>
                <w:szCs w:val="22"/>
                <w:lang w:eastAsia="el-GR"/>
              </w:rPr>
            </w:pPr>
            <w:r w:rsidRPr="002F2593">
              <w:rPr>
                <w:rFonts w:asciiTheme="minorHAnsi" w:hAnsiTheme="minorHAnsi" w:cstheme="minorHAnsi"/>
                <w:b/>
                <w:szCs w:val="22"/>
                <w:lang w:eastAsia="el-GR"/>
              </w:rPr>
              <w:t>12%</w:t>
            </w:r>
          </w:p>
        </w:tc>
        <w:tc>
          <w:tcPr>
            <w:tcW w:w="3669" w:type="dxa"/>
            <w:shd w:val="clear" w:color="auto" w:fill="F7CAAC" w:themeFill="accent2" w:themeFillTint="66"/>
          </w:tcPr>
          <w:p w14:paraId="0D5638E2" w14:textId="77777777" w:rsidR="00B05DDF" w:rsidRPr="002F2593" w:rsidRDefault="00B05DDF" w:rsidP="00B05DDF">
            <w:pPr>
              <w:pStyle w:val="CommentText"/>
              <w:spacing w:before="0" w:after="0"/>
              <w:jc w:val="center"/>
              <w:rPr>
                <w:sz w:val="22"/>
                <w:szCs w:val="22"/>
              </w:rPr>
            </w:pPr>
            <w:r w:rsidRPr="002F2593">
              <w:rPr>
                <w:sz w:val="22"/>
                <w:szCs w:val="22"/>
              </w:rPr>
              <w:t>Παράρτημα ΙΙ</w:t>
            </w:r>
          </w:p>
          <w:p w14:paraId="62888337" w14:textId="6A56386F" w:rsidR="00B05DDF" w:rsidRPr="002F2593" w:rsidRDefault="00B05DDF" w:rsidP="00B05DDF">
            <w:pPr>
              <w:pStyle w:val="CommentText"/>
              <w:spacing w:before="0" w:after="0"/>
              <w:jc w:val="center"/>
              <w:rPr>
                <w:rFonts w:asciiTheme="minorHAnsi" w:hAnsiTheme="minorHAnsi" w:cstheme="minorHAnsi"/>
                <w:b/>
                <w:szCs w:val="22"/>
                <w:lang w:eastAsia="el-GR"/>
              </w:rPr>
            </w:pPr>
            <w:r w:rsidRPr="002F2593">
              <w:rPr>
                <w:sz w:val="22"/>
                <w:szCs w:val="22"/>
              </w:rPr>
              <w:t>Πινακες Συμμόρφωσης</w:t>
            </w:r>
          </w:p>
        </w:tc>
      </w:tr>
      <w:tr w:rsidR="00B05DDF" w:rsidRPr="002F2593" w14:paraId="578D7E5E" w14:textId="77777777" w:rsidTr="00897BBB">
        <w:trPr>
          <w:trHeight w:val="315"/>
          <w:jc w:val="center"/>
        </w:trPr>
        <w:tc>
          <w:tcPr>
            <w:tcW w:w="872" w:type="dxa"/>
            <w:shd w:val="clear" w:color="auto" w:fill="auto"/>
            <w:vAlign w:val="center"/>
          </w:tcPr>
          <w:p w14:paraId="79D98072" w14:textId="77777777" w:rsidR="00B05DDF" w:rsidRPr="002F2593" w:rsidRDefault="00B05DDF" w:rsidP="00B05DDF">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2821A042" w14:textId="44892137" w:rsidR="00B05DDF" w:rsidRPr="002F2593" w:rsidDel="00D9613F" w:rsidRDefault="00B05DDF" w:rsidP="00B05DDF">
            <w:pPr>
              <w:rPr>
                <w:rFonts w:asciiTheme="minorHAnsi" w:hAnsiTheme="minorHAnsi" w:cstheme="minorHAnsi"/>
                <w:szCs w:val="22"/>
              </w:rPr>
            </w:pPr>
            <w:r w:rsidRPr="002F2593">
              <w:rPr>
                <w:rFonts w:asciiTheme="minorHAnsi" w:hAnsiTheme="minorHAnsi" w:cstheme="minorHAnsi"/>
                <w:szCs w:val="22"/>
              </w:rPr>
              <w:t xml:space="preserve">Γενικά και Βασικά Χαρακτηριστικά </w:t>
            </w:r>
          </w:p>
        </w:tc>
        <w:tc>
          <w:tcPr>
            <w:tcW w:w="1354" w:type="dxa"/>
            <w:shd w:val="clear" w:color="auto" w:fill="auto"/>
            <w:vAlign w:val="center"/>
          </w:tcPr>
          <w:p w14:paraId="2D0DCDC8" w14:textId="65B39DE2" w:rsidR="00B05DDF" w:rsidRPr="002F2593" w:rsidDel="00D9613F" w:rsidRDefault="00F227A4" w:rsidP="00B05DDF">
            <w:pPr>
              <w:spacing w:after="0"/>
              <w:jc w:val="center"/>
              <w:rPr>
                <w:rFonts w:asciiTheme="minorHAnsi" w:hAnsiTheme="minorHAnsi" w:cstheme="minorHAnsi"/>
                <w:bCs/>
                <w:szCs w:val="22"/>
                <w:lang w:eastAsia="el-GR"/>
              </w:rPr>
            </w:pPr>
            <w:r w:rsidRPr="002F2593">
              <w:rPr>
                <w:rFonts w:asciiTheme="minorHAnsi" w:hAnsiTheme="minorHAnsi" w:cstheme="minorHAnsi"/>
                <w:bCs/>
                <w:szCs w:val="22"/>
                <w:lang w:val="en-US" w:eastAsia="el-GR"/>
              </w:rPr>
              <w:t>3</w:t>
            </w:r>
            <w:r w:rsidR="00B05DDF" w:rsidRPr="002F2593">
              <w:rPr>
                <w:rFonts w:asciiTheme="minorHAnsi" w:hAnsiTheme="minorHAnsi" w:cstheme="minorHAnsi"/>
                <w:bCs/>
                <w:szCs w:val="22"/>
                <w:lang w:eastAsia="el-GR"/>
              </w:rPr>
              <w:t>%</w:t>
            </w:r>
          </w:p>
        </w:tc>
        <w:tc>
          <w:tcPr>
            <w:tcW w:w="3669" w:type="dxa"/>
            <w:vAlign w:val="center"/>
          </w:tcPr>
          <w:p w14:paraId="059C4847" w14:textId="76FFDB54" w:rsidR="00B05DDF" w:rsidRPr="002F2593" w:rsidRDefault="00447941">
            <w:pPr>
              <w:pStyle w:val="CommentText"/>
              <w:spacing w:before="0" w:after="0"/>
              <w:jc w:val="center"/>
              <w:rPr>
                <w:sz w:val="22"/>
                <w:szCs w:val="22"/>
              </w:rPr>
            </w:pPr>
            <w:r w:rsidRPr="002F2593">
              <w:rPr>
                <w:sz w:val="22"/>
                <w:szCs w:val="22"/>
              </w:rPr>
              <w:fldChar w:fldCharType="begin"/>
            </w:r>
            <w:r w:rsidRPr="002F2593">
              <w:rPr>
                <w:sz w:val="22"/>
                <w:szCs w:val="22"/>
              </w:rPr>
              <w:instrText xml:space="preserve"> REF _Ref104543594 \r \h </w:instrText>
            </w:r>
            <w:r w:rsidR="002F2593">
              <w:rPr>
                <w:sz w:val="22"/>
                <w:szCs w:val="22"/>
              </w:rPr>
              <w:instrText xml:space="preserve"> \* MERGEFORMAT </w:instrText>
            </w:r>
            <w:r w:rsidRPr="002F2593">
              <w:rPr>
                <w:sz w:val="22"/>
                <w:szCs w:val="22"/>
              </w:rPr>
            </w:r>
            <w:r w:rsidRPr="002F2593">
              <w:rPr>
                <w:sz w:val="22"/>
                <w:szCs w:val="22"/>
              </w:rPr>
              <w:fldChar w:fldCharType="separate"/>
            </w:r>
            <w:r w:rsidR="00BE2FC6">
              <w:rPr>
                <w:sz w:val="22"/>
                <w:szCs w:val="22"/>
              </w:rPr>
              <w:t>Δ.1.1</w:t>
            </w:r>
            <w:r w:rsidRPr="002F2593">
              <w:rPr>
                <w:sz w:val="22"/>
                <w:szCs w:val="22"/>
              </w:rPr>
              <w:fldChar w:fldCharType="end"/>
            </w:r>
            <w:r w:rsidRPr="002F2593">
              <w:rPr>
                <w:sz w:val="22"/>
                <w:szCs w:val="22"/>
              </w:rPr>
              <w:t xml:space="preserve"> </w:t>
            </w:r>
          </w:p>
        </w:tc>
      </w:tr>
      <w:tr w:rsidR="00B05DDF" w:rsidRPr="002F2593" w14:paraId="06E0B442" w14:textId="77777777" w:rsidTr="00897BBB">
        <w:trPr>
          <w:trHeight w:val="315"/>
          <w:jc w:val="center"/>
        </w:trPr>
        <w:tc>
          <w:tcPr>
            <w:tcW w:w="872" w:type="dxa"/>
            <w:shd w:val="clear" w:color="auto" w:fill="auto"/>
            <w:vAlign w:val="center"/>
          </w:tcPr>
          <w:p w14:paraId="6B7EB081" w14:textId="77777777" w:rsidR="00B05DDF" w:rsidRPr="002F2593" w:rsidRDefault="00B05DDF" w:rsidP="00B05DDF">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7646430A" w14:textId="130C38EE" w:rsidR="00B05DDF" w:rsidRPr="002F2593" w:rsidDel="00354D35" w:rsidRDefault="00B05DDF" w:rsidP="00B05DDF">
            <w:pPr>
              <w:rPr>
                <w:rFonts w:asciiTheme="minorHAnsi" w:hAnsiTheme="minorHAnsi" w:cstheme="minorHAnsi"/>
                <w:szCs w:val="22"/>
              </w:rPr>
            </w:pPr>
            <w:r w:rsidRPr="002F2593">
              <w:rPr>
                <w:rFonts w:asciiTheme="minorHAnsi" w:hAnsiTheme="minorHAnsi" w:cstheme="minorHAnsi"/>
                <w:szCs w:val="22"/>
              </w:rPr>
              <w:t>Χαρακτηριστικά αντιγραφής  εκτύπωσης &amp; σάρωσης Α4 &amp; Α3</w:t>
            </w:r>
          </w:p>
        </w:tc>
        <w:tc>
          <w:tcPr>
            <w:tcW w:w="1354" w:type="dxa"/>
            <w:shd w:val="clear" w:color="auto" w:fill="auto"/>
            <w:vAlign w:val="center"/>
          </w:tcPr>
          <w:p w14:paraId="0086D258" w14:textId="56F0BCAE" w:rsidR="00B05DDF" w:rsidRPr="002F2593" w:rsidRDefault="00B05DDF" w:rsidP="00B05DDF">
            <w:pPr>
              <w:spacing w:after="0"/>
              <w:jc w:val="center"/>
              <w:rPr>
                <w:rFonts w:asciiTheme="minorHAnsi" w:hAnsiTheme="minorHAnsi" w:cstheme="minorHAnsi"/>
                <w:b/>
                <w:szCs w:val="22"/>
                <w:lang w:eastAsia="el-GR"/>
              </w:rPr>
            </w:pPr>
            <w:r w:rsidRPr="002F2593">
              <w:rPr>
                <w:rFonts w:asciiTheme="minorHAnsi" w:hAnsiTheme="minorHAnsi" w:cstheme="minorHAnsi"/>
                <w:bCs/>
                <w:szCs w:val="22"/>
                <w:lang w:eastAsia="el-GR"/>
              </w:rPr>
              <w:t>4%</w:t>
            </w:r>
          </w:p>
        </w:tc>
        <w:tc>
          <w:tcPr>
            <w:tcW w:w="3669" w:type="dxa"/>
            <w:vAlign w:val="center"/>
          </w:tcPr>
          <w:p w14:paraId="4F40293F" w14:textId="3192B99C" w:rsidR="00B05DDF" w:rsidRPr="002F2593" w:rsidRDefault="002A07C9">
            <w:pPr>
              <w:pStyle w:val="CommentText"/>
              <w:spacing w:before="0" w:after="0"/>
              <w:jc w:val="center"/>
              <w:rPr>
                <w:rFonts w:asciiTheme="minorHAnsi" w:hAnsiTheme="minorHAnsi" w:cstheme="minorHAnsi"/>
                <w:szCs w:val="22"/>
                <w:lang w:val="en-US"/>
              </w:rPr>
            </w:pPr>
            <w:r w:rsidRPr="002F2593">
              <w:rPr>
                <w:sz w:val="22"/>
                <w:szCs w:val="22"/>
              </w:rPr>
              <w:fldChar w:fldCharType="begin"/>
            </w:r>
            <w:r w:rsidRPr="002F2593">
              <w:rPr>
                <w:sz w:val="22"/>
                <w:szCs w:val="22"/>
              </w:rPr>
              <w:instrText xml:space="preserve"> REF _Ref98228323 \r \h </w:instrText>
            </w:r>
            <w:r w:rsidR="002F2593">
              <w:rPr>
                <w:sz w:val="22"/>
                <w:szCs w:val="22"/>
              </w:rPr>
              <w:instrText xml:space="preserve"> \* MERGEFORMAT </w:instrText>
            </w:r>
            <w:r w:rsidRPr="002F2593">
              <w:rPr>
                <w:sz w:val="22"/>
                <w:szCs w:val="22"/>
              </w:rPr>
            </w:r>
            <w:r w:rsidRPr="002F2593">
              <w:rPr>
                <w:sz w:val="22"/>
                <w:szCs w:val="22"/>
              </w:rPr>
              <w:fldChar w:fldCharType="separate"/>
            </w:r>
            <w:r w:rsidR="00BE2FC6">
              <w:rPr>
                <w:sz w:val="22"/>
                <w:szCs w:val="22"/>
              </w:rPr>
              <w:t>Δ.1.20</w:t>
            </w:r>
            <w:r w:rsidRPr="002F2593">
              <w:rPr>
                <w:sz w:val="22"/>
                <w:szCs w:val="22"/>
              </w:rPr>
              <w:fldChar w:fldCharType="end"/>
            </w:r>
            <w:r w:rsidRPr="002F2593">
              <w:rPr>
                <w:sz w:val="22"/>
                <w:szCs w:val="22"/>
                <w:lang w:val="en-US"/>
              </w:rPr>
              <w:t xml:space="preserve">, </w:t>
            </w:r>
            <w:r w:rsidR="00BD0A21" w:rsidRPr="002F2593">
              <w:rPr>
                <w:sz w:val="22"/>
                <w:szCs w:val="22"/>
              </w:rPr>
              <w:fldChar w:fldCharType="begin"/>
            </w:r>
            <w:r w:rsidR="00BD0A21" w:rsidRPr="002F2593">
              <w:rPr>
                <w:sz w:val="22"/>
                <w:szCs w:val="22"/>
                <w:lang w:val="en-US"/>
              </w:rPr>
              <w:instrText xml:space="preserve"> REF _Ref98228353 \r \h </w:instrText>
            </w:r>
            <w:r w:rsidR="002F2593">
              <w:rPr>
                <w:sz w:val="22"/>
                <w:szCs w:val="22"/>
              </w:rPr>
              <w:instrText xml:space="preserve"> \* MERGEFORMAT </w:instrText>
            </w:r>
            <w:r w:rsidR="00BD0A21" w:rsidRPr="002F2593">
              <w:rPr>
                <w:sz w:val="22"/>
                <w:szCs w:val="22"/>
              </w:rPr>
            </w:r>
            <w:r w:rsidR="00BD0A21" w:rsidRPr="002F2593">
              <w:rPr>
                <w:sz w:val="22"/>
                <w:szCs w:val="22"/>
              </w:rPr>
              <w:fldChar w:fldCharType="separate"/>
            </w:r>
            <w:r w:rsidR="00BE2FC6">
              <w:rPr>
                <w:sz w:val="22"/>
                <w:szCs w:val="22"/>
                <w:lang w:val="en-US"/>
              </w:rPr>
              <w:t>Δ.1.21</w:t>
            </w:r>
            <w:r w:rsidR="00BD0A21" w:rsidRPr="002F2593">
              <w:rPr>
                <w:sz w:val="22"/>
                <w:szCs w:val="22"/>
              </w:rPr>
              <w:fldChar w:fldCharType="end"/>
            </w:r>
          </w:p>
        </w:tc>
      </w:tr>
      <w:tr w:rsidR="00B05DDF" w:rsidRPr="002F2593" w14:paraId="323ED75F" w14:textId="77777777" w:rsidTr="00897BBB">
        <w:trPr>
          <w:trHeight w:val="315"/>
          <w:jc w:val="center"/>
        </w:trPr>
        <w:tc>
          <w:tcPr>
            <w:tcW w:w="872" w:type="dxa"/>
            <w:shd w:val="clear" w:color="auto" w:fill="auto"/>
            <w:vAlign w:val="center"/>
          </w:tcPr>
          <w:p w14:paraId="3E36CB8A" w14:textId="77777777" w:rsidR="00B05DDF" w:rsidRPr="002F2593" w:rsidRDefault="00B05DDF" w:rsidP="00B05DDF">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572B526F" w14:textId="300FC5DE" w:rsidR="00B05DDF" w:rsidRPr="002F2593" w:rsidDel="00354D35" w:rsidRDefault="00B05DDF" w:rsidP="00812EFA">
            <w:pPr>
              <w:rPr>
                <w:rFonts w:asciiTheme="minorHAnsi" w:hAnsiTheme="minorHAnsi" w:cstheme="minorHAnsi"/>
                <w:szCs w:val="22"/>
              </w:rPr>
            </w:pPr>
            <w:r w:rsidRPr="002F2593">
              <w:rPr>
                <w:rFonts w:asciiTheme="minorHAnsi" w:hAnsiTheme="minorHAnsi" w:cstheme="minorHAnsi"/>
                <w:szCs w:val="22"/>
              </w:rPr>
              <w:t xml:space="preserve">Αναλώσιμα και </w:t>
            </w:r>
            <w:r w:rsidR="00CA3299" w:rsidRPr="002F2593">
              <w:rPr>
                <w:rFonts w:asciiTheme="minorHAnsi" w:hAnsiTheme="minorHAnsi" w:cstheme="minorHAnsi"/>
                <w:szCs w:val="22"/>
              </w:rPr>
              <w:t>λοιπά</w:t>
            </w:r>
            <w:r w:rsidRPr="002F2593">
              <w:rPr>
                <w:rFonts w:asciiTheme="minorHAnsi" w:hAnsiTheme="minorHAnsi" w:cstheme="minorHAnsi"/>
                <w:szCs w:val="22"/>
              </w:rPr>
              <w:t xml:space="preserve"> χαρακτηριστικά </w:t>
            </w:r>
          </w:p>
        </w:tc>
        <w:tc>
          <w:tcPr>
            <w:tcW w:w="1354" w:type="dxa"/>
            <w:shd w:val="clear" w:color="auto" w:fill="auto"/>
            <w:vAlign w:val="center"/>
          </w:tcPr>
          <w:p w14:paraId="34065C58" w14:textId="42D329A2" w:rsidR="00B05DDF" w:rsidRPr="002F2593" w:rsidRDefault="00812EFA" w:rsidP="00B05DDF">
            <w:pPr>
              <w:spacing w:after="0"/>
              <w:jc w:val="center"/>
              <w:rPr>
                <w:rFonts w:asciiTheme="minorHAnsi" w:hAnsiTheme="minorHAnsi" w:cstheme="minorHAnsi"/>
                <w:b/>
                <w:szCs w:val="22"/>
                <w:lang w:eastAsia="el-GR"/>
              </w:rPr>
            </w:pPr>
            <w:r w:rsidRPr="002F2593">
              <w:rPr>
                <w:rFonts w:asciiTheme="minorHAnsi" w:hAnsiTheme="minorHAnsi" w:cstheme="minorHAnsi"/>
                <w:bCs/>
                <w:szCs w:val="22"/>
                <w:lang w:eastAsia="el-GR"/>
              </w:rPr>
              <w:t>3</w:t>
            </w:r>
            <w:r w:rsidR="00B05DDF" w:rsidRPr="002F2593">
              <w:rPr>
                <w:rFonts w:asciiTheme="minorHAnsi" w:hAnsiTheme="minorHAnsi" w:cstheme="minorHAnsi"/>
                <w:bCs/>
                <w:szCs w:val="22"/>
                <w:lang w:eastAsia="el-GR"/>
              </w:rPr>
              <w:t>%</w:t>
            </w:r>
          </w:p>
        </w:tc>
        <w:tc>
          <w:tcPr>
            <w:tcW w:w="3669" w:type="dxa"/>
            <w:vAlign w:val="center"/>
          </w:tcPr>
          <w:p w14:paraId="731164A5" w14:textId="19A014F3" w:rsidR="00B05DDF" w:rsidRPr="002F2593" w:rsidRDefault="002A07C9" w:rsidP="00812EFA">
            <w:pPr>
              <w:pStyle w:val="CommentText"/>
              <w:spacing w:before="0" w:after="0"/>
              <w:jc w:val="center"/>
              <w:rPr>
                <w:rFonts w:asciiTheme="minorHAnsi" w:hAnsiTheme="minorHAnsi" w:cstheme="minorHAnsi"/>
                <w:szCs w:val="22"/>
              </w:rPr>
            </w:pPr>
            <w:r w:rsidRPr="002F2593">
              <w:rPr>
                <w:sz w:val="22"/>
                <w:szCs w:val="22"/>
              </w:rPr>
              <w:fldChar w:fldCharType="begin"/>
            </w:r>
            <w:r w:rsidRPr="002F2593">
              <w:rPr>
                <w:sz w:val="22"/>
                <w:szCs w:val="22"/>
              </w:rPr>
              <w:instrText xml:space="preserve"> REF _Ref98228388 \r \h </w:instrText>
            </w:r>
            <w:r w:rsidR="002F2593">
              <w:rPr>
                <w:sz w:val="22"/>
                <w:szCs w:val="22"/>
              </w:rPr>
              <w:instrText xml:space="preserve"> \* MERGEFORMAT </w:instrText>
            </w:r>
            <w:r w:rsidRPr="002F2593">
              <w:rPr>
                <w:sz w:val="22"/>
                <w:szCs w:val="22"/>
              </w:rPr>
            </w:r>
            <w:r w:rsidRPr="002F2593">
              <w:rPr>
                <w:sz w:val="22"/>
                <w:szCs w:val="22"/>
              </w:rPr>
              <w:fldChar w:fldCharType="separate"/>
            </w:r>
            <w:r w:rsidR="00BE2FC6">
              <w:rPr>
                <w:sz w:val="22"/>
                <w:szCs w:val="22"/>
              </w:rPr>
              <w:t>Δ.1.33</w:t>
            </w:r>
            <w:r w:rsidRPr="002F2593">
              <w:rPr>
                <w:sz w:val="22"/>
                <w:szCs w:val="22"/>
              </w:rPr>
              <w:fldChar w:fldCharType="end"/>
            </w:r>
            <w:r w:rsidR="00B05DDF" w:rsidRPr="002F2593">
              <w:rPr>
                <w:sz w:val="22"/>
                <w:szCs w:val="22"/>
              </w:rPr>
              <w:t xml:space="preserve"> </w:t>
            </w:r>
          </w:p>
        </w:tc>
      </w:tr>
      <w:tr w:rsidR="00F227A4" w:rsidRPr="002F2593" w14:paraId="4653B011" w14:textId="77777777" w:rsidTr="00897BBB">
        <w:trPr>
          <w:trHeight w:val="315"/>
          <w:jc w:val="center"/>
        </w:trPr>
        <w:tc>
          <w:tcPr>
            <w:tcW w:w="872" w:type="dxa"/>
            <w:shd w:val="clear" w:color="auto" w:fill="auto"/>
            <w:vAlign w:val="center"/>
          </w:tcPr>
          <w:p w14:paraId="6CA9D80A" w14:textId="77777777" w:rsidR="00F227A4" w:rsidRPr="002F2593" w:rsidRDefault="00F227A4" w:rsidP="00B05DDF">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4AD1F909" w14:textId="7252608A" w:rsidR="00F227A4" w:rsidRPr="002F2593" w:rsidRDefault="00F227A4">
            <w:pPr>
              <w:rPr>
                <w:rFonts w:asciiTheme="minorHAnsi" w:hAnsiTheme="minorHAnsi" w:cstheme="minorHAnsi"/>
                <w:szCs w:val="22"/>
              </w:rPr>
            </w:pPr>
            <w:r w:rsidRPr="002F2593">
              <w:rPr>
                <w:rFonts w:asciiTheme="minorHAnsi" w:hAnsiTheme="minorHAnsi" w:cstheme="minorHAnsi"/>
                <w:szCs w:val="22"/>
              </w:rPr>
              <w:t xml:space="preserve">Κύκλος ζωής </w:t>
            </w:r>
            <w:r w:rsidR="00032034" w:rsidRPr="002F2593">
              <w:rPr>
                <w:rFonts w:asciiTheme="minorHAnsi" w:hAnsiTheme="minorHAnsi" w:cstheme="minorHAnsi"/>
                <w:szCs w:val="22"/>
              </w:rPr>
              <w:t>τυμπάνου</w:t>
            </w:r>
          </w:p>
        </w:tc>
        <w:tc>
          <w:tcPr>
            <w:tcW w:w="1354" w:type="dxa"/>
            <w:shd w:val="clear" w:color="auto" w:fill="auto"/>
            <w:vAlign w:val="center"/>
          </w:tcPr>
          <w:p w14:paraId="744B9C6B" w14:textId="5D4E72C3" w:rsidR="00F227A4" w:rsidRPr="002F2593" w:rsidRDefault="00812EFA" w:rsidP="00B05DDF">
            <w:pPr>
              <w:spacing w:after="0"/>
              <w:jc w:val="center"/>
              <w:rPr>
                <w:rFonts w:asciiTheme="minorHAnsi" w:hAnsiTheme="minorHAnsi" w:cstheme="minorHAnsi"/>
                <w:bCs/>
                <w:szCs w:val="22"/>
                <w:lang w:val="en-US" w:eastAsia="el-GR"/>
              </w:rPr>
            </w:pPr>
            <w:r w:rsidRPr="002F2593">
              <w:rPr>
                <w:rFonts w:asciiTheme="minorHAnsi" w:hAnsiTheme="minorHAnsi" w:cstheme="minorHAnsi"/>
                <w:bCs/>
                <w:szCs w:val="22"/>
                <w:lang w:eastAsia="el-GR"/>
              </w:rPr>
              <w:t>2</w:t>
            </w:r>
            <w:r w:rsidR="00F227A4" w:rsidRPr="002F2593">
              <w:rPr>
                <w:rFonts w:asciiTheme="minorHAnsi" w:hAnsiTheme="minorHAnsi" w:cstheme="minorHAnsi"/>
                <w:bCs/>
                <w:szCs w:val="22"/>
                <w:lang w:val="en-US" w:eastAsia="el-GR"/>
              </w:rPr>
              <w:t>%</w:t>
            </w:r>
          </w:p>
        </w:tc>
        <w:tc>
          <w:tcPr>
            <w:tcW w:w="3669" w:type="dxa"/>
            <w:vAlign w:val="center"/>
          </w:tcPr>
          <w:p w14:paraId="13BCA006" w14:textId="042CA7F7" w:rsidR="00F227A4" w:rsidRPr="002F2593" w:rsidRDefault="00BD0A21">
            <w:pPr>
              <w:pStyle w:val="CommentText"/>
              <w:spacing w:before="0" w:after="0"/>
              <w:jc w:val="center"/>
              <w:rPr>
                <w:sz w:val="22"/>
                <w:szCs w:val="22"/>
              </w:rPr>
            </w:pPr>
            <w:r w:rsidRPr="002F2593">
              <w:rPr>
                <w:sz w:val="22"/>
                <w:szCs w:val="22"/>
              </w:rPr>
              <w:fldChar w:fldCharType="begin"/>
            </w:r>
            <w:r w:rsidRPr="002F2593">
              <w:rPr>
                <w:sz w:val="22"/>
                <w:szCs w:val="22"/>
              </w:rPr>
              <w:instrText xml:space="preserve"> REF _Ref115789556 \r \h </w:instrText>
            </w:r>
            <w:r w:rsidR="002F2593">
              <w:rPr>
                <w:sz w:val="22"/>
                <w:szCs w:val="22"/>
              </w:rPr>
              <w:instrText xml:space="preserve"> \* MERGEFORMAT </w:instrText>
            </w:r>
            <w:r w:rsidRPr="002F2593">
              <w:rPr>
                <w:sz w:val="22"/>
                <w:szCs w:val="22"/>
              </w:rPr>
            </w:r>
            <w:r w:rsidRPr="002F2593">
              <w:rPr>
                <w:sz w:val="22"/>
                <w:szCs w:val="22"/>
              </w:rPr>
              <w:fldChar w:fldCharType="separate"/>
            </w:r>
            <w:r w:rsidR="00BE2FC6">
              <w:rPr>
                <w:sz w:val="22"/>
                <w:szCs w:val="22"/>
              </w:rPr>
              <w:t>Δ.1.19</w:t>
            </w:r>
            <w:r w:rsidRPr="002F2593">
              <w:rPr>
                <w:sz w:val="22"/>
                <w:szCs w:val="22"/>
              </w:rPr>
              <w:fldChar w:fldCharType="end"/>
            </w:r>
          </w:p>
        </w:tc>
      </w:tr>
      <w:tr w:rsidR="00B05DDF" w:rsidRPr="002F2593" w14:paraId="20DE692D" w14:textId="77777777" w:rsidTr="00897BBB">
        <w:trPr>
          <w:trHeight w:val="315"/>
          <w:jc w:val="center"/>
        </w:trPr>
        <w:tc>
          <w:tcPr>
            <w:tcW w:w="872" w:type="dxa"/>
            <w:shd w:val="clear" w:color="auto" w:fill="F7CAAC" w:themeFill="accent2" w:themeFillTint="66"/>
            <w:vAlign w:val="center"/>
          </w:tcPr>
          <w:p w14:paraId="3BD24BBC" w14:textId="77777777" w:rsidR="00B05DDF" w:rsidRPr="002F2593" w:rsidRDefault="00B05DDF" w:rsidP="00B05DDF">
            <w:pPr>
              <w:numPr>
                <w:ilvl w:val="0"/>
                <w:numId w:val="42"/>
              </w:numPr>
              <w:spacing w:after="0"/>
              <w:contextualSpacing/>
              <w:jc w:val="center"/>
              <w:rPr>
                <w:rFonts w:asciiTheme="minorHAnsi" w:hAnsiTheme="minorHAnsi" w:cstheme="minorHAnsi"/>
                <w:b/>
                <w:szCs w:val="22"/>
                <w:lang w:eastAsia="el-GR"/>
              </w:rPr>
            </w:pPr>
          </w:p>
        </w:tc>
        <w:tc>
          <w:tcPr>
            <w:tcW w:w="3686" w:type="dxa"/>
            <w:shd w:val="clear" w:color="auto" w:fill="F7CAAC" w:themeFill="accent2" w:themeFillTint="66"/>
            <w:vAlign w:val="center"/>
          </w:tcPr>
          <w:p w14:paraId="045BEA1E" w14:textId="45E436C5" w:rsidR="00B05DDF" w:rsidRPr="002F2593" w:rsidRDefault="00B05DDF" w:rsidP="00B05DDF">
            <w:pPr>
              <w:rPr>
                <w:rFonts w:asciiTheme="minorHAnsi" w:hAnsiTheme="minorHAnsi" w:cstheme="minorHAnsi"/>
                <w:szCs w:val="22"/>
              </w:rPr>
            </w:pPr>
            <w:r w:rsidRPr="002F2593">
              <w:rPr>
                <w:rFonts w:asciiTheme="minorHAnsi" w:hAnsiTheme="minorHAnsi" w:cstheme="minorHAnsi"/>
                <w:szCs w:val="22"/>
              </w:rPr>
              <w:t xml:space="preserve">Τεχνικές προδιαγραφές εξοπλισμού ΕΙΔΟΥΣ Ε: </w:t>
            </w:r>
          </w:p>
          <w:p w14:paraId="0DB031E2" w14:textId="55314695" w:rsidR="00B05DDF" w:rsidRPr="002F2593" w:rsidRDefault="00B05DDF" w:rsidP="00B05DDF">
            <w:pPr>
              <w:pStyle w:val="ListParagraph"/>
              <w:numPr>
                <w:ilvl w:val="0"/>
                <w:numId w:val="45"/>
              </w:numPr>
              <w:rPr>
                <w:rFonts w:asciiTheme="minorHAnsi" w:hAnsiTheme="minorHAnsi" w:cstheme="minorHAnsi"/>
                <w:szCs w:val="22"/>
              </w:rPr>
            </w:pPr>
            <w:r w:rsidRPr="002F2593">
              <w:rPr>
                <w:rFonts w:asciiTheme="minorHAnsi" w:hAnsiTheme="minorHAnsi" w:cstheme="minorHAnsi"/>
                <w:szCs w:val="22"/>
              </w:rPr>
              <w:t>Συσκευές Ασύρματης Πρόσβασης</w:t>
            </w:r>
          </w:p>
        </w:tc>
        <w:tc>
          <w:tcPr>
            <w:tcW w:w="1354" w:type="dxa"/>
            <w:shd w:val="clear" w:color="auto" w:fill="F7CAAC" w:themeFill="accent2" w:themeFillTint="66"/>
            <w:vAlign w:val="center"/>
          </w:tcPr>
          <w:p w14:paraId="3B7662A0" w14:textId="728C7480" w:rsidR="00B05DDF" w:rsidRPr="002F2593" w:rsidRDefault="00BA7357" w:rsidP="00B05DDF">
            <w:pPr>
              <w:spacing w:after="0"/>
              <w:jc w:val="center"/>
              <w:rPr>
                <w:rFonts w:asciiTheme="minorHAnsi" w:hAnsiTheme="minorHAnsi" w:cstheme="minorHAnsi"/>
                <w:b/>
                <w:szCs w:val="22"/>
                <w:lang w:eastAsia="el-GR"/>
              </w:rPr>
            </w:pPr>
            <w:r w:rsidRPr="002F2593">
              <w:rPr>
                <w:rFonts w:asciiTheme="minorHAnsi" w:hAnsiTheme="minorHAnsi" w:cstheme="minorHAnsi"/>
                <w:b/>
                <w:szCs w:val="22"/>
                <w:lang w:val="en-US" w:eastAsia="el-GR"/>
              </w:rPr>
              <w:t>8</w:t>
            </w:r>
            <w:r w:rsidR="00B05DDF" w:rsidRPr="002F2593">
              <w:rPr>
                <w:rFonts w:asciiTheme="minorHAnsi" w:hAnsiTheme="minorHAnsi" w:cstheme="minorHAnsi"/>
                <w:b/>
                <w:szCs w:val="22"/>
                <w:lang w:eastAsia="el-GR"/>
              </w:rPr>
              <w:t>%</w:t>
            </w:r>
          </w:p>
        </w:tc>
        <w:tc>
          <w:tcPr>
            <w:tcW w:w="3669" w:type="dxa"/>
            <w:shd w:val="clear" w:color="auto" w:fill="F7CAAC" w:themeFill="accent2" w:themeFillTint="66"/>
          </w:tcPr>
          <w:p w14:paraId="23DA9ACE" w14:textId="77777777" w:rsidR="00B05DDF" w:rsidRPr="002F2593" w:rsidRDefault="00B05DDF" w:rsidP="00B05DDF">
            <w:pPr>
              <w:pStyle w:val="CommentText"/>
              <w:spacing w:before="0" w:after="0"/>
              <w:jc w:val="center"/>
              <w:rPr>
                <w:sz w:val="22"/>
                <w:szCs w:val="22"/>
              </w:rPr>
            </w:pPr>
            <w:r w:rsidRPr="002F2593">
              <w:rPr>
                <w:sz w:val="22"/>
                <w:szCs w:val="22"/>
              </w:rPr>
              <w:t>Παράρτημα ΙΙ</w:t>
            </w:r>
          </w:p>
          <w:p w14:paraId="47B25E74" w14:textId="69795285" w:rsidR="00B05DDF" w:rsidRPr="002F2593" w:rsidRDefault="00B05DDF" w:rsidP="00B05DDF">
            <w:pPr>
              <w:pStyle w:val="CommentText"/>
              <w:spacing w:before="0" w:after="0"/>
              <w:jc w:val="center"/>
              <w:rPr>
                <w:rFonts w:asciiTheme="minorHAnsi" w:hAnsiTheme="minorHAnsi" w:cstheme="minorHAnsi"/>
                <w:b/>
                <w:szCs w:val="22"/>
                <w:lang w:eastAsia="el-GR"/>
              </w:rPr>
            </w:pPr>
            <w:r w:rsidRPr="002F2593">
              <w:rPr>
                <w:sz w:val="22"/>
                <w:szCs w:val="22"/>
              </w:rPr>
              <w:t>Πινακες Συμμόρφωσης</w:t>
            </w:r>
          </w:p>
        </w:tc>
      </w:tr>
      <w:tr w:rsidR="00B05DDF" w:rsidRPr="002F2593" w14:paraId="63D50EE2" w14:textId="77777777" w:rsidTr="00897BBB">
        <w:trPr>
          <w:trHeight w:val="315"/>
          <w:jc w:val="center"/>
        </w:trPr>
        <w:tc>
          <w:tcPr>
            <w:tcW w:w="872" w:type="dxa"/>
            <w:shd w:val="clear" w:color="auto" w:fill="auto"/>
            <w:vAlign w:val="center"/>
          </w:tcPr>
          <w:p w14:paraId="5241A896" w14:textId="77777777" w:rsidR="00B05DDF" w:rsidRPr="002F2593" w:rsidRDefault="00B05DDF" w:rsidP="00B05DDF">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3BED6A91" w14:textId="5C9D9E61" w:rsidR="00B05DDF" w:rsidRPr="002F2593" w:rsidRDefault="00B05DDF" w:rsidP="00B05DDF">
            <w:pPr>
              <w:rPr>
                <w:rFonts w:asciiTheme="minorHAnsi" w:hAnsiTheme="minorHAnsi" w:cstheme="minorHAnsi"/>
                <w:szCs w:val="22"/>
              </w:rPr>
            </w:pPr>
            <w:r w:rsidRPr="002F2593">
              <w:rPr>
                <w:rFonts w:asciiTheme="minorHAnsi" w:hAnsiTheme="minorHAnsi" w:cstheme="minorHAnsi"/>
                <w:szCs w:val="22"/>
              </w:rPr>
              <w:t>Κεραίες 2,4 GHz – Κέρδος</w:t>
            </w:r>
          </w:p>
        </w:tc>
        <w:tc>
          <w:tcPr>
            <w:tcW w:w="1354" w:type="dxa"/>
            <w:shd w:val="clear" w:color="auto" w:fill="auto"/>
            <w:vAlign w:val="center"/>
          </w:tcPr>
          <w:p w14:paraId="1E1E21FB" w14:textId="115E528E" w:rsidR="00B05DDF" w:rsidRPr="002F2593" w:rsidRDefault="00447941" w:rsidP="00B05DDF">
            <w:pPr>
              <w:spacing w:after="0"/>
              <w:jc w:val="center"/>
              <w:rPr>
                <w:rFonts w:asciiTheme="minorHAnsi" w:hAnsiTheme="minorHAnsi" w:cstheme="minorHAnsi"/>
                <w:bCs/>
                <w:szCs w:val="22"/>
                <w:lang w:eastAsia="el-GR"/>
              </w:rPr>
            </w:pPr>
            <w:r w:rsidRPr="002F2593">
              <w:rPr>
                <w:rFonts w:asciiTheme="minorHAnsi" w:hAnsiTheme="minorHAnsi" w:cstheme="minorHAnsi"/>
                <w:bCs/>
                <w:szCs w:val="22"/>
                <w:lang w:val="en-US" w:eastAsia="el-GR"/>
              </w:rPr>
              <w:t>2</w:t>
            </w:r>
            <w:r w:rsidR="00B05DDF" w:rsidRPr="002F2593">
              <w:rPr>
                <w:rFonts w:asciiTheme="minorHAnsi" w:hAnsiTheme="minorHAnsi" w:cstheme="minorHAnsi"/>
                <w:bCs/>
                <w:szCs w:val="22"/>
                <w:lang w:eastAsia="el-GR"/>
              </w:rPr>
              <w:t>%</w:t>
            </w:r>
          </w:p>
        </w:tc>
        <w:tc>
          <w:tcPr>
            <w:tcW w:w="3669" w:type="dxa"/>
            <w:vAlign w:val="center"/>
          </w:tcPr>
          <w:p w14:paraId="050A63D8" w14:textId="33580C0F" w:rsidR="00B05DDF" w:rsidRPr="002F2593" w:rsidRDefault="00B05DDF" w:rsidP="00B05DDF">
            <w:pPr>
              <w:pStyle w:val="CommentText"/>
              <w:spacing w:before="0" w:after="0"/>
              <w:jc w:val="center"/>
              <w:rPr>
                <w:rFonts w:asciiTheme="minorHAnsi" w:hAnsiTheme="minorHAnsi" w:cstheme="minorHAnsi"/>
                <w:szCs w:val="22"/>
              </w:rPr>
            </w:pPr>
            <w:r w:rsidRPr="002F2593">
              <w:rPr>
                <w:sz w:val="22"/>
                <w:szCs w:val="22"/>
              </w:rPr>
              <w:fldChar w:fldCharType="begin"/>
            </w:r>
            <w:r w:rsidRPr="002F2593">
              <w:rPr>
                <w:sz w:val="22"/>
                <w:szCs w:val="22"/>
              </w:rPr>
              <w:instrText xml:space="preserve"> REF _Ref98228751 \r \h  \* MERGEFORMAT </w:instrText>
            </w:r>
            <w:r w:rsidRPr="002F2593">
              <w:rPr>
                <w:sz w:val="22"/>
                <w:szCs w:val="22"/>
              </w:rPr>
            </w:r>
            <w:r w:rsidRPr="002F2593">
              <w:rPr>
                <w:sz w:val="22"/>
                <w:szCs w:val="22"/>
              </w:rPr>
              <w:fldChar w:fldCharType="separate"/>
            </w:r>
            <w:r w:rsidR="00BE2FC6">
              <w:rPr>
                <w:sz w:val="22"/>
                <w:szCs w:val="22"/>
              </w:rPr>
              <w:t>Ε.1.21</w:t>
            </w:r>
            <w:r w:rsidRPr="002F2593">
              <w:rPr>
                <w:sz w:val="22"/>
                <w:szCs w:val="22"/>
              </w:rPr>
              <w:fldChar w:fldCharType="end"/>
            </w:r>
          </w:p>
        </w:tc>
      </w:tr>
      <w:tr w:rsidR="00B05DDF" w:rsidRPr="002F2593" w14:paraId="6C8BEABB" w14:textId="77777777" w:rsidTr="00897BBB">
        <w:trPr>
          <w:trHeight w:val="315"/>
          <w:jc w:val="center"/>
        </w:trPr>
        <w:tc>
          <w:tcPr>
            <w:tcW w:w="872" w:type="dxa"/>
            <w:shd w:val="clear" w:color="auto" w:fill="auto"/>
            <w:vAlign w:val="center"/>
          </w:tcPr>
          <w:p w14:paraId="4F0D3379" w14:textId="77777777" w:rsidR="00B05DDF" w:rsidRPr="002F2593" w:rsidRDefault="00B05DDF" w:rsidP="00B05DDF">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487C7921" w14:textId="6B2BF4D4" w:rsidR="00B05DDF" w:rsidRPr="002F2593" w:rsidRDefault="00B05DDF" w:rsidP="00B05DDF">
            <w:pPr>
              <w:rPr>
                <w:rFonts w:asciiTheme="minorHAnsi" w:hAnsiTheme="minorHAnsi" w:cstheme="minorHAnsi"/>
                <w:szCs w:val="22"/>
              </w:rPr>
            </w:pPr>
            <w:r w:rsidRPr="002F2593">
              <w:rPr>
                <w:rFonts w:asciiTheme="minorHAnsi" w:hAnsiTheme="minorHAnsi" w:cstheme="minorHAnsi"/>
                <w:szCs w:val="22"/>
              </w:rPr>
              <w:t>Κεραίες 5 GHz – Κέρδος</w:t>
            </w:r>
          </w:p>
        </w:tc>
        <w:tc>
          <w:tcPr>
            <w:tcW w:w="1354" w:type="dxa"/>
            <w:shd w:val="clear" w:color="auto" w:fill="auto"/>
            <w:vAlign w:val="center"/>
          </w:tcPr>
          <w:p w14:paraId="6A3FCE76" w14:textId="6A91D565" w:rsidR="00B05DDF" w:rsidRPr="002F2593" w:rsidRDefault="00447941" w:rsidP="00B05DDF">
            <w:pPr>
              <w:spacing w:after="0"/>
              <w:jc w:val="center"/>
              <w:rPr>
                <w:rFonts w:asciiTheme="minorHAnsi" w:hAnsiTheme="minorHAnsi" w:cstheme="minorHAnsi"/>
                <w:bCs/>
                <w:szCs w:val="22"/>
                <w:lang w:eastAsia="el-GR"/>
              </w:rPr>
            </w:pPr>
            <w:r w:rsidRPr="002F2593">
              <w:rPr>
                <w:rFonts w:asciiTheme="minorHAnsi" w:hAnsiTheme="minorHAnsi" w:cstheme="minorHAnsi"/>
                <w:bCs/>
                <w:szCs w:val="22"/>
                <w:lang w:val="en-US" w:eastAsia="el-GR"/>
              </w:rPr>
              <w:t>2</w:t>
            </w:r>
            <w:r w:rsidR="00B05DDF" w:rsidRPr="002F2593">
              <w:rPr>
                <w:rFonts w:asciiTheme="minorHAnsi" w:hAnsiTheme="minorHAnsi" w:cstheme="minorHAnsi"/>
                <w:bCs/>
                <w:szCs w:val="22"/>
                <w:lang w:eastAsia="el-GR"/>
              </w:rPr>
              <w:t>%</w:t>
            </w:r>
          </w:p>
        </w:tc>
        <w:tc>
          <w:tcPr>
            <w:tcW w:w="3669" w:type="dxa"/>
            <w:vAlign w:val="center"/>
          </w:tcPr>
          <w:p w14:paraId="2CE07F27" w14:textId="6FBAE6E9" w:rsidR="00B05DDF" w:rsidRPr="002F2593" w:rsidRDefault="00B05DDF" w:rsidP="00B05DDF">
            <w:pPr>
              <w:pStyle w:val="CommentText"/>
              <w:spacing w:before="0" w:after="0"/>
              <w:jc w:val="center"/>
              <w:rPr>
                <w:rFonts w:asciiTheme="minorHAnsi" w:hAnsiTheme="minorHAnsi" w:cstheme="minorHAnsi"/>
                <w:szCs w:val="22"/>
              </w:rPr>
            </w:pPr>
            <w:r w:rsidRPr="002F2593">
              <w:rPr>
                <w:sz w:val="22"/>
                <w:szCs w:val="22"/>
              </w:rPr>
              <w:fldChar w:fldCharType="begin"/>
            </w:r>
            <w:r w:rsidRPr="002F2593">
              <w:rPr>
                <w:sz w:val="22"/>
                <w:szCs w:val="22"/>
              </w:rPr>
              <w:instrText xml:space="preserve"> REF _Ref98228760 \r \h  \* MERGEFORMAT </w:instrText>
            </w:r>
            <w:r w:rsidRPr="002F2593">
              <w:rPr>
                <w:sz w:val="22"/>
                <w:szCs w:val="22"/>
              </w:rPr>
            </w:r>
            <w:r w:rsidRPr="002F2593">
              <w:rPr>
                <w:sz w:val="22"/>
                <w:szCs w:val="22"/>
              </w:rPr>
              <w:fldChar w:fldCharType="separate"/>
            </w:r>
            <w:r w:rsidR="00BE2FC6">
              <w:rPr>
                <w:sz w:val="22"/>
                <w:szCs w:val="22"/>
              </w:rPr>
              <w:t>Ε.1.22</w:t>
            </w:r>
            <w:r w:rsidRPr="002F2593">
              <w:rPr>
                <w:sz w:val="22"/>
                <w:szCs w:val="22"/>
              </w:rPr>
              <w:fldChar w:fldCharType="end"/>
            </w:r>
          </w:p>
        </w:tc>
      </w:tr>
      <w:tr w:rsidR="00BA7357" w:rsidRPr="002F2593" w14:paraId="12832A0A" w14:textId="77777777" w:rsidTr="00897BBB">
        <w:trPr>
          <w:trHeight w:val="315"/>
          <w:jc w:val="center"/>
        </w:trPr>
        <w:tc>
          <w:tcPr>
            <w:tcW w:w="872" w:type="dxa"/>
            <w:shd w:val="clear" w:color="auto" w:fill="auto"/>
            <w:vAlign w:val="center"/>
          </w:tcPr>
          <w:p w14:paraId="384A3106" w14:textId="77777777" w:rsidR="00BA7357" w:rsidRPr="002F2593" w:rsidRDefault="00BA7357" w:rsidP="00BA7357">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11477A11" w14:textId="77B46C4A" w:rsidR="00BA7357" w:rsidRPr="002F2593" w:rsidRDefault="00BA7357" w:rsidP="00BA7357">
            <w:pPr>
              <w:rPr>
                <w:rFonts w:asciiTheme="minorHAnsi" w:hAnsiTheme="minorHAnsi" w:cstheme="minorHAnsi"/>
                <w:szCs w:val="22"/>
              </w:rPr>
            </w:pPr>
            <w:r w:rsidRPr="002F2593">
              <w:rPr>
                <w:rFonts w:asciiTheme="minorHAnsi" w:hAnsiTheme="minorHAnsi" w:cstheme="minorHAnsi"/>
                <w:szCs w:val="22"/>
                <w:lang w:val="en-US"/>
              </w:rPr>
              <w:t>Wireless Uplink</w:t>
            </w:r>
          </w:p>
        </w:tc>
        <w:tc>
          <w:tcPr>
            <w:tcW w:w="1354" w:type="dxa"/>
            <w:shd w:val="clear" w:color="auto" w:fill="auto"/>
            <w:vAlign w:val="center"/>
          </w:tcPr>
          <w:p w14:paraId="7E228B34" w14:textId="4826E131" w:rsidR="00BA7357" w:rsidRPr="002F2593" w:rsidRDefault="00BA7357" w:rsidP="00BA7357">
            <w:pPr>
              <w:spacing w:after="0"/>
              <w:jc w:val="center"/>
              <w:rPr>
                <w:rFonts w:asciiTheme="minorHAnsi" w:hAnsiTheme="minorHAnsi" w:cstheme="minorHAnsi"/>
                <w:bCs/>
                <w:szCs w:val="22"/>
                <w:lang w:eastAsia="el-GR"/>
              </w:rPr>
            </w:pPr>
            <w:r w:rsidRPr="002F2593">
              <w:rPr>
                <w:rFonts w:asciiTheme="minorHAnsi" w:hAnsiTheme="minorHAnsi" w:cstheme="minorHAnsi"/>
                <w:bCs/>
                <w:szCs w:val="22"/>
                <w:lang w:val="en-US" w:eastAsia="el-GR"/>
              </w:rPr>
              <w:t>2</w:t>
            </w:r>
            <w:r w:rsidRPr="002F2593">
              <w:rPr>
                <w:rFonts w:asciiTheme="minorHAnsi" w:hAnsiTheme="minorHAnsi" w:cstheme="minorHAnsi"/>
                <w:bCs/>
                <w:szCs w:val="22"/>
                <w:lang w:eastAsia="el-GR"/>
              </w:rPr>
              <w:t>%</w:t>
            </w:r>
          </w:p>
        </w:tc>
        <w:tc>
          <w:tcPr>
            <w:tcW w:w="3669" w:type="dxa"/>
            <w:vAlign w:val="center"/>
          </w:tcPr>
          <w:p w14:paraId="0E435077" w14:textId="6443382A" w:rsidR="00BA7357" w:rsidRPr="002F2593" w:rsidRDefault="00BA7357" w:rsidP="00BA7357">
            <w:pPr>
              <w:pStyle w:val="CommentText"/>
              <w:spacing w:before="0" w:after="0"/>
              <w:jc w:val="center"/>
              <w:rPr>
                <w:rFonts w:asciiTheme="minorHAnsi" w:hAnsiTheme="minorHAnsi" w:cstheme="minorHAnsi"/>
                <w:szCs w:val="22"/>
              </w:rPr>
            </w:pPr>
            <w:r w:rsidRPr="002F2593">
              <w:rPr>
                <w:sz w:val="22"/>
                <w:szCs w:val="22"/>
              </w:rPr>
              <w:fldChar w:fldCharType="begin"/>
            </w:r>
            <w:r w:rsidRPr="002F2593">
              <w:rPr>
                <w:sz w:val="22"/>
                <w:szCs w:val="22"/>
              </w:rPr>
              <w:instrText xml:space="preserve"> REF _Ref98228820 \r \h  \* MERGEFORMAT </w:instrText>
            </w:r>
            <w:r w:rsidRPr="002F2593">
              <w:rPr>
                <w:sz w:val="22"/>
                <w:szCs w:val="22"/>
              </w:rPr>
            </w:r>
            <w:r w:rsidRPr="002F2593">
              <w:rPr>
                <w:sz w:val="22"/>
                <w:szCs w:val="22"/>
              </w:rPr>
              <w:fldChar w:fldCharType="separate"/>
            </w:r>
            <w:r w:rsidR="00BE2FC6">
              <w:rPr>
                <w:sz w:val="22"/>
                <w:szCs w:val="22"/>
              </w:rPr>
              <w:t>Ε.1.44</w:t>
            </w:r>
            <w:r w:rsidRPr="002F2593">
              <w:rPr>
                <w:sz w:val="22"/>
                <w:szCs w:val="22"/>
              </w:rPr>
              <w:fldChar w:fldCharType="end"/>
            </w:r>
          </w:p>
        </w:tc>
      </w:tr>
      <w:tr w:rsidR="00BA7357" w:rsidRPr="002F2593" w14:paraId="113F2A73" w14:textId="77777777" w:rsidTr="00897BBB">
        <w:trPr>
          <w:trHeight w:val="315"/>
          <w:jc w:val="center"/>
        </w:trPr>
        <w:tc>
          <w:tcPr>
            <w:tcW w:w="872" w:type="dxa"/>
            <w:shd w:val="clear" w:color="auto" w:fill="auto"/>
            <w:vAlign w:val="center"/>
          </w:tcPr>
          <w:p w14:paraId="7BA06066" w14:textId="77777777" w:rsidR="00BA7357" w:rsidRPr="002F2593" w:rsidRDefault="00BA7357" w:rsidP="00BA7357">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529F2DFA" w14:textId="29428850" w:rsidR="00BA7357" w:rsidRPr="002F2593" w:rsidRDefault="00BA7357" w:rsidP="00BA7357">
            <w:pPr>
              <w:rPr>
                <w:rFonts w:asciiTheme="minorHAnsi" w:hAnsiTheme="minorHAnsi" w:cstheme="minorHAnsi"/>
                <w:szCs w:val="22"/>
              </w:rPr>
            </w:pPr>
            <w:r w:rsidRPr="002F2593">
              <w:rPr>
                <w:rFonts w:asciiTheme="minorHAnsi" w:hAnsiTheme="minorHAnsi" w:cstheme="minorHAnsi"/>
                <w:szCs w:val="22"/>
                <w:lang w:eastAsia="el-GR"/>
              </w:rPr>
              <w:t xml:space="preserve">Πλήθος </w:t>
            </w:r>
            <w:r w:rsidRPr="002F2593">
              <w:t xml:space="preserve">wireless clients </w:t>
            </w:r>
          </w:p>
        </w:tc>
        <w:tc>
          <w:tcPr>
            <w:tcW w:w="1354" w:type="dxa"/>
            <w:shd w:val="clear" w:color="auto" w:fill="auto"/>
            <w:vAlign w:val="center"/>
          </w:tcPr>
          <w:p w14:paraId="3FB3B2A7" w14:textId="787438AE" w:rsidR="00BA7357" w:rsidRPr="002F2593" w:rsidRDefault="00BA7357" w:rsidP="00BA7357">
            <w:pPr>
              <w:spacing w:after="0"/>
              <w:jc w:val="center"/>
              <w:rPr>
                <w:rFonts w:asciiTheme="minorHAnsi" w:hAnsiTheme="minorHAnsi" w:cstheme="minorHAnsi"/>
                <w:bCs/>
                <w:szCs w:val="22"/>
                <w:lang w:val="en-US" w:eastAsia="el-GR"/>
              </w:rPr>
            </w:pPr>
            <w:r w:rsidRPr="002F2593">
              <w:rPr>
                <w:rFonts w:asciiTheme="minorHAnsi" w:hAnsiTheme="minorHAnsi" w:cstheme="minorHAnsi"/>
                <w:bCs/>
                <w:szCs w:val="22"/>
                <w:lang w:val="en-US" w:eastAsia="el-GR"/>
              </w:rPr>
              <w:t>2%</w:t>
            </w:r>
          </w:p>
        </w:tc>
        <w:tc>
          <w:tcPr>
            <w:tcW w:w="3669" w:type="dxa"/>
            <w:vAlign w:val="center"/>
          </w:tcPr>
          <w:p w14:paraId="6BD97A8B" w14:textId="6E704266" w:rsidR="00BA7357" w:rsidRPr="002F2593" w:rsidRDefault="00BD0A21" w:rsidP="00BA7357">
            <w:pPr>
              <w:pStyle w:val="CommentText"/>
              <w:spacing w:before="0" w:after="0"/>
              <w:jc w:val="center"/>
              <w:rPr>
                <w:sz w:val="22"/>
                <w:szCs w:val="22"/>
              </w:rPr>
            </w:pPr>
            <w:r w:rsidRPr="002F2593">
              <w:rPr>
                <w:sz w:val="22"/>
                <w:szCs w:val="22"/>
                <w:lang w:val="en-US"/>
              </w:rPr>
              <w:fldChar w:fldCharType="begin"/>
            </w:r>
            <w:r w:rsidRPr="002F2593">
              <w:rPr>
                <w:sz w:val="22"/>
                <w:szCs w:val="22"/>
              </w:rPr>
              <w:instrText xml:space="preserve"> REF _Ref106972913 \r \h </w:instrText>
            </w:r>
            <w:r w:rsidR="002F2593">
              <w:rPr>
                <w:sz w:val="22"/>
                <w:szCs w:val="22"/>
                <w:lang w:val="en-US"/>
              </w:rPr>
              <w:instrText xml:space="preserve"> \* MERGEFORMAT </w:instrText>
            </w:r>
            <w:r w:rsidRPr="002F2593">
              <w:rPr>
                <w:sz w:val="22"/>
                <w:szCs w:val="22"/>
                <w:lang w:val="en-US"/>
              </w:rPr>
            </w:r>
            <w:r w:rsidRPr="002F2593">
              <w:rPr>
                <w:sz w:val="22"/>
                <w:szCs w:val="22"/>
                <w:lang w:val="en-US"/>
              </w:rPr>
              <w:fldChar w:fldCharType="separate"/>
            </w:r>
            <w:r w:rsidR="00BE2FC6">
              <w:rPr>
                <w:sz w:val="22"/>
                <w:szCs w:val="22"/>
              </w:rPr>
              <w:t>Ε.1.30</w:t>
            </w:r>
            <w:r w:rsidRPr="002F2593">
              <w:rPr>
                <w:sz w:val="22"/>
                <w:szCs w:val="22"/>
                <w:lang w:val="en-US"/>
              </w:rPr>
              <w:fldChar w:fldCharType="end"/>
            </w:r>
          </w:p>
        </w:tc>
      </w:tr>
      <w:tr w:rsidR="00B05DDF" w:rsidRPr="002F2593" w14:paraId="15241579" w14:textId="77777777" w:rsidTr="00897BBB">
        <w:trPr>
          <w:trHeight w:val="315"/>
          <w:jc w:val="center"/>
        </w:trPr>
        <w:tc>
          <w:tcPr>
            <w:tcW w:w="872" w:type="dxa"/>
            <w:shd w:val="clear" w:color="auto" w:fill="F7CAAC" w:themeFill="accent2" w:themeFillTint="66"/>
            <w:vAlign w:val="center"/>
          </w:tcPr>
          <w:p w14:paraId="0F759F72" w14:textId="77777777" w:rsidR="00B05DDF" w:rsidRPr="002F2593" w:rsidRDefault="00B05DDF" w:rsidP="00B05DDF">
            <w:pPr>
              <w:numPr>
                <w:ilvl w:val="0"/>
                <w:numId w:val="42"/>
              </w:numPr>
              <w:spacing w:after="0"/>
              <w:contextualSpacing/>
              <w:jc w:val="center"/>
              <w:rPr>
                <w:rFonts w:asciiTheme="minorHAnsi" w:hAnsiTheme="minorHAnsi" w:cstheme="minorHAnsi"/>
                <w:b/>
                <w:szCs w:val="22"/>
                <w:lang w:eastAsia="el-GR"/>
              </w:rPr>
            </w:pPr>
          </w:p>
        </w:tc>
        <w:tc>
          <w:tcPr>
            <w:tcW w:w="3686" w:type="dxa"/>
            <w:shd w:val="clear" w:color="auto" w:fill="F7CAAC" w:themeFill="accent2" w:themeFillTint="66"/>
            <w:vAlign w:val="center"/>
          </w:tcPr>
          <w:p w14:paraId="4D22A600" w14:textId="67876B63" w:rsidR="00B05DDF" w:rsidRPr="002F2593" w:rsidRDefault="00B05DDF" w:rsidP="00B05DDF">
            <w:pPr>
              <w:rPr>
                <w:rFonts w:asciiTheme="minorHAnsi" w:hAnsiTheme="minorHAnsi" w:cstheme="minorHAnsi"/>
                <w:szCs w:val="22"/>
              </w:rPr>
            </w:pPr>
            <w:r w:rsidRPr="002F2593">
              <w:rPr>
                <w:rFonts w:asciiTheme="minorHAnsi" w:hAnsiTheme="minorHAnsi" w:cstheme="minorHAnsi"/>
                <w:szCs w:val="22"/>
              </w:rPr>
              <w:t xml:space="preserve">Τεχνικές προδιαγραφές εξοπλισμού ΕΙΔΟΥΣ ΣΤ: </w:t>
            </w:r>
          </w:p>
          <w:p w14:paraId="395CCD41" w14:textId="77777777" w:rsidR="00B05DDF" w:rsidRPr="002F2593" w:rsidRDefault="00B05DDF" w:rsidP="00B05DDF">
            <w:pPr>
              <w:pStyle w:val="ListParagraph"/>
              <w:numPr>
                <w:ilvl w:val="0"/>
                <w:numId w:val="45"/>
              </w:numPr>
              <w:rPr>
                <w:rFonts w:asciiTheme="minorHAnsi" w:hAnsiTheme="minorHAnsi" w:cstheme="minorHAnsi"/>
                <w:szCs w:val="22"/>
              </w:rPr>
            </w:pPr>
            <w:r w:rsidRPr="002F2593">
              <w:rPr>
                <w:rFonts w:asciiTheme="minorHAnsi" w:hAnsiTheme="minorHAnsi" w:cstheme="minorHAnsi"/>
                <w:szCs w:val="22"/>
              </w:rPr>
              <w:t>Προσωπικοί Ηλεκτρονικοί Υπολογιστές με Κεντρική Μονάδα</w:t>
            </w:r>
          </w:p>
          <w:p w14:paraId="2E727F74" w14:textId="5A55B3A0" w:rsidR="00B05DDF" w:rsidRPr="002F2593" w:rsidRDefault="00B05DDF" w:rsidP="00B05DDF">
            <w:pPr>
              <w:pStyle w:val="ListParagraph"/>
              <w:numPr>
                <w:ilvl w:val="0"/>
                <w:numId w:val="45"/>
              </w:numPr>
              <w:rPr>
                <w:rFonts w:asciiTheme="minorHAnsi" w:hAnsiTheme="minorHAnsi" w:cstheme="minorHAnsi"/>
                <w:szCs w:val="22"/>
              </w:rPr>
            </w:pPr>
            <w:r w:rsidRPr="002F2593">
              <w:rPr>
                <w:rFonts w:asciiTheme="minorHAnsi" w:hAnsiTheme="minorHAnsi" w:cstheme="minorHAnsi"/>
                <w:szCs w:val="22"/>
              </w:rPr>
              <w:t>Οθόνες</w:t>
            </w:r>
          </w:p>
        </w:tc>
        <w:tc>
          <w:tcPr>
            <w:tcW w:w="1354" w:type="dxa"/>
            <w:shd w:val="clear" w:color="auto" w:fill="F7CAAC" w:themeFill="accent2" w:themeFillTint="66"/>
            <w:vAlign w:val="center"/>
          </w:tcPr>
          <w:p w14:paraId="799050F7" w14:textId="1C40CD28" w:rsidR="00B05DDF" w:rsidRPr="002F2593" w:rsidRDefault="00CA1620" w:rsidP="00B05DDF">
            <w:pPr>
              <w:spacing w:after="0"/>
              <w:jc w:val="center"/>
              <w:rPr>
                <w:rFonts w:asciiTheme="minorHAnsi" w:hAnsiTheme="minorHAnsi" w:cstheme="minorHAnsi"/>
                <w:b/>
                <w:szCs w:val="22"/>
                <w:lang w:eastAsia="el-GR"/>
              </w:rPr>
            </w:pPr>
            <w:r w:rsidRPr="002F2593">
              <w:rPr>
                <w:rFonts w:asciiTheme="minorHAnsi" w:hAnsiTheme="minorHAnsi" w:cstheme="minorHAnsi"/>
                <w:b/>
                <w:szCs w:val="22"/>
                <w:lang w:val="en-US" w:eastAsia="el-GR"/>
              </w:rPr>
              <w:t>14</w:t>
            </w:r>
            <w:r w:rsidR="00B05DDF" w:rsidRPr="002F2593">
              <w:rPr>
                <w:rFonts w:asciiTheme="minorHAnsi" w:hAnsiTheme="minorHAnsi" w:cstheme="minorHAnsi"/>
                <w:b/>
                <w:szCs w:val="22"/>
                <w:lang w:eastAsia="el-GR"/>
              </w:rPr>
              <w:t>%</w:t>
            </w:r>
          </w:p>
        </w:tc>
        <w:tc>
          <w:tcPr>
            <w:tcW w:w="3669" w:type="dxa"/>
            <w:shd w:val="clear" w:color="auto" w:fill="F7CAAC" w:themeFill="accent2" w:themeFillTint="66"/>
          </w:tcPr>
          <w:p w14:paraId="6205C38A" w14:textId="77777777" w:rsidR="00B05DDF" w:rsidRPr="002F2593" w:rsidRDefault="00B05DDF" w:rsidP="00B05DDF">
            <w:pPr>
              <w:pStyle w:val="CommentText"/>
              <w:spacing w:before="0" w:after="0"/>
              <w:jc w:val="center"/>
              <w:rPr>
                <w:sz w:val="22"/>
                <w:szCs w:val="22"/>
              </w:rPr>
            </w:pPr>
            <w:r w:rsidRPr="002F2593">
              <w:rPr>
                <w:sz w:val="22"/>
                <w:szCs w:val="22"/>
              </w:rPr>
              <w:t>Παράρτημα ΙΙ</w:t>
            </w:r>
          </w:p>
          <w:p w14:paraId="307F0D0A" w14:textId="289944EF" w:rsidR="00B05DDF" w:rsidRPr="002F2593" w:rsidRDefault="00B05DDF" w:rsidP="00B05DDF">
            <w:pPr>
              <w:pStyle w:val="CommentText"/>
              <w:spacing w:before="0" w:after="0"/>
              <w:jc w:val="center"/>
              <w:rPr>
                <w:rFonts w:asciiTheme="minorHAnsi" w:hAnsiTheme="minorHAnsi" w:cstheme="minorHAnsi"/>
                <w:b/>
                <w:szCs w:val="22"/>
                <w:lang w:eastAsia="el-GR"/>
              </w:rPr>
            </w:pPr>
            <w:r w:rsidRPr="002F2593">
              <w:rPr>
                <w:sz w:val="22"/>
                <w:szCs w:val="22"/>
              </w:rPr>
              <w:t>Πινακες Συμμόρφωσης</w:t>
            </w:r>
          </w:p>
        </w:tc>
      </w:tr>
      <w:tr w:rsidR="00CA1620" w:rsidRPr="002F2593" w14:paraId="2657B937" w14:textId="77777777" w:rsidTr="00897BBB">
        <w:trPr>
          <w:trHeight w:val="315"/>
          <w:jc w:val="center"/>
        </w:trPr>
        <w:tc>
          <w:tcPr>
            <w:tcW w:w="872" w:type="dxa"/>
            <w:shd w:val="clear" w:color="auto" w:fill="auto"/>
            <w:vAlign w:val="center"/>
          </w:tcPr>
          <w:p w14:paraId="47AC1C18" w14:textId="77777777" w:rsidR="00CA1620" w:rsidRPr="002F2593" w:rsidRDefault="00CA1620" w:rsidP="00CA1620">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30BE8DC6" w14:textId="19ED9DD4" w:rsidR="00CA1620" w:rsidRPr="002F2593" w:rsidRDefault="00CA1620" w:rsidP="00CA1620">
            <w:pPr>
              <w:rPr>
                <w:rFonts w:asciiTheme="minorHAnsi" w:hAnsiTheme="minorHAnsi" w:cstheme="minorHAnsi"/>
                <w:szCs w:val="22"/>
                <w:lang w:val="en-US"/>
              </w:rPr>
            </w:pPr>
            <w:r w:rsidRPr="002F2593">
              <w:rPr>
                <w:rFonts w:asciiTheme="minorHAnsi" w:hAnsiTheme="minorHAnsi" w:cstheme="minorHAnsi"/>
                <w:szCs w:val="22"/>
              </w:rPr>
              <w:t xml:space="preserve">Μνήμη </w:t>
            </w:r>
            <w:r w:rsidRPr="002F2593">
              <w:rPr>
                <w:rFonts w:asciiTheme="minorHAnsi" w:hAnsiTheme="minorHAnsi" w:cstheme="minorHAnsi"/>
                <w:szCs w:val="22"/>
                <w:lang w:val="en-US"/>
              </w:rPr>
              <w:t>RAM</w:t>
            </w:r>
          </w:p>
        </w:tc>
        <w:tc>
          <w:tcPr>
            <w:tcW w:w="1354" w:type="dxa"/>
            <w:shd w:val="clear" w:color="auto" w:fill="auto"/>
            <w:vAlign w:val="center"/>
          </w:tcPr>
          <w:p w14:paraId="1951C298" w14:textId="5A1744DA" w:rsidR="00CA1620" w:rsidRPr="002F2593" w:rsidRDefault="00CA1620" w:rsidP="00CA1620">
            <w:pPr>
              <w:spacing w:after="0"/>
              <w:jc w:val="center"/>
              <w:rPr>
                <w:rFonts w:asciiTheme="minorHAnsi" w:hAnsiTheme="minorHAnsi" w:cstheme="minorHAnsi"/>
                <w:b/>
                <w:szCs w:val="22"/>
                <w:lang w:eastAsia="el-GR"/>
              </w:rPr>
            </w:pPr>
            <w:r w:rsidRPr="002F2593">
              <w:rPr>
                <w:rFonts w:asciiTheme="minorHAnsi" w:hAnsiTheme="minorHAnsi" w:cstheme="minorHAnsi"/>
                <w:bCs/>
                <w:szCs w:val="22"/>
                <w:lang w:eastAsia="el-GR"/>
              </w:rPr>
              <w:t>2,5%</w:t>
            </w:r>
          </w:p>
        </w:tc>
        <w:tc>
          <w:tcPr>
            <w:tcW w:w="3669" w:type="dxa"/>
            <w:vAlign w:val="center"/>
          </w:tcPr>
          <w:p w14:paraId="70A2F6A4" w14:textId="7C2262DF" w:rsidR="00CA1620" w:rsidRPr="002F2593" w:rsidDel="00536544" w:rsidRDefault="00BD0A21">
            <w:pPr>
              <w:pStyle w:val="CommentText"/>
              <w:spacing w:before="0" w:after="0"/>
              <w:jc w:val="center"/>
              <w:rPr>
                <w:rFonts w:asciiTheme="minorHAnsi" w:hAnsiTheme="minorHAnsi" w:cstheme="minorHAnsi"/>
                <w:szCs w:val="22"/>
                <w:lang w:val="en-US"/>
              </w:rPr>
            </w:pPr>
            <w:r w:rsidRPr="002F2593">
              <w:rPr>
                <w:sz w:val="22"/>
                <w:szCs w:val="22"/>
              </w:rPr>
              <w:fldChar w:fldCharType="begin"/>
            </w:r>
            <w:r w:rsidRPr="002F2593">
              <w:rPr>
                <w:rFonts w:asciiTheme="minorHAnsi" w:hAnsiTheme="minorHAnsi" w:cstheme="minorHAnsi"/>
                <w:szCs w:val="22"/>
                <w:lang w:val="en-US"/>
              </w:rPr>
              <w:instrText xml:space="preserve"> REF _Ref98228968 \r \h </w:instrText>
            </w:r>
            <w:r w:rsidR="002F2593">
              <w:rPr>
                <w:sz w:val="22"/>
                <w:szCs w:val="22"/>
              </w:rPr>
              <w:instrText xml:space="preserve"> \* MERGEFORMAT </w:instrText>
            </w:r>
            <w:r w:rsidRPr="002F2593">
              <w:rPr>
                <w:sz w:val="22"/>
                <w:szCs w:val="22"/>
              </w:rPr>
            </w:r>
            <w:r w:rsidRPr="002F2593">
              <w:rPr>
                <w:sz w:val="22"/>
                <w:szCs w:val="22"/>
              </w:rPr>
              <w:fldChar w:fldCharType="separate"/>
            </w:r>
            <w:r w:rsidR="00BE2FC6">
              <w:rPr>
                <w:rFonts w:asciiTheme="minorHAnsi" w:hAnsiTheme="minorHAnsi" w:cstheme="minorHAnsi"/>
                <w:szCs w:val="22"/>
                <w:lang w:val="en-US"/>
              </w:rPr>
              <w:t>ΣΤ.1.10</w:t>
            </w:r>
            <w:r w:rsidRPr="002F2593">
              <w:rPr>
                <w:sz w:val="22"/>
                <w:szCs w:val="22"/>
              </w:rPr>
              <w:fldChar w:fldCharType="end"/>
            </w:r>
          </w:p>
        </w:tc>
      </w:tr>
      <w:tr w:rsidR="00CA1620" w:rsidRPr="002F2593" w14:paraId="5B7922A9" w14:textId="77777777" w:rsidTr="00897BBB">
        <w:trPr>
          <w:trHeight w:val="315"/>
          <w:jc w:val="center"/>
        </w:trPr>
        <w:tc>
          <w:tcPr>
            <w:tcW w:w="872" w:type="dxa"/>
            <w:shd w:val="clear" w:color="auto" w:fill="auto"/>
            <w:vAlign w:val="center"/>
          </w:tcPr>
          <w:p w14:paraId="67DEFE46" w14:textId="77777777" w:rsidR="00CA1620" w:rsidRPr="002F2593" w:rsidRDefault="00CA1620" w:rsidP="00CA1620">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70CDB88A" w14:textId="7B954C29" w:rsidR="00CA1620" w:rsidRPr="002F2593" w:rsidRDefault="00CA1620" w:rsidP="00CA1620">
            <w:pPr>
              <w:rPr>
                <w:rFonts w:asciiTheme="minorHAnsi" w:hAnsiTheme="minorHAnsi" w:cstheme="minorHAnsi"/>
                <w:szCs w:val="22"/>
              </w:rPr>
            </w:pPr>
            <w:r w:rsidRPr="002F2593">
              <w:rPr>
                <w:rFonts w:asciiTheme="minorHAnsi" w:hAnsiTheme="minorHAnsi" w:cstheme="minorHAnsi"/>
                <w:szCs w:val="22"/>
              </w:rPr>
              <w:t>Τεχνολογία δεύτερου σκληρού δίσκου</w:t>
            </w:r>
          </w:p>
        </w:tc>
        <w:tc>
          <w:tcPr>
            <w:tcW w:w="1354" w:type="dxa"/>
            <w:shd w:val="clear" w:color="auto" w:fill="auto"/>
            <w:vAlign w:val="center"/>
          </w:tcPr>
          <w:p w14:paraId="1F2D82AA" w14:textId="47030A64" w:rsidR="00CA1620" w:rsidRPr="002F2593" w:rsidRDefault="00CA1620" w:rsidP="00CA1620">
            <w:pPr>
              <w:spacing w:after="0"/>
              <w:jc w:val="center"/>
              <w:rPr>
                <w:rFonts w:asciiTheme="minorHAnsi" w:hAnsiTheme="minorHAnsi" w:cstheme="minorHAnsi"/>
                <w:b/>
                <w:szCs w:val="22"/>
                <w:lang w:eastAsia="el-GR"/>
              </w:rPr>
            </w:pPr>
            <w:r w:rsidRPr="002F2593">
              <w:rPr>
                <w:rFonts w:asciiTheme="minorHAnsi" w:hAnsiTheme="minorHAnsi" w:cstheme="minorHAnsi"/>
                <w:bCs/>
                <w:szCs w:val="22"/>
                <w:lang w:eastAsia="el-GR"/>
              </w:rPr>
              <w:t>2,5%</w:t>
            </w:r>
          </w:p>
        </w:tc>
        <w:tc>
          <w:tcPr>
            <w:tcW w:w="3669" w:type="dxa"/>
            <w:vAlign w:val="center"/>
          </w:tcPr>
          <w:p w14:paraId="2FFA8967" w14:textId="56CAF9B0" w:rsidR="00CA1620" w:rsidRPr="002F2593" w:rsidDel="00536544" w:rsidRDefault="00BD0A21">
            <w:pPr>
              <w:pStyle w:val="CommentText"/>
              <w:spacing w:before="0" w:after="0"/>
              <w:jc w:val="center"/>
              <w:rPr>
                <w:rFonts w:asciiTheme="minorHAnsi" w:hAnsiTheme="minorHAnsi" w:cstheme="minorHAnsi"/>
                <w:szCs w:val="22"/>
                <w:lang w:val="en-US"/>
              </w:rPr>
            </w:pPr>
            <w:r w:rsidRPr="002F2593">
              <w:rPr>
                <w:sz w:val="22"/>
                <w:szCs w:val="22"/>
              </w:rPr>
              <w:fldChar w:fldCharType="begin"/>
            </w:r>
            <w:r w:rsidRPr="002F2593">
              <w:rPr>
                <w:rFonts w:asciiTheme="minorHAnsi" w:hAnsiTheme="minorHAnsi" w:cstheme="minorHAnsi"/>
                <w:szCs w:val="22"/>
                <w:lang w:val="en-US"/>
              </w:rPr>
              <w:instrText xml:space="preserve"> REF _Ref98229026 \r \h </w:instrText>
            </w:r>
            <w:r w:rsidR="002F2593">
              <w:rPr>
                <w:sz w:val="22"/>
                <w:szCs w:val="22"/>
              </w:rPr>
              <w:instrText xml:space="preserve"> \* MERGEFORMAT </w:instrText>
            </w:r>
            <w:r w:rsidRPr="002F2593">
              <w:rPr>
                <w:sz w:val="22"/>
                <w:szCs w:val="22"/>
              </w:rPr>
            </w:r>
            <w:r w:rsidRPr="002F2593">
              <w:rPr>
                <w:sz w:val="22"/>
                <w:szCs w:val="22"/>
              </w:rPr>
              <w:fldChar w:fldCharType="separate"/>
            </w:r>
            <w:r w:rsidR="00BE2FC6">
              <w:rPr>
                <w:rFonts w:asciiTheme="minorHAnsi" w:hAnsiTheme="minorHAnsi" w:cstheme="minorHAnsi"/>
                <w:szCs w:val="22"/>
                <w:lang w:val="en-US"/>
              </w:rPr>
              <w:t>ΣΤ.1.16</w:t>
            </w:r>
            <w:r w:rsidRPr="002F2593">
              <w:rPr>
                <w:sz w:val="22"/>
                <w:szCs w:val="22"/>
              </w:rPr>
              <w:fldChar w:fldCharType="end"/>
            </w:r>
          </w:p>
        </w:tc>
      </w:tr>
      <w:tr w:rsidR="00CA1620" w:rsidRPr="002F2593" w14:paraId="00F626E1" w14:textId="77777777" w:rsidTr="00897BBB">
        <w:trPr>
          <w:trHeight w:val="315"/>
          <w:jc w:val="center"/>
        </w:trPr>
        <w:tc>
          <w:tcPr>
            <w:tcW w:w="872" w:type="dxa"/>
            <w:shd w:val="clear" w:color="auto" w:fill="auto"/>
            <w:vAlign w:val="center"/>
          </w:tcPr>
          <w:p w14:paraId="54464568" w14:textId="77777777" w:rsidR="00CA1620" w:rsidRPr="002F2593" w:rsidRDefault="00CA1620" w:rsidP="00CA1620">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26E19095" w14:textId="5F1DD422" w:rsidR="00CA1620" w:rsidRPr="002F2593" w:rsidRDefault="00CA1620" w:rsidP="00CA1620">
            <w:pPr>
              <w:rPr>
                <w:rFonts w:asciiTheme="minorHAnsi" w:hAnsiTheme="minorHAnsi" w:cstheme="minorHAnsi"/>
                <w:szCs w:val="22"/>
              </w:rPr>
            </w:pPr>
            <w:r w:rsidRPr="002F2593">
              <w:rPr>
                <w:rFonts w:asciiTheme="minorHAnsi" w:hAnsiTheme="minorHAnsi" w:cstheme="minorHAnsi"/>
                <w:szCs w:val="22"/>
              </w:rPr>
              <w:t>Κάρτα γραφικών</w:t>
            </w:r>
          </w:p>
        </w:tc>
        <w:tc>
          <w:tcPr>
            <w:tcW w:w="1354" w:type="dxa"/>
            <w:shd w:val="clear" w:color="auto" w:fill="auto"/>
            <w:vAlign w:val="center"/>
          </w:tcPr>
          <w:p w14:paraId="367469E3" w14:textId="10C55AEB" w:rsidR="00CA1620" w:rsidRPr="002F2593" w:rsidRDefault="00CA1620" w:rsidP="00CA1620">
            <w:pPr>
              <w:spacing w:after="0"/>
              <w:jc w:val="center"/>
              <w:rPr>
                <w:rFonts w:asciiTheme="minorHAnsi" w:hAnsiTheme="minorHAnsi" w:cstheme="minorHAnsi"/>
                <w:b/>
                <w:szCs w:val="22"/>
                <w:lang w:eastAsia="el-GR"/>
              </w:rPr>
            </w:pPr>
            <w:r w:rsidRPr="002F2593">
              <w:rPr>
                <w:rFonts w:asciiTheme="minorHAnsi" w:hAnsiTheme="minorHAnsi" w:cstheme="minorHAnsi"/>
                <w:bCs/>
                <w:szCs w:val="22"/>
                <w:lang w:eastAsia="el-GR"/>
              </w:rPr>
              <w:t>2,5%</w:t>
            </w:r>
          </w:p>
        </w:tc>
        <w:tc>
          <w:tcPr>
            <w:tcW w:w="3669" w:type="dxa"/>
            <w:vAlign w:val="center"/>
          </w:tcPr>
          <w:p w14:paraId="2B0F076D" w14:textId="139F5C9C" w:rsidR="00CA1620" w:rsidRPr="002F2593" w:rsidDel="00536544" w:rsidRDefault="00BD0A21">
            <w:pPr>
              <w:pStyle w:val="CommentText"/>
              <w:spacing w:before="0" w:after="0"/>
              <w:jc w:val="center"/>
              <w:rPr>
                <w:rFonts w:asciiTheme="minorHAnsi" w:hAnsiTheme="minorHAnsi" w:cstheme="minorHAnsi"/>
                <w:szCs w:val="22"/>
                <w:lang w:val="en-US"/>
              </w:rPr>
            </w:pPr>
            <w:r w:rsidRPr="002F2593">
              <w:rPr>
                <w:sz w:val="22"/>
                <w:szCs w:val="22"/>
              </w:rPr>
              <w:fldChar w:fldCharType="begin"/>
            </w:r>
            <w:r w:rsidRPr="002F2593">
              <w:rPr>
                <w:rFonts w:asciiTheme="minorHAnsi" w:hAnsiTheme="minorHAnsi" w:cstheme="minorHAnsi"/>
                <w:szCs w:val="22"/>
                <w:lang w:val="en-US"/>
              </w:rPr>
              <w:instrText xml:space="preserve"> REF _Ref98229061 \r \h </w:instrText>
            </w:r>
            <w:r w:rsidR="002F2593">
              <w:rPr>
                <w:sz w:val="22"/>
                <w:szCs w:val="22"/>
              </w:rPr>
              <w:instrText xml:space="preserve"> \* MERGEFORMAT </w:instrText>
            </w:r>
            <w:r w:rsidRPr="002F2593">
              <w:rPr>
                <w:sz w:val="22"/>
                <w:szCs w:val="22"/>
              </w:rPr>
            </w:r>
            <w:r w:rsidRPr="002F2593">
              <w:rPr>
                <w:sz w:val="22"/>
                <w:szCs w:val="22"/>
              </w:rPr>
              <w:fldChar w:fldCharType="separate"/>
            </w:r>
            <w:r w:rsidR="00BE2FC6">
              <w:rPr>
                <w:rFonts w:asciiTheme="minorHAnsi" w:hAnsiTheme="minorHAnsi" w:cstheme="minorHAnsi"/>
                <w:szCs w:val="22"/>
                <w:lang w:val="en-US"/>
              </w:rPr>
              <w:t>ΣΤ.1.18</w:t>
            </w:r>
            <w:r w:rsidRPr="002F2593">
              <w:rPr>
                <w:sz w:val="22"/>
                <w:szCs w:val="22"/>
              </w:rPr>
              <w:fldChar w:fldCharType="end"/>
            </w:r>
          </w:p>
        </w:tc>
      </w:tr>
      <w:tr w:rsidR="00CA1620" w:rsidRPr="002F2593" w14:paraId="49455574" w14:textId="77777777" w:rsidTr="00897BBB">
        <w:trPr>
          <w:trHeight w:val="315"/>
          <w:jc w:val="center"/>
        </w:trPr>
        <w:tc>
          <w:tcPr>
            <w:tcW w:w="872" w:type="dxa"/>
            <w:shd w:val="clear" w:color="auto" w:fill="auto"/>
            <w:vAlign w:val="center"/>
          </w:tcPr>
          <w:p w14:paraId="2EBB8C94" w14:textId="77777777" w:rsidR="00CA1620" w:rsidRPr="002F2593" w:rsidRDefault="00CA1620" w:rsidP="00CA1620">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6C0CDC1C" w14:textId="1D14C7B2" w:rsidR="00CA1620" w:rsidRPr="002F2593" w:rsidRDefault="00CA1620" w:rsidP="00CA1620">
            <w:pPr>
              <w:rPr>
                <w:rFonts w:asciiTheme="minorHAnsi" w:hAnsiTheme="minorHAnsi" w:cstheme="minorHAnsi"/>
                <w:szCs w:val="22"/>
              </w:rPr>
            </w:pPr>
            <w:r w:rsidRPr="002F2593">
              <w:rPr>
                <w:rFonts w:asciiTheme="minorHAnsi" w:hAnsiTheme="minorHAnsi" w:cstheme="minorHAnsi"/>
                <w:szCs w:val="22"/>
              </w:rPr>
              <w:t>Μέγεθος οθονών</w:t>
            </w:r>
          </w:p>
        </w:tc>
        <w:tc>
          <w:tcPr>
            <w:tcW w:w="1354" w:type="dxa"/>
            <w:shd w:val="clear" w:color="auto" w:fill="auto"/>
            <w:vAlign w:val="center"/>
          </w:tcPr>
          <w:p w14:paraId="44650FEA" w14:textId="065231CB" w:rsidR="00CA1620" w:rsidRPr="002F2593" w:rsidRDefault="00CA1620" w:rsidP="00CA1620">
            <w:pPr>
              <w:spacing w:after="0"/>
              <w:jc w:val="center"/>
              <w:rPr>
                <w:rFonts w:asciiTheme="minorHAnsi" w:hAnsiTheme="minorHAnsi" w:cstheme="minorHAnsi"/>
                <w:b/>
                <w:szCs w:val="22"/>
                <w:lang w:eastAsia="el-GR"/>
              </w:rPr>
            </w:pPr>
            <w:r w:rsidRPr="002F2593">
              <w:rPr>
                <w:rFonts w:asciiTheme="minorHAnsi" w:hAnsiTheme="minorHAnsi" w:cstheme="minorHAnsi"/>
                <w:bCs/>
                <w:szCs w:val="22"/>
                <w:lang w:val="en-US" w:eastAsia="el-GR"/>
              </w:rPr>
              <w:t>2</w:t>
            </w:r>
            <w:r w:rsidRPr="002F2593">
              <w:rPr>
                <w:rFonts w:asciiTheme="minorHAnsi" w:hAnsiTheme="minorHAnsi" w:cstheme="minorHAnsi"/>
                <w:bCs/>
                <w:szCs w:val="22"/>
                <w:lang w:eastAsia="el-GR"/>
              </w:rPr>
              <w:t>,5%</w:t>
            </w:r>
          </w:p>
        </w:tc>
        <w:tc>
          <w:tcPr>
            <w:tcW w:w="3669" w:type="dxa"/>
            <w:vAlign w:val="center"/>
          </w:tcPr>
          <w:p w14:paraId="742053A7" w14:textId="08A93B85" w:rsidR="00CA1620" w:rsidRPr="002F2593" w:rsidDel="00536544" w:rsidRDefault="00CA1620" w:rsidP="00CA1620">
            <w:pPr>
              <w:pStyle w:val="CommentText"/>
              <w:spacing w:before="0" w:after="0"/>
              <w:jc w:val="center"/>
              <w:rPr>
                <w:rFonts w:asciiTheme="minorHAnsi" w:hAnsiTheme="minorHAnsi" w:cstheme="minorHAnsi"/>
                <w:szCs w:val="22"/>
              </w:rPr>
            </w:pPr>
            <w:r w:rsidRPr="002F2593">
              <w:rPr>
                <w:sz w:val="22"/>
                <w:szCs w:val="22"/>
              </w:rPr>
              <w:fldChar w:fldCharType="begin"/>
            </w:r>
            <w:r w:rsidRPr="002F2593">
              <w:rPr>
                <w:sz w:val="22"/>
                <w:szCs w:val="22"/>
              </w:rPr>
              <w:instrText xml:space="preserve"> REF _Ref98229107 \r \h </w:instrText>
            </w:r>
            <w:r w:rsidR="002F2593">
              <w:rPr>
                <w:sz w:val="22"/>
                <w:szCs w:val="22"/>
              </w:rPr>
              <w:instrText xml:space="preserve"> \* MERGEFORMAT </w:instrText>
            </w:r>
            <w:r w:rsidRPr="002F2593">
              <w:rPr>
                <w:sz w:val="22"/>
                <w:szCs w:val="22"/>
              </w:rPr>
            </w:r>
            <w:r w:rsidRPr="002F2593">
              <w:rPr>
                <w:sz w:val="22"/>
                <w:szCs w:val="22"/>
              </w:rPr>
              <w:fldChar w:fldCharType="separate"/>
            </w:r>
            <w:r w:rsidR="00BE2FC6">
              <w:rPr>
                <w:sz w:val="22"/>
                <w:szCs w:val="22"/>
              </w:rPr>
              <w:t>ΣΤ.2.4</w:t>
            </w:r>
            <w:r w:rsidRPr="002F2593">
              <w:rPr>
                <w:sz w:val="22"/>
                <w:szCs w:val="22"/>
              </w:rPr>
              <w:fldChar w:fldCharType="end"/>
            </w:r>
          </w:p>
        </w:tc>
      </w:tr>
      <w:tr w:rsidR="00CA1620" w:rsidRPr="002F2593" w14:paraId="081B7FE4" w14:textId="77777777" w:rsidTr="00897BBB">
        <w:trPr>
          <w:trHeight w:val="315"/>
          <w:jc w:val="center"/>
        </w:trPr>
        <w:tc>
          <w:tcPr>
            <w:tcW w:w="872" w:type="dxa"/>
            <w:shd w:val="clear" w:color="auto" w:fill="auto"/>
            <w:vAlign w:val="center"/>
          </w:tcPr>
          <w:p w14:paraId="3BF6EF46" w14:textId="77777777" w:rsidR="00CA1620" w:rsidRPr="002F2593" w:rsidRDefault="00CA1620" w:rsidP="00CA1620">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0B46337D" w14:textId="4577B4C0" w:rsidR="00CA1620" w:rsidRPr="002F2593" w:rsidRDefault="00CA1620" w:rsidP="00CA1620">
            <w:pPr>
              <w:rPr>
                <w:rFonts w:asciiTheme="minorHAnsi" w:hAnsiTheme="minorHAnsi" w:cstheme="minorHAnsi"/>
                <w:szCs w:val="22"/>
              </w:rPr>
            </w:pPr>
            <w:r w:rsidRPr="002F2593">
              <w:rPr>
                <w:rFonts w:asciiTheme="minorHAnsi" w:hAnsiTheme="minorHAnsi" w:cstheme="minorHAnsi"/>
                <w:szCs w:val="22"/>
              </w:rPr>
              <w:t>Επίδοση επεξεργαστή (</w:t>
            </w:r>
            <w:r w:rsidRPr="002F2593">
              <w:rPr>
                <w:rFonts w:asciiTheme="minorHAnsi" w:hAnsiTheme="minorHAnsi" w:cstheme="minorHAnsi"/>
                <w:szCs w:val="22"/>
                <w:lang w:val="en-US"/>
              </w:rPr>
              <w:t>CPU Mark)</w:t>
            </w:r>
          </w:p>
        </w:tc>
        <w:tc>
          <w:tcPr>
            <w:tcW w:w="1354" w:type="dxa"/>
            <w:shd w:val="clear" w:color="auto" w:fill="auto"/>
            <w:vAlign w:val="center"/>
          </w:tcPr>
          <w:p w14:paraId="1F31FAD5" w14:textId="1698BB27" w:rsidR="00CA1620" w:rsidRPr="002F2593" w:rsidRDefault="00CA1620" w:rsidP="00CA1620">
            <w:pPr>
              <w:spacing w:after="0"/>
              <w:jc w:val="center"/>
              <w:rPr>
                <w:rFonts w:asciiTheme="minorHAnsi" w:hAnsiTheme="minorHAnsi" w:cstheme="minorHAnsi"/>
                <w:bCs/>
                <w:szCs w:val="22"/>
                <w:lang w:eastAsia="el-GR"/>
              </w:rPr>
            </w:pPr>
            <w:r w:rsidRPr="002F2593">
              <w:rPr>
                <w:rFonts w:asciiTheme="minorHAnsi" w:hAnsiTheme="minorHAnsi" w:cstheme="minorHAnsi"/>
                <w:bCs/>
                <w:szCs w:val="22"/>
                <w:lang w:val="en-US" w:eastAsia="el-GR"/>
              </w:rPr>
              <w:t>2</w:t>
            </w:r>
            <w:r w:rsidRPr="002F2593">
              <w:rPr>
                <w:rFonts w:asciiTheme="minorHAnsi" w:hAnsiTheme="minorHAnsi" w:cstheme="minorHAnsi"/>
                <w:bCs/>
                <w:szCs w:val="22"/>
                <w:lang w:eastAsia="el-GR"/>
              </w:rPr>
              <w:t>%</w:t>
            </w:r>
          </w:p>
        </w:tc>
        <w:tc>
          <w:tcPr>
            <w:tcW w:w="3669" w:type="dxa"/>
            <w:vAlign w:val="center"/>
          </w:tcPr>
          <w:p w14:paraId="5B708E9A" w14:textId="0F2C3B00" w:rsidR="00CA1620" w:rsidRPr="002F2593" w:rsidRDefault="00BD0A21">
            <w:pPr>
              <w:pStyle w:val="CommentText"/>
              <w:spacing w:before="0" w:after="0"/>
              <w:jc w:val="center"/>
              <w:rPr>
                <w:sz w:val="22"/>
                <w:szCs w:val="22"/>
                <w:lang w:val="en-US"/>
              </w:rPr>
            </w:pPr>
            <w:r w:rsidRPr="002F2593">
              <w:rPr>
                <w:sz w:val="22"/>
                <w:szCs w:val="22"/>
              </w:rPr>
              <w:fldChar w:fldCharType="begin"/>
            </w:r>
            <w:r w:rsidRPr="002F2593">
              <w:rPr>
                <w:sz w:val="22"/>
                <w:szCs w:val="22"/>
                <w:lang w:val="en-US"/>
              </w:rPr>
              <w:instrText xml:space="preserve"> REF _Ref107233831 \r \h </w:instrText>
            </w:r>
            <w:r w:rsidR="002F2593">
              <w:rPr>
                <w:sz w:val="22"/>
                <w:szCs w:val="22"/>
              </w:rPr>
              <w:instrText xml:space="preserve"> \* MERGEFORMAT </w:instrText>
            </w:r>
            <w:r w:rsidRPr="002F2593">
              <w:rPr>
                <w:sz w:val="22"/>
                <w:szCs w:val="22"/>
              </w:rPr>
            </w:r>
            <w:r w:rsidRPr="002F2593">
              <w:rPr>
                <w:sz w:val="22"/>
                <w:szCs w:val="22"/>
              </w:rPr>
              <w:fldChar w:fldCharType="separate"/>
            </w:r>
            <w:r w:rsidR="00BE2FC6">
              <w:rPr>
                <w:sz w:val="22"/>
                <w:szCs w:val="22"/>
                <w:lang w:val="en-US"/>
              </w:rPr>
              <w:t>ΣΤ.1.9</w:t>
            </w:r>
            <w:r w:rsidRPr="002F2593">
              <w:rPr>
                <w:sz w:val="22"/>
                <w:szCs w:val="22"/>
              </w:rPr>
              <w:fldChar w:fldCharType="end"/>
            </w:r>
          </w:p>
        </w:tc>
      </w:tr>
      <w:tr w:rsidR="00200E34" w:rsidRPr="002F2593" w14:paraId="417D8635" w14:textId="0929C541" w:rsidTr="00897BBB">
        <w:trPr>
          <w:trHeight w:val="315"/>
          <w:jc w:val="center"/>
        </w:trPr>
        <w:tc>
          <w:tcPr>
            <w:tcW w:w="872" w:type="dxa"/>
            <w:shd w:val="clear" w:color="auto" w:fill="auto"/>
            <w:vAlign w:val="center"/>
          </w:tcPr>
          <w:p w14:paraId="1D40CDB5" w14:textId="3AE84B62" w:rsidR="00200E34" w:rsidRPr="002F2593" w:rsidRDefault="00200E34" w:rsidP="00200E34">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5A204855" w14:textId="7CA0C883" w:rsidR="00200E34" w:rsidRPr="002F2593" w:rsidRDefault="00200E34" w:rsidP="00200E34">
            <w:pPr>
              <w:rPr>
                <w:rFonts w:asciiTheme="minorHAnsi" w:hAnsiTheme="minorHAnsi" w:cstheme="minorHAnsi"/>
                <w:szCs w:val="22"/>
              </w:rPr>
            </w:pPr>
            <w:r w:rsidRPr="002F2593">
              <w:rPr>
                <w:rFonts w:asciiTheme="minorHAnsi" w:hAnsiTheme="minorHAnsi" w:cstheme="minorHAnsi"/>
                <w:szCs w:val="22"/>
              </w:rPr>
              <w:t>Ανάλυση οθόνης</w:t>
            </w:r>
          </w:p>
        </w:tc>
        <w:tc>
          <w:tcPr>
            <w:tcW w:w="1354" w:type="dxa"/>
            <w:shd w:val="clear" w:color="auto" w:fill="auto"/>
            <w:vAlign w:val="center"/>
          </w:tcPr>
          <w:p w14:paraId="2383CBD5" w14:textId="3A942E8A" w:rsidR="00200E34" w:rsidRPr="002F2593" w:rsidRDefault="00CA1620">
            <w:pPr>
              <w:spacing w:after="0"/>
              <w:jc w:val="center"/>
              <w:rPr>
                <w:rFonts w:asciiTheme="minorHAnsi" w:hAnsiTheme="minorHAnsi" w:cstheme="minorHAnsi"/>
                <w:bCs/>
                <w:szCs w:val="22"/>
                <w:lang w:eastAsia="el-GR"/>
              </w:rPr>
            </w:pPr>
            <w:r w:rsidRPr="002F2593">
              <w:rPr>
                <w:rFonts w:asciiTheme="minorHAnsi" w:hAnsiTheme="minorHAnsi" w:cstheme="minorHAnsi"/>
                <w:bCs/>
                <w:szCs w:val="22"/>
                <w:lang w:val="en-US" w:eastAsia="el-GR"/>
              </w:rPr>
              <w:t>2</w:t>
            </w:r>
            <w:r w:rsidR="00200E34" w:rsidRPr="002F2593">
              <w:rPr>
                <w:rFonts w:asciiTheme="minorHAnsi" w:hAnsiTheme="minorHAnsi" w:cstheme="minorHAnsi"/>
                <w:bCs/>
                <w:szCs w:val="22"/>
                <w:lang w:eastAsia="el-GR"/>
              </w:rPr>
              <w:t>%</w:t>
            </w:r>
          </w:p>
        </w:tc>
        <w:tc>
          <w:tcPr>
            <w:tcW w:w="3669" w:type="dxa"/>
            <w:vAlign w:val="center"/>
          </w:tcPr>
          <w:p w14:paraId="122F73E3" w14:textId="69214246" w:rsidR="00200E34" w:rsidRPr="002F2593" w:rsidRDefault="00C83E12" w:rsidP="00ED73BC">
            <w:pPr>
              <w:pStyle w:val="CommentText"/>
              <w:spacing w:before="0" w:after="0"/>
              <w:jc w:val="center"/>
              <w:rPr>
                <w:sz w:val="22"/>
                <w:szCs w:val="22"/>
              </w:rPr>
            </w:pPr>
            <w:r>
              <w:rPr>
                <w:sz w:val="22"/>
                <w:szCs w:val="22"/>
              </w:rPr>
              <w:fldChar w:fldCharType="begin"/>
            </w:r>
            <w:r>
              <w:rPr>
                <w:sz w:val="22"/>
                <w:szCs w:val="22"/>
              </w:rPr>
              <w:instrText xml:space="preserve"> REF _Ref135849228 \r \h </w:instrText>
            </w:r>
            <w:r>
              <w:rPr>
                <w:sz w:val="22"/>
                <w:szCs w:val="22"/>
              </w:rPr>
            </w:r>
            <w:r>
              <w:rPr>
                <w:sz w:val="22"/>
                <w:szCs w:val="22"/>
              </w:rPr>
              <w:fldChar w:fldCharType="separate"/>
            </w:r>
            <w:r w:rsidR="00BE2FC6">
              <w:rPr>
                <w:sz w:val="22"/>
                <w:szCs w:val="22"/>
              </w:rPr>
              <w:t>ΣΤ.2.5</w:t>
            </w:r>
            <w:r>
              <w:rPr>
                <w:sz w:val="22"/>
                <w:szCs w:val="22"/>
              </w:rPr>
              <w:fldChar w:fldCharType="end"/>
            </w:r>
          </w:p>
        </w:tc>
      </w:tr>
      <w:tr w:rsidR="006D5835" w:rsidRPr="002F2593" w14:paraId="5A954ADD" w14:textId="77777777" w:rsidTr="00897BBB">
        <w:trPr>
          <w:trHeight w:val="315"/>
          <w:jc w:val="center"/>
        </w:trPr>
        <w:tc>
          <w:tcPr>
            <w:tcW w:w="872" w:type="dxa"/>
            <w:shd w:val="clear" w:color="auto" w:fill="F7CAAC" w:themeFill="accent2" w:themeFillTint="66"/>
            <w:vAlign w:val="center"/>
          </w:tcPr>
          <w:p w14:paraId="48984AD4" w14:textId="77777777" w:rsidR="006D5835" w:rsidRPr="002F2593" w:rsidRDefault="006D5835" w:rsidP="006D5835">
            <w:pPr>
              <w:numPr>
                <w:ilvl w:val="0"/>
                <w:numId w:val="42"/>
              </w:numPr>
              <w:spacing w:after="0"/>
              <w:contextualSpacing/>
              <w:jc w:val="center"/>
              <w:rPr>
                <w:rFonts w:asciiTheme="minorHAnsi" w:hAnsiTheme="minorHAnsi" w:cstheme="minorHAnsi"/>
                <w:b/>
                <w:szCs w:val="22"/>
                <w:lang w:eastAsia="el-GR"/>
              </w:rPr>
            </w:pPr>
          </w:p>
        </w:tc>
        <w:tc>
          <w:tcPr>
            <w:tcW w:w="3686" w:type="dxa"/>
            <w:shd w:val="clear" w:color="auto" w:fill="F7CAAC" w:themeFill="accent2" w:themeFillTint="66"/>
            <w:vAlign w:val="center"/>
          </w:tcPr>
          <w:p w14:paraId="157B7039" w14:textId="2443DE31" w:rsidR="006D5835" w:rsidRPr="002F2593" w:rsidRDefault="006D5835" w:rsidP="006D5835">
            <w:pPr>
              <w:rPr>
                <w:rFonts w:asciiTheme="minorHAnsi" w:hAnsiTheme="minorHAnsi" w:cstheme="minorHAnsi"/>
                <w:szCs w:val="22"/>
              </w:rPr>
            </w:pPr>
            <w:r w:rsidRPr="002F2593">
              <w:rPr>
                <w:rFonts w:asciiTheme="minorHAnsi" w:hAnsiTheme="minorHAnsi" w:cstheme="minorHAnsi"/>
                <w:szCs w:val="22"/>
              </w:rPr>
              <w:t>Εγγυημένη Λειτουργία – Τεχνική Υποστήριξη</w:t>
            </w:r>
          </w:p>
        </w:tc>
        <w:tc>
          <w:tcPr>
            <w:tcW w:w="1354" w:type="dxa"/>
            <w:shd w:val="clear" w:color="auto" w:fill="F7CAAC" w:themeFill="accent2" w:themeFillTint="66"/>
            <w:vAlign w:val="center"/>
          </w:tcPr>
          <w:p w14:paraId="3B8CFFF1" w14:textId="3AF648C0" w:rsidR="006D5835" w:rsidRPr="002F2593" w:rsidRDefault="006D5835" w:rsidP="006D5835">
            <w:pPr>
              <w:spacing w:after="0"/>
              <w:jc w:val="center"/>
              <w:rPr>
                <w:rFonts w:asciiTheme="minorHAnsi" w:hAnsiTheme="minorHAnsi" w:cstheme="minorHAnsi"/>
                <w:b/>
                <w:szCs w:val="22"/>
                <w:lang w:eastAsia="el-GR"/>
              </w:rPr>
            </w:pPr>
            <w:r w:rsidRPr="002F2593">
              <w:rPr>
                <w:rFonts w:asciiTheme="minorHAnsi" w:hAnsiTheme="minorHAnsi" w:cstheme="minorHAnsi"/>
                <w:b/>
                <w:szCs w:val="22"/>
                <w:lang w:eastAsia="el-GR"/>
              </w:rPr>
              <w:t>27%</w:t>
            </w:r>
          </w:p>
        </w:tc>
        <w:tc>
          <w:tcPr>
            <w:tcW w:w="3669" w:type="dxa"/>
            <w:shd w:val="clear" w:color="auto" w:fill="F7CAAC" w:themeFill="accent2" w:themeFillTint="66"/>
          </w:tcPr>
          <w:p w14:paraId="65446B30" w14:textId="77777777" w:rsidR="006D5835" w:rsidRPr="002F2593" w:rsidRDefault="006D5835" w:rsidP="006D5835">
            <w:pPr>
              <w:pStyle w:val="CommentText"/>
              <w:spacing w:before="0" w:after="0"/>
              <w:jc w:val="center"/>
              <w:rPr>
                <w:sz w:val="22"/>
                <w:szCs w:val="22"/>
              </w:rPr>
            </w:pPr>
            <w:r w:rsidRPr="002F2593">
              <w:rPr>
                <w:sz w:val="22"/>
                <w:szCs w:val="22"/>
              </w:rPr>
              <w:t>Παράρτημα ΙΙ</w:t>
            </w:r>
          </w:p>
          <w:p w14:paraId="2B439419" w14:textId="5786B116" w:rsidR="006D5835" w:rsidRPr="002F2593" w:rsidDel="00536544" w:rsidRDefault="006D5835" w:rsidP="006D5835">
            <w:pPr>
              <w:pStyle w:val="CommentText"/>
              <w:spacing w:before="0" w:after="0"/>
              <w:jc w:val="center"/>
              <w:rPr>
                <w:rFonts w:asciiTheme="minorHAnsi" w:hAnsiTheme="minorHAnsi" w:cstheme="minorHAnsi"/>
                <w:szCs w:val="22"/>
              </w:rPr>
            </w:pPr>
            <w:r w:rsidRPr="002F2593">
              <w:rPr>
                <w:sz w:val="22"/>
                <w:szCs w:val="22"/>
              </w:rPr>
              <w:t>Πινακες Συμμόρφωσης</w:t>
            </w:r>
          </w:p>
        </w:tc>
      </w:tr>
      <w:tr w:rsidR="006D5835" w:rsidRPr="002F2593" w14:paraId="0AE65926" w14:textId="77777777" w:rsidTr="00897BBB">
        <w:trPr>
          <w:trHeight w:val="315"/>
          <w:jc w:val="center"/>
        </w:trPr>
        <w:tc>
          <w:tcPr>
            <w:tcW w:w="872" w:type="dxa"/>
            <w:shd w:val="clear" w:color="auto" w:fill="auto"/>
            <w:vAlign w:val="center"/>
          </w:tcPr>
          <w:p w14:paraId="396DD436" w14:textId="77777777" w:rsidR="006D5835" w:rsidRPr="002F2593" w:rsidRDefault="006D5835" w:rsidP="006D5835">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4572E892" w14:textId="5BC371EC" w:rsidR="006D5835" w:rsidRPr="002F2593" w:rsidRDefault="006D5835" w:rsidP="006D5835">
            <w:pPr>
              <w:rPr>
                <w:rFonts w:asciiTheme="minorHAnsi" w:hAnsiTheme="minorHAnsi" w:cstheme="minorHAnsi"/>
                <w:szCs w:val="22"/>
              </w:rPr>
            </w:pPr>
            <w:r w:rsidRPr="002F2593">
              <w:rPr>
                <w:rFonts w:asciiTheme="minorHAnsi" w:hAnsiTheme="minorHAnsi" w:cstheme="minorHAnsi"/>
                <w:szCs w:val="22"/>
              </w:rPr>
              <w:t>Διάρκεια εγγυημένης λειτουργίας και παροχής υπηρεσιών αδαπάνως για τον Φορέα</w:t>
            </w:r>
          </w:p>
        </w:tc>
        <w:tc>
          <w:tcPr>
            <w:tcW w:w="1354" w:type="dxa"/>
            <w:shd w:val="clear" w:color="auto" w:fill="auto"/>
            <w:vAlign w:val="center"/>
          </w:tcPr>
          <w:p w14:paraId="6450F16B" w14:textId="1551AF2A" w:rsidR="006D5835" w:rsidRPr="002F2593" w:rsidRDefault="006D5835" w:rsidP="006D5835">
            <w:pPr>
              <w:spacing w:after="0"/>
              <w:jc w:val="center"/>
              <w:rPr>
                <w:rFonts w:asciiTheme="minorHAnsi" w:hAnsiTheme="minorHAnsi" w:cstheme="minorHAnsi"/>
                <w:bCs/>
                <w:szCs w:val="22"/>
                <w:lang w:eastAsia="el-GR"/>
              </w:rPr>
            </w:pPr>
            <w:r w:rsidRPr="002F2593">
              <w:rPr>
                <w:rFonts w:asciiTheme="minorHAnsi" w:hAnsiTheme="minorHAnsi" w:cstheme="minorHAnsi"/>
                <w:bCs/>
                <w:szCs w:val="22"/>
                <w:lang w:eastAsia="el-GR"/>
              </w:rPr>
              <w:t>17%</w:t>
            </w:r>
          </w:p>
        </w:tc>
        <w:tc>
          <w:tcPr>
            <w:tcW w:w="3669" w:type="dxa"/>
            <w:vAlign w:val="center"/>
          </w:tcPr>
          <w:p w14:paraId="104A818C" w14:textId="41E223C3" w:rsidR="006D5835" w:rsidRPr="002F2593" w:rsidDel="00536544" w:rsidRDefault="006D5835" w:rsidP="006D5835">
            <w:pPr>
              <w:pStyle w:val="CommentText"/>
              <w:spacing w:before="0" w:after="0"/>
              <w:jc w:val="center"/>
              <w:rPr>
                <w:rFonts w:asciiTheme="minorHAnsi" w:hAnsiTheme="minorHAnsi" w:cstheme="minorHAnsi"/>
                <w:szCs w:val="22"/>
              </w:rPr>
            </w:pPr>
            <w:r w:rsidRPr="002F2593">
              <w:fldChar w:fldCharType="begin"/>
            </w:r>
            <w:r w:rsidRPr="002F2593">
              <w:instrText xml:space="preserve"> REF _Ref98227141 \r \h  \* MERGEFORMAT </w:instrText>
            </w:r>
            <w:r w:rsidRPr="002F2593">
              <w:fldChar w:fldCharType="separate"/>
            </w:r>
            <w:r w:rsidR="00BE2FC6">
              <w:t>ΥΠ.1</w:t>
            </w:r>
            <w:r w:rsidRPr="002F2593">
              <w:fldChar w:fldCharType="end"/>
            </w:r>
          </w:p>
        </w:tc>
      </w:tr>
      <w:tr w:rsidR="006D5835" w:rsidRPr="002F2593" w14:paraId="290308B0" w14:textId="77777777" w:rsidTr="00897BBB">
        <w:trPr>
          <w:trHeight w:val="315"/>
          <w:jc w:val="center"/>
        </w:trPr>
        <w:tc>
          <w:tcPr>
            <w:tcW w:w="872" w:type="dxa"/>
            <w:shd w:val="clear" w:color="auto" w:fill="auto"/>
            <w:vAlign w:val="center"/>
          </w:tcPr>
          <w:p w14:paraId="657988D7" w14:textId="77777777" w:rsidR="006D5835" w:rsidRPr="002F2593" w:rsidRDefault="006D5835" w:rsidP="006D5835">
            <w:pPr>
              <w:numPr>
                <w:ilvl w:val="1"/>
                <w:numId w:val="42"/>
              </w:numPr>
              <w:spacing w:after="0"/>
              <w:contextualSpacing/>
              <w:jc w:val="center"/>
              <w:rPr>
                <w:rFonts w:asciiTheme="minorHAnsi" w:hAnsiTheme="minorHAnsi" w:cstheme="minorHAnsi"/>
                <w:b/>
                <w:szCs w:val="22"/>
                <w:lang w:eastAsia="el-GR"/>
              </w:rPr>
            </w:pPr>
          </w:p>
        </w:tc>
        <w:tc>
          <w:tcPr>
            <w:tcW w:w="3686" w:type="dxa"/>
            <w:shd w:val="clear" w:color="auto" w:fill="auto"/>
            <w:vAlign w:val="center"/>
          </w:tcPr>
          <w:p w14:paraId="02839D64" w14:textId="499ABA15" w:rsidR="006D5835" w:rsidRPr="002F2593" w:rsidRDefault="006D5835" w:rsidP="006D5835">
            <w:pPr>
              <w:rPr>
                <w:rFonts w:asciiTheme="minorHAnsi" w:hAnsiTheme="minorHAnsi" w:cstheme="minorHAnsi"/>
                <w:szCs w:val="22"/>
              </w:rPr>
            </w:pPr>
            <w:r w:rsidRPr="002F2593">
              <w:rPr>
                <w:rFonts w:asciiTheme="minorHAnsi" w:hAnsiTheme="minorHAnsi" w:cstheme="minorHAnsi"/>
                <w:szCs w:val="22"/>
              </w:rPr>
              <w:t>Υπηρεσίες τεχνικής υποστήριξης</w:t>
            </w:r>
          </w:p>
        </w:tc>
        <w:tc>
          <w:tcPr>
            <w:tcW w:w="1354" w:type="dxa"/>
            <w:shd w:val="clear" w:color="auto" w:fill="auto"/>
            <w:vAlign w:val="center"/>
          </w:tcPr>
          <w:p w14:paraId="0E39AD6B" w14:textId="289E928A" w:rsidR="006D5835" w:rsidRPr="002F2593" w:rsidRDefault="006D5835" w:rsidP="006D5835">
            <w:pPr>
              <w:spacing w:after="0"/>
              <w:jc w:val="center"/>
              <w:rPr>
                <w:rFonts w:asciiTheme="minorHAnsi" w:hAnsiTheme="minorHAnsi" w:cstheme="minorHAnsi"/>
                <w:bCs/>
                <w:szCs w:val="22"/>
                <w:lang w:eastAsia="el-GR"/>
              </w:rPr>
            </w:pPr>
            <w:r w:rsidRPr="002F2593">
              <w:rPr>
                <w:rFonts w:asciiTheme="minorHAnsi" w:hAnsiTheme="minorHAnsi" w:cstheme="minorHAnsi"/>
                <w:bCs/>
                <w:szCs w:val="22"/>
                <w:lang w:eastAsia="el-GR"/>
              </w:rPr>
              <w:t>10%</w:t>
            </w:r>
          </w:p>
        </w:tc>
        <w:tc>
          <w:tcPr>
            <w:tcW w:w="3669" w:type="dxa"/>
            <w:vAlign w:val="center"/>
          </w:tcPr>
          <w:p w14:paraId="55BE9C2B" w14:textId="03D34623" w:rsidR="006D5835" w:rsidRPr="002F2593" w:rsidDel="00536544" w:rsidRDefault="006D5835" w:rsidP="006D5835">
            <w:pPr>
              <w:pStyle w:val="CommentText"/>
              <w:spacing w:before="0" w:after="0"/>
              <w:jc w:val="center"/>
              <w:rPr>
                <w:rFonts w:asciiTheme="minorHAnsi" w:hAnsiTheme="minorHAnsi" w:cstheme="minorHAnsi"/>
                <w:szCs w:val="22"/>
              </w:rPr>
            </w:pPr>
            <w:r w:rsidRPr="002F2593">
              <w:rPr>
                <w:sz w:val="22"/>
                <w:szCs w:val="22"/>
              </w:rPr>
              <w:fldChar w:fldCharType="begin"/>
            </w:r>
            <w:r w:rsidRPr="002F2593">
              <w:rPr>
                <w:sz w:val="22"/>
                <w:szCs w:val="22"/>
              </w:rPr>
              <w:instrText xml:space="preserve"> REF _Ref98227196 \r \h  \* MERGEFORMAT </w:instrText>
            </w:r>
            <w:r w:rsidRPr="002F2593">
              <w:rPr>
                <w:sz w:val="22"/>
                <w:szCs w:val="22"/>
              </w:rPr>
            </w:r>
            <w:r w:rsidRPr="002F2593">
              <w:rPr>
                <w:sz w:val="22"/>
                <w:szCs w:val="22"/>
              </w:rPr>
              <w:fldChar w:fldCharType="separate"/>
            </w:r>
            <w:r w:rsidR="00BE2FC6">
              <w:rPr>
                <w:sz w:val="22"/>
                <w:szCs w:val="22"/>
              </w:rPr>
              <w:t>ΥΠ.2</w:t>
            </w:r>
            <w:r w:rsidRPr="002F2593">
              <w:rPr>
                <w:sz w:val="22"/>
                <w:szCs w:val="22"/>
              </w:rPr>
              <w:fldChar w:fldCharType="end"/>
            </w:r>
          </w:p>
        </w:tc>
      </w:tr>
      <w:tr w:rsidR="006D5835" w:rsidRPr="002F2593" w14:paraId="590A46A9" w14:textId="77777777" w:rsidTr="00897BBB">
        <w:trPr>
          <w:trHeight w:val="315"/>
          <w:jc w:val="center"/>
        </w:trPr>
        <w:tc>
          <w:tcPr>
            <w:tcW w:w="872" w:type="dxa"/>
            <w:shd w:val="clear" w:color="000000" w:fill="B3B3B3"/>
            <w:vAlign w:val="center"/>
            <w:hideMark/>
          </w:tcPr>
          <w:p w14:paraId="75602A08" w14:textId="77777777" w:rsidR="006D5835" w:rsidRPr="002F2593" w:rsidRDefault="006D5835" w:rsidP="006D5835">
            <w:pPr>
              <w:spacing w:after="0"/>
              <w:jc w:val="center"/>
              <w:rPr>
                <w:rFonts w:asciiTheme="minorHAnsi" w:hAnsiTheme="minorHAnsi" w:cstheme="minorHAnsi"/>
                <w:b/>
                <w:szCs w:val="22"/>
                <w:lang w:eastAsia="el-GR"/>
              </w:rPr>
            </w:pPr>
          </w:p>
        </w:tc>
        <w:tc>
          <w:tcPr>
            <w:tcW w:w="3686" w:type="dxa"/>
            <w:shd w:val="clear" w:color="000000" w:fill="B3B3B3"/>
            <w:vAlign w:val="center"/>
            <w:hideMark/>
          </w:tcPr>
          <w:p w14:paraId="05396873" w14:textId="77777777" w:rsidR="006D5835" w:rsidRPr="002F2593" w:rsidRDefault="006D5835" w:rsidP="006D5835">
            <w:pPr>
              <w:spacing w:after="0"/>
              <w:rPr>
                <w:rFonts w:asciiTheme="minorHAnsi" w:hAnsiTheme="minorHAnsi" w:cstheme="minorHAnsi"/>
                <w:b/>
                <w:szCs w:val="22"/>
                <w:lang w:eastAsia="el-GR"/>
              </w:rPr>
            </w:pPr>
            <w:r w:rsidRPr="002F2593">
              <w:rPr>
                <w:rFonts w:asciiTheme="minorHAnsi" w:hAnsiTheme="minorHAnsi" w:cstheme="minorHAnsi"/>
                <w:b/>
                <w:szCs w:val="22"/>
                <w:lang w:eastAsia="el-GR"/>
              </w:rPr>
              <w:t>ΣΥΝΟΛΟ</w:t>
            </w:r>
          </w:p>
        </w:tc>
        <w:tc>
          <w:tcPr>
            <w:tcW w:w="1354" w:type="dxa"/>
            <w:shd w:val="clear" w:color="000000" w:fill="B3B3B3"/>
            <w:vAlign w:val="center"/>
            <w:hideMark/>
          </w:tcPr>
          <w:p w14:paraId="0668BADA" w14:textId="77777777" w:rsidR="006D5835" w:rsidRPr="002F2593" w:rsidRDefault="006D5835" w:rsidP="006D5835">
            <w:pPr>
              <w:spacing w:after="0"/>
              <w:jc w:val="center"/>
              <w:rPr>
                <w:rFonts w:asciiTheme="minorHAnsi" w:hAnsiTheme="minorHAnsi" w:cstheme="minorHAnsi"/>
                <w:b/>
                <w:szCs w:val="22"/>
                <w:lang w:eastAsia="el-GR"/>
              </w:rPr>
            </w:pPr>
            <w:r w:rsidRPr="002F2593">
              <w:rPr>
                <w:rFonts w:asciiTheme="minorHAnsi" w:hAnsiTheme="minorHAnsi" w:cstheme="minorHAnsi"/>
                <w:b/>
                <w:szCs w:val="22"/>
                <w:lang w:eastAsia="el-GR"/>
              </w:rPr>
              <w:t>100%</w:t>
            </w:r>
          </w:p>
        </w:tc>
        <w:tc>
          <w:tcPr>
            <w:tcW w:w="3669" w:type="dxa"/>
            <w:shd w:val="clear" w:color="000000" w:fill="B3B3B3"/>
          </w:tcPr>
          <w:p w14:paraId="7AD50413" w14:textId="77777777" w:rsidR="006D5835" w:rsidRPr="002F2593" w:rsidRDefault="006D5835" w:rsidP="006D5835">
            <w:pPr>
              <w:spacing w:after="0"/>
              <w:rPr>
                <w:rFonts w:asciiTheme="minorHAnsi" w:hAnsiTheme="minorHAnsi" w:cstheme="minorHAnsi"/>
                <w:b/>
                <w:szCs w:val="22"/>
                <w:lang w:eastAsia="el-GR"/>
              </w:rPr>
            </w:pPr>
          </w:p>
        </w:tc>
      </w:tr>
    </w:tbl>
    <w:p w14:paraId="0CC9B53A" w14:textId="77777777" w:rsidR="002911DF" w:rsidRPr="002F2593" w:rsidRDefault="002911DF" w:rsidP="00F639D0">
      <w:pPr>
        <w:rPr>
          <w:rFonts w:asciiTheme="minorHAnsi" w:hAnsiTheme="minorHAnsi" w:cstheme="minorHAnsi"/>
          <w:b/>
          <w:i/>
          <w:szCs w:val="22"/>
        </w:rPr>
      </w:pPr>
    </w:p>
    <w:p w14:paraId="0439E8D4" w14:textId="080040FC" w:rsidR="00F639D0" w:rsidRPr="002F2593" w:rsidRDefault="00F639D0" w:rsidP="00F639D0">
      <w:pPr>
        <w:rPr>
          <w:rFonts w:asciiTheme="minorHAnsi" w:hAnsiTheme="minorHAnsi" w:cstheme="minorHAnsi"/>
          <w:b/>
          <w:i/>
          <w:szCs w:val="22"/>
        </w:rPr>
      </w:pPr>
      <w:r w:rsidRPr="002F2593">
        <w:rPr>
          <w:rFonts w:asciiTheme="minorHAnsi" w:hAnsiTheme="minorHAnsi" w:cstheme="minorHAnsi"/>
          <w:b/>
          <w:i/>
          <w:szCs w:val="22"/>
        </w:rPr>
        <w:t xml:space="preserve">Επεξήγηση Κριτηρίων: </w:t>
      </w:r>
    </w:p>
    <w:p w14:paraId="3CA5D180" w14:textId="3408D9AD" w:rsidR="00F639D0" w:rsidRPr="002F2593" w:rsidRDefault="00F639D0" w:rsidP="00F639D0">
      <w:pPr>
        <w:spacing w:line="360" w:lineRule="auto"/>
        <w:rPr>
          <w:rFonts w:asciiTheme="minorHAnsi" w:hAnsiTheme="minorHAnsi" w:cstheme="minorHAnsi"/>
          <w:szCs w:val="22"/>
        </w:rPr>
      </w:pPr>
      <w:r w:rsidRPr="002F2593">
        <w:rPr>
          <w:rFonts w:asciiTheme="minorHAnsi" w:hAnsiTheme="minorHAnsi" w:cstheme="minorHAnsi"/>
          <w:szCs w:val="22"/>
        </w:rPr>
        <w:t>Ανά κριτήριο αξιολογούνται:</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F639D0" w:rsidRPr="002F2593" w14:paraId="2F879AFC" w14:textId="77777777" w:rsidTr="00886759">
        <w:trPr>
          <w:jc w:val="center"/>
        </w:trPr>
        <w:tc>
          <w:tcPr>
            <w:tcW w:w="9855" w:type="dxa"/>
            <w:shd w:val="clear" w:color="auto" w:fill="F2F2F2" w:themeFill="background1" w:themeFillShade="F2"/>
          </w:tcPr>
          <w:p w14:paraId="4062F617" w14:textId="4C88B279" w:rsidR="00F639D0" w:rsidRPr="002F2593" w:rsidRDefault="00F639D0" w:rsidP="00060856">
            <w:pPr>
              <w:pStyle w:val="ListParagraph"/>
              <w:numPr>
                <w:ilvl w:val="0"/>
                <w:numId w:val="73"/>
              </w:numPr>
              <w:rPr>
                <w:rFonts w:asciiTheme="minorHAnsi" w:hAnsiTheme="minorHAnsi" w:cstheme="minorHAnsi"/>
                <w:b/>
                <w:bCs/>
                <w:szCs w:val="22"/>
                <w:u w:val="single"/>
              </w:rPr>
            </w:pPr>
            <w:r w:rsidRPr="002F2593">
              <w:rPr>
                <w:rFonts w:asciiTheme="minorHAnsi" w:hAnsiTheme="minorHAnsi" w:cstheme="minorHAnsi"/>
                <w:b/>
                <w:bCs/>
                <w:szCs w:val="22"/>
              </w:rPr>
              <w:t>Τεχνικές προδιαγραφές εξοπλισμού ΕΙΔΟΥΣ Α</w:t>
            </w:r>
          </w:p>
        </w:tc>
      </w:tr>
      <w:tr w:rsidR="00F639D0" w:rsidRPr="002F2593" w14:paraId="4203FC66" w14:textId="77777777" w:rsidTr="00886759">
        <w:trPr>
          <w:jc w:val="center"/>
        </w:trPr>
        <w:tc>
          <w:tcPr>
            <w:tcW w:w="9855" w:type="dxa"/>
            <w:shd w:val="clear" w:color="auto" w:fill="auto"/>
          </w:tcPr>
          <w:p w14:paraId="0704CAD3" w14:textId="1B432BD6" w:rsidR="00DF5568" w:rsidRPr="002F2593" w:rsidRDefault="00DF5568" w:rsidP="00DF5568">
            <w:pPr>
              <w:rPr>
                <w:rFonts w:asciiTheme="minorHAnsi" w:hAnsiTheme="minorHAnsi" w:cstheme="minorHAnsi"/>
                <w:b/>
                <w:szCs w:val="22"/>
              </w:rPr>
            </w:pPr>
            <w:r w:rsidRPr="002F2593">
              <w:rPr>
                <w:rFonts w:asciiTheme="minorHAnsi" w:hAnsiTheme="minorHAnsi" w:cstheme="minorHAnsi"/>
                <w:b/>
                <w:szCs w:val="22"/>
              </w:rPr>
              <w:t>1.1. Φορητές Συσκευές Τηλεδιάσκεψης</w:t>
            </w:r>
          </w:p>
          <w:p w14:paraId="2031E631" w14:textId="4F5A31E1" w:rsidR="006E7C1F" w:rsidRPr="002F2593" w:rsidRDefault="006E7C1F" w:rsidP="006E7C1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Η κάλυψη των απαιτήσεων της παραγράφ</w:t>
            </w:r>
            <w:r w:rsidR="00B211AF" w:rsidRPr="002F2593">
              <w:rPr>
                <w:rFonts w:asciiTheme="minorHAnsi" w:hAnsiTheme="minorHAnsi" w:cstheme="minorHAnsi"/>
                <w:szCs w:val="22"/>
                <w:lang w:eastAsia="el-GR"/>
              </w:rPr>
              <w:t>ου</w:t>
            </w:r>
            <w:r w:rsidRPr="002F2593">
              <w:rPr>
                <w:rFonts w:asciiTheme="minorHAnsi" w:hAnsiTheme="minorHAnsi" w:cstheme="minorHAnsi"/>
                <w:szCs w:val="22"/>
                <w:lang w:eastAsia="el-GR"/>
              </w:rPr>
              <w:t xml:space="preserve"> </w:t>
            </w:r>
            <w:r w:rsidR="00B211AF" w:rsidRPr="002F2593">
              <w:rPr>
                <w:szCs w:val="22"/>
              </w:rPr>
              <w:fldChar w:fldCharType="begin"/>
            </w:r>
            <w:r w:rsidR="00B211AF" w:rsidRPr="002F2593">
              <w:rPr>
                <w:rFonts w:asciiTheme="minorHAnsi" w:hAnsiTheme="minorHAnsi" w:cstheme="minorHAnsi"/>
                <w:szCs w:val="22"/>
                <w:lang w:eastAsia="el-GR"/>
              </w:rPr>
              <w:instrText xml:space="preserve"> REF _Ref134693633 \r \h </w:instrText>
            </w:r>
            <w:r w:rsidR="002F2593">
              <w:rPr>
                <w:szCs w:val="22"/>
              </w:rPr>
              <w:instrText xml:space="preserve"> \* MERGEFORMAT </w:instrText>
            </w:r>
            <w:r w:rsidR="00B211AF" w:rsidRPr="002F2593">
              <w:rPr>
                <w:szCs w:val="22"/>
              </w:rPr>
            </w:r>
            <w:r w:rsidR="00B211AF" w:rsidRPr="002F2593">
              <w:rPr>
                <w:szCs w:val="22"/>
              </w:rPr>
              <w:fldChar w:fldCharType="separate"/>
            </w:r>
            <w:r w:rsidR="00BE2FC6">
              <w:rPr>
                <w:rFonts w:asciiTheme="minorHAnsi" w:hAnsiTheme="minorHAnsi" w:cstheme="minorHAnsi"/>
                <w:szCs w:val="22"/>
                <w:lang w:eastAsia="el-GR"/>
              </w:rPr>
              <w:t>Α.1.9</w:t>
            </w:r>
            <w:r w:rsidR="00B211AF" w:rsidRPr="002F2593">
              <w:rPr>
                <w:szCs w:val="22"/>
              </w:rPr>
              <w:fldChar w:fldCharType="end"/>
            </w:r>
            <w:r w:rsidRPr="002F2593">
              <w:rPr>
                <w:szCs w:val="22"/>
              </w:rPr>
              <w:t xml:space="preserve"> Θα βαθμολογηθεί θετικά η προσφορά οθόνης με διαγώνιο &gt; 55”, με βήμα 10 πόντων ανά 5” προσφερόμενης οθόνης πέραν των 55”.</w:t>
            </w:r>
          </w:p>
          <w:p w14:paraId="5058F12C" w14:textId="5849883D" w:rsidR="00F639D0" w:rsidRPr="002F2593" w:rsidRDefault="00F639D0" w:rsidP="00F639D0">
            <w:pPr>
              <w:rPr>
                <w:rFonts w:asciiTheme="minorHAnsi" w:hAnsiTheme="minorHAnsi" w:cstheme="minorHAnsi"/>
                <w:b/>
                <w:szCs w:val="22"/>
              </w:rPr>
            </w:pPr>
            <w:r w:rsidRPr="002F2593">
              <w:rPr>
                <w:rFonts w:asciiTheme="minorHAnsi" w:hAnsiTheme="minorHAnsi" w:cstheme="minorHAnsi"/>
                <w:b/>
                <w:szCs w:val="22"/>
              </w:rPr>
              <w:t>1.</w:t>
            </w:r>
            <w:r w:rsidR="00DF5568" w:rsidRPr="002F2593">
              <w:rPr>
                <w:rFonts w:asciiTheme="minorHAnsi" w:hAnsiTheme="minorHAnsi" w:cstheme="minorHAnsi"/>
                <w:b/>
                <w:szCs w:val="22"/>
              </w:rPr>
              <w:t>2</w:t>
            </w:r>
            <w:r w:rsidRPr="002F2593">
              <w:rPr>
                <w:rFonts w:asciiTheme="minorHAnsi" w:hAnsiTheme="minorHAnsi" w:cstheme="minorHAnsi"/>
                <w:b/>
                <w:szCs w:val="22"/>
              </w:rPr>
              <w:t>. Τεχνολογία οθόνης</w:t>
            </w:r>
          </w:p>
          <w:p w14:paraId="5AFDE8AA" w14:textId="57660760" w:rsidR="00F639D0" w:rsidRPr="002F2593" w:rsidRDefault="006C1697" w:rsidP="00060856">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 xml:space="preserve">Η κάλυψη των απαιτήσεων </w:t>
            </w:r>
            <w:r w:rsidR="00194544" w:rsidRPr="002F2593">
              <w:rPr>
                <w:rFonts w:asciiTheme="minorHAnsi" w:hAnsiTheme="minorHAnsi" w:cstheme="minorHAnsi"/>
                <w:szCs w:val="22"/>
                <w:lang w:eastAsia="el-GR"/>
              </w:rPr>
              <w:t>των παραγράφών</w:t>
            </w:r>
            <w:r w:rsidRPr="002F2593">
              <w:rPr>
                <w:rFonts w:asciiTheme="minorHAnsi" w:hAnsiTheme="minorHAnsi" w:cstheme="minorHAnsi"/>
                <w:szCs w:val="22"/>
                <w:lang w:eastAsia="el-GR"/>
              </w:rPr>
              <w:t xml:space="preserve"> </w:t>
            </w:r>
            <w:r w:rsidR="00DF5568" w:rsidRPr="002F2593">
              <w:rPr>
                <w:szCs w:val="22"/>
              </w:rPr>
              <w:fldChar w:fldCharType="begin"/>
            </w:r>
            <w:r w:rsidR="00DF5568" w:rsidRPr="002F2593">
              <w:rPr>
                <w:szCs w:val="22"/>
              </w:rPr>
              <w:instrText xml:space="preserve"> REF _Ref97741915 \r \h </w:instrText>
            </w:r>
            <w:r w:rsidR="002F2593">
              <w:rPr>
                <w:szCs w:val="22"/>
              </w:rPr>
              <w:instrText xml:space="preserve"> \* MERGEFORMAT </w:instrText>
            </w:r>
            <w:r w:rsidR="00DF5568" w:rsidRPr="002F2593">
              <w:rPr>
                <w:szCs w:val="22"/>
              </w:rPr>
            </w:r>
            <w:r w:rsidR="00DF5568" w:rsidRPr="002F2593">
              <w:rPr>
                <w:szCs w:val="22"/>
              </w:rPr>
              <w:fldChar w:fldCharType="separate"/>
            </w:r>
            <w:r w:rsidR="00BE2FC6">
              <w:rPr>
                <w:szCs w:val="22"/>
              </w:rPr>
              <w:t>Α.1.7</w:t>
            </w:r>
            <w:r w:rsidR="00DF5568" w:rsidRPr="002F2593">
              <w:rPr>
                <w:szCs w:val="22"/>
              </w:rPr>
              <w:fldChar w:fldCharType="end"/>
            </w:r>
            <w:r w:rsidR="00F97C00" w:rsidRPr="002F2593">
              <w:rPr>
                <w:szCs w:val="22"/>
              </w:rPr>
              <w:t>.</w:t>
            </w:r>
            <w:r w:rsidRPr="002F2593">
              <w:rPr>
                <w:szCs w:val="22"/>
              </w:rPr>
              <w:t xml:space="preserve"> </w:t>
            </w:r>
          </w:p>
          <w:p w14:paraId="38479A6F" w14:textId="7289A232" w:rsidR="00F639D0" w:rsidRPr="002F2593" w:rsidRDefault="00F639D0" w:rsidP="00060856">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προσφερθεί οθόνη με λειτουργία αφής, θα λάβει τη μέγιστη βαθμολόγηση</w:t>
            </w:r>
            <w:r w:rsidR="00067177" w:rsidRPr="002F2593">
              <w:rPr>
                <w:rFonts w:asciiTheme="minorHAnsi" w:hAnsiTheme="minorHAnsi" w:cstheme="minorHAnsi"/>
                <w:szCs w:val="22"/>
                <w:lang w:eastAsia="el-GR"/>
              </w:rPr>
              <w:t>.</w:t>
            </w:r>
          </w:p>
          <w:p w14:paraId="7F2917B2" w14:textId="731CA30A" w:rsidR="00F639D0" w:rsidRPr="002F2593" w:rsidRDefault="00F639D0" w:rsidP="00F639D0">
            <w:pPr>
              <w:rPr>
                <w:rFonts w:asciiTheme="minorHAnsi" w:hAnsiTheme="minorHAnsi" w:cstheme="minorHAnsi"/>
                <w:b/>
                <w:szCs w:val="22"/>
              </w:rPr>
            </w:pPr>
            <w:r w:rsidRPr="002F2593">
              <w:rPr>
                <w:rFonts w:asciiTheme="minorHAnsi" w:hAnsiTheme="minorHAnsi" w:cstheme="minorHAnsi"/>
                <w:b/>
                <w:szCs w:val="22"/>
              </w:rPr>
              <w:t>1.</w:t>
            </w:r>
            <w:r w:rsidR="00DF5568" w:rsidRPr="002F2593">
              <w:rPr>
                <w:rFonts w:asciiTheme="minorHAnsi" w:hAnsiTheme="minorHAnsi" w:cstheme="minorHAnsi"/>
                <w:b/>
                <w:szCs w:val="22"/>
              </w:rPr>
              <w:t>3</w:t>
            </w:r>
            <w:r w:rsidRPr="002F2593">
              <w:rPr>
                <w:rFonts w:asciiTheme="minorHAnsi" w:hAnsiTheme="minorHAnsi" w:cstheme="minorHAnsi"/>
                <w:b/>
                <w:szCs w:val="22"/>
              </w:rPr>
              <w:t>. Ενιαίο σύστημα τηλεδιάσκεψης</w:t>
            </w:r>
          </w:p>
          <w:p w14:paraId="40ED7314" w14:textId="2DAE0173" w:rsidR="00F97C00" w:rsidRPr="002F2593" w:rsidRDefault="00F97C00" w:rsidP="00060856">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 xml:space="preserve">Η κάλυψη των απαιτήσεων </w:t>
            </w:r>
            <w:r w:rsidR="00194544" w:rsidRPr="002F2593">
              <w:rPr>
                <w:rFonts w:asciiTheme="minorHAnsi" w:hAnsiTheme="minorHAnsi" w:cstheme="minorHAnsi"/>
                <w:szCs w:val="22"/>
                <w:lang w:eastAsia="el-GR"/>
              </w:rPr>
              <w:t xml:space="preserve">των παραγράφων </w:t>
            </w:r>
            <w:r w:rsidR="00355404" w:rsidRPr="002F2593">
              <w:rPr>
                <w:szCs w:val="22"/>
              </w:rPr>
              <w:fldChar w:fldCharType="begin"/>
            </w:r>
            <w:r w:rsidR="00355404" w:rsidRPr="002F2593">
              <w:rPr>
                <w:rFonts w:asciiTheme="minorHAnsi" w:hAnsiTheme="minorHAnsi" w:cstheme="minorHAnsi"/>
                <w:szCs w:val="22"/>
                <w:lang w:eastAsia="el-GR"/>
              </w:rPr>
              <w:instrText xml:space="preserve"> REF _Ref104546462 \r \h </w:instrText>
            </w:r>
            <w:r w:rsidR="002F2593">
              <w:rPr>
                <w:szCs w:val="22"/>
              </w:rPr>
              <w:instrText xml:space="preserve"> \* MERGEFORMAT </w:instrText>
            </w:r>
            <w:r w:rsidR="00355404" w:rsidRPr="002F2593">
              <w:rPr>
                <w:szCs w:val="22"/>
              </w:rPr>
            </w:r>
            <w:r w:rsidR="00355404" w:rsidRPr="002F2593">
              <w:rPr>
                <w:szCs w:val="22"/>
              </w:rPr>
              <w:fldChar w:fldCharType="separate"/>
            </w:r>
            <w:r w:rsidR="00BE2FC6">
              <w:rPr>
                <w:rFonts w:asciiTheme="minorHAnsi" w:hAnsiTheme="minorHAnsi" w:cstheme="minorHAnsi"/>
                <w:szCs w:val="22"/>
                <w:lang w:eastAsia="el-GR"/>
              </w:rPr>
              <w:t>Α.1.17</w:t>
            </w:r>
            <w:r w:rsidR="00355404" w:rsidRPr="002F2593">
              <w:rPr>
                <w:szCs w:val="22"/>
              </w:rPr>
              <w:fldChar w:fldCharType="end"/>
            </w:r>
          </w:p>
          <w:p w14:paraId="1310024D" w14:textId="614220B4" w:rsidR="00F639D0" w:rsidRPr="002F2593" w:rsidRDefault="00067177" w:rsidP="00060856">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προσφερθεί ένα ενιαίο (ενσωματωμένο τύπου AIO) σύστημα, θα λάβει τη μέγιστη βαθμολόγηση.</w:t>
            </w:r>
          </w:p>
          <w:p w14:paraId="2474CC21" w14:textId="682817E3" w:rsidR="006E7C1F" w:rsidRPr="002F2593" w:rsidRDefault="00DA6564" w:rsidP="006E7C1F">
            <w:pPr>
              <w:rPr>
                <w:rFonts w:asciiTheme="minorHAnsi" w:hAnsiTheme="minorHAnsi" w:cstheme="minorHAnsi"/>
                <w:b/>
                <w:szCs w:val="22"/>
              </w:rPr>
            </w:pPr>
            <w:r w:rsidRPr="002F2593">
              <w:rPr>
                <w:rFonts w:asciiTheme="minorHAnsi" w:hAnsiTheme="minorHAnsi" w:cstheme="minorHAnsi"/>
                <w:b/>
                <w:szCs w:val="22"/>
              </w:rPr>
              <w:lastRenderedPageBreak/>
              <w:t xml:space="preserve">1.4. </w:t>
            </w:r>
            <w:r w:rsidR="006E7C1F" w:rsidRPr="002F2593">
              <w:rPr>
                <w:rFonts w:asciiTheme="minorHAnsi" w:hAnsiTheme="minorHAnsi" w:cstheme="minorHAnsi"/>
                <w:b/>
                <w:szCs w:val="22"/>
              </w:rPr>
              <w:t>Ανάλυση αισθητήρα κάμερας φορητού συστήματος τηλεδιάσκεψης</w:t>
            </w:r>
          </w:p>
          <w:p w14:paraId="2FC7D7F2" w14:textId="0431FEAE" w:rsidR="006E7C1F" w:rsidRPr="002F2593" w:rsidRDefault="006E7C1F" w:rsidP="006E7C1F">
            <w:pPr>
              <w:rPr>
                <w:rFonts w:asciiTheme="minorHAnsi" w:hAnsiTheme="minorHAnsi" w:cstheme="minorHAnsi"/>
                <w:szCs w:val="22"/>
              </w:rPr>
            </w:pPr>
            <w:r w:rsidRPr="002F2593">
              <w:rPr>
                <w:rFonts w:asciiTheme="minorHAnsi" w:hAnsiTheme="minorHAnsi" w:cstheme="minorHAnsi"/>
                <w:b/>
                <w:szCs w:val="22"/>
              </w:rPr>
              <w:t>•</w:t>
            </w:r>
            <w:r w:rsidRPr="002F2593">
              <w:rPr>
                <w:rFonts w:asciiTheme="minorHAnsi" w:hAnsiTheme="minorHAnsi" w:cstheme="minorHAnsi"/>
                <w:b/>
                <w:szCs w:val="22"/>
              </w:rPr>
              <w:tab/>
            </w:r>
            <w:r w:rsidRPr="002F2593">
              <w:rPr>
                <w:rFonts w:asciiTheme="minorHAnsi" w:hAnsiTheme="minorHAnsi" w:cstheme="minorHAnsi"/>
                <w:szCs w:val="22"/>
              </w:rPr>
              <w:t>Η κάλυψη των απαιτήσεων της παραγράφου Α.1.2</w:t>
            </w:r>
            <w:r w:rsidR="00D062C3" w:rsidRPr="002F2593">
              <w:rPr>
                <w:rFonts w:asciiTheme="minorHAnsi" w:hAnsiTheme="minorHAnsi" w:cstheme="minorHAnsi"/>
                <w:szCs w:val="22"/>
              </w:rPr>
              <w:t>0</w:t>
            </w:r>
          </w:p>
          <w:p w14:paraId="20B41D1B" w14:textId="77777777" w:rsidR="006E7C1F" w:rsidRPr="002F2593" w:rsidRDefault="006E7C1F" w:rsidP="006E7C1F">
            <w:pPr>
              <w:rPr>
                <w:rFonts w:asciiTheme="minorHAnsi" w:hAnsiTheme="minorHAnsi" w:cstheme="minorHAnsi"/>
                <w:szCs w:val="22"/>
              </w:rPr>
            </w:pPr>
            <w:r w:rsidRPr="002F2593">
              <w:rPr>
                <w:rFonts w:asciiTheme="minorHAnsi" w:hAnsiTheme="minorHAnsi" w:cstheme="minorHAnsi"/>
                <w:szCs w:val="22"/>
              </w:rPr>
              <w:t>•</w:t>
            </w:r>
            <w:r w:rsidRPr="002F2593">
              <w:rPr>
                <w:rFonts w:asciiTheme="minorHAnsi" w:hAnsiTheme="minorHAnsi" w:cstheme="minorHAnsi"/>
                <w:szCs w:val="22"/>
              </w:rPr>
              <w:tab/>
              <w:t>Εφόσον προσφερθεί κάμερα με καλύτερη ανάλυση θα βαθμολογηθεί θετικά ως εξής:</w:t>
            </w:r>
          </w:p>
          <w:p w14:paraId="6518EAD8" w14:textId="43C8ACFC" w:rsidR="006E7C1F" w:rsidRPr="002F2593" w:rsidRDefault="006E7C1F" w:rsidP="006E7C1F">
            <w:pPr>
              <w:rPr>
                <w:rFonts w:asciiTheme="minorHAnsi" w:hAnsiTheme="minorHAnsi" w:cstheme="minorHAnsi"/>
                <w:szCs w:val="22"/>
              </w:rPr>
            </w:pPr>
            <w:r w:rsidRPr="002F2593">
              <w:rPr>
                <w:rFonts w:asciiTheme="minorHAnsi" w:hAnsiTheme="minorHAnsi" w:cstheme="minorHAnsi"/>
                <w:szCs w:val="22"/>
              </w:rPr>
              <w:t xml:space="preserve">           o</w:t>
            </w:r>
            <w:r w:rsidRPr="002F2593">
              <w:rPr>
                <w:rFonts w:asciiTheme="minorHAnsi" w:hAnsiTheme="minorHAnsi" w:cstheme="minorHAnsi"/>
                <w:szCs w:val="22"/>
              </w:rPr>
              <w:tab/>
              <w:t>2Κ ή ισοδύναμο: 10 μονάδες</w:t>
            </w:r>
          </w:p>
          <w:p w14:paraId="503B8658" w14:textId="572D4F2E" w:rsidR="006E7C1F" w:rsidRPr="002F2593" w:rsidRDefault="006E7C1F" w:rsidP="006E7C1F">
            <w:pPr>
              <w:rPr>
                <w:rFonts w:asciiTheme="minorHAnsi" w:hAnsiTheme="minorHAnsi" w:cstheme="minorHAnsi"/>
                <w:szCs w:val="22"/>
              </w:rPr>
            </w:pPr>
            <w:r w:rsidRPr="002F2593">
              <w:rPr>
                <w:rFonts w:asciiTheme="minorHAnsi" w:hAnsiTheme="minorHAnsi" w:cstheme="minorHAnsi"/>
                <w:szCs w:val="22"/>
              </w:rPr>
              <w:t xml:space="preserve">           o 4Κ ή ισοδύναμο: 20 μονάδες</w:t>
            </w:r>
          </w:p>
          <w:p w14:paraId="17993030" w14:textId="7AEFA6B2" w:rsidR="006E7C1F" w:rsidRPr="002F2593" w:rsidRDefault="006E7C1F" w:rsidP="00631504">
            <w:pPr>
              <w:rPr>
                <w:rFonts w:asciiTheme="minorHAnsi" w:hAnsiTheme="minorHAnsi" w:cstheme="minorHAnsi"/>
                <w:szCs w:val="22"/>
                <w:lang w:eastAsia="el-GR"/>
              </w:rPr>
            </w:pPr>
            <w:r w:rsidRPr="002F2593">
              <w:rPr>
                <w:rFonts w:asciiTheme="minorHAnsi" w:hAnsiTheme="minorHAnsi" w:cstheme="minorHAnsi"/>
                <w:b/>
                <w:szCs w:val="22"/>
              </w:rPr>
              <w:t xml:space="preserve">1.5 </w:t>
            </w:r>
            <w:r w:rsidR="00DA6564" w:rsidRPr="002F2593">
              <w:rPr>
                <w:rFonts w:asciiTheme="minorHAnsi" w:hAnsiTheme="minorHAnsi" w:cstheme="minorHAnsi"/>
                <w:b/>
                <w:szCs w:val="22"/>
              </w:rPr>
              <w:t>Οθόνες με τροχήλατη βάση</w:t>
            </w:r>
          </w:p>
          <w:p w14:paraId="3C055652" w14:textId="5779C2E8" w:rsidR="006E7C1F" w:rsidRPr="002F2593" w:rsidRDefault="00D062C3">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 xml:space="preserve">Η κάλυψη των απαιτήσεων της παραγράφου </w:t>
            </w:r>
            <w:r w:rsidRPr="002F2593">
              <w:rPr>
                <w:szCs w:val="22"/>
              </w:rPr>
              <w:t xml:space="preserve">Α.2.5. </w:t>
            </w:r>
            <w:r w:rsidR="006E7C1F" w:rsidRPr="002F2593">
              <w:rPr>
                <w:szCs w:val="22"/>
              </w:rPr>
              <w:t>Θα βαθμολογηθεί θετικά η προσφορά οθόνης με διαγώνιο &gt; 55”, με βήμα 10 πόντων ανά 5” προσφερόμενης οθόνης πέραν των 55”.</w:t>
            </w:r>
          </w:p>
          <w:p w14:paraId="2A560B80" w14:textId="2F779A07" w:rsidR="00DA6564" w:rsidRPr="002F2593" w:rsidRDefault="00DA6564" w:rsidP="00631504">
            <w:pPr>
              <w:suppressAutoHyphens w:val="0"/>
              <w:autoSpaceDE w:val="0"/>
              <w:autoSpaceDN w:val="0"/>
              <w:adjustRightInd w:val="0"/>
              <w:spacing w:before="60" w:after="60"/>
              <w:ind w:left="1440"/>
              <w:rPr>
                <w:rFonts w:asciiTheme="minorHAnsi" w:hAnsiTheme="minorHAnsi" w:cstheme="minorHAnsi"/>
                <w:szCs w:val="22"/>
                <w:lang w:eastAsia="el-GR"/>
              </w:rPr>
            </w:pPr>
          </w:p>
        </w:tc>
      </w:tr>
      <w:tr w:rsidR="00F7568E" w:rsidRPr="002F2593" w14:paraId="6D2A2725" w14:textId="77777777" w:rsidTr="00886759">
        <w:trPr>
          <w:jc w:val="center"/>
        </w:trPr>
        <w:tc>
          <w:tcPr>
            <w:tcW w:w="9855" w:type="dxa"/>
            <w:shd w:val="clear" w:color="auto" w:fill="F2F2F2" w:themeFill="background1" w:themeFillShade="F2"/>
          </w:tcPr>
          <w:p w14:paraId="2DF6B929" w14:textId="1FD99DE3" w:rsidR="00F7568E" w:rsidRPr="002F2593" w:rsidRDefault="00F7568E" w:rsidP="00060856">
            <w:pPr>
              <w:pStyle w:val="ListParagraph"/>
              <w:numPr>
                <w:ilvl w:val="0"/>
                <w:numId w:val="73"/>
              </w:numPr>
              <w:rPr>
                <w:rFonts w:asciiTheme="minorHAnsi" w:hAnsiTheme="minorHAnsi" w:cstheme="minorHAnsi"/>
                <w:b/>
                <w:szCs w:val="22"/>
              </w:rPr>
            </w:pPr>
            <w:r w:rsidRPr="002F2593">
              <w:rPr>
                <w:rFonts w:asciiTheme="minorHAnsi" w:hAnsiTheme="minorHAnsi" w:cstheme="minorHAnsi"/>
                <w:b/>
                <w:bCs/>
                <w:szCs w:val="22"/>
              </w:rPr>
              <w:lastRenderedPageBreak/>
              <w:t>Τεχνικές προδιαγραφές εξοπλισμού ΕΙΔΟΥΣ Β</w:t>
            </w:r>
          </w:p>
        </w:tc>
      </w:tr>
      <w:tr w:rsidR="00F639D0" w:rsidRPr="002F2593" w14:paraId="4F373B5C" w14:textId="77777777" w:rsidTr="00886759">
        <w:trPr>
          <w:trHeight w:val="149"/>
          <w:jc w:val="center"/>
        </w:trPr>
        <w:tc>
          <w:tcPr>
            <w:tcW w:w="9855" w:type="dxa"/>
            <w:shd w:val="clear" w:color="auto" w:fill="auto"/>
          </w:tcPr>
          <w:p w14:paraId="135B78AD" w14:textId="77777777" w:rsidR="004E05C8" w:rsidRPr="002F2593" w:rsidRDefault="00F7568E" w:rsidP="004E05C8">
            <w:pPr>
              <w:rPr>
                <w:rFonts w:asciiTheme="minorHAnsi" w:hAnsiTheme="minorHAnsi" w:cstheme="minorHAnsi"/>
                <w:b/>
                <w:szCs w:val="22"/>
              </w:rPr>
            </w:pPr>
            <w:r w:rsidRPr="002F2593">
              <w:rPr>
                <w:rFonts w:asciiTheme="minorHAnsi" w:hAnsiTheme="minorHAnsi" w:cstheme="minorHAnsi"/>
                <w:b/>
                <w:szCs w:val="22"/>
              </w:rPr>
              <w:t xml:space="preserve">2.1. </w:t>
            </w:r>
            <w:r w:rsidR="004E05C8" w:rsidRPr="002F2593">
              <w:rPr>
                <w:rFonts w:asciiTheme="minorHAnsi" w:hAnsiTheme="minorHAnsi" w:cstheme="minorHAnsi"/>
                <w:b/>
                <w:szCs w:val="22"/>
              </w:rPr>
              <w:t>Τεχνικά Χαρακτηριστικά εξοπλισμού &amp; Λογισμικού ΕΙΔΟΥΣ Β1</w:t>
            </w:r>
          </w:p>
          <w:p w14:paraId="373150E7" w14:textId="77777777" w:rsidR="004E05C8" w:rsidRPr="002F2593" w:rsidRDefault="004E05C8" w:rsidP="004E05C8">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 xml:space="preserve">Εφόσον προσφερθεί επεξεργαστής </w:t>
            </w:r>
            <w:r w:rsidRPr="002F2593">
              <w:t xml:space="preserve">64bit με επίδοση CPU PassMark στο </w:t>
            </w:r>
            <w:r w:rsidRPr="002F2593">
              <w:rPr>
                <w:color w:val="00007F"/>
                <w:u w:val="single" w:color="00007F"/>
              </w:rPr>
              <w:t>https://</w:t>
            </w:r>
            <w:hyperlink r:id="rId16">
              <w:r w:rsidRPr="002F2593">
                <w:rPr>
                  <w:color w:val="00007F"/>
                  <w:u w:val="single" w:color="00007F"/>
                </w:rPr>
                <w:t xml:space="preserve">www.cpubenchmark.net/cpu_list.php </w:t>
              </w:r>
            </w:hyperlink>
            <w:r w:rsidRPr="002F2593">
              <w:t xml:space="preserve">μεγαλύτερη από 8.000, θα βαθμολογηθεί θετικά μέχρι </w:t>
            </w:r>
            <w:r w:rsidRPr="002F2593">
              <w:rPr>
                <w:rFonts w:asciiTheme="minorHAnsi" w:hAnsiTheme="minorHAnsi" w:cstheme="minorHAnsi"/>
                <w:szCs w:val="22"/>
                <w:lang w:eastAsia="el-GR"/>
              </w:rPr>
              <w:t>5 επιπλέον μονάδες πέραν των 100. Σημείο Β.1.8</w:t>
            </w:r>
          </w:p>
          <w:p w14:paraId="79F96F67" w14:textId="77777777" w:rsidR="004E05C8" w:rsidRPr="002F2593" w:rsidRDefault="004E05C8" w:rsidP="004E05C8">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προσφερθεί σκληρός δίσκος τεχνολογίας M.2 NVMe θα βαθμολογηθεί θετικά με 5 επιπλέον μονάδες πέραν των 100..Σημείο Β.1.12</w:t>
            </w:r>
          </w:p>
          <w:p w14:paraId="7133B92D" w14:textId="77777777" w:rsidR="004E05C8" w:rsidRPr="002F2593" w:rsidRDefault="004E05C8" w:rsidP="004E05C8">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προσφερθεί σκληρός δίσκος με χωρητικότητα &gt; 240 GB θα βαθμολογηθεί θετικά με βήμα 5 μονάδων ανά 240 GB. Σημείο Β.1.14</w:t>
            </w:r>
          </w:p>
          <w:p w14:paraId="038A9C79" w14:textId="77777777" w:rsidR="004E05C8" w:rsidRPr="002F2593" w:rsidRDefault="00F7568E" w:rsidP="004E05C8">
            <w:pPr>
              <w:rPr>
                <w:rFonts w:asciiTheme="minorHAnsi" w:hAnsiTheme="minorHAnsi" w:cstheme="minorHAnsi"/>
                <w:b/>
                <w:szCs w:val="22"/>
              </w:rPr>
            </w:pPr>
            <w:r w:rsidRPr="002F2593">
              <w:rPr>
                <w:rFonts w:asciiTheme="minorHAnsi" w:hAnsiTheme="minorHAnsi" w:cstheme="minorHAnsi"/>
                <w:b/>
                <w:szCs w:val="22"/>
              </w:rPr>
              <w:t xml:space="preserve">2.2. </w:t>
            </w:r>
            <w:r w:rsidR="004E05C8" w:rsidRPr="002F2593">
              <w:rPr>
                <w:rFonts w:asciiTheme="minorHAnsi" w:hAnsiTheme="minorHAnsi" w:cstheme="minorHAnsi"/>
                <w:b/>
                <w:szCs w:val="22"/>
              </w:rPr>
              <w:t>Τεχνικά Χαρακτηριστικά εξοπλισμού &amp; Λογισμικού ΕΙΔΟΥΣ Β2</w:t>
            </w:r>
          </w:p>
          <w:p w14:paraId="0800E73E" w14:textId="77777777" w:rsidR="004E05C8" w:rsidRPr="002F2593" w:rsidRDefault="004E05C8" w:rsidP="004E05C8">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 xml:space="preserve">Εφόσον προσφερθεί επεξεργαστής </w:t>
            </w:r>
            <w:r w:rsidRPr="002F2593">
              <w:t xml:space="preserve">64bit με επίδοση CPU PassMark στο </w:t>
            </w:r>
            <w:r w:rsidRPr="002F2593">
              <w:rPr>
                <w:color w:val="00007F"/>
                <w:u w:val="single" w:color="00007F"/>
              </w:rPr>
              <w:t>https://</w:t>
            </w:r>
            <w:hyperlink r:id="rId17">
              <w:r w:rsidRPr="002F2593">
                <w:rPr>
                  <w:color w:val="00007F"/>
                  <w:u w:val="single" w:color="00007F"/>
                </w:rPr>
                <w:t xml:space="preserve">www.cpubenchmark.net/cpu_list.php </w:t>
              </w:r>
            </w:hyperlink>
            <w:r w:rsidRPr="002F2593">
              <w:t xml:space="preserve">μεγαλύτερη από 12.000, θα βαθμολογηθεί θετικά μέχρι </w:t>
            </w:r>
            <w:r w:rsidRPr="002F2593">
              <w:rPr>
                <w:rFonts w:asciiTheme="minorHAnsi" w:hAnsiTheme="minorHAnsi" w:cstheme="minorHAnsi"/>
                <w:szCs w:val="22"/>
                <w:lang w:eastAsia="el-GR"/>
              </w:rPr>
              <w:t>5 επιπλέον μονάδες πέραν των 100. Σημείο Β.2.8</w:t>
            </w:r>
          </w:p>
          <w:p w14:paraId="25B3FAFC" w14:textId="77777777" w:rsidR="004E05C8" w:rsidRPr="002F2593" w:rsidRDefault="004E05C8" w:rsidP="004E05C8">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προσφερθεί σκληρός δίσκος με χωρητικότητα &gt; 480 GB θα βαθμολογηθεί θετικά με βήμα 5 μονάδων ανά 480 GB. Σημείο Β.2.14</w:t>
            </w:r>
          </w:p>
          <w:p w14:paraId="04B057A3" w14:textId="77777777" w:rsidR="004E05C8" w:rsidRPr="002F2593" w:rsidRDefault="004E05C8" w:rsidP="004E05C8">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προσφερθεί κύρια μνήμη (</w:t>
            </w:r>
            <w:r w:rsidRPr="002F2593">
              <w:rPr>
                <w:rFonts w:asciiTheme="minorHAnsi" w:hAnsiTheme="minorHAnsi" w:cstheme="minorHAnsi"/>
                <w:szCs w:val="22"/>
                <w:lang w:val="en-GB" w:eastAsia="el-GR"/>
              </w:rPr>
              <w:t>RAM</w:t>
            </w:r>
            <w:r w:rsidRPr="002F2593">
              <w:rPr>
                <w:rFonts w:asciiTheme="minorHAnsi" w:hAnsiTheme="minorHAnsi" w:cstheme="minorHAnsi"/>
                <w:szCs w:val="22"/>
                <w:lang w:eastAsia="el-GR"/>
              </w:rPr>
              <w:t>) με χωρητικότητα &gt; 16 GB θα βαθμολογηθεί θετικά με βήμα 5 μονάδων ανά 4 GB. Σημείο Β.2.9</w:t>
            </w:r>
          </w:p>
          <w:p w14:paraId="0479C996" w14:textId="389CFD80" w:rsidR="004036DB" w:rsidRPr="002F2593" w:rsidRDefault="004036DB" w:rsidP="00631504">
            <w:pPr>
              <w:rPr>
                <w:rFonts w:asciiTheme="minorHAnsi" w:hAnsiTheme="minorHAnsi" w:cstheme="minorHAnsi"/>
                <w:szCs w:val="22"/>
                <w:lang w:eastAsia="el-GR"/>
              </w:rPr>
            </w:pPr>
          </w:p>
        </w:tc>
      </w:tr>
      <w:tr w:rsidR="0058377D" w:rsidRPr="002F2593" w14:paraId="0653358B" w14:textId="77777777" w:rsidTr="00886759">
        <w:trPr>
          <w:trHeight w:val="149"/>
          <w:jc w:val="center"/>
        </w:trPr>
        <w:tc>
          <w:tcPr>
            <w:tcW w:w="98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9C7577" w14:textId="182F4ECF" w:rsidR="0058377D" w:rsidRPr="002F2593" w:rsidRDefault="0058377D" w:rsidP="00060856">
            <w:pPr>
              <w:pStyle w:val="ListParagraph"/>
              <w:numPr>
                <w:ilvl w:val="0"/>
                <w:numId w:val="73"/>
              </w:numPr>
              <w:rPr>
                <w:rFonts w:asciiTheme="minorHAnsi" w:hAnsiTheme="minorHAnsi" w:cstheme="minorHAnsi"/>
                <w:b/>
                <w:szCs w:val="22"/>
              </w:rPr>
            </w:pPr>
            <w:r w:rsidRPr="002F2593">
              <w:rPr>
                <w:rFonts w:asciiTheme="minorHAnsi" w:hAnsiTheme="minorHAnsi" w:cstheme="minorHAnsi"/>
                <w:b/>
                <w:szCs w:val="22"/>
              </w:rPr>
              <w:t>Τεχνικές προδιαγραφές εξοπλισμού ΕΙΔΟΥΣ Γ</w:t>
            </w:r>
          </w:p>
        </w:tc>
      </w:tr>
      <w:tr w:rsidR="0058377D" w:rsidRPr="002F2593" w14:paraId="5D10FC44" w14:textId="77777777" w:rsidTr="00886759">
        <w:trPr>
          <w:trHeight w:val="149"/>
          <w:jc w:val="center"/>
        </w:trPr>
        <w:tc>
          <w:tcPr>
            <w:tcW w:w="9855" w:type="dxa"/>
            <w:tcBorders>
              <w:top w:val="single" w:sz="4" w:space="0" w:color="auto"/>
              <w:left w:val="single" w:sz="4" w:space="0" w:color="auto"/>
              <w:bottom w:val="single" w:sz="4" w:space="0" w:color="auto"/>
              <w:right w:val="single" w:sz="4" w:space="0" w:color="auto"/>
            </w:tcBorders>
            <w:shd w:val="clear" w:color="auto" w:fill="auto"/>
          </w:tcPr>
          <w:p w14:paraId="7CAF280A" w14:textId="11D45437" w:rsidR="00C513BF" w:rsidRPr="002F2593" w:rsidRDefault="00C513BF" w:rsidP="00C513BF">
            <w:pPr>
              <w:rPr>
                <w:rFonts w:asciiTheme="minorHAnsi" w:hAnsiTheme="minorHAnsi" w:cstheme="minorHAnsi"/>
                <w:b/>
                <w:szCs w:val="22"/>
              </w:rPr>
            </w:pPr>
            <w:r w:rsidRPr="002F2593">
              <w:rPr>
                <w:rFonts w:asciiTheme="minorHAnsi" w:hAnsiTheme="minorHAnsi" w:cstheme="minorHAnsi"/>
                <w:b/>
                <w:szCs w:val="22"/>
              </w:rPr>
              <w:t xml:space="preserve">3.1. </w:t>
            </w:r>
            <w:r w:rsidR="00B1332A" w:rsidRPr="002F2593">
              <w:rPr>
                <w:rFonts w:asciiTheme="minorHAnsi" w:hAnsiTheme="minorHAnsi" w:cstheme="minorHAnsi"/>
                <w:b/>
                <w:szCs w:val="22"/>
              </w:rPr>
              <w:t>Τεχνικά Χαρακτηριστικά Φορητών Έξυπνων Συσκευών Βαρέως Τύπου (ruggedised)</w:t>
            </w:r>
          </w:p>
          <w:p w14:paraId="0CC4D32A" w14:textId="77777777" w:rsidR="00FD7A30" w:rsidRPr="002F2593" w:rsidRDefault="00FD7A30" w:rsidP="00631504">
            <w:pPr>
              <w:pStyle w:val="ListParagraph"/>
              <w:numPr>
                <w:ilvl w:val="0"/>
                <w:numId w:val="81"/>
              </w:numPr>
              <w:suppressAutoHyphens w:val="0"/>
              <w:autoSpaceDE w:val="0"/>
              <w:autoSpaceDN w:val="0"/>
              <w:adjustRightInd w:val="0"/>
              <w:spacing w:before="60" w:after="60"/>
              <w:ind w:left="736"/>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προσφερθεί λειτουργικό σύστημα που έχει ανακοινωθεί εντός του τελευταίου 18μήνου θα λάβει τη μέγιστη βαθμολόγηση.</w:t>
            </w:r>
          </w:p>
          <w:p w14:paraId="372DC9DF" w14:textId="77777777" w:rsidR="00FD7A30" w:rsidRPr="002F2593" w:rsidRDefault="00FD7A30" w:rsidP="00631504">
            <w:pPr>
              <w:pStyle w:val="ListParagraph"/>
              <w:numPr>
                <w:ilvl w:val="0"/>
                <w:numId w:val="81"/>
              </w:numPr>
              <w:suppressAutoHyphens w:val="0"/>
              <w:autoSpaceDE w:val="0"/>
              <w:autoSpaceDN w:val="0"/>
              <w:adjustRightInd w:val="0"/>
              <w:spacing w:before="60" w:after="60"/>
              <w:ind w:left="736"/>
              <w:rPr>
                <w:rFonts w:asciiTheme="minorHAnsi" w:hAnsiTheme="minorHAnsi" w:cstheme="minorHAnsi"/>
                <w:szCs w:val="22"/>
                <w:lang w:eastAsia="el-GR"/>
              </w:rPr>
            </w:pPr>
            <w:r w:rsidRPr="002F2593">
              <w:rPr>
                <w:rFonts w:asciiTheme="minorHAnsi" w:hAnsiTheme="minorHAnsi" w:cstheme="minorHAnsi"/>
                <w:szCs w:val="22"/>
                <w:lang w:eastAsia="el-GR"/>
              </w:rPr>
              <w:t xml:space="preserve"> 3.2 Μνήμη (</w:t>
            </w:r>
            <w:r w:rsidRPr="002F2593">
              <w:rPr>
                <w:rFonts w:asciiTheme="minorHAnsi" w:hAnsiTheme="minorHAnsi" w:cstheme="minorHAnsi"/>
                <w:szCs w:val="22"/>
                <w:lang w:val="en-GB" w:eastAsia="el-GR"/>
              </w:rPr>
              <w:t>RAM</w:t>
            </w:r>
            <w:r w:rsidRPr="002F2593">
              <w:rPr>
                <w:rFonts w:asciiTheme="minorHAnsi" w:hAnsiTheme="minorHAnsi" w:cstheme="minorHAnsi"/>
                <w:szCs w:val="22"/>
                <w:lang w:eastAsia="el-GR"/>
              </w:rPr>
              <w:t>) Εφόσον προσφερθεί μεγαλύτερη μνήμη RAM θα βαθμολογηθεί θετικά με βήμα 5 μονάδων ανά 2 GB.</w:t>
            </w:r>
          </w:p>
          <w:p w14:paraId="3878EE0D" w14:textId="5E8F3695" w:rsidR="00FD7A30" w:rsidRPr="002F2593" w:rsidRDefault="00FD7A30" w:rsidP="00631504">
            <w:pPr>
              <w:pStyle w:val="ListParagraph"/>
              <w:numPr>
                <w:ilvl w:val="0"/>
                <w:numId w:val="81"/>
              </w:numPr>
              <w:suppressAutoHyphens w:val="0"/>
              <w:autoSpaceDE w:val="0"/>
              <w:autoSpaceDN w:val="0"/>
              <w:adjustRightInd w:val="0"/>
              <w:spacing w:before="60" w:after="60"/>
              <w:ind w:left="736"/>
              <w:rPr>
                <w:rFonts w:asciiTheme="minorHAnsi" w:hAnsiTheme="minorHAnsi" w:cstheme="minorHAnsi"/>
                <w:szCs w:val="22"/>
                <w:lang w:eastAsia="el-GR"/>
              </w:rPr>
            </w:pPr>
            <w:r w:rsidRPr="002F2593">
              <w:rPr>
                <w:rFonts w:asciiTheme="minorHAnsi" w:hAnsiTheme="minorHAnsi" w:cstheme="minorHAnsi"/>
                <w:szCs w:val="22"/>
                <w:lang w:eastAsia="el-GR"/>
              </w:rPr>
              <w:t xml:space="preserve">3.3 Αποθηκευτικός χώρος </w:t>
            </w:r>
          </w:p>
          <w:p w14:paraId="09640971" w14:textId="26C619F5" w:rsidR="00FD7A30" w:rsidRPr="002F2593" w:rsidRDefault="00FD7A30" w:rsidP="00631504">
            <w:pPr>
              <w:suppressAutoHyphens w:val="0"/>
              <w:autoSpaceDE w:val="0"/>
              <w:autoSpaceDN w:val="0"/>
              <w:adjustRightInd w:val="0"/>
              <w:spacing w:before="60" w:after="60"/>
              <w:ind w:left="736"/>
              <w:rPr>
                <w:rFonts w:asciiTheme="minorHAnsi" w:hAnsiTheme="minorHAnsi" w:cstheme="minorHAnsi"/>
                <w:szCs w:val="22"/>
                <w:lang w:eastAsia="el-GR"/>
              </w:rPr>
            </w:pPr>
            <w:r w:rsidRPr="002F2593">
              <w:rPr>
                <w:rFonts w:asciiTheme="minorHAnsi" w:hAnsiTheme="minorHAnsi" w:cstheme="minorHAnsi"/>
                <w:szCs w:val="22"/>
                <w:lang w:eastAsia="el-GR"/>
              </w:rPr>
              <w:t xml:space="preserve">Εφόσον προσφερθεί μεγαλύτερος ενσωματωμένος αποθηκευτικός χώρος θα βαθμολογηθεί θετικά με βήμα 5 μονάδων ανά 32 GB, πέραν των 64 </w:t>
            </w:r>
            <w:r w:rsidRPr="002F2593">
              <w:rPr>
                <w:rFonts w:asciiTheme="minorHAnsi" w:hAnsiTheme="minorHAnsi" w:cstheme="minorHAnsi"/>
                <w:szCs w:val="22"/>
                <w:lang w:val="en-GB" w:eastAsia="el-GR"/>
              </w:rPr>
              <w:t>GB</w:t>
            </w:r>
          </w:p>
          <w:p w14:paraId="541CCCD8" w14:textId="62F610A5" w:rsidR="00FD7A30" w:rsidRPr="002F2593" w:rsidRDefault="00FD7A30" w:rsidP="00631504">
            <w:pPr>
              <w:pStyle w:val="ListParagraph"/>
              <w:numPr>
                <w:ilvl w:val="0"/>
                <w:numId w:val="81"/>
              </w:numPr>
              <w:suppressAutoHyphens w:val="0"/>
              <w:autoSpaceDE w:val="0"/>
              <w:autoSpaceDN w:val="0"/>
              <w:adjustRightInd w:val="0"/>
              <w:spacing w:before="60" w:after="60"/>
              <w:ind w:left="736"/>
              <w:rPr>
                <w:rFonts w:asciiTheme="minorHAnsi" w:hAnsiTheme="minorHAnsi" w:cstheme="minorHAnsi"/>
                <w:szCs w:val="22"/>
                <w:lang w:eastAsia="el-GR"/>
              </w:rPr>
            </w:pPr>
            <w:r w:rsidRPr="002F2593">
              <w:rPr>
                <w:rFonts w:asciiTheme="minorHAnsi" w:hAnsiTheme="minorHAnsi" w:cstheme="minorHAnsi"/>
                <w:szCs w:val="22"/>
                <w:lang w:val="en-US" w:eastAsia="el-GR"/>
              </w:rPr>
              <w:t xml:space="preserve">3.4 </w:t>
            </w:r>
            <w:r w:rsidRPr="002F2593">
              <w:rPr>
                <w:rFonts w:asciiTheme="minorHAnsi" w:hAnsiTheme="minorHAnsi" w:cstheme="minorHAnsi"/>
                <w:szCs w:val="22"/>
                <w:lang w:eastAsia="el-GR"/>
              </w:rPr>
              <w:t>Φωτεινότητα οθόνης</w:t>
            </w:r>
          </w:p>
          <w:p w14:paraId="6FEB57C0" w14:textId="77777777" w:rsidR="00FD7A30" w:rsidRPr="002F2593" w:rsidRDefault="00FD7A30" w:rsidP="00FD7A30">
            <w:pPr>
              <w:suppressAutoHyphens w:val="0"/>
              <w:autoSpaceDE w:val="0"/>
              <w:autoSpaceDN w:val="0"/>
              <w:adjustRightInd w:val="0"/>
              <w:spacing w:before="60" w:after="60"/>
              <w:ind w:left="736"/>
              <w:rPr>
                <w:rFonts w:asciiTheme="minorHAnsi" w:hAnsiTheme="minorHAnsi" w:cstheme="minorHAnsi"/>
                <w:szCs w:val="22"/>
                <w:lang w:eastAsia="el-GR"/>
              </w:rPr>
            </w:pPr>
            <w:r w:rsidRPr="002F2593">
              <w:rPr>
                <w:rFonts w:asciiTheme="minorHAnsi" w:hAnsiTheme="minorHAnsi" w:cstheme="minorHAnsi"/>
                <w:szCs w:val="22"/>
                <w:lang w:eastAsia="el-GR"/>
              </w:rPr>
              <w:t xml:space="preserve">Προσφορά οθόνης με φωτεινότητα &gt; 400 </w:t>
            </w:r>
            <w:r w:rsidRPr="002F2593">
              <w:rPr>
                <w:rFonts w:asciiTheme="minorHAnsi" w:hAnsiTheme="minorHAnsi" w:cstheme="minorHAnsi"/>
                <w:szCs w:val="22"/>
                <w:lang w:val="en-GB" w:eastAsia="el-GR"/>
              </w:rPr>
              <w:t>nits</w:t>
            </w:r>
            <w:r w:rsidRPr="002F2593">
              <w:rPr>
                <w:rFonts w:asciiTheme="minorHAnsi" w:hAnsiTheme="minorHAnsi" w:cstheme="minorHAnsi"/>
                <w:szCs w:val="22"/>
                <w:lang w:eastAsia="el-GR"/>
              </w:rPr>
              <w:t xml:space="preserve"> θα βαθμολογηθεί θετικά με βήμα 5 μονάδων ανά 200 </w:t>
            </w:r>
            <w:r w:rsidRPr="002F2593">
              <w:rPr>
                <w:rFonts w:asciiTheme="minorHAnsi" w:hAnsiTheme="minorHAnsi" w:cstheme="minorHAnsi"/>
                <w:szCs w:val="22"/>
                <w:lang w:val="en-GB" w:eastAsia="el-GR"/>
              </w:rPr>
              <w:t>nits</w:t>
            </w:r>
            <w:r w:rsidRPr="002F2593">
              <w:rPr>
                <w:rFonts w:asciiTheme="minorHAnsi" w:hAnsiTheme="minorHAnsi" w:cstheme="minorHAnsi"/>
                <w:szCs w:val="22"/>
                <w:lang w:eastAsia="el-GR"/>
              </w:rPr>
              <w:t xml:space="preserve"> πέραν των 400..</w:t>
            </w:r>
          </w:p>
          <w:p w14:paraId="357018DF" w14:textId="77777777" w:rsidR="00FD7A30" w:rsidRPr="002F2593" w:rsidRDefault="00FD7A30" w:rsidP="00631504">
            <w:pPr>
              <w:pStyle w:val="ListParagraph"/>
              <w:numPr>
                <w:ilvl w:val="0"/>
                <w:numId w:val="81"/>
              </w:numPr>
              <w:suppressAutoHyphens w:val="0"/>
              <w:autoSpaceDE w:val="0"/>
              <w:autoSpaceDN w:val="0"/>
              <w:adjustRightInd w:val="0"/>
              <w:spacing w:before="60" w:after="60"/>
              <w:ind w:left="736"/>
              <w:rPr>
                <w:rFonts w:asciiTheme="minorHAnsi" w:hAnsiTheme="minorHAnsi" w:cstheme="minorHAnsi"/>
                <w:szCs w:val="22"/>
                <w:lang w:eastAsia="el-GR"/>
              </w:rPr>
            </w:pPr>
            <w:r w:rsidRPr="002F2593">
              <w:rPr>
                <w:rFonts w:asciiTheme="minorHAnsi" w:hAnsiTheme="minorHAnsi" w:cstheme="minorHAnsi"/>
                <w:szCs w:val="22"/>
                <w:lang w:eastAsia="el-GR"/>
              </w:rPr>
              <w:lastRenderedPageBreak/>
              <w:t>3.5 Χωρητικότητα μπαταρίας</w:t>
            </w:r>
          </w:p>
          <w:p w14:paraId="28770279" w14:textId="0AA4B3B2" w:rsidR="00FD7A30" w:rsidRPr="002F2593" w:rsidRDefault="00FD7A30" w:rsidP="00FD7A30">
            <w:pPr>
              <w:suppressAutoHyphens w:val="0"/>
              <w:autoSpaceDE w:val="0"/>
              <w:autoSpaceDN w:val="0"/>
              <w:adjustRightInd w:val="0"/>
              <w:spacing w:before="60" w:after="60"/>
              <w:ind w:left="736"/>
              <w:rPr>
                <w:rFonts w:asciiTheme="minorHAnsi" w:hAnsiTheme="minorHAnsi" w:cstheme="minorHAnsi"/>
                <w:szCs w:val="22"/>
                <w:lang w:eastAsia="el-GR"/>
              </w:rPr>
            </w:pPr>
            <w:r w:rsidRPr="002F2593">
              <w:rPr>
                <w:rFonts w:asciiTheme="minorHAnsi" w:hAnsiTheme="minorHAnsi" w:cstheme="minorHAnsi"/>
                <w:szCs w:val="22"/>
                <w:lang w:eastAsia="el-GR"/>
              </w:rPr>
              <w:t>Μεγαλύτερη χωρητικότητα κύριας μπαταρίας θα βαθμολογηθεί θετικά με βήμα 5 μονάδων ανά 5</w:t>
            </w:r>
            <w:r w:rsidR="00D97C3A" w:rsidRPr="002F2593">
              <w:rPr>
                <w:rFonts w:asciiTheme="minorHAnsi" w:hAnsiTheme="minorHAnsi" w:cstheme="minorHAnsi"/>
                <w:szCs w:val="22"/>
                <w:lang w:val="en-US" w:eastAsia="el-GR"/>
              </w:rPr>
              <w:t>W</w:t>
            </w:r>
            <w:r w:rsidRPr="002F2593">
              <w:rPr>
                <w:rFonts w:asciiTheme="minorHAnsi" w:hAnsiTheme="minorHAnsi" w:cstheme="minorHAnsi"/>
                <w:szCs w:val="22"/>
                <w:lang w:eastAsia="el-GR"/>
              </w:rPr>
              <w:t>h.</w:t>
            </w:r>
          </w:p>
          <w:p w14:paraId="2B350BD7" w14:textId="77777777" w:rsidR="00FD7A30" w:rsidRPr="002F2593" w:rsidRDefault="00FD7A30" w:rsidP="00631504">
            <w:pPr>
              <w:pStyle w:val="ListParagraph"/>
              <w:numPr>
                <w:ilvl w:val="0"/>
                <w:numId w:val="81"/>
              </w:numPr>
              <w:suppressAutoHyphens w:val="0"/>
              <w:autoSpaceDE w:val="0"/>
              <w:autoSpaceDN w:val="0"/>
              <w:adjustRightInd w:val="0"/>
              <w:spacing w:before="60" w:after="60"/>
              <w:ind w:left="736"/>
              <w:rPr>
                <w:rFonts w:asciiTheme="minorHAnsi" w:hAnsiTheme="minorHAnsi" w:cstheme="minorHAnsi"/>
                <w:szCs w:val="22"/>
                <w:lang w:eastAsia="el-GR"/>
              </w:rPr>
            </w:pPr>
            <w:r w:rsidRPr="002F2593">
              <w:rPr>
                <w:rFonts w:asciiTheme="minorHAnsi" w:hAnsiTheme="minorHAnsi" w:cstheme="minorHAnsi"/>
                <w:szCs w:val="22"/>
                <w:lang w:eastAsia="el-GR"/>
              </w:rPr>
              <w:t>3.6 Βάρος συσκευής</w:t>
            </w:r>
          </w:p>
          <w:p w14:paraId="2D13FB11" w14:textId="6DC9D426" w:rsidR="00FD7A30" w:rsidRPr="002F2593" w:rsidRDefault="00FD7A30" w:rsidP="00FD7A30">
            <w:pPr>
              <w:suppressAutoHyphens w:val="0"/>
              <w:autoSpaceDE w:val="0"/>
              <w:autoSpaceDN w:val="0"/>
              <w:adjustRightInd w:val="0"/>
              <w:spacing w:before="60" w:after="60"/>
              <w:ind w:left="736"/>
              <w:rPr>
                <w:rFonts w:asciiTheme="minorHAnsi" w:hAnsiTheme="minorHAnsi" w:cstheme="minorHAnsi"/>
                <w:szCs w:val="22"/>
                <w:lang w:eastAsia="el-GR"/>
              </w:rPr>
            </w:pPr>
            <w:r w:rsidRPr="002F2593">
              <w:rPr>
                <w:rFonts w:asciiTheme="minorHAnsi" w:hAnsiTheme="minorHAnsi" w:cstheme="minorHAnsi"/>
                <w:szCs w:val="22"/>
                <w:lang w:eastAsia="el-GR"/>
              </w:rPr>
              <w:t>Μικρότερο βάρος από 1.</w:t>
            </w:r>
            <w:r w:rsidR="00D97C3A" w:rsidRPr="002F2593">
              <w:rPr>
                <w:rFonts w:asciiTheme="minorHAnsi" w:hAnsiTheme="minorHAnsi" w:cstheme="minorHAnsi"/>
                <w:szCs w:val="22"/>
                <w:lang w:eastAsia="el-GR"/>
              </w:rPr>
              <w:t>2</w:t>
            </w:r>
            <w:r w:rsidRPr="002F2593">
              <w:rPr>
                <w:rFonts w:asciiTheme="minorHAnsi" w:hAnsiTheme="minorHAnsi" w:cstheme="minorHAnsi"/>
                <w:szCs w:val="22"/>
                <w:lang w:eastAsia="el-GR"/>
              </w:rPr>
              <w:t>kg θα βαθμολογηθεί θετικά με βήμα 3 μονάδων ανά 100 gr λιγότερου βάρους.</w:t>
            </w:r>
          </w:p>
          <w:p w14:paraId="4B462547" w14:textId="3C619561" w:rsidR="0058377D" w:rsidRPr="002F2593" w:rsidRDefault="0058377D">
            <w:pPr>
              <w:suppressAutoHyphens w:val="0"/>
              <w:autoSpaceDE w:val="0"/>
              <w:autoSpaceDN w:val="0"/>
              <w:adjustRightInd w:val="0"/>
              <w:spacing w:before="60" w:after="60"/>
              <w:rPr>
                <w:rFonts w:asciiTheme="minorHAnsi" w:hAnsiTheme="minorHAnsi" w:cstheme="minorHAnsi"/>
                <w:szCs w:val="22"/>
                <w:lang w:eastAsia="el-GR"/>
              </w:rPr>
            </w:pPr>
          </w:p>
        </w:tc>
      </w:tr>
      <w:tr w:rsidR="007977B5" w:rsidRPr="002F2593" w14:paraId="492D243B" w14:textId="77777777" w:rsidTr="00886759">
        <w:trPr>
          <w:trHeight w:val="149"/>
          <w:jc w:val="center"/>
        </w:trPr>
        <w:tc>
          <w:tcPr>
            <w:tcW w:w="98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DC581D" w14:textId="4F1B01F9" w:rsidR="007977B5" w:rsidRPr="002F2593" w:rsidRDefault="007977B5" w:rsidP="00060856">
            <w:pPr>
              <w:pStyle w:val="ListParagraph"/>
              <w:numPr>
                <w:ilvl w:val="0"/>
                <w:numId w:val="73"/>
              </w:numPr>
              <w:rPr>
                <w:rFonts w:asciiTheme="minorHAnsi" w:hAnsiTheme="minorHAnsi" w:cstheme="minorHAnsi"/>
                <w:b/>
                <w:szCs w:val="22"/>
              </w:rPr>
            </w:pPr>
            <w:r w:rsidRPr="002F2593">
              <w:rPr>
                <w:rFonts w:asciiTheme="minorHAnsi" w:hAnsiTheme="minorHAnsi" w:cstheme="minorHAnsi"/>
                <w:b/>
                <w:szCs w:val="22"/>
              </w:rPr>
              <w:lastRenderedPageBreak/>
              <w:t>Τεχνικές προδιαγραφές εξοπλισμού ΕΙΔΟΥΣ Δ</w:t>
            </w:r>
          </w:p>
        </w:tc>
      </w:tr>
      <w:tr w:rsidR="003C05FF" w:rsidRPr="002F2593" w14:paraId="611DF098" w14:textId="77777777" w:rsidTr="00886759">
        <w:trPr>
          <w:trHeight w:val="149"/>
          <w:jc w:val="center"/>
        </w:trPr>
        <w:tc>
          <w:tcPr>
            <w:tcW w:w="9855" w:type="dxa"/>
            <w:tcBorders>
              <w:top w:val="single" w:sz="4" w:space="0" w:color="auto"/>
              <w:left w:val="single" w:sz="4" w:space="0" w:color="auto"/>
              <w:bottom w:val="single" w:sz="4" w:space="0" w:color="auto"/>
              <w:right w:val="single" w:sz="4" w:space="0" w:color="auto"/>
            </w:tcBorders>
            <w:shd w:val="clear" w:color="auto" w:fill="auto"/>
          </w:tcPr>
          <w:p w14:paraId="50BE5D60" w14:textId="77777777" w:rsidR="003C05FF" w:rsidRPr="002F2593" w:rsidRDefault="003C05FF" w:rsidP="003C05FF">
            <w:pPr>
              <w:rPr>
                <w:rFonts w:asciiTheme="minorHAnsi" w:hAnsiTheme="minorHAnsi" w:cstheme="minorHAnsi"/>
                <w:b/>
                <w:szCs w:val="22"/>
              </w:rPr>
            </w:pPr>
            <w:r w:rsidRPr="002F2593">
              <w:rPr>
                <w:rFonts w:asciiTheme="minorHAnsi" w:hAnsiTheme="minorHAnsi" w:cstheme="minorHAnsi"/>
                <w:b/>
                <w:szCs w:val="22"/>
              </w:rPr>
              <w:t>4.1. Γενικά και Βασικά Χαρακτηριστικά</w:t>
            </w:r>
          </w:p>
          <w:p w14:paraId="3210FA07" w14:textId="7F9A56CE"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 xml:space="preserve">Η κάλυψη των απαιτήσεων των παραγράφων </w:t>
            </w:r>
            <w:r w:rsidRPr="002F2593">
              <w:rPr>
                <w:szCs w:val="22"/>
              </w:rPr>
              <w:fldChar w:fldCharType="begin"/>
            </w:r>
            <w:r w:rsidRPr="002F2593">
              <w:rPr>
                <w:szCs w:val="22"/>
              </w:rPr>
              <w:instrText xml:space="preserve"> REF _Ref104543594 \r \h </w:instrText>
            </w:r>
            <w:r w:rsidR="002F2593">
              <w:rPr>
                <w:szCs w:val="22"/>
              </w:rPr>
              <w:instrText xml:space="preserve"> \* MERGEFORMAT </w:instrText>
            </w:r>
            <w:r w:rsidRPr="002F2593">
              <w:rPr>
                <w:szCs w:val="22"/>
              </w:rPr>
            </w:r>
            <w:r w:rsidRPr="002F2593">
              <w:rPr>
                <w:szCs w:val="22"/>
              </w:rPr>
              <w:fldChar w:fldCharType="separate"/>
            </w:r>
            <w:r w:rsidR="00BE2FC6">
              <w:rPr>
                <w:szCs w:val="22"/>
              </w:rPr>
              <w:t>Δ.1.1</w:t>
            </w:r>
            <w:r w:rsidRPr="002F2593">
              <w:rPr>
                <w:szCs w:val="22"/>
              </w:rPr>
              <w:fldChar w:fldCharType="end"/>
            </w:r>
            <w:r w:rsidRPr="002F2593">
              <w:rPr>
                <w:szCs w:val="22"/>
              </w:rPr>
              <w:t xml:space="preserve"> </w:t>
            </w:r>
          </w:p>
          <w:p w14:paraId="5054A354" w14:textId="77777777"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προσφερθεί είδος με δυνατότητα διασύνδεσης μέσω Bluetooth, θα βαθμολογηθεί θετικά με 10 μονάδες.</w:t>
            </w:r>
          </w:p>
          <w:p w14:paraId="5A0A9D9D" w14:textId="7CCB24F5"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προσφερθεί είδος με δυνατότητα διασύνδεσης μέσω WiFi, θα λάβει τη μέγιστη βαθμολόγηση.</w:t>
            </w:r>
          </w:p>
          <w:p w14:paraId="644D708A" w14:textId="77777777" w:rsidR="003C05FF" w:rsidRPr="002F2593" w:rsidRDefault="003C05FF" w:rsidP="003C05FF">
            <w:pPr>
              <w:rPr>
                <w:rFonts w:asciiTheme="minorHAnsi" w:hAnsiTheme="minorHAnsi" w:cstheme="minorHAnsi"/>
                <w:b/>
                <w:szCs w:val="22"/>
              </w:rPr>
            </w:pPr>
            <w:r w:rsidRPr="002F2593">
              <w:rPr>
                <w:rFonts w:asciiTheme="minorHAnsi" w:hAnsiTheme="minorHAnsi" w:cstheme="minorHAnsi"/>
                <w:b/>
                <w:szCs w:val="22"/>
              </w:rPr>
              <w:t>4.2. Χαρακτηριστικά αντιγραφής  εκτύπωσης &amp; σάρωσης Α4 &amp; Α3</w:t>
            </w:r>
          </w:p>
          <w:p w14:paraId="09E35C8A" w14:textId="7A75C26F"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 xml:space="preserve">Η κάλυψη των απαιτήσεων των παραγράφων </w:t>
            </w:r>
            <w:r w:rsidR="00032034" w:rsidRPr="002F2593">
              <w:rPr>
                <w:szCs w:val="22"/>
              </w:rPr>
              <w:fldChar w:fldCharType="begin"/>
            </w:r>
            <w:r w:rsidR="00032034" w:rsidRPr="002F2593">
              <w:rPr>
                <w:szCs w:val="22"/>
              </w:rPr>
              <w:instrText xml:space="preserve"> REF _Ref98228323 \r \h </w:instrText>
            </w:r>
            <w:r w:rsidR="002F2593">
              <w:rPr>
                <w:szCs w:val="22"/>
              </w:rPr>
              <w:instrText xml:space="preserve"> \* MERGEFORMAT </w:instrText>
            </w:r>
            <w:r w:rsidR="00032034" w:rsidRPr="002F2593">
              <w:rPr>
                <w:szCs w:val="22"/>
              </w:rPr>
            </w:r>
            <w:r w:rsidR="00032034" w:rsidRPr="002F2593">
              <w:rPr>
                <w:szCs w:val="22"/>
              </w:rPr>
              <w:fldChar w:fldCharType="separate"/>
            </w:r>
            <w:r w:rsidR="00BE2FC6">
              <w:rPr>
                <w:szCs w:val="22"/>
              </w:rPr>
              <w:t>Δ.1.20</w:t>
            </w:r>
            <w:r w:rsidR="00032034" w:rsidRPr="002F2593">
              <w:rPr>
                <w:szCs w:val="22"/>
              </w:rPr>
              <w:fldChar w:fldCharType="end"/>
            </w:r>
            <w:r w:rsidR="00032034" w:rsidRPr="002F2593">
              <w:rPr>
                <w:szCs w:val="22"/>
              </w:rPr>
              <w:t xml:space="preserve"> </w:t>
            </w:r>
            <w:r w:rsidRPr="002F2593">
              <w:rPr>
                <w:szCs w:val="22"/>
              </w:rPr>
              <w:t xml:space="preserve">έως </w:t>
            </w:r>
            <w:r w:rsidR="00032034" w:rsidRPr="002F2593">
              <w:rPr>
                <w:szCs w:val="22"/>
              </w:rPr>
              <w:fldChar w:fldCharType="begin"/>
            </w:r>
            <w:r w:rsidR="00032034" w:rsidRPr="002F2593">
              <w:rPr>
                <w:szCs w:val="22"/>
              </w:rPr>
              <w:instrText xml:space="preserve"> REF _Ref104543262 \r \h  \* MERGEFORMAT </w:instrText>
            </w:r>
            <w:r w:rsidR="00032034" w:rsidRPr="002F2593">
              <w:rPr>
                <w:szCs w:val="22"/>
              </w:rPr>
            </w:r>
            <w:r w:rsidR="00032034" w:rsidRPr="002F2593">
              <w:rPr>
                <w:szCs w:val="22"/>
              </w:rPr>
              <w:fldChar w:fldCharType="separate"/>
            </w:r>
            <w:r w:rsidR="00BE2FC6">
              <w:rPr>
                <w:szCs w:val="22"/>
              </w:rPr>
              <w:t>Δ.1.25</w:t>
            </w:r>
            <w:r w:rsidR="00032034" w:rsidRPr="002F2593">
              <w:rPr>
                <w:szCs w:val="22"/>
              </w:rPr>
              <w:fldChar w:fldCharType="end"/>
            </w:r>
          </w:p>
          <w:p w14:paraId="7261DE04" w14:textId="77777777"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προσφερθεί μεγαλύτερη ταχύτητα αντιγραφής/εκτύπωσης Α4 θα βαθμολογηθεί θετικά, με βήμα 2 μονάδες ανά 3 ppm.</w:t>
            </w:r>
          </w:p>
          <w:p w14:paraId="2F8F2F06" w14:textId="77777777"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προσφερθεί μεγαλύτερη ταχύτητα αντιγραφής/εκτύπωσης Α3 θα βαθμολογηθεί θετικά με βήμα 2 μονάδες ανά 2 ppm.</w:t>
            </w:r>
          </w:p>
          <w:p w14:paraId="230BBE7E" w14:textId="77777777" w:rsidR="003C05FF" w:rsidRPr="002F2593" w:rsidRDefault="003C05FF" w:rsidP="003C05FF">
            <w:pPr>
              <w:rPr>
                <w:rFonts w:asciiTheme="minorHAnsi" w:hAnsiTheme="minorHAnsi" w:cstheme="minorHAnsi"/>
                <w:b/>
                <w:szCs w:val="22"/>
              </w:rPr>
            </w:pPr>
            <w:r w:rsidRPr="002F2593">
              <w:rPr>
                <w:rFonts w:asciiTheme="minorHAnsi" w:hAnsiTheme="minorHAnsi" w:cstheme="minorHAnsi"/>
                <w:b/>
                <w:szCs w:val="22"/>
              </w:rPr>
              <w:t>4.3. Αναλώσιμα, Άδειες postscript και λοιπα χαρακτηριστικά</w:t>
            </w:r>
          </w:p>
          <w:p w14:paraId="14979BED" w14:textId="317A8361"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 xml:space="preserve">Η κάλυψη των απαιτήσεων </w:t>
            </w:r>
            <w:r w:rsidR="00812EFA" w:rsidRPr="002F2593">
              <w:rPr>
                <w:rFonts w:asciiTheme="minorHAnsi" w:hAnsiTheme="minorHAnsi" w:cstheme="minorHAnsi"/>
                <w:szCs w:val="22"/>
                <w:lang w:eastAsia="el-GR"/>
              </w:rPr>
              <w:t xml:space="preserve">της </w:t>
            </w:r>
            <w:r w:rsidRPr="002F2593">
              <w:rPr>
                <w:rFonts w:asciiTheme="minorHAnsi" w:hAnsiTheme="minorHAnsi" w:cstheme="minorHAnsi"/>
                <w:szCs w:val="22"/>
                <w:lang w:eastAsia="el-GR"/>
              </w:rPr>
              <w:t>παραγράφ</w:t>
            </w:r>
            <w:r w:rsidR="00812EFA" w:rsidRPr="002F2593">
              <w:rPr>
                <w:rFonts w:asciiTheme="minorHAnsi" w:hAnsiTheme="minorHAnsi" w:cstheme="minorHAnsi"/>
                <w:szCs w:val="22"/>
                <w:lang w:eastAsia="el-GR"/>
              </w:rPr>
              <w:t>ου</w:t>
            </w:r>
            <w:r w:rsidRPr="002F2593">
              <w:rPr>
                <w:rFonts w:asciiTheme="minorHAnsi" w:hAnsiTheme="minorHAnsi" w:cstheme="minorHAnsi"/>
                <w:szCs w:val="22"/>
                <w:lang w:eastAsia="el-GR"/>
              </w:rPr>
              <w:t xml:space="preserve"> </w:t>
            </w:r>
            <w:r w:rsidR="00032034" w:rsidRPr="002F2593">
              <w:rPr>
                <w:szCs w:val="22"/>
              </w:rPr>
              <w:fldChar w:fldCharType="begin"/>
            </w:r>
            <w:r w:rsidR="00032034" w:rsidRPr="002F2593">
              <w:rPr>
                <w:szCs w:val="22"/>
              </w:rPr>
              <w:instrText xml:space="preserve"> REF _Ref98228388 \r \h </w:instrText>
            </w:r>
            <w:r w:rsidR="002F2593">
              <w:rPr>
                <w:szCs w:val="22"/>
              </w:rPr>
              <w:instrText xml:space="preserve"> \* MERGEFORMAT </w:instrText>
            </w:r>
            <w:r w:rsidR="00032034" w:rsidRPr="002F2593">
              <w:rPr>
                <w:szCs w:val="22"/>
              </w:rPr>
            </w:r>
            <w:r w:rsidR="00032034" w:rsidRPr="002F2593">
              <w:rPr>
                <w:szCs w:val="22"/>
              </w:rPr>
              <w:fldChar w:fldCharType="separate"/>
            </w:r>
            <w:r w:rsidR="00BE2FC6">
              <w:rPr>
                <w:szCs w:val="22"/>
              </w:rPr>
              <w:t>Δ.1.33</w:t>
            </w:r>
            <w:r w:rsidR="00032034" w:rsidRPr="002F2593">
              <w:rPr>
                <w:szCs w:val="22"/>
              </w:rPr>
              <w:fldChar w:fldCharType="end"/>
            </w:r>
            <w:r w:rsidR="00032034" w:rsidRPr="002F2593">
              <w:rPr>
                <w:szCs w:val="22"/>
              </w:rPr>
              <w:t xml:space="preserve"> </w:t>
            </w:r>
          </w:p>
          <w:p w14:paraId="174596C3" w14:textId="77777777"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προσφερθούν σετ αναλωσίμων για περισσότερες σελίδες, θα βαθμολογηθούν θετικά με βήμα 5 μονάδες ανά 10.000 σελίδες.</w:t>
            </w:r>
          </w:p>
          <w:p w14:paraId="3615B3D8" w14:textId="7E69F51A" w:rsidR="00F227A4" w:rsidRPr="002F2593" w:rsidRDefault="00F227A4" w:rsidP="00F227A4">
            <w:pPr>
              <w:rPr>
                <w:rFonts w:asciiTheme="minorHAnsi" w:hAnsiTheme="minorHAnsi" w:cstheme="minorHAnsi"/>
                <w:b/>
                <w:szCs w:val="22"/>
              </w:rPr>
            </w:pPr>
            <w:r w:rsidRPr="002F2593">
              <w:rPr>
                <w:rFonts w:asciiTheme="minorHAnsi" w:hAnsiTheme="minorHAnsi" w:cstheme="minorHAnsi"/>
                <w:b/>
                <w:szCs w:val="22"/>
              </w:rPr>
              <w:t xml:space="preserve">4.4. Κύκλος ζωής </w:t>
            </w:r>
            <w:r w:rsidR="00032034" w:rsidRPr="002F2593">
              <w:rPr>
                <w:rFonts w:asciiTheme="minorHAnsi" w:hAnsiTheme="minorHAnsi" w:cstheme="minorHAnsi"/>
                <w:b/>
                <w:szCs w:val="22"/>
              </w:rPr>
              <w:t>τυμπάνου</w:t>
            </w:r>
          </w:p>
          <w:p w14:paraId="160C2278" w14:textId="0960F3B2" w:rsidR="00F227A4" w:rsidRPr="002F2593" w:rsidRDefault="00F227A4"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 xml:space="preserve">Η κάλυψη των απαιτήσεων της παραγράφου </w:t>
            </w:r>
            <w:r w:rsidR="00032034" w:rsidRPr="002F2593">
              <w:rPr>
                <w:szCs w:val="22"/>
              </w:rPr>
              <w:fldChar w:fldCharType="begin"/>
            </w:r>
            <w:r w:rsidR="00032034" w:rsidRPr="002F2593">
              <w:rPr>
                <w:rFonts w:asciiTheme="minorHAnsi" w:hAnsiTheme="minorHAnsi" w:cstheme="minorHAnsi"/>
                <w:szCs w:val="22"/>
                <w:lang w:eastAsia="el-GR"/>
              </w:rPr>
              <w:instrText xml:space="preserve"> REF _Ref106970980 \r \h </w:instrText>
            </w:r>
            <w:r w:rsidR="002F2593">
              <w:rPr>
                <w:szCs w:val="22"/>
              </w:rPr>
              <w:instrText xml:space="preserve"> \* MERGEFORMAT </w:instrText>
            </w:r>
            <w:r w:rsidR="00032034" w:rsidRPr="002F2593">
              <w:rPr>
                <w:szCs w:val="22"/>
              </w:rPr>
            </w:r>
            <w:r w:rsidR="00032034" w:rsidRPr="002F2593">
              <w:rPr>
                <w:szCs w:val="22"/>
              </w:rPr>
              <w:fldChar w:fldCharType="separate"/>
            </w:r>
            <w:r w:rsidR="00BE2FC6">
              <w:rPr>
                <w:rFonts w:asciiTheme="minorHAnsi" w:hAnsiTheme="minorHAnsi" w:cstheme="minorHAnsi"/>
                <w:szCs w:val="22"/>
                <w:lang w:eastAsia="el-GR"/>
              </w:rPr>
              <w:t>Δ.1.17</w:t>
            </w:r>
            <w:r w:rsidR="00032034" w:rsidRPr="002F2593">
              <w:rPr>
                <w:szCs w:val="22"/>
              </w:rPr>
              <w:fldChar w:fldCharType="end"/>
            </w:r>
          </w:p>
          <w:p w14:paraId="5624E97B" w14:textId="487613FD" w:rsidR="003C05FF" w:rsidRPr="002F2593" w:rsidRDefault="00F227A4">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szCs w:val="22"/>
              </w:rPr>
              <w:t>Εφόσον προσφε</w:t>
            </w:r>
            <w:r w:rsidR="00032034" w:rsidRPr="002F2593">
              <w:rPr>
                <w:szCs w:val="22"/>
              </w:rPr>
              <w:t>ρ</w:t>
            </w:r>
            <w:r w:rsidRPr="002F2593">
              <w:rPr>
                <w:szCs w:val="22"/>
              </w:rPr>
              <w:t xml:space="preserve">θεί </w:t>
            </w:r>
            <w:r w:rsidR="00032034" w:rsidRPr="002F2593">
              <w:rPr>
                <w:szCs w:val="22"/>
              </w:rPr>
              <w:t>συσκευή</w:t>
            </w:r>
            <w:r w:rsidRPr="002F2593">
              <w:rPr>
                <w:szCs w:val="22"/>
              </w:rPr>
              <w:t xml:space="preserve"> με κύκλο ζωης </w:t>
            </w:r>
            <w:r w:rsidR="00032034" w:rsidRPr="002F2593">
              <w:rPr>
                <w:szCs w:val="22"/>
              </w:rPr>
              <w:t xml:space="preserve">τυμπάνου </w:t>
            </w:r>
            <w:r w:rsidRPr="002F2593">
              <w:rPr>
                <w:szCs w:val="22"/>
              </w:rPr>
              <w:t xml:space="preserve">μεγαλύτερο από τον ζητούμενο θα βαθμολογηθεί θετικά με βήμα </w:t>
            </w:r>
            <w:r w:rsidR="00032034" w:rsidRPr="002F2593">
              <w:rPr>
                <w:szCs w:val="22"/>
              </w:rPr>
              <w:t>5</w:t>
            </w:r>
            <w:r w:rsidRPr="002F2593">
              <w:rPr>
                <w:szCs w:val="22"/>
              </w:rPr>
              <w:t xml:space="preserve"> μονάδες ανά </w:t>
            </w:r>
            <w:r w:rsidR="00032034" w:rsidRPr="002F2593">
              <w:rPr>
                <w:szCs w:val="22"/>
              </w:rPr>
              <w:t>5</w:t>
            </w:r>
            <w:r w:rsidRPr="002F2593">
              <w:rPr>
                <w:szCs w:val="22"/>
              </w:rPr>
              <w:t xml:space="preserve">.000 </w:t>
            </w:r>
            <w:r w:rsidR="00032034" w:rsidRPr="002F2593">
              <w:rPr>
                <w:szCs w:val="22"/>
              </w:rPr>
              <w:t>εκτυπώσεις</w:t>
            </w:r>
            <w:r w:rsidR="00032034" w:rsidRPr="002F2593">
              <w:rPr>
                <w:rFonts w:asciiTheme="minorHAnsi" w:hAnsiTheme="minorHAnsi" w:cstheme="minorHAnsi"/>
                <w:b/>
                <w:szCs w:val="22"/>
              </w:rPr>
              <w:t>.</w:t>
            </w:r>
          </w:p>
        </w:tc>
      </w:tr>
      <w:tr w:rsidR="003C05FF" w:rsidRPr="002F2593" w14:paraId="0C6254A4" w14:textId="77777777" w:rsidTr="00886759">
        <w:trPr>
          <w:trHeight w:val="149"/>
          <w:jc w:val="center"/>
        </w:trPr>
        <w:tc>
          <w:tcPr>
            <w:tcW w:w="98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2945AA" w14:textId="792C7CA0" w:rsidR="003C05FF" w:rsidRPr="002F2593" w:rsidRDefault="003C05FF" w:rsidP="003C05FF">
            <w:pPr>
              <w:pStyle w:val="ListParagraph"/>
              <w:numPr>
                <w:ilvl w:val="0"/>
                <w:numId w:val="73"/>
              </w:numPr>
              <w:rPr>
                <w:rFonts w:asciiTheme="minorHAnsi" w:hAnsiTheme="minorHAnsi" w:cstheme="minorHAnsi"/>
                <w:b/>
                <w:szCs w:val="22"/>
              </w:rPr>
            </w:pPr>
            <w:r w:rsidRPr="002F2593">
              <w:rPr>
                <w:rFonts w:asciiTheme="minorHAnsi" w:hAnsiTheme="minorHAnsi" w:cstheme="minorHAnsi"/>
                <w:b/>
                <w:szCs w:val="22"/>
              </w:rPr>
              <w:t>Τεχνικές προδιαγραφές εξοπλισμού ΕΙΔΟΥΣ Ε</w:t>
            </w:r>
          </w:p>
        </w:tc>
      </w:tr>
      <w:tr w:rsidR="003C05FF" w:rsidRPr="002F2593" w14:paraId="483151B0" w14:textId="77777777" w:rsidTr="00886759">
        <w:trPr>
          <w:trHeight w:val="149"/>
          <w:jc w:val="center"/>
        </w:trPr>
        <w:tc>
          <w:tcPr>
            <w:tcW w:w="9855" w:type="dxa"/>
            <w:tcBorders>
              <w:top w:val="single" w:sz="4" w:space="0" w:color="auto"/>
              <w:left w:val="single" w:sz="4" w:space="0" w:color="auto"/>
              <w:bottom w:val="single" w:sz="4" w:space="0" w:color="auto"/>
              <w:right w:val="single" w:sz="4" w:space="0" w:color="auto"/>
            </w:tcBorders>
            <w:shd w:val="clear" w:color="auto" w:fill="auto"/>
          </w:tcPr>
          <w:p w14:paraId="3355CECD" w14:textId="60AD1425" w:rsidR="003C05FF" w:rsidRPr="002F2593" w:rsidRDefault="003C05FF" w:rsidP="003C05FF">
            <w:pPr>
              <w:rPr>
                <w:rFonts w:asciiTheme="minorHAnsi" w:hAnsiTheme="minorHAnsi" w:cstheme="minorHAnsi"/>
                <w:b/>
                <w:szCs w:val="22"/>
              </w:rPr>
            </w:pPr>
            <w:r w:rsidRPr="002F2593">
              <w:rPr>
                <w:rFonts w:asciiTheme="minorHAnsi" w:hAnsiTheme="minorHAnsi" w:cstheme="minorHAnsi"/>
                <w:b/>
                <w:szCs w:val="22"/>
              </w:rPr>
              <w:t xml:space="preserve">5.1. Κεραίες 2,4 </w:t>
            </w:r>
            <w:r w:rsidRPr="002F2593">
              <w:rPr>
                <w:rFonts w:asciiTheme="minorHAnsi" w:hAnsiTheme="minorHAnsi" w:cstheme="minorHAnsi"/>
                <w:b/>
                <w:szCs w:val="22"/>
                <w:lang w:val="en-US"/>
              </w:rPr>
              <w:t xml:space="preserve">GHz – </w:t>
            </w:r>
            <w:r w:rsidRPr="002F2593">
              <w:rPr>
                <w:rFonts w:asciiTheme="minorHAnsi" w:hAnsiTheme="minorHAnsi" w:cstheme="minorHAnsi"/>
                <w:b/>
                <w:szCs w:val="22"/>
              </w:rPr>
              <w:t>Κέρδος</w:t>
            </w:r>
          </w:p>
          <w:p w14:paraId="541BC79D" w14:textId="10F1A18D"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 xml:space="preserve">Η κάλυψη των απαιτήσεων της παραγράφου </w:t>
            </w:r>
            <w:r w:rsidRPr="002F2593">
              <w:rPr>
                <w:rFonts w:asciiTheme="minorHAnsi" w:hAnsiTheme="minorHAnsi" w:cstheme="minorHAnsi"/>
                <w:szCs w:val="22"/>
                <w:lang w:eastAsia="el-GR"/>
              </w:rPr>
              <w:fldChar w:fldCharType="begin"/>
            </w:r>
            <w:r w:rsidRPr="002F2593">
              <w:rPr>
                <w:rFonts w:asciiTheme="minorHAnsi" w:hAnsiTheme="minorHAnsi" w:cstheme="minorHAnsi"/>
                <w:szCs w:val="22"/>
                <w:lang w:eastAsia="el-GR"/>
              </w:rPr>
              <w:instrText xml:space="preserve"> REF _Ref98228751 \r \h </w:instrText>
            </w:r>
            <w:r w:rsidR="002F2593">
              <w:rPr>
                <w:rFonts w:asciiTheme="minorHAnsi" w:hAnsiTheme="minorHAnsi" w:cstheme="minorHAnsi"/>
                <w:szCs w:val="22"/>
                <w:lang w:eastAsia="el-GR"/>
              </w:rPr>
              <w:instrText xml:space="preserve"> \* MERGEFORMAT </w:instrText>
            </w:r>
            <w:r w:rsidRPr="002F2593">
              <w:rPr>
                <w:rFonts w:asciiTheme="minorHAnsi" w:hAnsiTheme="minorHAnsi" w:cstheme="minorHAnsi"/>
                <w:szCs w:val="22"/>
                <w:lang w:eastAsia="el-GR"/>
              </w:rPr>
            </w:r>
            <w:r w:rsidRPr="002F2593">
              <w:rPr>
                <w:rFonts w:asciiTheme="minorHAnsi" w:hAnsiTheme="minorHAnsi" w:cstheme="minorHAnsi"/>
                <w:szCs w:val="22"/>
                <w:lang w:eastAsia="el-GR"/>
              </w:rPr>
              <w:fldChar w:fldCharType="separate"/>
            </w:r>
            <w:r w:rsidR="00BE2FC6">
              <w:rPr>
                <w:rFonts w:asciiTheme="minorHAnsi" w:hAnsiTheme="minorHAnsi" w:cstheme="minorHAnsi"/>
                <w:szCs w:val="22"/>
                <w:lang w:eastAsia="el-GR"/>
              </w:rPr>
              <w:t>Ε.1.21</w:t>
            </w:r>
            <w:r w:rsidRPr="002F2593">
              <w:rPr>
                <w:rFonts w:asciiTheme="minorHAnsi" w:hAnsiTheme="minorHAnsi" w:cstheme="minorHAnsi"/>
                <w:szCs w:val="22"/>
                <w:lang w:eastAsia="el-GR"/>
              </w:rPr>
              <w:fldChar w:fldCharType="end"/>
            </w:r>
          </w:p>
          <w:p w14:paraId="06EECD17" w14:textId="00F396AC"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προσφερθεί κεραία με μεγαλύτερο κέρδος, θα βαθμολογηθεί θετικά με βήμα 5 μονάδες ανά 0.5 dBi.</w:t>
            </w:r>
          </w:p>
          <w:p w14:paraId="24C6FD4C" w14:textId="18E3D678" w:rsidR="003C05FF" w:rsidRPr="002F2593" w:rsidRDefault="003C05FF" w:rsidP="003C05FF">
            <w:pPr>
              <w:rPr>
                <w:rFonts w:asciiTheme="minorHAnsi" w:hAnsiTheme="minorHAnsi" w:cstheme="minorHAnsi"/>
                <w:b/>
                <w:szCs w:val="22"/>
              </w:rPr>
            </w:pPr>
            <w:r w:rsidRPr="002F2593">
              <w:rPr>
                <w:rFonts w:asciiTheme="minorHAnsi" w:hAnsiTheme="minorHAnsi" w:cstheme="minorHAnsi"/>
                <w:b/>
                <w:szCs w:val="22"/>
              </w:rPr>
              <w:t xml:space="preserve">5.2. Κεραίες 5 </w:t>
            </w:r>
            <w:r w:rsidRPr="002F2593">
              <w:rPr>
                <w:rFonts w:asciiTheme="minorHAnsi" w:hAnsiTheme="minorHAnsi" w:cstheme="minorHAnsi"/>
                <w:b/>
                <w:szCs w:val="22"/>
                <w:lang w:val="en-US"/>
              </w:rPr>
              <w:t xml:space="preserve">GHz – </w:t>
            </w:r>
            <w:r w:rsidRPr="002F2593">
              <w:rPr>
                <w:rFonts w:asciiTheme="minorHAnsi" w:hAnsiTheme="minorHAnsi" w:cstheme="minorHAnsi"/>
                <w:b/>
                <w:szCs w:val="22"/>
              </w:rPr>
              <w:t>Κέρδος</w:t>
            </w:r>
          </w:p>
          <w:p w14:paraId="00F019B7" w14:textId="4DDFA1CB"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 xml:space="preserve">Η κάλυψη των απαιτήσεων της παραγράφου </w:t>
            </w:r>
            <w:r w:rsidRPr="002F2593">
              <w:rPr>
                <w:rFonts w:asciiTheme="minorHAnsi" w:hAnsiTheme="minorHAnsi" w:cstheme="minorHAnsi"/>
                <w:szCs w:val="22"/>
                <w:lang w:eastAsia="el-GR"/>
              </w:rPr>
              <w:fldChar w:fldCharType="begin"/>
            </w:r>
            <w:r w:rsidRPr="002F2593">
              <w:rPr>
                <w:rFonts w:asciiTheme="minorHAnsi" w:hAnsiTheme="minorHAnsi" w:cstheme="minorHAnsi"/>
                <w:szCs w:val="22"/>
                <w:lang w:eastAsia="el-GR"/>
              </w:rPr>
              <w:instrText xml:space="preserve"> REF _Ref98228760 \r \h </w:instrText>
            </w:r>
            <w:r w:rsidR="002F2593">
              <w:rPr>
                <w:rFonts w:asciiTheme="minorHAnsi" w:hAnsiTheme="minorHAnsi" w:cstheme="minorHAnsi"/>
                <w:szCs w:val="22"/>
                <w:lang w:eastAsia="el-GR"/>
              </w:rPr>
              <w:instrText xml:space="preserve"> \* MERGEFORMAT </w:instrText>
            </w:r>
            <w:r w:rsidRPr="002F2593">
              <w:rPr>
                <w:rFonts w:asciiTheme="minorHAnsi" w:hAnsiTheme="minorHAnsi" w:cstheme="minorHAnsi"/>
                <w:szCs w:val="22"/>
                <w:lang w:eastAsia="el-GR"/>
              </w:rPr>
            </w:r>
            <w:r w:rsidRPr="002F2593">
              <w:rPr>
                <w:rFonts w:asciiTheme="minorHAnsi" w:hAnsiTheme="minorHAnsi" w:cstheme="minorHAnsi"/>
                <w:szCs w:val="22"/>
                <w:lang w:eastAsia="el-GR"/>
              </w:rPr>
              <w:fldChar w:fldCharType="separate"/>
            </w:r>
            <w:r w:rsidR="00BE2FC6">
              <w:rPr>
                <w:rFonts w:asciiTheme="minorHAnsi" w:hAnsiTheme="minorHAnsi" w:cstheme="minorHAnsi"/>
                <w:szCs w:val="22"/>
                <w:lang w:eastAsia="el-GR"/>
              </w:rPr>
              <w:t>Ε.1.22</w:t>
            </w:r>
            <w:r w:rsidRPr="002F2593">
              <w:rPr>
                <w:rFonts w:asciiTheme="minorHAnsi" w:hAnsiTheme="minorHAnsi" w:cstheme="minorHAnsi"/>
                <w:szCs w:val="22"/>
                <w:lang w:eastAsia="el-GR"/>
              </w:rPr>
              <w:fldChar w:fldCharType="end"/>
            </w:r>
          </w:p>
          <w:p w14:paraId="16173170" w14:textId="77777777"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προσφερθεί κεραία με μεγαλύτερο κέρδος, θα βαθμολογηθεί θετικά με βήμα 5 μονάδες ανά 0.5 dBi.</w:t>
            </w:r>
          </w:p>
          <w:p w14:paraId="17CF148B" w14:textId="18E0E259" w:rsidR="003C05FF" w:rsidRPr="002F2593" w:rsidRDefault="003C05FF" w:rsidP="003C05FF">
            <w:pPr>
              <w:rPr>
                <w:rFonts w:asciiTheme="minorHAnsi" w:hAnsiTheme="minorHAnsi" w:cstheme="minorHAnsi"/>
                <w:b/>
                <w:szCs w:val="22"/>
              </w:rPr>
            </w:pPr>
            <w:r w:rsidRPr="002F2593">
              <w:rPr>
                <w:rFonts w:asciiTheme="minorHAnsi" w:hAnsiTheme="minorHAnsi" w:cstheme="minorHAnsi"/>
                <w:b/>
                <w:szCs w:val="22"/>
              </w:rPr>
              <w:t xml:space="preserve">5.3. </w:t>
            </w:r>
            <w:r w:rsidR="00BA7357" w:rsidRPr="002F2593">
              <w:rPr>
                <w:rFonts w:asciiTheme="minorHAnsi" w:hAnsiTheme="minorHAnsi" w:cstheme="minorHAnsi"/>
                <w:b/>
                <w:szCs w:val="22"/>
              </w:rPr>
              <w:t>Wireless Uplink</w:t>
            </w:r>
          </w:p>
          <w:p w14:paraId="54E16ACF" w14:textId="77777777" w:rsidR="00BA7357" w:rsidRPr="002F2593" w:rsidRDefault="00BA7357" w:rsidP="00BA7357">
            <w:pPr>
              <w:numPr>
                <w:ilvl w:val="0"/>
                <w:numId w:val="72"/>
              </w:numPr>
              <w:suppressAutoHyphens w:val="0"/>
              <w:autoSpaceDE w:val="0"/>
              <w:autoSpaceDN w:val="0"/>
              <w:adjustRightInd w:val="0"/>
              <w:spacing w:before="60" w:after="60"/>
              <w:rPr>
                <w:rFonts w:asciiTheme="minorHAnsi" w:hAnsiTheme="minorHAnsi" w:cstheme="minorHAnsi"/>
                <w:szCs w:val="22"/>
                <w:lang w:eastAsia="el-GR"/>
              </w:rPr>
            </w:pPr>
            <w:r w:rsidRPr="002F2593">
              <w:rPr>
                <w:rFonts w:asciiTheme="minorHAnsi" w:hAnsiTheme="minorHAnsi" w:cstheme="minorHAnsi"/>
                <w:szCs w:val="22"/>
                <w:lang w:eastAsia="el-GR"/>
              </w:rPr>
              <w:lastRenderedPageBreak/>
              <w:t>Η κάλυψη των απαιτήσεων της παραγράφου Ε.1.24</w:t>
            </w:r>
          </w:p>
          <w:p w14:paraId="66CB5A84" w14:textId="77777777" w:rsidR="00BA7357" w:rsidRPr="002F2593" w:rsidRDefault="00BA7357" w:rsidP="00BA7357">
            <w:pPr>
              <w:numPr>
                <w:ilvl w:val="0"/>
                <w:numId w:val="72"/>
              </w:numPr>
              <w:suppressAutoHyphens w:val="0"/>
              <w:autoSpaceDE w:val="0"/>
              <w:autoSpaceDN w:val="0"/>
              <w:adjustRightInd w:val="0"/>
              <w:spacing w:before="60" w:after="60"/>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προσφερθεί η δυνατότητα «wireless uplink» σαν εναλλακτική της «ενσύρματης» σύνδεσής του, θα βαθμολογηθεί με τη μέγιστη θετική βαθμολογία (120).</w:t>
            </w:r>
          </w:p>
          <w:p w14:paraId="1920EAEB" w14:textId="77777777" w:rsidR="00BA7357" w:rsidRPr="002F2593" w:rsidRDefault="00912746" w:rsidP="00631504">
            <w:pPr>
              <w:suppressAutoHyphens w:val="0"/>
              <w:autoSpaceDE w:val="0"/>
              <w:autoSpaceDN w:val="0"/>
              <w:adjustRightInd w:val="0"/>
              <w:spacing w:before="60" w:after="60"/>
            </w:pPr>
            <w:r w:rsidRPr="002F2593">
              <w:rPr>
                <w:rFonts w:asciiTheme="minorHAnsi" w:hAnsiTheme="minorHAnsi" w:cstheme="minorHAnsi"/>
                <w:b/>
                <w:szCs w:val="22"/>
              </w:rPr>
              <w:t>5.</w:t>
            </w:r>
            <w:r w:rsidRPr="002F2593">
              <w:rPr>
                <w:rFonts w:asciiTheme="minorHAnsi" w:hAnsiTheme="minorHAnsi" w:cstheme="minorHAnsi"/>
                <w:b/>
                <w:szCs w:val="22"/>
                <w:lang w:val="en-US"/>
              </w:rPr>
              <w:t>4</w:t>
            </w:r>
            <w:r w:rsidRPr="002F2593">
              <w:rPr>
                <w:rFonts w:asciiTheme="minorHAnsi" w:hAnsiTheme="minorHAnsi" w:cstheme="minorHAnsi"/>
                <w:b/>
                <w:szCs w:val="22"/>
              </w:rPr>
              <w:t xml:space="preserve">. </w:t>
            </w:r>
            <w:r w:rsidR="00BA7357" w:rsidRPr="002F2593">
              <w:rPr>
                <w:rFonts w:asciiTheme="minorHAnsi" w:hAnsiTheme="minorHAnsi" w:cstheme="minorHAnsi"/>
                <w:szCs w:val="22"/>
                <w:lang w:eastAsia="el-GR"/>
              </w:rPr>
              <w:t xml:space="preserve">Πλήθος </w:t>
            </w:r>
            <w:r w:rsidR="00BA7357" w:rsidRPr="002F2593">
              <w:t xml:space="preserve">wireless clients </w:t>
            </w:r>
          </w:p>
          <w:p w14:paraId="1A9B353B" w14:textId="42413509" w:rsidR="00BA7357" w:rsidRPr="002F2593" w:rsidRDefault="00BA7357" w:rsidP="00BA7357">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b/>
                <w:szCs w:val="22"/>
              </w:rPr>
            </w:pPr>
            <w:r w:rsidRPr="002F2593">
              <w:rPr>
                <w:rFonts w:asciiTheme="minorHAnsi" w:hAnsiTheme="minorHAnsi" w:cstheme="minorHAnsi"/>
                <w:szCs w:val="22"/>
                <w:lang w:eastAsia="el-GR"/>
              </w:rPr>
              <w:t xml:space="preserve">Η κάλυψη των απαιτήσεων της παραγράφου </w:t>
            </w:r>
            <w:r w:rsidRPr="002F2593">
              <w:rPr>
                <w:rFonts w:asciiTheme="minorHAnsi" w:hAnsiTheme="minorHAnsi" w:cstheme="minorHAnsi"/>
                <w:szCs w:val="22"/>
                <w:lang w:eastAsia="el-GR"/>
              </w:rPr>
              <w:fldChar w:fldCharType="begin"/>
            </w:r>
            <w:r w:rsidRPr="002F2593">
              <w:rPr>
                <w:rFonts w:asciiTheme="minorHAnsi" w:hAnsiTheme="minorHAnsi" w:cstheme="minorHAnsi"/>
                <w:szCs w:val="22"/>
                <w:lang w:eastAsia="el-GR"/>
              </w:rPr>
              <w:instrText xml:space="preserve"> REF _Ref98228820 \r \h </w:instrText>
            </w:r>
            <w:r w:rsidR="002F2593">
              <w:rPr>
                <w:rFonts w:asciiTheme="minorHAnsi" w:hAnsiTheme="minorHAnsi" w:cstheme="minorHAnsi"/>
                <w:szCs w:val="22"/>
                <w:lang w:eastAsia="el-GR"/>
              </w:rPr>
              <w:instrText xml:space="preserve"> \* MERGEFORMAT </w:instrText>
            </w:r>
            <w:r w:rsidRPr="002F2593">
              <w:rPr>
                <w:rFonts w:asciiTheme="minorHAnsi" w:hAnsiTheme="minorHAnsi" w:cstheme="minorHAnsi"/>
                <w:szCs w:val="22"/>
                <w:lang w:eastAsia="el-GR"/>
              </w:rPr>
            </w:r>
            <w:r w:rsidRPr="002F2593">
              <w:rPr>
                <w:rFonts w:asciiTheme="minorHAnsi" w:hAnsiTheme="minorHAnsi" w:cstheme="minorHAnsi"/>
                <w:szCs w:val="22"/>
                <w:lang w:eastAsia="el-GR"/>
              </w:rPr>
              <w:fldChar w:fldCharType="separate"/>
            </w:r>
            <w:r w:rsidR="00BE2FC6">
              <w:rPr>
                <w:rFonts w:asciiTheme="minorHAnsi" w:hAnsiTheme="minorHAnsi" w:cstheme="minorHAnsi"/>
                <w:szCs w:val="22"/>
                <w:lang w:eastAsia="el-GR"/>
              </w:rPr>
              <w:t>Ε.1.44</w:t>
            </w:r>
            <w:r w:rsidRPr="002F2593">
              <w:rPr>
                <w:rFonts w:asciiTheme="minorHAnsi" w:hAnsiTheme="minorHAnsi" w:cstheme="minorHAnsi"/>
                <w:szCs w:val="22"/>
                <w:lang w:eastAsia="el-GR"/>
              </w:rPr>
              <w:fldChar w:fldCharType="end"/>
            </w:r>
          </w:p>
          <w:p w14:paraId="5FFEACA0" w14:textId="191B85CB" w:rsidR="00912746" w:rsidRPr="002F2593" w:rsidRDefault="00BA7357" w:rsidP="00912746">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b/>
                <w:szCs w:val="22"/>
              </w:rPr>
            </w:pPr>
            <w:r w:rsidRPr="002F2593">
              <w:rPr>
                <w:rFonts w:asciiTheme="minorHAnsi" w:hAnsiTheme="minorHAnsi" w:cstheme="minorHAnsi"/>
                <w:b/>
                <w:szCs w:val="22"/>
              </w:rPr>
              <w:t xml:space="preserve"> </w:t>
            </w:r>
            <w:r w:rsidRPr="002F2593">
              <w:rPr>
                <w:rFonts w:asciiTheme="minorHAnsi" w:hAnsiTheme="minorHAnsi" w:cstheme="minorHAnsi"/>
                <w:szCs w:val="22"/>
              </w:rPr>
              <w:t xml:space="preserve">Εφόσον υποστηρίζονται περισσότεροι από </w:t>
            </w:r>
            <w:r w:rsidR="00812EFA" w:rsidRPr="002F2593">
              <w:rPr>
                <w:rFonts w:asciiTheme="minorHAnsi" w:hAnsiTheme="minorHAnsi" w:cstheme="minorHAnsi"/>
                <w:szCs w:val="22"/>
              </w:rPr>
              <w:t>300</w:t>
            </w:r>
            <w:r w:rsidRPr="002F2593">
              <w:rPr>
                <w:rFonts w:asciiTheme="minorHAnsi" w:hAnsiTheme="minorHAnsi" w:cstheme="minorHAnsi"/>
                <w:szCs w:val="22"/>
              </w:rPr>
              <w:t xml:space="preserve"> </w:t>
            </w:r>
            <w:r w:rsidRPr="002F2593">
              <w:t xml:space="preserve">ταυτόχρονοι χρήστες ανά WAP, θα βαθμολογηθεί θετικά με βήμα 2 μονάδες ανα 50 </w:t>
            </w:r>
            <w:r w:rsidRPr="002F2593">
              <w:rPr>
                <w:lang w:val="en-US"/>
              </w:rPr>
              <w:t>clients</w:t>
            </w:r>
            <w:r w:rsidRPr="002F2593">
              <w:t xml:space="preserve"> περαν της βασικής απαίτησης.</w:t>
            </w:r>
          </w:p>
        </w:tc>
      </w:tr>
      <w:tr w:rsidR="003C05FF" w:rsidRPr="002F2593" w14:paraId="1A7B4983" w14:textId="77777777" w:rsidTr="00886759">
        <w:trPr>
          <w:trHeight w:val="149"/>
          <w:jc w:val="center"/>
        </w:trPr>
        <w:tc>
          <w:tcPr>
            <w:tcW w:w="98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887B73" w14:textId="33355700" w:rsidR="003C05FF" w:rsidRPr="002F2593" w:rsidRDefault="003C05FF" w:rsidP="003C05FF">
            <w:pPr>
              <w:pStyle w:val="ListParagraph"/>
              <w:numPr>
                <w:ilvl w:val="0"/>
                <w:numId w:val="73"/>
              </w:numPr>
              <w:rPr>
                <w:rFonts w:asciiTheme="minorHAnsi" w:hAnsiTheme="minorHAnsi" w:cstheme="minorHAnsi"/>
                <w:b/>
                <w:szCs w:val="22"/>
              </w:rPr>
            </w:pPr>
            <w:r w:rsidRPr="002F2593">
              <w:rPr>
                <w:rFonts w:asciiTheme="minorHAnsi" w:hAnsiTheme="minorHAnsi" w:cstheme="minorHAnsi"/>
                <w:b/>
                <w:szCs w:val="22"/>
              </w:rPr>
              <w:lastRenderedPageBreak/>
              <w:t>Τεχνικές προδιαγραφές εξοπλισμού ΕΙΔΟΥΣ ΣΤ</w:t>
            </w:r>
          </w:p>
        </w:tc>
      </w:tr>
      <w:tr w:rsidR="003C05FF" w:rsidRPr="002F2593" w14:paraId="11D60C3F" w14:textId="77777777" w:rsidTr="00886759">
        <w:trPr>
          <w:trHeight w:val="149"/>
          <w:jc w:val="center"/>
        </w:trPr>
        <w:tc>
          <w:tcPr>
            <w:tcW w:w="9855" w:type="dxa"/>
            <w:tcBorders>
              <w:top w:val="single" w:sz="4" w:space="0" w:color="auto"/>
              <w:left w:val="single" w:sz="4" w:space="0" w:color="auto"/>
              <w:bottom w:val="single" w:sz="4" w:space="0" w:color="auto"/>
              <w:right w:val="single" w:sz="4" w:space="0" w:color="auto"/>
            </w:tcBorders>
            <w:shd w:val="clear" w:color="auto" w:fill="auto"/>
          </w:tcPr>
          <w:p w14:paraId="6567C122" w14:textId="36409EFE" w:rsidR="003C05FF" w:rsidRPr="002F2593" w:rsidRDefault="003C05FF" w:rsidP="003C05FF">
            <w:pPr>
              <w:rPr>
                <w:rFonts w:asciiTheme="minorHAnsi" w:hAnsiTheme="minorHAnsi" w:cstheme="minorHAnsi"/>
                <w:b/>
                <w:szCs w:val="22"/>
              </w:rPr>
            </w:pPr>
            <w:r w:rsidRPr="002F2593">
              <w:rPr>
                <w:rFonts w:asciiTheme="minorHAnsi" w:hAnsiTheme="minorHAnsi" w:cstheme="minorHAnsi"/>
                <w:b/>
                <w:szCs w:val="22"/>
              </w:rPr>
              <w:t>6.1. Μνήμη RAM</w:t>
            </w:r>
          </w:p>
          <w:p w14:paraId="670AA8D3" w14:textId="41163136"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 xml:space="preserve">Η κάλυψη των απαιτήσεων της παραγράφου </w:t>
            </w:r>
            <w:r w:rsidR="00447941" w:rsidRPr="002F2593">
              <w:rPr>
                <w:rFonts w:asciiTheme="minorHAnsi" w:hAnsiTheme="minorHAnsi" w:cstheme="minorHAnsi"/>
                <w:szCs w:val="22"/>
                <w:lang w:eastAsia="el-GR"/>
              </w:rPr>
              <w:fldChar w:fldCharType="begin"/>
            </w:r>
            <w:r w:rsidR="00447941" w:rsidRPr="002F2593">
              <w:rPr>
                <w:rFonts w:asciiTheme="minorHAnsi" w:hAnsiTheme="minorHAnsi" w:cstheme="minorHAnsi"/>
                <w:szCs w:val="22"/>
                <w:lang w:eastAsia="el-GR"/>
              </w:rPr>
              <w:instrText xml:space="preserve"> REF _Ref98228968 \r \h </w:instrText>
            </w:r>
            <w:r w:rsidR="002F2593">
              <w:rPr>
                <w:rFonts w:asciiTheme="minorHAnsi" w:hAnsiTheme="minorHAnsi" w:cstheme="minorHAnsi"/>
                <w:szCs w:val="22"/>
                <w:lang w:eastAsia="el-GR"/>
              </w:rPr>
              <w:instrText xml:space="preserve"> \* MERGEFORMAT </w:instrText>
            </w:r>
            <w:r w:rsidR="00447941" w:rsidRPr="002F2593">
              <w:rPr>
                <w:rFonts w:asciiTheme="minorHAnsi" w:hAnsiTheme="minorHAnsi" w:cstheme="minorHAnsi"/>
                <w:szCs w:val="22"/>
                <w:lang w:eastAsia="el-GR"/>
              </w:rPr>
            </w:r>
            <w:r w:rsidR="00447941" w:rsidRPr="002F2593">
              <w:rPr>
                <w:rFonts w:asciiTheme="minorHAnsi" w:hAnsiTheme="minorHAnsi" w:cstheme="minorHAnsi"/>
                <w:szCs w:val="22"/>
                <w:lang w:eastAsia="el-GR"/>
              </w:rPr>
              <w:fldChar w:fldCharType="separate"/>
            </w:r>
            <w:r w:rsidR="00BE2FC6">
              <w:rPr>
                <w:rFonts w:asciiTheme="minorHAnsi" w:hAnsiTheme="minorHAnsi" w:cstheme="minorHAnsi"/>
                <w:szCs w:val="22"/>
                <w:lang w:eastAsia="el-GR"/>
              </w:rPr>
              <w:t>ΣΤ.1.10</w:t>
            </w:r>
            <w:r w:rsidR="00447941" w:rsidRPr="002F2593">
              <w:rPr>
                <w:rFonts w:asciiTheme="minorHAnsi" w:hAnsiTheme="minorHAnsi" w:cstheme="minorHAnsi"/>
                <w:szCs w:val="22"/>
                <w:lang w:eastAsia="el-GR"/>
              </w:rPr>
              <w:fldChar w:fldCharType="end"/>
            </w:r>
          </w:p>
          <w:p w14:paraId="57642AE9" w14:textId="780BBDE8"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Μεγαλύτερη χωρητικότητα μνήμης θα βαθμολογηθεί θετικά με βήμα 5 μονάδων / 8 GB.</w:t>
            </w:r>
          </w:p>
          <w:p w14:paraId="58690FF0" w14:textId="0FDD021D" w:rsidR="003C05FF" w:rsidRPr="002F2593" w:rsidRDefault="003C05FF" w:rsidP="003C05FF">
            <w:pPr>
              <w:rPr>
                <w:rFonts w:asciiTheme="minorHAnsi" w:hAnsiTheme="minorHAnsi" w:cstheme="minorHAnsi"/>
                <w:b/>
                <w:szCs w:val="22"/>
              </w:rPr>
            </w:pPr>
            <w:r w:rsidRPr="002F2593">
              <w:rPr>
                <w:rFonts w:asciiTheme="minorHAnsi" w:hAnsiTheme="minorHAnsi" w:cstheme="minorHAnsi"/>
                <w:b/>
                <w:szCs w:val="22"/>
              </w:rPr>
              <w:t>6.2. Τεχνολογία δεύτερου σκληρού δίσκου</w:t>
            </w:r>
          </w:p>
          <w:p w14:paraId="69ABA87A" w14:textId="1A3033A2"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 xml:space="preserve">Η κάλυψη των απαιτήσεων της παραγράφου </w:t>
            </w:r>
            <w:r w:rsidR="00121B89" w:rsidRPr="002F2593">
              <w:rPr>
                <w:rFonts w:asciiTheme="minorHAnsi" w:hAnsiTheme="minorHAnsi" w:cstheme="minorHAnsi"/>
                <w:szCs w:val="22"/>
                <w:lang w:eastAsia="el-GR"/>
              </w:rPr>
              <w:fldChar w:fldCharType="begin"/>
            </w:r>
            <w:r w:rsidR="00121B89" w:rsidRPr="002F2593">
              <w:rPr>
                <w:rFonts w:asciiTheme="minorHAnsi" w:hAnsiTheme="minorHAnsi" w:cstheme="minorHAnsi"/>
                <w:szCs w:val="22"/>
                <w:lang w:eastAsia="el-GR"/>
              </w:rPr>
              <w:instrText xml:space="preserve"> REF _Ref98229026 \r \h </w:instrText>
            </w:r>
            <w:r w:rsidR="002F2593">
              <w:rPr>
                <w:rFonts w:asciiTheme="minorHAnsi" w:hAnsiTheme="minorHAnsi" w:cstheme="minorHAnsi"/>
                <w:szCs w:val="22"/>
                <w:lang w:eastAsia="el-GR"/>
              </w:rPr>
              <w:instrText xml:space="preserve"> \* MERGEFORMAT </w:instrText>
            </w:r>
            <w:r w:rsidR="00121B89" w:rsidRPr="002F2593">
              <w:rPr>
                <w:rFonts w:asciiTheme="minorHAnsi" w:hAnsiTheme="minorHAnsi" w:cstheme="minorHAnsi"/>
                <w:szCs w:val="22"/>
                <w:lang w:eastAsia="el-GR"/>
              </w:rPr>
            </w:r>
            <w:r w:rsidR="00121B89" w:rsidRPr="002F2593">
              <w:rPr>
                <w:rFonts w:asciiTheme="minorHAnsi" w:hAnsiTheme="minorHAnsi" w:cstheme="minorHAnsi"/>
                <w:szCs w:val="22"/>
                <w:lang w:eastAsia="el-GR"/>
              </w:rPr>
              <w:fldChar w:fldCharType="separate"/>
            </w:r>
            <w:r w:rsidR="00BE2FC6">
              <w:rPr>
                <w:rFonts w:asciiTheme="minorHAnsi" w:hAnsiTheme="minorHAnsi" w:cstheme="minorHAnsi"/>
                <w:szCs w:val="22"/>
                <w:lang w:eastAsia="el-GR"/>
              </w:rPr>
              <w:t>ΣΤ.1.16</w:t>
            </w:r>
            <w:r w:rsidR="00121B89" w:rsidRPr="002F2593">
              <w:rPr>
                <w:rFonts w:asciiTheme="minorHAnsi" w:hAnsiTheme="minorHAnsi" w:cstheme="minorHAnsi"/>
                <w:szCs w:val="22"/>
                <w:lang w:eastAsia="el-GR"/>
              </w:rPr>
              <w:fldChar w:fldCharType="end"/>
            </w:r>
            <w:r w:rsidR="00447941" w:rsidRPr="002F2593">
              <w:rPr>
                <w:rFonts w:asciiTheme="minorHAnsi" w:hAnsiTheme="minorHAnsi" w:cstheme="minorHAnsi"/>
                <w:szCs w:val="22"/>
                <w:lang w:eastAsia="el-GR"/>
              </w:rPr>
              <w:t>6</w:t>
            </w:r>
          </w:p>
          <w:p w14:paraId="635FEE41" w14:textId="2EE38680"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προσφερθεί καλύτερης και νεότερης τεχνολογίας θα βαθμολογηθεί θετικά ως εξής:</w:t>
            </w:r>
          </w:p>
          <w:p w14:paraId="72440DE6" w14:textId="266EA2AD" w:rsidR="003C05FF" w:rsidRPr="002F2593" w:rsidRDefault="003C05FF" w:rsidP="003C05FF">
            <w:pPr>
              <w:numPr>
                <w:ilvl w:val="1"/>
                <w:numId w:val="72"/>
              </w:numPr>
              <w:suppressAutoHyphens w:val="0"/>
              <w:autoSpaceDE w:val="0"/>
              <w:autoSpaceDN w:val="0"/>
              <w:adjustRightInd w:val="0"/>
              <w:spacing w:before="60" w:after="60"/>
              <w:rPr>
                <w:rFonts w:asciiTheme="minorHAnsi" w:hAnsiTheme="minorHAnsi" w:cstheme="minorHAnsi"/>
                <w:szCs w:val="22"/>
                <w:lang w:eastAsia="el-GR"/>
              </w:rPr>
            </w:pPr>
            <w:r w:rsidRPr="002F2593">
              <w:rPr>
                <w:rFonts w:asciiTheme="minorHAnsi" w:hAnsiTheme="minorHAnsi" w:cstheme="minorHAnsi"/>
                <w:szCs w:val="22"/>
                <w:lang w:eastAsia="el-GR"/>
              </w:rPr>
              <w:t>SSD: 10 μονάδες</w:t>
            </w:r>
          </w:p>
          <w:p w14:paraId="37D62C0A" w14:textId="20A21C20" w:rsidR="003C05FF" w:rsidRPr="002F2593" w:rsidRDefault="003C05FF" w:rsidP="003C05FF">
            <w:pPr>
              <w:numPr>
                <w:ilvl w:val="1"/>
                <w:numId w:val="72"/>
              </w:numPr>
              <w:suppressAutoHyphens w:val="0"/>
              <w:autoSpaceDE w:val="0"/>
              <w:autoSpaceDN w:val="0"/>
              <w:adjustRightInd w:val="0"/>
              <w:spacing w:before="60" w:after="60"/>
              <w:rPr>
                <w:rFonts w:asciiTheme="minorHAnsi" w:hAnsiTheme="minorHAnsi" w:cstheme="minorHAnsi"/>
                <w:szCs w:val="22"/>
                <w:lang w:eastAsia="el-GR"/>
              </w:rPr>
            </w:pPr>
            <w:r w:rsidRPr="002F2593">
              <w:rPr>
                <w:rFonts w:asciiTheme="minorHAnsi" w:hAnsiTheme="minorHAnsi" w:cstheme="minorHAnsi"/>
                <w:szCs w:val="22"/>
                <w:lang w:eastAsia="el-GR"/>
              </w:rPr>
              <w:t>M.2: 20 μονάδες</w:t>
            </w:r>
          </w:p>
          <w:p w14:paraId="51955B2E" w14:textId="42CECEB8" w:rsidR="003C05FF" w:rsidRPr="002F2593" w:rsidRDefault="003C05FF" w:rsidP="003C05FF">
            <w:pPr>
              <w:rPr>
                <w:rFonts w:asciiTheme="minorHAnsi" w:hAnsiTheme="minorHAnsi" w:cstheme="minorHAnsi"/>
                <w:b/>
                <w:szCs w:val="22"/>
              </w:rPr>
            </w:pPr>
            <w:r w:rsidRPr="002F2593">
              <w:rPr>
                <w:rFonts w:asciiTheme="minorHAnsi" w:hAnsiTheme="minorHAnsi" w:cstheme="minorHAnsi"/>
                <w:b/>
                <w:szCs w:val="22"/>
              </w:rPr>
              <w:t>6.3. Κάρτα γραφικών</w:t>
            </w:r>
          </w:p>
          <w:p w14:paraId="15BD29BA" w14:textId="2A67BF8E"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 xml:space="preserve">Η κάλυψη των απαιτήσεων της παραγράφου </w:t>
            </w:r>
            <w:r w:rsidR="00121B89" w:rsidRPr="002F2593">
              <w:rPr>
                <w:rFonts w:asciiTheme="minorHAnsi" w:hAnsiTheme="minorHAnsi" w:cstheme="minorHAnsi"/>
                <w:szCs w:val="22"/>
                <w:lang w:eastAsia="el-GR"/>
              </w:rPr>
              <w:fldChar w:fldCharType="begin"/>
            </w:r>
            <w:r w:rsidR="00121B89" w:rsidRPr="002F2593">
              <w:rPr>
                <w:rFonts w:asciiTheme="minorHAnsi" w:hAnsiTheme="minorHAnsi" w:cstheme="minorHAnsi"/>
                <w:szCs w:val="22"/>
                <w:lang w:eastAsia="el-GR"/>
              </w:rPr>
              <w:instrText xml:space="preserve"> REF _Ref98229061 \r \h </w:instrText>
            </w:r>
            <w:r w:rsidR="002F2593">
              <w:rPr>
                <w:rFonts w:asciiTheme="minorHAnsi" w:hAnsiTheme="minorHAnsi" w:cstheme="minorHAnsi"/>
                <w:szCs w:val="22"/>
                <w:lang w:eastAsia="el-GR"/>
              </w:rPr>
              <w:instrText xml:space="preserve"> \* MERGEFORMAT </w:instrText>
            </w:r>
            <w:r w:rsidR="00121B89" w:rsidRPr="002F2593">
              <w:rPr>
                <w:rFonts w:asciiTheme="minorHAnsi" w:hAnsiTheme="minorHAnsi" w:cstheme="minorHAnsi"/>
                <w:szCs w:val="22"/>
                <w:lang w:eastAsia="el-GR"/>
              </w:rPr>
            </w:r>
            <w:r w:rsidR="00121B89" w:rsidRPr="002F2593">
              <w:rPr>
                <w:rFonts w:asciiTheme="minorHAnsi" w:hAnsiTheme="minorHAnsi" w:cstheme="minorHAnsi"/>
                <w:szCs w:val="22"/>
                <w:lang w:eastAsia="el-GR"/>
              </w:rPr>
              <w:fldChar w:fldCharType="separate"/>
            </w:r>
            <w:r w:rsidR="00BE2FC6">
              <w:rPr>
                <w:rFonts w:asciiTheme="minorHAnsi" w:hAnsiTheme="minorHAnsi" w:cstheme="minorHAnsi"/>
                <w:szCs w:val="22"/>
                <w:lang w:eastAsia="el-GR"/>
              </w:rPr>
              <w:t>ΣΤ.1.18</w:t>
            </w:r>
            <w:r w:rsidR="00121B89" w:rsidRPr="002F2593">
              <w:rPr>
                <w:rFonts w:asciiTheme="minorHAnsi" w:hAnsiTheme="minorHAnsi" w:cstheme="minorHAnsi"/>
                <w:szCs w:val="22"/>
                <w:lang w:eastAsia="el-GR"/>
              </w:rPr>
              <w:fldChar w:fldCharType="end"/>
            </w:r>
            <w:r w:rsidR="00447941" w:rsidRPr="002F2593">
              <w:rPr>
                <w:rFonts w:asciiTheme="minorHAnsi" w:hAnsiTheme="minorHAnsi" w:cstheme="minorHAnsi"/>
                <w:szCs w:val="22"/>
                <w:lang w:eastAsia="el-GR"/>
              </w:rPr>
              <w:t>18</w:t>
            </w:r>
          </w:p>
          <w:p w14:paraId="5D7D2C2D" w14:textId="1D2123F7"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προσφερθεί ανεξάρτητη κάρτα γραφικών, μη ενσωματωμένη στη μητρική πλακέτα, με επίδοση Passmark G3D στο https://www.videocardbenchmark.net/gpu_list.php τουλάχιστον 1.800 με αποκλειστική μνήμη RAM ≥ 2 GB, θα βαθμολογηθεί θετικά, με βήμα 1 μονάδας ανά 300 μονάδες βαθμολόγησης Passmark G3D.</w:t>
            </w:r>
          </w:p>
          <w:p w14:paraId="4B9C59E0" w14:textId="77777777" w:rsidR="003C05FF" w:rsidRPr="002F2593" w:rsidRDefault="003C05FF" w:rsidP="003C05FF">
            <w:pPr>
              <w:rPr>
                <w:rFonts w:asciiTheme="minorHAnsi" w:hAnsiTheme="minorHAnsi" w:cstheme="minorHAnsi"/>
                <w:b/>
                <w:szCs w:val="22"/>
              </w:rPr>
            </w:pPr>
            <w:r w:rsidRPr="002F2593">
              <w:rPr>
                <w:rFonts w:asciiTheme="minorHAnsi" w:hAnsiTheme="minorHAnsi" w:cstheme="minorHAnsi"/>
                <w:b/>
                <w:szCs w:val="22"/>
              </w:rPr>
              <w:t>6.4. Μέγεθος οθονών</w:t>
            </w:r>
          </w:p>
          <w:p w14:paraId="1F9A7D3C" w14:textId="6A518D3E"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 xml:space="preserve">Η κάλυψη των απαιτήσεων της παραγράφου </w:t>
            </w:r>
            <w:r w:rsidRPr="002F2593">
              <w:rPr>
                <w:rFonts w:asciiTheme="minorHAnsi" w:hAnsiTheme="minorHAnsi" w:cstheme="minorHAnsi"/>
                <w:szCs w:val="22"/>
                <w:lang w:eastAsia="el-GR"/>
              </w:rPr>
              <w:fldChar w:fldCharType="begin"/>
            </w:r>
            <w:r w:rsidRPr="002F2593">
              <w:rPr>
                <w:rFonts w:asciiTheme="minorHAnsi" w:hAnsiTheme="minorHAnsi" w:cstheme="minorHAnsi"/>
                <w:szCs w:val="22"/>
                <w:lang w:eastAsia="el-GR"/>
              </w:rPr>
              <w:instrText xml:space="preserve"> REF _Ref98229107 \r \h </w:instrText>
            </w:r>
            <w:r w:rsidR="002F2593">
              <w:rPr>
                <w:rFonts w:asciiTheme="minorHAnsi" w:hAnsiTheme="minorHAnsi" w:cstheme="minorHAnsi"/>
                <w:szCs w:val="22"/>
                <w:lang w:eastAsia="el-GR"/>
              </w:rPr>
              <w:instrText xml:space="preserve"> \* MERGEFORMAT </w:instrText>
            </w:r>
            <w:r w:rsidRPr="002F2593">
              <w:rPr>
                <w:rFonts w:asciiTheme="minorHAnsi" w:hAnsiTheme="minorHAnsi" w:cstheme="minorHAnsi"/>
                <w:szCs w:val="22"/>
                <w:lang w:eastAsia="el-GR"/>
              </w:rPr>
            </w:r>
            <w:r w:rsidRPr="002F2593">
              <w:rPr>
                <w:rFonts w:asciiTheme="minorHAnsi" w:hAnsiTheme="minorHAnsi" w:cstheme="minorHAnsi"/>
                <w:szCs w:val="22"/>
                <w:lang w:eastAsia="el-GR"/>
              </w:rPr>
              <w:fldChar w:fldCharType="separate"/>
            </w:r>
            <w:r w:rsidR="00BE2FC6">
              <w:rPr>
                <w:rFonts w:asciiTheme="minorHAnsi" w:hAnsiTheme="minorHAnsi" w:cstheme="minorHAnsi"/>
                <w:szCs w:val="22"/>
                <w:lang w:eastAsia="el-GR"/>
              </w:rPr>
              <w:t>ΣΤ.2.4</w:t>
            </w:r>
            <w:r w:rsidRPr="002F2593">
              <w:rPr>
                <w:rFonts w:asciiTheme="minorHAnsi" w:hAnsiTheme="minorHAnsi" w:cstheme="minorHAnsi"/>
                <w:szCs w:val="22"/>
                <w:lang w:eastAsia="el-GR"/>
              </w:rPr>
              <w:fldChar w:fldCharType="end"/>
            </w:r>
          </w:p>
          <w:p w14:paraId="65E8FB1C" w14:textId="77777777"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Μεγαλύτερο μέγεθος οθόνης θα βαθμολογηθεί θετικά, με βήμα 2 μονάδες ανά 1 ίντσα.</w:t>
            </w:r>
          </w:p>
          <w:p w14:paraId="5F7C34DC" w14:textId="2A77D6B1" w:rsidR="00200E34" w:rsidRPr="002F2593" w:rsidRDefault="00200E34" w:rsidP="00200E34">
            <w:pPr>
              <w:rPr>
                <w:rFonts w:asciiTheme="minorHAnsi" w:hAnsiTheme="minorHAnsi" w:cstheme="minorHAnsi"/>
                <w:b/>
                <w:szCs w:val="22"/>
              </w:rPr>
            </w:pPr>
            <w:r w:rsidRPr="002F2593">
              <w:rPr>
                <w:rFonts w:asciiTheme="minorHAnsi" w:hAnsiTheme="minorHAnsi" w:cstheme="minorHAnsi"/>
                <w:b/>
                <w:szCs w:val="22"/>
              </w:rPr>
              <w:t>6.5.  Επίδοση επεξεργαστή (CPU Mark)</w:t>
            </w:r>
          </w:p>
          <w:p w14:paraId="6B54A123" w14:textId="22E86D8C" w:rsidR="00ED73BC" w:rsidRPr="002F2593" w:rsidRDefault="00200E34" w:rsidP="00200E34">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 xml:space="preserve">Η κάλυψη των απαιτήσεων της παραγράφου </w:t>
            </w:r>
            <w:r w:rsidR="00121B89" w:rsidRPr="002F2593">
              <w:rPr>
                <w:szCs w:val="22"/>
              </w:rPr>
              <w:fldChar w:fldCharType="begin"/>
            </w:r>
            <w:r w:rsidR="00121B89" w:rsidRPr="002F2593">
              <w:rPr>
                <w:rFonts w:asciiTheme="minorHAnsi" w:hAnsiTheme="minorHAnsi" w:cstheme="minorHAnsi"/>
                <w:szCs w:val="22"/>
                <w:lang w:eastAsia="el-GR"/>
              </w:rPr>
              <w:instrText xml:space="preserve"> REF _Ref107233831 \r \h </w:instrText>
            </w:r>
            <w:r w:rsidR="002F2593">
              <w:rPr>
                <w:szCs w:val="22"/>
              </w:rPr>
              <w:instrText xml:space="preserve"> \* MERGEFORMAT </w:instrText>
            </w:r>
            <w:r w:rsidR="00121B89" w:rsidRPr="002F2593">
              <w:rPr>
                <w:szCs w:val="22"/>
              </w:rPr>
            </w:r>
            <w:r w:rsidR="00121B89" w:rsidRPr="002F2593">
              <w:rPr>
                <w:szCs w:val="22"/>
              </w:rPr>
              <w:fldChar w:fldCharType="separate"/>
            </w:r>
            <w:r w:rsidR="00BE2FC6">
              <w:rPr>
                <w:rFonts w:asciiTheme="minorHAnsi" w:hAnsiTheme="minorHAnsi" w:cstheme="minorHAnsi"/>
                <w:szCs w:val="22"/>
                <w:lang w:eastAsia="el-GR"/>
              </w:rPr>
              <w:t>ΣΤ.1.9</w:t>
            </w:r>
            <w:r w:rsidR="00121B89" w:rsidRPr="002F2593">
              <w:rPr>
                <w:szCs w:val="22"/>
              </w:rPr>
              <w:fldChar w:fldCharType="end"/>
            </w:r>
            <w:r w:rsidR="00447941" w:rsidRPr="002F2593">
              <w:rPr>
                <w:szCs w:val="22"/>
              </w:rPr>
              <w:t>9</w:t>
            </w:r>
          </w:p>
          <w:p w14:paraId="3FC07FDF" w14:textId="274709ED" w:rsidR="00200E34" w:rsidRPr="002F2593" w:rsidRDefault="00721405" w:rsidP="00200E34">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προσφερθεί επεξεργαστής με επίδοση (</w:t>
            </w:r>
            <w:r w:rsidRPr="002F2593">
              <w:rPr>
                <w:rFonts w:asciiTheme="minorHAnsi" w:hAnsiTheme="minorHAnsi" w:cstheme="minorHAnsi"/>
                <w:szCs w:val="22"/>
                <w:lang w:val="en-US" w:eastAsia="el-GR"/>
              </w:rPr>
              <w:t>CPU</w:t>
            </w:r>
            <w:r w:rsidRPr="002F2593">
              <w:rPr>
                <w:rFonts w:asciiTheme="minorHAnsi" w:hAnsiTheme="minorHAnsi" w:cstheme="minorHAnsi"/>
                <w:szCs w:val="22"/>
                <w:lang w:eastAsia="el-GR"/>
              </w:rPr>
              <w:t xml:space="preserve"> </w:t>
            </w:r>
            <w:r w:rsidRPr="002F2593">
              <w:rPr>
                <w:rFonts w:asciiTheme="minorHAnsi" w:hAnsiTheme="minorHAnsi" w:cstheme="minorHAnsi"/>
                <w:szCs w:val="22"/>
                <w:lang w:val="en-US" w:eastAsia="el-GR"/>
              </w:rPr>
              <w:t>Mark</w:t>
            </w:r>
            <w:r w:rsidRPr="002F2593">
              <w:rPr>
                <w:rFonts w:asciiTheme="minorHAnsi" w:hAnsiTheme="minorHAnsi" w:cstheme="minorHAnsi"/>
                <w:szCs w:val="22"/>
                <w:lang w:eastAsia="el-GR"/>
              </w:rPr>
              <w:t>) μεγαλύτερη από τη ζητούμενη θα βαθμολογηθεί θετικά με βήμα 5 μονάδων ανά 2000.</w:t>
            </w:r>
          </w:p>
          <w:p w14:paraId="0CFB4A3B" w14:textId="58A1BB6C" w:rsidR="00200E34" w:rsidRPr="002F2593" w:rsidRDefault="00200E34" w:rsidP="00200E34">
            <w:pPr>
              <w:rPr>
                <w:rFonts w:asciiTheme="minorHAnsi" w:hAnsiTheme="minorHAnsi" w:cstheme="minorHAnsi"/>
                <w:b/>
                <w:szCs w:val="22"/>
              </w:rPr>
            </w:pPr>
            <w:r w:rsidRPr="002F2593">
              <w:rPr>
                <w:rFonts w:asciiTheme="minorHAnsi" w:hAnsiTheme="minorHAnsi" w:cstheme="minorHAnsi"/>
                <w:b/>
                <w:szCs w:val="22"/>
              </w:rPr>
              <w:t xml:space="preserve">6.6. </w:t>
            </w:r>
            <w:r w:rsidR="00721405" w:rsidRPr="002F2593">
              <w:rPr>
                <w:rFonts w:asciiTheme="minorHAnsi" w:hAnsiTheme="minorHAnsi" w:cstheme="minorHAnsi"/>
                <w:b/>
                <w:szCs w:val="22"/>
              </w:rPr>
              <w:t>Ανάλυση</w:t>
            </w:r>
            <w:r w:rsidRPr="002F2593">
              <w:rPr>
                <w:rFonts w:asciiTheme="minorHAnsi" w:hAnsiTheme="minorHAnsi" w:cstheme="minorHAnsi"/>
                <w:b/>
                <w:szCs w:val="22"/>
              </w:rPr>
              <w:t xml:space="preserve"> οθονών</w:t>
            </w:r>
          </w:p>
          <w:p w14:paraId="1F5B7A66" w14:textId="4C6245EB" w:rsidR="00200E34" w:rsidRPr="002F2593" w:rsidRDefault="00200E34" w:rsidP="00200E34">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 xml:space="preserve">Η κάλυψη των απαιτήσεων της παραγράφου </w:t>
            </w:r>
            <w:r w:rsidR="00C83E12">
              <w:rPr>
                <w:szCs w:val="22"/>
              </w:rPr>
              <w:fldChar w:fldCharType="begin"/>
            </w:r>
            <w:r w:rsidR="00C83E12">
              <w:rPr>
                <w:rFonts w:asciiTheme="minorHAnsi" w:hAnsiTheme="minorHAnsi" w:cstheme="minorHAnsi"/>
                <w:szCs w:val="22"/>
                <w:lang w:eastAsia="el-GR"/>
              </w:rPr>
              <w:instrText xml:space="preserve"> REF _Ref135849228 \r \h </w:instrText>
            </w:r>
            <w:r w:rsidR="00C83E12">
              <w:rPr>
                <w:szCs w:val="22"/>
              </w:rPr>
            </w:r>
            <w:r w:rsidR="00C83E12">
              <w:rPr>
                <w:szCs w:val="22"/>
              </w:rPr>
              <w:fldChar w:fldCharType="separate"/>
            </w:r>
            <w:r w:rsidR="00BE2FC6">
              <w:rPr>
                <w:rFonts w:asciiTheme="minorHAnsi" w:hAnsiTheme="minorHAnsi" w:cstheme="minorHAnsi"/>
                <w:szCs w:val="22"/>
                <w:lang w:eastAsia="el-GR"/>
              </w:rPr>
              <w:t>ΣΤ.2.5</w:t>
            </w:r>
            <w:r w:rsidR="00C83E12">
              <w:rPr>
                <w:szCs w:val="22"/>
              </w:rPr>
              <w:fldChar w:fldCharType="end"/>
            </w:r>
          </w:p>
          <w:p w14:paraId="70F92ACE" w14:textId="74C86715" w:rsidR="00721405" w:rsidRPr="002F2593" w:rsidRDefault="00721405" w:rsidP="00721405">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t>Εφόσον προσφερθούν οθόνες με καλύτερη ανάλυση θα βαθμολογηθούν θετικά ως εξής:</w:t>
            </w:r>
          </w:p>
          <w:p w14:paraId="57291C13" w14:textId="77777777" w:rsidR="00721405" w:rsidRPr="002F2593" w:rsidRDefault="00721405" w:rsidP="00721405">
            <w:pPr>
              <w:numPr>
                <w:ilvl w:val="1"/>
                <w:numId w:val="72"/>
              </w:numPr>
              <w:suppressAutoHyphens w:val="0"/>
              <w:autoSpaceDE w:val="0"/>
              <w:autoSpaceDN w:val="0"/>
              <w:adjustRightInd w:val="0"/>
              <w:spacing w:before="60" w:after="60"/>
              <w:rPr>
                <w:rFonts w:asciiTheme="minorHAnsi" w:hAnsiTheme="minorHAnsi" w:cstheme="minorHAnsi"/>
                <w:szCs w:val="22"/>
                <w:lang w:eastAsia="el-GR"/>
              </w:rPr>
            </w:pPr>
            <w:r w:rsidRPr="002F2593">
              <w:rPr>
                <w:rFonts w:asciiTheme="minorHAnsi" w:hAnsiTheme="minorHAnsi" w:cstheme="minorHAnsi"/>
                <w:szCs w:val="22"/>
                <w:lang w:eastAsia="el-GR"/>
              </w:rPr>
              <w:t>2Κ ή ισοδύναμο: 5 μονάδες</w:t>
            </w:r>
          </w:p>
          <w:p w14:paraId="6B9C1973" w14:textId="77777777" w:rsidR="00721405" w:rsidRPr="002F2593" w:rsidRDefault="00721405" w:rsidP="00721405">
            <w:pPr>
              <w:numPr>
                <w:ilvl w:val="1"/>
                <w:numId w:val="72"/>
              </w:numPr>
              <w:suppressAutoHyphens w:val="0"/>
              <w:autoSpaceDE w:val="0"/>
              <w:autoSpaceDN w:val="0"/>
              <w:adjustRightInd w:val="0"/>
              <w:spacing w:before="60" w:after="60"/>
              <w:rPr>
                <w:rFonts w:asciiTheme="minorHAnsi" w:hAnsiTheme="minorHAnsi" w:cstheme="minorHAnsi"/>
                <w:szCs w:val="22"/>
                <w:lang w:eastAsia="el-GR"/>
              </w:rPr>
            </w:pPr>
            <w:r w:rsidRPr="002F2593">
              <w:rPr>
                <w:rFonts w:asciiTheme="minorHAnsi" w:hAnsiTheme="minorHAnsi" w:cstheme="minorHAnsi"/>
                <w:szCs w:val="22"/>
                <w:lang w:eastAsia="el-GR"/>
              </w:rPr>
              <w:t>4Κ ή ισοδύναμο: 10 μονάδες</w:t>
            </w:r>
            <w:r w:rsidRPr="002F2593">
              <w:rPr>
                <w:rFonts w:asciiTheme="minorHAnsi" w:hAnsiTheme="minorHAnsi" w:cstheme="minorHAnsi"/>
                <w:b/>
                <w:szCs w:val="22"/>
              </w:rPr>
              <w:t xml:space="preserve"> </w:t>
            </w:r>
          </w:p>
          <w:p w14:paraId="10972794" w14:textId="5106C3EE" w:rsidR="003C05FF" w:rsidRPr="002F2593" w:rsidRDefault="003C05FF" w:rsidP="00631504">
            <w:pPr>
              <w:suppressAutoHyphens w:val="0"/>
              <w:autoSpaceDE w:val="0"/>
              <w:autoSpaceDN w:val="0"/>
              <w:adjustRightInd w:val="0"/>
              <w:spacing w:before="60" w:after="60"/>
              <w:rPr>
                <w:rFonts w:asciiTheme="minorHAnsi" w:hAnsiTheme="minorHAnsi" w:cstheme="minorHAnsi"/>
                <w:szCs w:val="22"/>
                <w:lang w:eastAsia="el-GR"/>
              </w:rPr>
            </w:pPr>
          </w:p>
        </w:tc>
      </w:tr>
      <w:tr w:rsidR="003C05FF" w:rsidRPr="002F2593" w14:paraId="7A10A203" w14:textId="77777777" w:rsidTr="00886759">
        <w:trPr>
          <w:trHeight w:val="149"/>
          <w:jc w:val="center"/>
        </w:trPr>
        <w:tc>
          <w:tcPr>
            <w:tcW w:w="985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3A0604" w14:textId="57FA6D74" w:rsidR="003C05FF" w:rsidRPr="002F2593" w:rsidRDefault="003C05FF" w:rsidP="003C05FF">
            <w:pPr>
              <w:pStyle w:val="ListParagraph"/>
              <w:numPr>
                <w:ilvl w:val="0"/>
                <w:numId w:val="73"/>
              </w:numPr>
              <w:rPr>
                <w:rFonts w:asciiTheme="minorHAnsi" w:hAnsiTheme="minorHAnsi" w:cstheme="minorHAnsi"/>
                <w:b/>
                <w:szCs w:val="22"/>
              </w:rPr>
            </w:pPr>
            <w:r w:rsidRPr="002F2593">
              <w:rPr>
                <w:rFonts w:asciiTheme="minorHAnsi" w:hAnsiTheme="minorHAnsi" w:cstheme="minorHAnsi"/>
                <w:b/>
                <w:szCs w:val="22"/>
              </w:rPr>
              <w:t>Εγγυημένη Λειτουργία – Τεχνική Υποστήριξη</w:t>
            </w:r>
          </w:p>
        </w:tc>
      </w:tr>
      <w:tr w:rsidR="003C05FF" w:rsidRPr="002F2593" w14:paraId="5513D1D1" w14:textId="77777777" w:rsidTr="00886759">
        <w:trPr>
          <w:trHeight w:val="149"/>
          <w:jc w:val="center"/>
        </w:trPr>
        <w:tc>
          <w:tcPr>
            <w:tcW w:w="9855" w:type="dxa"/>
            <w:tcBorders>
              <w:top w:val="single" w:sz="4" w:space="0" w:color="auto"/>
              <w:left w:val="single" w:sz="4" w:space="0" w:color="auto"/>
              <w:bottom w:val="single" w:sz="4" w:space="0" w:color="auto"/>
              <w:right w:val="single" w:sz="4" w:space="0" w:color="auto"/>
            </w:tcBorders>
            <w:shd w:val="clear" w:color="auto" w:fill="auto"/>
          </w:tcPr>
          <w:p w14:paraId="62C5B5F9" w14:textId="08E9EA57" w:rsidR="003C05FF" w:rsidRPr="002F2593" w:rsidRDefault="003C05FF" w:rsidP="003C05FF">
            <w:pPr>
              <w:rPr>
                <w:rFonts w:asciiTheme="minorHAnsi" w:hAnsiTheme="minorHAnsi" w:cstheme="minorHAnsi"/>
                <w:b/>
                <w:szCs w:val="22"/>
              </w:rPr>
            </w:pPr>
            <w:r w:rsidRPr="002F2593">
              <w:rPr>
                <w:rFonts w:asciiTheme="minorHAnsi" w:hAnsiTheme="minorHAnsi" w:cstheme="minorHAnsi"/>
                <w:b/>
                <w:szCs w:val="22"/>
              </w:rPr>
              <w:t>7.1. Διάρκεια εγγυημένης λειτουργίας και παροχής υπηρεσιών αδαπάνως για τον Φορέα</w:t>
            </w:r>
          </w:p>
          <w:p w14:paraId="557C2448" w14:textId="2171C90A"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szCs w:val="22"/>
                <w:lang w:eastAsia="el-GR"/>
              </w:rPr>
            </w:pPr>
            <w:r w:rsidRPr="002F2593">
              <w:rPr>
                <w:rFonts w:asciiTheme="minorHAnsi" w:hAnsiTheme="minorHAnsi" w:cstheme="minorHAnsi"/>
                <w:szCs w:val="22"/>
                <w:lang w:eastAsia="el-GR"/>
              </w:rPr>
              <w:lastRenderedPageBreak/>
              <w:t xml:space="preserve">Η κάλυψη των απαιτήσεων της παραγράφου </w:t>
            </w:r>
            <w:r w:rsidRPr="002F2593">
              <w:rPr>
                <w:rFonts w:asciiTheme="minorHAnsi" w:hAnsiTheme="minorHAnsi" w:cstheme="minorHAnsi"/>
                <w:szCs w:val="22"/>
                <w:lang w:eastAsia="el-GR"/>
              </w:rPr>
              <w:fldChar w:fldCharType="begin"/>
            </w:r>
            <w:r w:rsidRPr="002F2593">
              <w:rPr>
                <w:rFonts w:asciiTheme="minorHAnsi" w:hAnsiTheme="minorHAnsi" w:cstheme="minorHAnsi"/>
                <w:szCs w:val="22"/>
                <w:lang w:eastAsia="el-GR"/>
              </w:rPr>
              <w:instrText xml:space="preserve"> REF _Ref98227141 \r \h </w:instrText>
            </w:r>
            <w:r w:rsidR="002F2593">
              <w:rPr>
                <w:rFonts w:asciiTheme="minorHAnsi" w:hAnsiTheme="minorHAnsi" w:cstheme="minorHAnsi"/>
                <w:szCs w:val="22"/>
                <w:lang w:eastAsia="el-GR"/>
              </w:rPr>
              <w:instrText xml:space="preserve"> \* MERGEFORMAT </w:instrText>
            </w:r>
            <w:r w:rsidRPr="002F2593">
              <w:rPr>
                <w:rFonts w:asciiTheme="minorHAnsi" w:hAnsiTheme="minorHAnsi" w:cstheme="minorHAnsi"/>
                <w:szCs w:val="22"/>
                <w:lang w:eastAsia="el-GR"/>
              </w:rPr>
            </w:r>
            <w:r w:rsidRPr="002F2593">
              <w:rPr>
                <w:rFonts w:asciiTheme="minorHAnsi" w:hAnsiTheme="minorHAnsi" w:cstheme="minorHAnsi"/>
                <w:szCs w:val="22"/>
                <w:lang w:eastAsia="el-GR"/>
              </w:rPr>
              <w:fldChar w:fldCharType="separate"/>
            </w:r>
            <w:r w:rsidR="00BE2FC6">
              <w:rPr>
                <w:rFonts w:asciiTheme="minorHAnsi" w:hAnsiTheme="minorHAnsi" w:cstheme="minorHAnsi"/>
                <w:szCs w:val="22"/>
                <w:lang w:eastAsia="el-GR"/>
              </w:rPr>
              <w:t>ΥΠ.1</w:t>
            </w:r>
            <w:r w:rsidRPr="002F2593">
              <w:rPr>
                <w:rFonts w:asciiTheme="minorHAnsi" w:hAnsiTheme="minorHAnsi" w:cstheme="minorHAnsi"/>
                <w:szCs w:val="22"/>
                <w:lang w:eastAsia="el-GR"/>
              </w:rPr>
              <w:fldChar w:fldCharType="end"/>
            </w:r>
          </w:p>
          <w:p w14:paraId="0DF85067" w14:textId="6745E2AC" w:rsidR="003C05FF" w:rsidRPr="002F2593" w:rsidRDefault="003C05FF" w:rsidP="003C05FF">
            <w:pPr>
              <w:numPr>
                <w:ilvl w:val="0"/>
                <w:numId w:val="72"/>
              </w:numPr>
              <w:tabs>
                <w:tab w:val="num" w:pos="604"/>
              </w:tabs>
              <w:suppressAutoHyphens w:val="0"/>
              <w:autoSpaceDE w:val="0"/>
              <w:autoSpaceDN w:val="0"/>
              <w:adjustRightInd w:val="0"/>
              <w:spacing w:before="60" w:after="60"/>
              <w:ind w:left="604" w:hanging="283"/>
              <w:rPr>
                <w:rFonts w:asciiTheme="minorHAnsi" w:hAnsiTheme="minorHAnsi" w:cstheme="minorHAnsi"/>
                <w:b/>
                <w:szCs w:val="22"/>
              </w:rPr>
            </w:pPr>
            <w:r w:rsidRPr="002F2593">
              <w:rPr>
                <w:rFonts w:asciiTheme="minorHAnsi" w:hAnsiTheme="minorHAnsi" w:cstheme="minorHAnsi"/>
                <w:szCs w:val="22"/>
                <w:lang w:eastAsia="el-GR"/>
              </w:rPr>
              <w:t xml:space="preserve">Εφόσον προσφερθεί μεγαλύτερη περίοδος θα βαθμολογηθεί θετικά </w:t>
            </w:r>
            <w:r w:rsidRPr="002F2593">
              <w:rPr>
                <w:rFonts w:asciiTheme="minorHAnsi" w:hAnsiTheme="minorHAnsi" w:cstheme="minorHAnsi"/>
                <w:bCs/>
                <w:szCs w:val="22"/>
              </w:rPr>
              <w:t>με βήμα 5 μονάδων ανά 1 έτος.</w:t>
            </w:r>
          </w:p>
          <w:p w14:paraId="0835AF0B" w14:textId="3D9EE553" w:rsidR="003C05FF" w:rsidRPr="002F2593" w:rsidRDefault="003C05FF" w:rsidP="003C05FF">
            <w:pPr>
              <w:rPr>
                <w:rFonts w:asciiTheme="minorHAnsi" w:hAnsiTheme="minorHAnsi" w:cstheme="minorHAnsi"/>
                <w:b/>
                <w:szCs w:val="22"/>
              </w:rPr>
            </w:pPr>
            <w:r w:rsidRPr="002F2593">
              <w:rPr>
                <w:rFonts w:asciiTheme="minorHAnsi" w:hAnsiTheme="minorHAnsi" w:cstheme="minorHAnsi"/>
                <w:b/>
                <w:szCs w:val="22"/>
              </w:rPr>
              <w:t>7.2. Υπηρεσίες τεχνικής υποστήριξης</w:t>
            </w:r>
          </w:p>
          <w:p w14:paraId="4F8AB4B3" w14:textId="46958FB0" w:rsidR="003C05FF" w:rsidRPr="002F2593" w:rsidRDefault="003C05FF" w:rsidP="003C05FF">
            <w:pPr>
              <w:numPr>
                <w:ilvl w:val="0"/>
                <w:numId w:val="72"/>
              </w:numPr>
              <w:suppressAutoHyphens w:val="0"/>
              <w:autoSpaceDE w:val="0"/>
              <w:autoSpaceDN w:val="0"/>
              <w:adjustRightInd w:val="0"/>
              <w:spacing w:before="60" w:after="60"/>
              <w:rPr>
                <w:rFonts w:asciiTheme="minorHAnsi" w:hAnsiTheme="minorHAnsi" w:cstheme="minorHAnsi"/>
                <w:bCs/>
                <w:szCs w:val="22"/>
              </w:rPr>
            </w:pPr>
            <w:r w:rsidRPr="002F2593">
              <w:rPr>
                <w:rFonts w:asciiTheme="minorHAnsi" w:hAnsiTheme="minorHAnsi" w:cstheme="minorHAnsi"/>
                <w:szCs w:val="22"/>
                <w:lang w:eastAsia="el-GR"/>
              </w:rPr>
              <w:t>Η κάλυψη των απαιτήσεων της παραγράφου</w:t>
            </w:r>
            <w:r w:rsidRPr="002F2593">
              <w:rPr>
                <w:rFonts w:asciiTheme="minorHAnsi" w:hAnsiTheme="minorHAnsi" w:cstheme="minorHAnsi"/>
                <w:bCs/>
                <w:szCs w:val="22"/>
              </w:rPr>
              <w:t xml:space="preserve"> </w:t>
            </w:r>
            <w:r w:rsidRPr="002F2593">
              <w:rPr>
                <w:rFonts w:asciiTheme="minorHAnsi" w:hAnsiTheme="minorHAnsi" w:cstheme="minorHAnsi"/>
                <w:bCs/>
                <w:szCs w:val="22"/>
              </w:rPr>
              <w:fldChar w:fldCharType="begin"/>
            </w:r>
            <w:r w:rsidRPr="002F2593">
              <w:rPr>
                <w:rFonts w:asciiTheme="minorHAnsi" w:hAnsiTheme="minorHAnsi" w:cstheme="minorHAnsi"/>
                <w:bCs/>
                <w:szCs w:val="22"/>
              </w:rPr>
              <w:instrText xml:space="preserve"> REF _Ref98227196 \r \h </w:instrText>
            </w:r>
            <w:r w:rsidR="002F2593">
              <w:rPr>
                <w:rFonts w:asciiTheme="minorHAnsi" w:hAnsiTheme="minorHAnsi" w:cstheme="minorHAnsi"/>
                <w:bCs/>
                <w:szCs w:val="22"/>
              </w:rPr>
              <w:instrText xml:space="preserve"> \* MERGEFORMAT </w:instrText>
            </w:r>
            <w:r w:rsidRPr="002F2593">
              <w:rPr>
                <w:rFonts w:asciiTheme="minorHAnsi" w:hAnsiTheme="minorHAnsi" w:cstheme="minorHAnsi"/>
                <w:bCs/>
                <w:szCs w:val="22"/>
              </w:rPr>
            </w:r>
            <w:r w:rsidRPr="002F2593">
              <w:rPr>
                <w:rFonts w:asciiTheme="minorHAnsi" w:hAnsiTheme="minorHAnsi" w:cstheme="minorHAnsi"/>
                <w:bCs/>
                <w:szCs w:val="22"/>
              </w:rPr>
              <w:fldChar w:fldCharType="separate"/>
            </w:r>
            <w:r w:rsidR="00BE2FC6">
              <w:rPr>
                <w:rFonts w:asciiTheme="minorHAnsi" w:hAnsiTheme="minorHAnsi" w:cstheme="minorHAnsi"/>
                <w:bCs/>
                <w:szCs w:val="22"/>
              </w:rPr>
              <w:t>ΥΠ.2</w:t>
            </w:r>
            <w:r w:rsidRPr="002F2593">
              <w:rPr>
                <w:rFonts w:asciiTheme="minorHAnsi" w:hAnsiTheme="minorHAnsi" w:cstheme="minorHAnsi"/>
                <w:bCs/>
                <w:szCs w:val="22"/>
              </w:rPr>
              <w:fldChar w:fldCharType="end"/>
            </w:r>
          </w:p>
          <w:p w14:paraId="470CE757" w14:textId="17430CE6" w:rsidR="003C05FF" w:rsidRPr="002F2593" w:rsidRDefault="003C05FF" w:rsidP="003C05FF">
            <w:pPr>
              <w:numPr>
                <w:ilvl w:val="0"/>
                <w:numId w:val="72"/>
              </w:numPr>
              <w:suppressAutoHyphens w:val="0"/>
              <w:autoSpaceDE w:val="0"/>
              <w:autoSpaceDN w:val="0"/>
              <w:adjustRightInd w:val="0"/>
              <w:spacing w:before="60" w:after="60"/>
              <w:rPr>
                <w:rFonts w:asciiTheme="minorHAnsi" w:hAnsiTheme="minorHAnsi" w:cstheme="minorHAnsi"/>
                <w:bCs/>
                <w:szCs w:val="22"/>
              </w:rPr>
            </w:pPr>
            <w:r w:rsidRPr="002F2593">
              <w:rPr>
                <w:rFonts w:asciiTheme="minorHAnsi" w:hAnsiTheme="minorHAnsi" w:cstheme="minorHAnsi"/>
                <w:bCs/>
                <w:szCs w:val="22"/>
              </w:rPr>
              <w:t>Εφόσον προσφερθεί μικρότερος χρόνος αποκατάστασης προβλημάτων, θα βαθμολογηθεί θετικά με βήμα 2 μονάδων ανά 1 ημέρα συντομότερης αποκατάστασης.</w:t>
            </w:r>
          </w:p>
        </w:tc>
      </w:tr>
    </w:tbl>
    <w:p w14:paraId="703DBF61" w14:textId="6D0BA1C8" w:rsidR="002B32C9" w:rsidRPr="002F2593" w:rsidRDefault="002B32C9" w:rsidP="00AD31DD">
      <w:pPr>
        <w:pStyle w:val="a8"/>
        <w:rPr>
          <w:rFonts w:asciiTheme="minorHAnsi" w:hAnsiTheme="minorHAnsi" w:cstheme="minorHAnsi"/>
          <w:i/>
          <w:color w:val="5B9BD5"/>
          <w:szCs w:val="22"/>
        </w:rPr>
      </w:pPr>
    </w:p>
    <w:p w14:paraId="0F76DEB2" w14:textId="77777777" w:rsidR="00C539D9" w:rsidRPr="002F2593" w:rsidRDefault="00C539D9" w:rsidP="00C539D9">
      <w:pPr>
        <w:pStyle w:val="a8"/>
        <w:rPr>
          <w:rFonts w:asciiTheme="minorHAnsi" w:hAnsiTheme="minorHAnsi" w:cstheme="minorHAnsi"/>
          <w:b/>
          <w:szCs w:val="22"/>
        </w:rPr>
      </w:pPr>
      <w:bookmarkStart w:id="55" w:name="_Toc43378457"/>
      <w:bookmarkStart w:id="56" w:name="_Toc76118954"/>
    </w:p>
    <w:p w14:paraId="5E49FE0C" w14:textId="71888F3B" w:rsidR="00C539D9" w:rsidRPr="002F2593" w:rsidRDefault="00C539D9" w:rsidP="00886759">
      <w:pPr>
        <w:pStyle w:val="Heading3"/>
        <w:rPr>
          <w:rFonts w:asciiTheme="minorHAnsi" w:hAnsiTheme="minorHAnsi" w:cstheme="minorHAnsi"/>
          <w:szCs w:val="22"/>
        </w:rPr>
      </w:pPr>
      <w:bookmarkStart w:id="57" w:name="_Toc56417646"/>
      <w:bookmarkStart w:id="58" w:name="_Toc137031167"/>
      <w:r w:rsidRPr="002F2593">
        <w:rPr>
          <w:rFonts w:asciiTheme="minorHAnsi" w:hAnsiTheme="minorHAnsi" w:cstheme="minorHAnsi"/>
          <w:szCs w:val="22"/>
        </w:rPr>
        <w:t>2.3.2 Βαθμολόγηση και κατάταξη προσφορών</w:t>
      </w:r>
      <w:bookmarkEnd w:id="57"/>
      <w:bookmarkEnd w:id="58"/>
      <w:r w:rsidRPr="002F2593">
        <w:rPr>
          <w:rFonts w:asciiTheme="minorHAnsi" w:hAnsiTheme="minorHAnsi" w:cstheme="minorHAnsi"/>
          <w:szCs w:val="22"/>
        </w:rPr>
        <w:t xml:space="preserve"> </w:t>
      </w:r>
    </w:p>
    <w:p w14:paraId="57A3F2B7" w14:textId="0E755BF0" w:rsidR="00C539D9" w:rsidRPr="002F2593" w:rsidRDefault="00C539D9" w:rsidP="00886759">
      <w:pPr>
        <w:pStyle w:val="Heading4"/>
        <w:rPr>
          <w:rFonts w:cstheme="minorHAnsi"/>
          <w:szCs w:val="22"/>
        </w:rPr>
      </w:pPr>
      <w:bookmarkStart w:id="59" w:name="_Toc56417647"/>
      <w:r w:rsidRPr="002F2593">
        <w:rPr>
          <w:rFonts w:cstheme="minorHAnsi"/>
          <w:szCs w:val="22"/>
        </w:rPr>
        <w:t>2.3.2.1 Βαθμολόγηση Τεχνικών Προσφορών</w:t>
      </w:r>
      <w:bookmarkEnd w:id="59"/>
      <w:r w:rsidRPr="002F2593">
        <w:rPr>
          <w:rFonts w:cstheme="minorHAnsi"/>
          <w:szCs w:val="22"/>
        </w:rPr>
        <w:t xml:space="preserve"> </w:t>
      </w:r>
    </w:p>
    <w:p w14:paraId="47A346F3" w14:textId="11FE7665" w:rsidR="00C539D9" w:rsidRPr="002F2593" w:rsidRDefault="00C539D9" w:rsidP="00C539D9">
      <w:pPr>
        <w:rPr>
          <w:rFonts w:asciiTheme="minorHAnsi" w:hAnsiTheme="minorHAnsi" w:cstheme="minorHAnsi"/>
          <w:szCs w:val="22"/>
        </w:rPr>
      </w:pPr>
      <w:r w:rsidRPr="002F2593">
        <w:rPr>
          <w:rFonts w:asciiTheme="minorHAnsi" w:hAnsiTheme="minorHAnsi" w:cstheme="minorHAnsi"/>
          <w:szCs w:val="22"/>
        </w:rPr>
        <w:t xml:space="preserve">Η Βαθμολόγηση των τεχνικών προσφορών θα γίνει σύμφωνα με τα “Κριτήρια Αξιολόγησης”, όπως αυτά προσδιορίζονται στον πίνακα της παρ. </w:t>
      </w:r>
      <w:r w:rsidR="00F85629" w:rsidRPr="002F2593">
        <w:rPr>
          <w:rFonts w:asciiTheme="minorHAnsi" w:hAnsiTheme="minorHAnsi" w:cstheme="minorHAnsi"/>
          <w:szCs w:val="22"/>
        </w:rPr>
        <w:fldChar w:fldCharType="begin"/>
      </w:r>
      <w:r w:rsidR="00F85629" w:rsidRPr="002F2593">
        <w:rPr>
          <w:rFonts w:asciiTheme="minorHAnsi" w:hAnsiTheme="minorHAnsi" w:cstheme="minorHAnsi"/>
          <w:szCs w:val="22"/>
        </w:rPr>
        <w:instrText xml:space="preserve"> REF _Ref98960148 \h </w:instrText>
      </w:r>
      <w:r w:rsidR="002F2593">
        <w:rPr>
          <w:rFonts w:asciiTheme="minorHAnsi" w:hAnsiTheme="minorHAnsi" w:cstheme="minorHAnsi"/>
          <w:szCs w:val="22"/>
        </w:rPr>
        <w:instrText xml:space="preserve"> \* MERGEFORMAT </w:instrText>
      </w:r>
      <w:r w:rsidR="00F85629" w:rsidRPr="002F2593">
        <w:rPr>
          <w:rFonts w:asciiTheme="minorHAnsi" w:hAnsiTheme="minorHAnsi" w:cstheme="minorHAnsi"/>
          <w:szCs w:val="22"/>
        </w:rPr>
      </w:r>
      <w:r w:rsidR="00F85629" w:rsidRPr="002F2593">
        <w:rPr>
          <w:rFonts w:asciiTheme="minorHAnsi" w:hAnsiTheme="minorHAnsi" w:cstheme="minorHAnsi"/>
          <w:szCs w:val="22"/>
        </w:rPr>
        <w:fldChar w:fldCharType="separate"/>
      </w:r>
      <w:r w:rsidR="00BE2FC6" w:rsidRPr="002F2593">
        <w:t>2.3.1</w:t>
      </w:r>
      <w:r w:rsidR="00BE2FC6" w:rsidRPr="002F2593">
        <w:tab/>
        <w:t>Κριτήριο ανάθεσης</w:t>
      </w:r>
      <w:r w:rsidR="00F85629" w:rsidRPr="002F2593">
        <w:rPr>
          <w:rFonts w:asciiTheme="minorHAnsi" w:hAnsiTheme="minorHAnsi" w:cstheme="minorHAnsi"/>
          <w:szCs w:val="22"/>
        </w:rPr>
        <w:fldChar w:fldCharType="end"/>
      </w:r>
      <w:r w:rsidRPr="002F2593">
        <w:rPr>
          <w:rFonts w:asciiTheme="minorHAnsi" w:hAnsiTheme="minorHAnsi" w:cstheme="minorHAnsi"/>
          <w:szCs w:val="22"/>
        </w:rPr>
        <w:t>.</w:t>
      </w:r>
    </w:p>
    <w:p w14:paraId="5DE5A467" w14:textId="51DD9008" w:rsidR="00C539D9" w:rsidRPr="002F2593" w:rsidRDefault="00C539D9" w:rsidP="00C539D9">
      <w:pPr>
        <w:rPr>
          <w:rFonts w:asciiTheme="minorHAnsi" w:hAnsiTheme="minorHAnsi" w:cstheme="minorHAnsi"/>
          <w:szCs w:val="22"/>
        </w:rPr>
      </w:pPr>
      <w:r w:rsidRPr="002F2593">
        <w:rPr>
          <w:rFonts w:asciiTheme="minorHAnsi" w:hAnsiTheme="minorHAnsi" w:cstheme="minorHAnsi"/>
          <w:szCs w:val="22"/>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2F2593">
        <w:rPr>
          <w:rStyle w:val="12"/>
          <w:rFonts w:asciiTheme="minorHAnsi" w:hAnsiTheme="minorHAnsi" w:cstheme="minorHAnsi"/>
          <w:b/>
          <w:sz w:val="22"/>
          <w:szCs w:val="22"/>
        </w:rPr>
        <w:t>.</w:t>
      </w:r>
      <w:r w:rsidRPr="002F2593">
        <w:rPr>
          <w:rFonts w:asciiTheme="minorHAnsi" w:hAnsiTheme="minorHAnsi" w:cstheme="minorHAnsi"/>
          <w:b/>
          <w:szCs w:val="22"/>
        </w:rPr>
        <w:t xml:space="preserve"> </w:t>
      </w:r>
    </w:p>
    <w:p w14:paraId="4DE0F23D" w14:textId="77777777" w:rsidR="00C539D9" w:rsidRPr="002F2593" w:rsidRDefault="00C539D9" w:rsidP="00C539D9">
      <w:pPr>
        <w:rPr>
          <w:rFonts w:asciiTheme="minorHAnsi" w:hAnsiTheme="minorHAnsi" w:cstheme="minorHAnsi"/>
          <w:szCs w:val="22"/>
        </w:rPr>
      </w:pPr>
      <w:r w:rsidRPr="002F2593">
        <w:rPr>
          <w:rFonts w:asciiTheme="minorHAnsi" w:hAnsiTheme="minorHAnsi" w:cstheme="minorHAnsi"/>
          <w:szCs w:val="22"/>
        </w:rPr>
        <w:t xml:space="preserve">Κάθε κριτήριο αξιολόγησης βαθμολογείται αυτόνομα με βάση τα στοιχεία της προσφοράς. </w:t>
      </w:r>
    </w:p>
    <w:p w14:paraId="49B9DA70" w14:textId="77777777" w:rsidR="00C539D9" w:rsidRPr="002F2593" w:rsidRDefault="00C539D9" w:rsidP="00C539D9">
      <w:pPr>
        <w:rPr>
          <w:rFonts w:asciiTheme="minorHAnsi" w:hAnsiTheme="minorHAnsi" w:cstheme="minorHAnsi"/>
          <w:i/>
          <w:color w:val="5B9BD5"/>
          <w:szCs w:val="22"/>
        </w:rPr>
      </w:pPr>
      <w:r w:rsidRPr="002F2593">
        <w:rPr>
          <w:rFonts w:asciiTheme="minorHAnsi" w:hAnsiTheme="minorHAnsi" w:cstheme="minorHAnsi"/>
          <w:szCs w:val="22"/>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79FDD114" w14:textId="77777777" w:rsidR="00C539D9" w:rsidRPr="002F2593" w:rsidRDefault="00C539D9" w:rsidP="00C539D9">
      <w:pPr>
        <w:rPr>
          <w:rFonts w:asciiTheme="minorHAnsi" w:hAnsiTheme="minorHAnsi" w:cstheme="minorHAnsi"/>
          <w:szCs w:val="22"/>
        </w:rPr>
      </w:pPr>
      <w:r w:rsidRPr="002F2593">
        <w:rPr>
          <w:rFonts w:asciiTheme="minorHAnsi" w:hAnsiTheme="minorHAnsi" w:cstheme="minorHAnsi"/>
          <w:szCs w:val="22"/>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2F2593">
        <w:rPr>
          <w:rFonts w:asciiTheme="minorHAnsi" w:hAnsiTheme="minorHAnsi" w:cstheme="minorHAnsi"/>
          <w:szCs w:val="22"/>
          <w:vertAlign w:val="subscript"/>
        </w:rPr>
        <w:t>i</w:t>
      </w:r>
      <w:r w:rsidRPr="002F2593">
        <w:rPr>
          <w:rFonts w:asciiTheme="minorHAnsi" w:hAnsiTheme="minorHAnsi" w:cstheme="minorHAnsi"/>
          <w:szCs w:val="22"/>
        </w:rPr>
        <w:t>) θα προκύπτει από το άθροισμα των σταθμισμένων βαθμολογιών όλων των κριτηρίων από τον τύπο:</w:t>
      </w:r>
    </w:p>
    <w:p w14:paraId="194AD6AB" w14:textId="77777777" w:rsidR="00C539D9" w:rsidRPr="002F2593" w:rsidRDefault="00C539D9" w:rsidP="00C539D9">
      <w:pPr>
        <w:rPr>
          <w:rFonts w:asciiTheme="minorHAnsi" w:hAnsiTheme="minorHAnsi" w:cstheme="minorHAnsi"/>
          <w:szCs w:val="22"/>
        </w:rPr>
      </w:pPr>
      <w:r w:rsidRPr="002F2593">
        <w:rPr>
          <w:rFonts w:asciiTheme="minorHAnsi" w:hAnsiTheme="minorHAnsi" w:cstheme="minorHAnsi"/>
          <w:szCs w:val="22"/>
        </w:rPr>
        <w:t>Βi = σ1χΚρ1 + σ2χΚρ2 +……+σνχΚρν</w:t>
      </w:r>
    </w:p>
    <w:p w14:paraId="671A0EE6" w14:textId="298F0B67" w:rsidR="00C539D9" w:rsidRPr="002F2593" w:rsidRDefault="00C539D9" w:rsidP="00886759">
      <w:pPr>
        <w:pStyle w:val="Heading4"/>
        <w:rPr>
          <w:rFonts w:cstheme="minorHAnsi"/>
          <w:szCs w:val="22"/>
        </w:rPr>
      </w:pPr>
      <w:bookmarkStart w:id="60" w:name="_Toc56417648"/>
      <w:r w:rsidRPr="002F2593">
        <w:rPr>
          <w:rFonts w:cstheme="minorHAnsi"/>
          <w:szCs w:val="22"/>
        </w:rPr>
        <w:t>2.3.2.2 Κατάταξη προσφορών</w:t>
      </w:r>
      <w:bookmarkEnd w:id="60"/>
      <w:r w:rsidRPr="002F2593">
        <w:rPr>
          <w:rFonts w:cstheme="minorHAnsi"/>
          <w:szCs w:val="22"/>
        </w:rPr>
        <w:t xml:space="preserve"> </w:t>
      </w:r>
    </w:p>
    <w:p w14:paraId="6DBA70E8" w14:textId="77777777" w:rsidR="00C539D9" w:rsidRPr="002F2593" w:rsidRDefault="00C539D9" w:rsidP="00C539D9">
      <w:pPr>
        <w:rPr>
          <w:rFonts w:asciiTheme="minorHAnsi" w:hAnsiTheme="minorHAnsi" w:cstheme="minorHAnsi"/>
          <w:szCs w:val="22"/>
        </w:rPr>
      </w:pPr>
      <w:r w:rsidRPr="002F2593">
        <w:rPr>
          <w:rFonts w:asciiTheme="minorHAnsi" w:hAnsiTheme="minorHAnsi" w:cstheme="minorHAnsi"/>
          <w:szCs w:val="22"/>
        </w:rPr>
        <w:t>Πλέον συμφέρουσα από οικονομική άποψη προσφορά είναι εκείνη που παρουσιάζει το μεγαλύτερο Λ ο οποίος υπολογίζεται με βάση τον παρακάτω τύπο:</w:t>
      </w:r>
    </w:p>
    <w:p w14:paraId="248A6EF1" w14:textId="77777777" w:rsidR="00C539D9" w:rsidRPr="002F2593" w:rsidRDefault="00C539D9" w:rsidP="00C539D9">
      <w:pPr>
        <w:jc w:val="center"/>
        <w:rPr>
          <w:rFonts w:asciiTheme="minorHAnsi" w:hAnsiTheme="minorHAnsi" w:cstheme="minorHAnsi"/>
          <w:szCs w:val="22"/>
          <w:lang w:val="nl-NL"/>
        </w:rPr>
      </w:pPr>
      <w:r w:rsidRPr="002F2593">
        <w:rPr>
          <w:rFonts w:asciiTheme="minorHAnsi" w:hAnsiTheme="minorHAnsi" w:cstheme="minorHAnsi"/>
          <w:szCs w:val="22"/>
        </w:rPr>
        <w:t>Λ</w:t>
      </w:r>
      <w:r w:rsidRPr="002F2593">
        <w:rPr>
          <w:rFonts w:asciiTheme="minorHAnsi" w:hAnsiTheme="minorHAnsi" w:cstheme="minorHAnsi"/>
          <w:szCs w:val="22"/>
          <w:vertAlign w:val="subscript"/>
          <w:lang w:val="nl-NL"/>
        </w:rPr>
        <w:t>i</w:t>
      </w:r>
      <w:r w:rsidRPr="002F2593">
        <w:rPr>
          <w:rFonts w:asciiTheme="minorHAnsi" w:hAnsiTheme="minorHAnsi" w:cstheme="minorHAnsi"/>
          <w:szCs w:val="22"/>
          <w:lang w:val="nl-NL"/>
        </w:rPr>
        <w:t xml:space="preserve"> = 80 * ( </w:t>
      </w:r>
      <w:r w:rsidRPr="002F2593">
        <w:rPr>
          <w:rFonts w:asciiTheme="minorHAnsi" w:hAnsiTheme="minorHAnsi" w:cstheme="minorHAnsi"/>
          <w:szCs w:val="22"/>
        </w:rPr>
        <w:t>Β</w:t>
      </w:r>
      <w:r w:rsidRPr="002F2593">
        <w:rPr>
          <w:rFonts w:asciiTheme="minorHAnsi" w:hAnsiTheme="minorHAnsi" w:cstheme="minorHAnsi"/>
          <w:szCs w:val="22"/>
          <w:vertAlign w:val="subscript"/>
          <w:lang w:val="nl-NL"/>
        </w:rPr>
        <w:t xml:space="preserve">i </w:t>
      </w:r>
      <w:r w:rsidRPr="002F2593">
        <w:rPr>
          <w:rFonts w:asciiTheme="minorHAnsi" w:hAnsiTheme="minorHAnsi" w:cstheme="minorHAnsi"/>
          <w:szCs w:val="22"/>
          <w:lang w:val="nl-NL"/>
        </w:rPr>
        <w:t xml:space="preserve">/ </w:t>
      </w:r>
      <w:r w:rsidRPr="002F2593">
        <w:rPr>
          <w:rFonts w:asciiTheme="minorHAnsi" w:hAnsiTheme="minorHAnsi" w:cstheme="minorHAnsi"/>
          <w:szCs w:val="22"/>
        </w:rPr>
        <w:t>Β</w:t>
      </w:r>
      <w:r w:rsidRPr="002F2593">
        <w:rPr>
          <w:rFonts w:asciiTheme="minorHAnsi" w:hAnsiTheme="minorHAnsi" w:cstheme="minorHAnsi"/>
          <w:szCs w:val="22"/>
          <w:vertAlign w:val="subscript"/>
          <w:lang w:val="nl-NL"/>
        </w:rPr>
        <w:t xml:space="preserve">max </w:t>
      </w:r>
      <w:r w:rsidRPr="002F2593">
        <w:rPr>
          <w:rFonts w:asciiTheme="minorHAnsi" w:hAnsiTheme="minorHAnsi" w:cstheme="minorHAnsi"/>
          <w:szCs w:val="22"/>
          <w:lang w:val="nl-NL"/>
        </w:rPr>
        <w:t>) + 20 * (K</w:t>
      </w:r>
      <w:r w:rsidRPr="002F2593">
        <w:rPr>
          <w:rFonts w:asciiTheme="minorHAnsi" w:hAnsiTheme="minorHAnsi" w:cstheme="minorHAnsi"/>
          <w:szCs w:val="22"/>
          <w:vertAlign w:val="subscript"/>
          <w:lang w:val="nl-NL"/>
        </w:rPr>
        <w:t>min</w:t>
      </w:r>
      <w:r w:rsidRPr="002F2593">
        <w:rPr>
          <w:rFonts w:asciiTheme="minorHAnsi" w:hAnsiTheme="minorHAnsi" w:cstheme="minorHAnsi"/>
          <w:szCs w:val="22"/>
          <w:lang w:val="nl-NL"/>
        </w:rPr>
        <w:t>/K</w:t>
      </w:r>
      <w:r w:rsidRPr="002F2593">
        <w:rPr>
          <w:rFonts w:asciiTheme="minorHAnsi" w:hAnsiTheme="minorHAnsi" w:cstheme="minorHAnsi"/>
          <w:szCs w:val="22"/>
          <w:vertAlign w:val="subscript"/>
          <w:lang w:val="nl-NL"/>
        </w:rPr>
        <w:t>i</w:t>
      </w:r>
      <w:r w:rsidRPr="002F2593">
        <w:rPr>
          <w:rFonts w:asciiTheme="minorHAnsi" w:hAnsiTheme="minorHAnsi" w:cstheme="minorHAnsi"/>
          <w:szCs w:val="22"/>
          <w:lang w:val="nl-NL"/>
        </w:rPr>
        <w:t>)</w:t>
      </w:r>
    </w:p>
    <w:p w14:paraId="6DCED45C" w14:textId="77777777" w:rsidR="00C539D9" w:rsidRPr="002F2593" w:rsidRDefault="00C539D9" w:rsidP="00C539D9">
      <w:pPr>
        <w:ind w:left="284"/>
        <w:rPr>
          <w:rFonts w:asciiTheme="minorHAnsi" w:hAnsiTheme="minorHAnsi" w:cstheme="minorHAnsi"/>
          <w:szCs w:val="22"/>
        </w:rPr>
      </w:pPr>
      <w:r w:rsidRPr="002F2593">
        <w:rPr>
          <w:rFonts w:asciiTheme="minorHAnsi" w:hAnsiTheme="minorHAnsi" w:cstheme="minorHAnsi"/>
          <w:szCs w:val="22"/>
        </w:rPr>
        <w:t>όπου:</w:t>
      </w:r>
    </w:p>
    <w:p w14:paraId="32B5D232" w14:textId="77777777" w:rsidR="00C539D9" w:rsidRPr="002F2593" w:rsidRDefault="00C539D9" w:rsidP="00C539D9">
      <w:pPr>
        <w:tabs>
          <w:tab w:val="left" w:pos="1080"/>
        </w:tabs>
        <w:ind w:left="284"/>
        <w:rPr>
          <w:rFonts w:asciiTheme="minorHAnsi" w:hAnsiTheme="minorHAnsi" w:cstheme="minorHAnsi"/>
          <w:szCs w:val="22"/>
        </w:rPr>
      </w:pPr>
      <w:r w:rsidRPr="002F2593">
        <w:rPr>
          <w:rFonts w:asciiTheme="minorHAnsi" w:hAnsiTheme="minorHAnsi" w:cstheme="minorHAnsi"/>
          <w:szCs w:val="22"/>
        </w:rPr>
        <w:t>Β</w:t>
      </w:r>
      <w:r w:rsidRPr="002F2593">
        <w:rPr>
          <w:rFonts w:asciiTheme="minorHAnsi" w:hAnsiTheme="minorHAnsi" w:cstheme="minorHAnsi"/>
          <w:szCs w:val="22"/>
          <w:vertAlign w:val="subscript"/>
        </w:rPr>
        <w:t xml:space="preserve">max </w:t>
      </w:r>
      <w:r w:rsidRPr="002F2593">
        <w:rPr>
          <w:rFonts w:asciiTheme="minorHAnsi" w:hAnsiTheme="minorHAnsi" w:cstheme="minorHAnsi"/>
          <w:szCs w:val="22"/>
          <w:vertAlign w:val="subscript"/>
        </w:rPr>
        <w:tab/>
      </w:r>
      <w:r w:rsidRPr="002F2593">
        <w:rPr>
          <w:rFonts w:asciiTheme="minorHAnsi" w:hAnsiTheme="minorHAnsi" w:cstheme="minorHAnsi"/>
          <w:szCs w:val="22"/>
        </w:rPr>
        <w:t xml:space="preserve">η συνολική βαθμολογία που έλαβε η καλύτερη Τεχνική Προσφορά </w:t>
      </w:r>
    </w:p>
    <w:p w14:paraId="044D9CE9" w14:textId="77777777" w:rsidR="00C539D9" w:rsidRPr="002F2593" w:rsidRDefault="00C539D9" w:rsidP="00C539D9">
      <w:pPr>
        <w:tabs>
          <w:tab w:val="left" w:pos="1080"/>
        </w:tabs>
        <w:ind w:left="284"/>
        <w:rPr>
          <w:rFonts w:asciiTheme="minorHAnsi" w:hAnsiTheme="minorHAnsi" w:cstheme="minorHAnsi"/>
          <w:szCs w:val="22"/>
        </w:rPr>
      </w:pPr>
      <w:r w:rsidRPr="002F2593">
        <w:rPr>
          <w:rFonts w:asciiTheme="minorHAnsi" w:hAnsiTheme="minorHAnsi" w:cstheme="minorHAnsi"/>
          <w:szCs w:val="22"/>
        </w:rPr>
        <w:t>Β</w:t>
      </w:r>
      <w:r w:rsidRPr="002F2593">
        <w:rPr>
          <w:rFonts w:asciiTheme="minorHAnsi" w:hAnsiTheme="minorHAnsi" w:cstheme="minorHAnsi"/>
          <w:szCs w:val="22"/>
          <w:vertAlign w:val="subscript"/>
        </w:rPr>
        <w:t>i</w:t>
      </w:r>
      <w:r w:rsidRPr="002F2593">
        <w:rPr>
          <w:rFonts w:asciiTheme="minorHAnsi" w:hAnsiTheme="minorHAnsi" w:cstheme="minorHAnsi"/>
          <w:szCs w:val="22"/>
          <w:vertAlign w:val="subscript"/>
        </w:rPr>
        <w:tab/>
      </w:r>
      <w:r w:rsidRPr="002F2593">
        <w:rPr>
          <w:rFonts w:asciiTheme="minorHAnsi" w:hAnsiTheme="minorHAnsi" w:cstheme="minorHAnsi"/>
          <w:szCs w:val="22"/>
        </w:rPr>
        <w:t>η συνολική βαθμολογία της Τεχνικής Προσφοράς i</w:t>
      </w:r>
    </w:p>
    <w:p w14:paraId="30895AD5" w14:textId="77777777" w:rsidR="00C539D9" w:rsidRPr="002F2593" w:rsidRDefault="00C539D9" w:rsidP="00C539D9">
      <w:pPr>
        <w:tabs>
          <w:tab w:val="left" w:pos="1080"/>
        </w:tabs>
        <w:ind w:left="284"/>
        <w:rPr>
          <w:rFonts w:asciiTheme="minorHAnsi" w:hAnsiTheme="minorHAnsi" w:cstheme="minorHAnsi"/>
          <w:szCs w:val="22"/>
        </w:rPr>
      </w:pPr>
      <w:r w:rsidRPr="002F2593">
        <w:rPr>
          <w:rFonts w:asciiTheme="minorHAnsi" w:hAnsiTheme="minorHAnsi" w:cstheme="minorHAnsi"/>
          <w:szCs w:val="22"/>
        </w:rPr>
        <w:t>K</w:t>
      </w:r>
      <w:r w:rsidRPr="002F2593">
        <w:rPr>
          <w:rFonts w:asciiTheme="minorHAnsi" w:hAnsiTheme="minorHAnsi" w:cstheme="minorHAnsi"/>
          <w:szCs w:val="22"/>
          <w:vertAlign w:val="subscript"/>
        </w:rPr>
        <w:t xml:space="preserve">min </w:t>
      </w:r>
      <w:r w:rsidRPr="002F2593">
        <w:rPr>
          <w:rFonts w:asciiTheme="minorHAnsi" w:hAnsiTheme="minorHAnsi" w:cstheme="minorHAnsi"/>
          <w:szCs w:val="22"/>
          <w:vertAlign w:val="subscript"/>
        </w:rPr>
        <w:tab/>
      </w:r>
      <w:r w:rsidRPr="002F2593">
        <w:rPr>
          <w:rFonts w:asciiTheme="minorHAnsi" w:hAnsiTheme="minorHAnsi" w:cstheme="minorHAnsi"/>
          <w:szCs w:val="22"/>
        </w:rPr>
        <w:t xml:space="preserve">το συνολικό συγκριτικό κόστος της Προσφοράς με τη μικρότερη τιμή </w:t>
      </w:r>
    </w:p>
    <w:p w14:paraId="206E5C19" w14:textId="77777777" w:rsidR="00C539D9" w:rsidRPr="002F2593" w:rsidRDefault="00C539D9" w:rsidP="00C539D9">
      <w:pPr>
        <w:tabs>
          <w:tab w:val="left" w:pos="1080"/>
        </w:tabs>
        <w:ind w:left="284"/>
        <w:rPr>
          <w:rFonts w:asciiTheme="minorHAnsi" w:hAnsiTheme="minorHAnsi" w:cstheme="minorHAnsi"/>
          <w:szCs w:val="22"/>
        </w:rPr>
      </w:pPr>
      <w:r w:rsidRPr="002F2593">
        <w:rPr>
          <w:rFonts w:asciiTheme="minorHAnsi" w:hAnsiTheme="minorHAnsi" w:cstheme="minorHAnsi"/>
          <w:szCs w:val="22"/>
        </w:rPr>
        <w:t>Κ</w:t>
      </w:r>
      <w:r w:rsidRPr="002F2593">
        <w:rPr>
          <w:rFonts w:asciiTheme="minorHAnsi" w:hAnsiTheme="minorHAnsi" w:cstheme="minorHAnsi"/>
          <w:szCs w:val="22"/>
          <w:vertAlign w:val="subscript"/>
        </w:rPr>
        <w:t>i</w:t>
      </w:r>
      <w:r w:rsidRPr="002F2593">
        <w:rPr>
          <w:rFonts w:asciiTheme="minorHAnsi" w:hAnsiTheme="minorHAnsi" w:cstheme="minorHAnsi"/>
          <w:szCs w:val="22"/>
          <w:vertAlign w:val="subscript"/>
        </w:rPr>
        <w:tab/>
      </w:r>
      <w:r w:rsidRPr="002F2593">
        <w:rPr>
          <w:rFonts w:asciiTheme="minorHAnsi" w:hAnsiTheme="minorHAnsi" w:cstheme="minorHAnsi"/>
          <w:szCs w:val="22"/>
        </w:rPr>
        <w:t xml:space="preserve">το συνολικό συγκριτικό κόστος της Προσφοράς i </w:t>
      </w:r>
    </w:p>
    <w:p w14:paraId="44CFDFD5" w14:textId="77777777" w:rsidR="00C539D9" w:rsidRPr="002F2593" w:rsidRDefault="00C539D9" w:rsidP="00C539D9">
      <w:pPr>
        <w:tabs>
          <w:tab w:val="left" w:pos="1080"/>
        </w:tabs>
        <w:ind w:left="284"/>
        <w:rPr>
          <w:rFonts w:asciiTheme="minorHAnsi" w:hAnsiTheme="minorHAnsi" w:cstheme="minorHAnsi"/>
          <w:szCs w:val="22"/>
        </w:rPr>
      </w:pPr>
      <w:r w:rsidRPr="002F2593">
        <w:rPr>
          <w:rFonts w:asciiTheme="minorHAnsi" w:hAnsiTheme="minorHAnsi" w:cstheme="minorHAnsi"/>
          <w:szCs w:val="22"/>
        </w:rPr>
        <w:t>Λ</w:t>
      </w:r>
      <w:r w:rsidRPr="002F2593">
        <w:rPr>
          <w:rFonts w:asciiTheme="minorHAnsi" w:hAnsiTheme="minorHAnsi" w:cstheme="minorHAnsi"/>
          <w:szCs w:val="22"/>
          <w:vertAlign w:val="subscript"/>
        </w:rPr>
        <w:t>i</w:t>
      </w:r>
      <w:r w:rsidRPr="002F2593">
        <w:rPr>
          <w:rFonts w:asciiTheme="minorHAnsi" w:hAnsiTheme="minorHAnsi" w:cstheme="minorHAnsi"/>
          <w:szCs w:val="22"/>
        </w:rPr>
        <w:tab/>
        <w:t>το οποίο στρογγυλοποιείται στα 2 δεκαδικά ψηφία.</w:t>
      </w:r>
    </w:p>
    <w:p w14:paraId="75CAC36B" w14:textId="77777777" w:rsidR="00C539D9" w:rsidRPr="002F2593" w:rsidRDefault="00C539D9" w:rsidP="00C539D9">
      <w:pPr>
        <w:rPr>
          <w:rFonts w:asciiTheme="minorHAnsi" w:hAnsiTheme="minorHAnsi" w:cstheme="minorHAnsi"/>
          <w:szCs w:val="22"/>
        </w:rPr>
      </w:pPr>
    </w:p>
    <w:p w14:paraId="7EB7E64A" w14:textId="4F64218D" w:rsidR="00C539D9" w:rsidRPr="002F2593" w:rsidRDefault="00C539D9" w:rsidP="00886759">
      <w:pPr>
        <w:pStyle w:val="Heading4"/>
        <w:rPr>
          <w:rFonts w:cstheme="minorHAnsi"/>
          <w:szCs w:val="22"/>
        </w:rPr>
      </w:pPr>
      <w:bookmarkStart w:id="61" w:name="_Toc9049526"/>
      <w:bookmarkStart w:id="62" w:name="_Toc9050798"/>
      <w:bookmarkStart w:id="63" w:name="_Toc16061711"/>
      <w:bookmarkStart w:id="64" w:name="_Toc25743321"/>
      <w:bookmarkStart w:id="65" w:name="_Toc26592535"/>
      <w:bookmarkStart w:id="66" w:name="_Toc43634791"/>
      <w:bookmarkStart w:id="67" w:name="_Toc44821171"/>
      <w:bookmarkStart w:id="68" w:name="_Toc48552963"/>
      <w:bookmarkStart w:id="69" w:name="_Toc49074409"/>
      <w:bookmarkStart w:id="70" w:name="_Toc286055470"/>
      <w:bookmarkStart w:id="71" w:name="_Toc56417649"/>
      <w:r w:rsidRPr="002F2593">
        <w:rPr>
          <w:rFonts w:cstheme="minorHAnsi"/>
          <w:szCs w:val="22"/>
        </w:rPr>
        <w:t>2.3.2.3 Διαμόρφωση συγκριτικού κόστους Προσφοράς</w:t>
      </w:r>
      <w:bookmarkEnd w:id="61"/>
      <w:bookmarkEnd w:id="62"/>
      <w:bookmarkEnd w:id="63"/>
      <w:bookmarkEnd w:id="64"/>
      <w:bookmarkEnd w:id="65"/>
      <w:bookmarkEnd w:id="66"/>
      <w:bookmarkEnd w:id="67"/>
      <w:bookmarkEnd w:id="68"/>
      <w:bookmarkEnd w:id="69"/>
      <w:bookmarkEnd w:id="70"/>
      <w:bookmarkEnd w:id="71"/>
    </w:p>
    <w:p w14:paraId="700A9FFD" w14:textId="77777777" w:rsidR="00C539D9" w:rsidRPr="002F2593" w:rsidRDefault="00C539D9" w:rsidP="00C539D9">
      <w:pPr>
        <w:rPr>
          <w:rFonts w:asciiTheme="minorHAnsi" w:hAnsiTheme="minorHAnsi" w:cstheme="minorHAnsi"/>
          <w:szCs w:val="22"/>
        </w:rPr>
      </w:pPr>
      <w:r w:rsidRPr="002F2593">
        <w:rPr>
          <w:rFonts w:asciiTheme="minorHAnsi" w:hAnsiTheme="minorHAnsi" w:cstheme="minorHAnsi"/>
          <w:szCs w:val="22"/>
        </w:rPr>
        <w:t xml:space="preserve">Το συγκριτικό κόστος Κ κάθε Προσφοράς περιλαμβάνει: </w:t>
      </w:r>
    </w:p>
    <w:p w14:paraId="62A89788" w14:textId="146DF115" w:rsidR="00C539D9" w:rsidRPr="002F2593" w:rsidRDefault="00C539D9" w:rsidP="00060856">
      <w:pPr>
        <w:numPr>
          <w:ilvl w:val="0"/>
          <w:numId w:val="74"/>
        </w:numPr>
        <w:suppressAutoHyphens w:val="0"/>
        <w:spacing w:before="0"/>
        <w:rPr>
          <w:rFonts w:asciiTheme="minorHAnsi" w:hAnsiTheme="minorHAnsi" w:cstheme="minorHAnsi"/>
          <w:szCs w:val="22"/>
        </w:rPr>
      </w:pPr>
      <w:r w:rsidRPr="002F2593">
        <w:rPr>
          <w:rFonts w:asciiTheme="minorHAnsi" w:hAnsiTheme="minorHAnsi" w:cstheme="minorHAnsi"/>
          <w:szCs w:val="22"/>
        </w:rPr>
        <w:lastRenderedPageBreak/>
        <w:t>Το συνολικό κόστος για το Έργο, χωρίς ΦΠΑ βλ.</w:t>
      </w:r>
      <w:r w:rsidR="00711CB3" w:rsidRPr="002F2593">
        <w:rPr>
          <w:rFonts w:asciiTheme="minorHAnsi" w:hAnsiTheme="minorHAnsi" w:cstheme="minorHAnsi"/>
          <w:szCs w:val="22"/>
        </w:rPr>
        <w:t xml:space="preserve"> </w:t>
      </w:r>
      <w:r w:rsidR="00711CB3" w:rsidRPr="002F2593">
        <w:rPr>
          <w:rFonts w:asciiTheme="minorHAnsi" w:hAnsiTheme="minorHAnsi" w:cstheme="minorHAnsi"/>
          <w:szCs w:val="22"/>
        </w:rPr>
        <w:fldChar w:fldCharType="begin"/>
      </w:r>
      <w:r w:rsidR="00711CB3" w:rsidRPr="002F2593">
        <w:rPr>
          <w:rFonts w:asciiTheme="minorHAnsi" w:hAnsiTheme="minorHAnsi" w:cstheme="minorHAnsi"/>
          <w:szCs w:val="22"/>
        </w:rPr>
        <w:instrText xml:space="preserve"> REF _Ref98957607 \h </w:instrText>
      </w:r>
      <w:r w:rsidR="002F2593">
        <w:rPr>
          <w:rFonts w:asciiTheme="minorHAnsi" w:hAnsiTheme="minorHAnsi" w:cstheme="minorHAnsi"/>
          <w:szCs w:val="22"/>
        </w:rPr>
        <w:instrText xml:space="preserve"> \* MERGEFORMAT </w:instrText>
      </w:r>
      <w:r w:rsidR="00711CB3" w:rsidRPr="002F2593">
        <w:rPr>
          <w:rFonts w:asciiTheme="minorHAnsi" w:hAnsiTheme="minorHAnsi" w:cstheme="minorHAnsi"/>
          <w:szCs w:val="22"/>
        </w:rPr>
      </w:r>
      <w:r w:rsidR="00711CB3" w:rsidRPr="002F2593">
        <w:rPr>
          <w:rFonts w:asciiTheme="minorHAnsi" w:hAnsiTheme="minorHAnsi" w:cstheme="minorHAnsi"/>
          <w:szCs w:val="22"/>
        </w:rPr>
        <w:fldChar w:fldCharType="separate"/>
      </w:r>
      <w:r w:rsidR="00BE2FC6" w:rsidRPr="002F2593">
        <w:t>ΠΑΡΑΡΤΗΜΑ VI – Υπόδειγμα Οικονομικής Προσφοράς</w:t>
      </w:r>
      <w:r w:rsidR="00711CB3" w:rsidRPr="002F2593">
        <w:rPr>
          <w:rFonts w:asciiTheme="minorHAnsi" w:hAnsiTheme="minorHAnsi" w:cstheme="minorHAnsi"/>
          <w:szCs w:val="22"/>
        </w:rPr>
        <w:fldChar w:fldCharType="end"/>
      </w:r>
      <w:r w:rsidRPr="002F2593">
        <w:rPr>
          <w:rFonts w:asciiTheme="minorHAnsi" w:hAnsiTheme="minorHAnsi" w:cstheme="minorHAnsi"/>
          <w:szCs w:val="22"/>
        </w:rPr>
        <w:t xml:space="preserve">, πίνακα </w:t>
      </w:r>
      <w:r w:rsidR="00711CB3" w:rsidRPr="002F2593">
        <w:rPr>
          <w:rFonts w:asciiTheme="minorHAnsi" w:hAnsiTheme="minorHAnsi" w:cstheme="minorHAnsi"/>
          <w:szCs w:val="22"/>
        </w:rPr>
        <w:fldChar w:fldCharType="begin"/>
      </w:r>
      <w:r w:rsidR="00711CB3" w:rsidRPr="002F2593">
        <w:rPr>
          <w:rFonts w:asciiTheme="minorHAnsi" w:hAnsiTheme="minorHAnsi" w:cstheme="minorHAnsi"/>
          <w:szCs w:val="22"/>
        </w:rPr>
        <w:instrText xml:space="preserve"> REF _Ref98957670 \r \h </w:instrText>
      </w:r>
      <w:r w:rsidR="002F2593">
        <w:rPr>
          <w:rFonts w:asciiTheme="minorHAnsi" w:hAnsiTheme="minorHAnsi" w:cstheme="minorHAnsi"/>
          <w:szCs w:val="22"/>
        </w:rPr>
        <w:instrText xml:space="preserve"> \* MERGEFORMAT </w:instrText>
      </w:r>
      <w:r w:rsidR="00711CB3" w:rsidRPr="002F2593">
        <w:rPr>
          <w:rFonts w:asciiTheme="minorHAnsi" w:hAnsiTheme="minorHAnsi" w:cstheme="minorHAnsi"/>
          <w:szCs w:val="22"/>
        </w:rPr>
      </w:r>
      <w:r w:rsidR="00711CB3" w:rsidRPr="002F2593">
        <w:rPr>
          <w:rFonts w:asciiTheme="minorHAnsi" w:hAnsiTheme="minorHAnsi" w:cstheme="minorHAnsi"/>
          <w:szCs w:val="22"/>
        </w:rPr>
        <w:fldChar w:fldCharType="separate"/>
      </w:r>
      <w:r w:rsidR="00BE2FC6">
        <w:rPr>
          <w:rFonts w:asciiTheme="minorHAnsi" w:hAnsiTheme="minorHAnsi" w:cstheme="minorHAnsi"/>
          <w:szCs w:val="22"/>
        </w:rPr>
        <w:t>1.1.4</w:t>
      </w:r>
      <w:r w:rsidR="00711CB3" w:rsidRPr="002F2593">
        <w:rPr>
          <w:rFonts w:asciiTheme="minorHAnsi" w:hAnsiTheme="minorHAnsi" w:cstheme="minorHAnsi"/>
          <w:szCs w:val="22"/>
        </w:rPr>
        <w:fldChar w:fldCharType="end"/>
      </w:r>
    </w:p>
    <w:p w14:paraId="2CF1A0CD" w14:textId="6243567D" w:rsidR="00C539D9" w:rsidRPr="002F2593" w:rsidRDefault="00C539D9" w:rsidP="00461035">
      <w:pPr>
        <w:ind w:left="60"/>
        <w:rPr>
          <w:rFonts w:asciiTheme="minorHAnsi" w:hAnsiTheme="minorHAnsi" w:cstheme="minorHAnsi"/>
          <w:szCs w:val="22"/>
        </w:rPr>
      </w:pPr>
      <w:r w:rsidRPr="002F2593">
        <w:rPr>
          <w:rFonts w:asciiTheme="minorHAnsi" w:hAnsiTheme="minorHAnsi" w:cstheme="minorHAnsi"/>
          <w:szCs w:val="22"/>
        </w:rPr>
        <w:t xml:space="preserve">όπως προκύπτει από τους Πίνακες Οικονομικής Προσφοράς του υποψηφίου Οικονομικού Φορέα . </w:t>
      </w:r>
    </w:p>
    <w:p w14:paraId="1E7F4D71" w14:textId="782E43D2" w:rsidR="006A2664" w:rsidRPr="002F2593" w:rsidRDefault="006A2664" w:rsidP="00A11DC8">
      <w:pPr>
        <w:pStyle w:val="Heading2"/>
        <w:rPr>
          <w:lang w:val="el-GR"/>
        </w:rPr>
      </w:pPr>
      <w:bookmarkStart w:id="72" w:name="_Toc137031168"/>
      <w:bookmarkEnd w:id="55"/>
      <w:bookmarkEnd w:id="56"/>
      <w:r w:rsidRPr="002F2593">
        <w:rPr>
          <w:lang w:val="el-GR"/>
        </w:rPr>
        <w:t>2.4</w:t>
      </w:r>
      <w:r w:rsidRPr="002F2593">
        <w:rPr>
          <w:lang w:val="el-GR"/>
        </w:rPr>
        <w:tab/>
        <w:t>Κατάρτιση - Περιεχόμενο Προσφορών</w:t>
      </w:r>
      <w:bookmarkEnd w:id="72"/>
    </w:p>
    <w:p w14:paraId="14CAA798" w14:textId="77777777" w:rsidR="006A2664" w:rsidRPr="002F2593" w:rsidRDefault="006A2664" w:rsidP="00A11DC8">
      <w:pPr>
        <w:pStyle w:val="Heading3"/>
      </w:pPr>
      <w:bookmarkStart w:id="73" w:name="_Ref98960237"/>
      <w:bookmarkStart w:id="74" w:name="_Toc137031169"/>
      <w:r w:rsidRPr="002F2593">
        <w:t>2.4.1</w:t>
      </w:r>
      <w:r w:rsidRPr="002F2593">
        <w:tab/>
        <w:t>Γενικοί όροι υποβολής προσφορών</w:t>
      </w:r>
      <w:bookmarkEnd w:id="73"/>
      <w:bookmarkEnd w:id="74"/>
    </w:p>
    <w:p w14:paraId="3D8C26E5" w14:textId="77777777" w:rsidR="006A2664" w:rsidRPr="002F2593" w:rsidRDefault="006A2664" w:rsidP="00A11DC8">
      <w:r w:rsidRPr="002F2593">
        <w:t>Οι προσφορές υποβάλλονται με βάση τις απαιτήσεις που ορίζονται στο Παράρτημα</w:t>
      </w:r>
      <w:r w:rsidR="00FF54DD" w:rsidRPr="002F2593">
        <w:t xml:space="preserve"> ΙΙ </w:t>
      </w:r>
      <w:r w:rsidRPr="002F2593">
        <w:t xml:space="preserve">της Διακήρυξης, για το σύνολο της προκηρυχθείσας ποσότητας της προμήθειας ανά είδος /τμήμα. </w:t>
      </w:r>
    </w:p>
    <w:p w14:paraId="5B8C1FD1" w14:textId="77777777" w:rsidR="00756415" w:rsidRPr="002F2593" w:rsidRDefault="006A2664" w:rsidP="00A11DC8">
      <w:pPr>
        <w:rPr>
          <w:i/>
          <w:iCs/>
          <w:color w:val="5B9BD5"/>
        </w:rPr>
      </w:pPr>
      <w:r w:rsidRPr="002F2593">
        <w:t>Δεν επιτρέπονται εναλλακτικές προσφορές</w:t>
      </w:r>
      <w:r w:rsidR="006572AD" w:rsidRPr="002F2593">
        <w:t>.</w:t>
      </w:r>
      <w:r w:rsidR="00FF54DD" w:rsidRPr="002F2593" w:rsidDel="00FF54DD">
        <w:rPr>
          <w:i/>
          <w:iCs/>
          <w:color w:val="5B9BD5"/>
        </w:rPr>
        <w:t xml:space="preserve"> </w:t>
      </w:r>
    </w:p>
    <w:p w14:paraId="2FF99A04" w14:textId="77777777" w:rsidR="006225BE" w:rsidRPr="002F2593" w:rsidRDefault="006225BE" w:rsidP="006225BE">
      <w:pPr>
        <w:rPr>
          <w:rFonts w:cs="Helvetica"/>
          <w:color w:val="000000"/>
          <w:szCs w:val="22"/>
          <w:lang w:eastAsia="el-GR"/>
        </w:rPr>
      </w:pPr>
      <w:r w:rsidRPr="002F2593">
        <w:rPr>
          <w:rFonts w:cs="Helvetica"/>
          <w:color w:val="000000"/>
          <w:szCs w:val="22"/>
          <w:lang w:eastAsia="el-GR"/>
        </w:rPr>
        <w:t xml:space="preserve">Η ένωση οικονομικών φορέων υποβάλλει κοινή προσφορά, η οποία υπογράφεται υποχρεωτικά </w:t>
      </w:r>
      <w:r w:rsidRPr="002F2593">
        <w:t xml:space="preserve">ηλεκτρονικά </w:t>
      </w:r>
      <w:r w:rsidRPr="002F2593">
        <w:rPr>
          <w:rFonts w:cs="Helvetica"/>
          <w:color w:val="000000"/>
          <w:szCs w:val="22"/>
          <w:lang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Pr="002F2593">
        <w:rPr>
          <w:rStyle w:val="WW-FootnoteReference7"/>
          <w:rFonts w:cs="Helvetica"/>
          <w:color w:val="000000"/>
          <w:szCs w:val="22"/>
          <w:lang w:eastAsia="el-GR"/>
        </w:rPr>
        <w:footnoteReference w:id="8"/>
      </w:r>
      <w:r w:rsidRPr="002F2593">
        <w:rPr>
          <w:rFonts w:cs="Helvetica"/>
          <w:color w:val="000000"/>
          <w:szCs w:val="22"/>
          <w:lang w:eastAsia="el-GR"/>
        </w:rPr>
        <w:t>.</w:t>
      </w:r>
    </w:p>
    <w:p w14:paraId="15965DCD" w14:textId="77777777" w:rsidR="006225BE" w:rsidRPr="002F2593" w:rsidRDefault="006225BE" w:rsidP="006225BE">
      <w:r w:rsidRPr="002F2593">
        <w:rPr>
          <w:rFonts w:cs="Helvetica"/>
          <w:color w:val="000000"/>
          <w:szCs w:val="22"/>
          <w:lang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2F2593">
        <w:rPr>
          <w:rStyle w:val="FootnoteReference"/>
          <w:rFonts w:cs="Helvetica"/>
          <w:color w:val="000000"/>
          <w:szCs w:val="22"/>
          <w:lang w:eastAsia="el-GR"/>
        </w:rPr>
        <w:footnoteReference w:id="9"/>
      </w:r>
    </w:p>
    <w:p w14:paraId="44994CDA" w14:textId="77777777" w:rsidR="006225BE" w:rsidRPr="002F2593" w:rsidRDefault="006225BE" w:rsidP="006225BE">
      <w:pPr>
        <w:rPr>
          <w:rFonts w:cs="Tahoma"/>
          <w:color w:val="000000"/>
          <w:szCs w:val="22"/>
          <w:lang w:eastAsia="el-GR"/>
        </w:rPr>
      </w:pPr>
    </w:p>
    <w:p w14:paraId="1EE72DE2" w14:textId="77777777" w:rsidR="006A2664" w:rsidRPr="002F2593" w:rsidRDefault="006A2664" w:rsidP="00A11DC8">
      <w:pPr>
        <w:pStyle w:val="Heading3"/>
      </w:pPr>
      <w:bookmarkStart w:id="75" w:name="_Ref98960249"/>
      <w:bookmarkStart w:id="76" w:name="_Toc137031170"/>
      <w:r w:rsidRPr="002F2593">
        <w:t>2.4.2</w:t>
      </w:r>
      <w:r w:rsidRPr="002F2593">
        <w:tab/>
        <w:t>Χρόνος και Τρόπος υποβολής προσφορών</w:t>
      </w:r>
      <w:bookmarkEnd w:id="75"/>
      <w:bookmarkEnd w:id="76"/>
      <w:r w:rsidRPr="002F2593">
        <w:t xml:space="preserve"> </w:t>
      </w:r>
    </w:p>
    <w:p w14:paraId="2253500D" w14:textId="549D72A2" w:rsidR="006225BE" w:rsidRPr="002F2593" w:rsidRDefault="006A2664" w:rsidP="006225BE">
      <w:pPr>
        <w:pStyle w:val="Heading4"/>
        <w:rPr>
          <w:b w:val="0"/>
          <w:bCs w:val="0"/>
        </w:rPr>
      </w:pPr>
      <w:bookmarkStart w:id="77" w:name="_Ref98959719"/>
      <w:r w:rsidRPr="002F2593">
        <w:rPr>
          <w:rFonts w:cs="Arial"/>
          <w:bCs w:val="0"/>
        </w:rPr>
        <w:t>2.4.2.1.</w:t>
      </w:r>
      <w:r w:rsidRPr="002F2593">
        <w:rPr>
          <w:b w:val="0"/>
          <w:bCs w:val="0"/>
        </w:rPr>
        <w:t xml:space="preserve"> </w:t>
      </w:r>
      <w:r w:rsidRPr="002F2593">
        <w:rPr>
          <w:b w:val="0"/>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w:t>
      </w:r>
      <w:r w:rsidRPr="002F2593">
        <w:t xml:space="preserve"> </w:t>
      </w:r>
      <w:r w:rsidR="006225BE" w:rsidRPr="002F2593">
        <w:rPr>
          <w:b w:val="0"/>
          <w:bCs w:val="0"/>
        </w:rPr>
        <w:t xml:space="preserve"> ιδίως στα άρθρα 36 και 37 και 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77"/>
    </w:p>
    <w:p w14:paraId="7132D3DE" w14:textId="52DD2730" w:rsidR="006225BE" w:rsidRPr="002F2593" w:rsidRDefault="006225BE" w:rsidP="006225BE">
      <w:pPr>
        <w:rPr>
          <w:b/>
          <w:bCs/>
        </w:rPr>
      </w:pPr>
      <w:r w:rsidRPr="002F2593">
        <w:rPr>
          <w:color w:val="000000"/>
        </w:rPr>
        <w:t>Για τη συμμετοχή στο</w:t>
      </w:r>
      <w:r w:rsidR="00461035" w:rsidRPr="002F2593">
        <w:rPr>
          <w:color w:val="000000"/>
        </w:rPr>
        <w:t>ν</w:t>
      </w:r>
      <w:r w:rsidRPr="002F2593">
        <w:rPr>
          <w:color w:val="000000"/>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00718EB9" w14:textId="4B43988D" w:rsidR="006225BE" w:rsidRPr="002F2593" w:rsidRDefault="006A2664" w:rsidP="004538C5">
      <w:pPr>
        <w:pStyle w:val="Heading4"/>
        <w:rPr>
          <w:b w:val="0"/>
          <w:color w:val="000000"/>
        </w:rPr>
      </w:pPr>
      <w:r w:rsidRPr="002F2593">
        <w:rPr>
          <w:rFonts w:cs="Arial"/>
          <w:bCs w:val="0"/>
        </w:rPr>
        <w:lastRenderedPageBreak/>
        <w:t>2.4.2.2.</w:t>
      </w:r>
      <w:r w:rsidRPr="002F2593">
        <w:rPr>
          <w:rFonts w:cs="Arial"/>
          <w:b w:val="0"/>
        </w:rPr>
        <w:t xml:space="preserve"> Ο χρόνος υποβολής της προσφοράς </w:t>
      </w:r>
      <w:r w:rsidR="006225BE" w:rsidRPr="002F2593">
        <w:rPr>
          <w:rFonts w:cs="Arial"/>
          <w:b w:val="0"/>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p>
    <w:p w14:paraId="1F7D0515" w14:textId="77777777" w:rsidR="006225BE" w:rsidRPr="002F2593" w:rsidRDefault="006225BE" w:rsidP="006225BE">
      <w:pPr>
        <w:spacing w:after="0"/>
      </w:pPr>
      <w:r w:rsidRPr="002F2593">
        <w:t xml:space="preserve">Μετά την παρέλευση της καταληκτικής ημερομηνίας και ώρας, δεν υπάρχει η δυνατότητα υποβολής προσφοράς στο ΕΣΗΔΗΣ. </w:t>
      </w:r>
      <w:r w:rsidRPr="002F2593">
        <w:rPr>
          <w:rFonts w:cs="Helvetica"/>
          <w:color w:val="000000"/>
          <w:szCs w:val="22"/>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3BB2CAF" w14:textId="09352C77" w:rsidR="00543D8B" w:rsidRPr="002F2593" w:rsidRDefault="006A2664" w:rsidP="004538C5">
      <w:pPr>
        <w:pStyle w:val="Heading4"/>
        <w:rPr>
          <w:b w:val="0"/>
        </w:rPr>
      </w:pPr>
      <w:r w:rsidRPr="002F2593">
        <w:rPr>
          <w:rFonts w:cs="Arial"/>
          <w:bCs w:val="0"/>
        </w:rPr>
        <w:t>2.4.2.3.</w:t>
      </w:r>
      <w:bookmarkStart w:id="78" w:name="_Toc74566866"/>
      <w:r w:rsidR="004538C5" w:rsidRPr="002F2593">
        <w:rPr>
          <w:rFonts w:cs="Arial"/>
          <w:b w:val="0"/>
        </w:rPr>
        <w:t xml:space="preserve"> </w:t>
      </w:r>
      <w:r w:rsidR="00543D8B" w:rsidRPr="002F2593">
        <w:rPr>
          <w:rFonts w:cs="Arial"/>
          <w:b w:val="0"/>
        </w:rPr>
        <w:t>Οι οικονομικοί φορείς υποβάλλουν με την προσφορά τους τα ακόλουθα</w:t>
      </w:r>
      <w:r w:rsidR="00461035" w:rsidRPr="002F2593">
        <w:rPr>
          <w:rFonts w:cs="Arial"/>
          <w:b w:val="0"/>
        </w:rPr>
        <w:t>,</w:t>
      </w:r>
      <w:r w:rsidR="00543D8B" w:rsidRPr="002F2593">
        <w:rPr>
          <w:rFonts w:cs="Arial"/>
          <w:b w:val="0"/>
        </w:rPr>
        <w:t xml:space="preserve"> σύμφωνα με τις διατάξεις του άρθρου 13 της Κ.Υ.Α. ΕΣΗΔΗΣ Προμήθειες και Υπηρεσίες:</w:t>
      </w:r>
      <w:bookmarkEnd w:id="78"/>
      <w:r w:rsidR="00543D8B" w:rsidRPr="002F2593">
        <w:rPr>
          <w:b w:val="0"/>
        </w:rPr>
        <w:t xml:space="preserve"> </w:t>
      </w:r>
    </w:p>
    <w:p w14:paraId="1EAE22AC" w14:textId="77777777" w:rsidR="00543D8B" w:rsidRPr="002F2593" w:rsidRDefault="00543D8B" w:rsidP="00543D8B">
      <w:r w:rsidRPr="002F2593">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1974E5F2" w14:textId="77777777" w:rsidR="00543D8B" w:rsidRPr="002F2593" w:rsidRDefault="00543D8B" w:rsidP="00543D8B">
      <w:r w:rsidRPr="002F2593">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34A63700" w14:textId="77777777" w:rsidR="00543D8B" w:rsidRPr="002F2593" w:rsidRDefault="00543D8B" w:rsidP="00543D8B">
      <w:r w:rsidRPr="002F2593">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798DCC8" w14:textId="77777777" w:rsidR="00543D8B" w:rsidRPr="002F2593" w:rsidRDefault="00543D8B" w:rsidP="00543D8B">
      <w:r w:rsidRPr="002F2593">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A834711" w14:textId="42229EB7" w:rsidR="006A2664" w:rsidRPr="002F2593" w:rsidRDefault="006A2664" w:rsidP="004538C5">
      <w:pPr>
        <w:pStyle w:val="Heading4"/>
        <w:rPr>
          <w:rFonts w:cs="Arial"/>
          <w:b w:val="0"/>
        </w:rPr>
      </w:pPr>
      <w:r w:rsidRPr="002F2593">
        <w:rPr>
          <w:rFonts w:cs="Arial"/>
          <w:bCs w:val="0"/>
        </w:rPr>
        <w:t>2.4.2.4.</w:t>
      </w:r>
      <w:r w:rsidRPr="002F2593">
        <w:rPr>
          <w:rFonts w:cs="Arial"/>
          <w:b w:val="0"/>
        </w:rPr>
        <w:t xml:space="preserve"> </w:t>
      </w:r>
      <w:r w:rsidR="00461035" w:rsidRPr="002F2593">
        <w:rPr>
          <w:rFonts w:cs="Arial"/>
          <w:b w:val="0"/>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 .  Οι οικονομικοί φορείς συντάσσουν την τεχνική και οικονομική τους προσφορά σύμφωνα με τις απαιτήσεις της παρούσας</w:t>
      </w:r>
      <w:r w:rsidR="00B05BD3" w:rsidRPr="002F2593">
        <w:rPr>
          <w:rFonts w:cs="Arial"/>
          <w:b w:val="0"/>
        </w:rPr>
        <w:t xml:space="preserve"> </w:t>
      </w:r>
      <w:r w:rsidR="00266E7B" w:rsidRPr="002F2593">
        <w:rPr>
          <w:rFonts w:cs="Arial"/>
          <w:b w:val="0"/>
        </w:rPr>
        <w:fldChar w:fldCharType="begin"/>
      </w:r>
      <w:r w:rsidR="00266E7B" w:rsidRPr="002F2593">
        <w:rPr>
          <w:rFonts w:cs="Arial"/>
          <w:b w:val="0"/>
        </w:rPr>
        <w:instrText xml:space="preserve"> REF _Ref53995305 \h </w:instrText>
      </w:r>
      <w:r w:rsidR="004538C5" w:rsidRPr="002F2593">
        <w:rPr>
          <w:rFonts w:cs="Arial"/>
          <w:b w:val="0"/>
        </w:rPr>
        <w:instrText xml:space="preserve"> \* MERGEFORMAT </w:instrText>
      </w:r>
      <w:r w:rsidR="00266E7B" w:rsidRPr="002F2593">
        <w:rPr>
          <w:rFonts w:cs="Arial"/>
          <w:b w:val="0"/>
        </w:rPr>
      </w:r>
      <w:r w:rsidR="00266E7B" w:rsidRPr="002F2593">
        <w:rPr>
          <w:rFonts w:cs="Arial"/>
          <w:b w:val="0"/>
        </w:rPr>
        <w:fldChar w:fldCharType="separate"/>
      </w:r>
      <w:r w:rsidR="00BE2FC6" w:rsidRPr="00BE2FC6">
        <w:rPr>
          <w:rFonts w:cs="Arial"/>
          <w:b w:val="0"/>
        </w:rPr>
        <w:t>ΠΑΡΑΡΤΗΜΑ IV– Υπόδειγμα Τεχνικής Προσφοράς</w:t>
      </w:r>
      <w:r w:rsidR="00266E7B" w:rsidRPr="002F2593">
        <w:rPr>
          <w:rFonts w:cs="Arial"/>
          <w:b w:val="0"/>
        </w:rPr>
        <w:fldChar w:fldCharType="end"/>
      </w:r>
      <w:r w:rsidR="00B05BD3" w:rsidRPr="002F2593">
        <w:rPr>
          <w:rFonts w:cs="Arial"/>
          <w:b w:val="0"/>
        </w:rPr>
        <w:t xml:space="preserve"> &amp;</w:t>
      </w:r>
      <w:r w:rsidR="00266E7B" w:rsidRPr="002F2593">
        <w:rPr>
          <w:rFonts w:cs="Arial"/>
          <w:b w:val="0"/>
        </w:rPr>
        <w:t xml:space="preserve"> </w:t>
      </w:r>
      <w:r w:rsidR="00266E7B" w:rsidRPr="002F2593">
        <w:rPr>
          <w:rFonts w:cs="Arial"/>
          <w:b w:val="0"/>
        </w:rPr>
        <w:fldChar w:fldCharType="begin"/>
      </w:r>
      <w:r w:rsidR="00266E7B" w:rsidRPr="002F2593">
        <w:rPr>
          <w:rFonts w:cs="Arial"/>
          <w:b w:val="0"/>
        </w:rPr>
        <w:instrText xml:space="preserve"> REF _Ref98957236 \h </w:instrText>
      </w:r>
      <w:r w:rsidR="004538C5" w:rsidRPr="002F2593">
        <w:rPr>
          <w:rFonts w:cs="Arial"/>
          <w:b w:val="0"/>
        </w:rPr>
        <w:instrText xml:space="preserve"> \* MERGEFORMAT </w:instrText>
      </w:r>
      <w:r w:rsidR="00266E7B" w:rsidRPr="002F2593">
        <w:rPr>
          <w:rFonts w:cs="Arial"/>
          <w:b w:val="0"/>
        </w:rPr>
      </w:r>
      <w:r w:rsidR="00266E7B" w:rsidRPr="002F2593">
        <w:rPr>
          <w:rFonts w:cs="Arial"/>
          <w:b w:val="0"/>
        </w:rPr>
        <w:fldChar w:fldCharType="separate"/>
      </w:r>
      <w:r w:rsidR="00BE2FC6" w:rsidRPr="00BE2FC6">
        <w:rPr>
          <w:rFonts w:cs="Arial"/>
          <w:b w:val="0"/>
        </w:rPr>
        <w:t>ΠΑΡΑΡΤΗΜΑ VI – Υπόδειγμα Οικονομικής Προσφοράς</w:t>
      </w:r>
      <w:r w:rsidR="00266E7B" w:rsidRPr="002F2593">
        <w:rPr>
          <w:rFonts w:cs="Arial"/>
          <w:b w:val="0"/>
        </w:rPr>
        <w:fldChar w:fldCharType="end"/>
      </w:r>
      <w:r w:rsidR="00461035" w:rsidRPr="002F2593">
        <w:rPr>
          <w:rFonts w:cs="Arial"/>
          <w:b w:val="0"/>
        </w:rPr>
        <w:t xml:space="preserve"> ότι δεν έχουν αποτυπωθεί πλήρως στις ηλεκτρονικές φόρμες του ΕΣΗΔΗΣ και στη συνέχεια υπογράφονται ηλεκτρονικά και υποβάλλονται στο ΕΣΗΔΗΣ.</w:t>
      </w:r>
    </w:p>
    <w:p w14:paraId="53F7962F" w14:textId="3AE94DBD" w:rsidR="00543D8B" w:rsidRPr="002F2593" w:rsidRDefault="006A2664" w:rsidP="004538C5">
      <w:pPr>
        <w:pStyle w:val="Heading4"/>
        <w:rPr>
          <w:rFonts w:cs="Arial"/>
          <w:bCs w:val="0"/>
        </w:rPr>
      </w:pPr>
      <w:r w:rsidRPr="002F2593">
        <w:rPr>
          <w:rFonts w:cs="Arial"/>
          <w:bCs w:val="0"/>
        </w:rPr>
        <w:t xml:space="preserve">2.4.2.5. </w:t>
      </w:r>
      <w:bookmarkStart w:id="79" w:name="_Toc74566874"/>
      <w:r w:rsidR="00543D8B" w:rsidRPr="002F2593">
        <w:rPr>
          <w:rFonts w:cs="Arial"/>
          <w:b w:val="0"/>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79"/>
    </w:p>
    <w:p w14:paraId="5C496815" w14:textId="77777777" w:rsidR="00543D8B" w:rsidRPr="002F2593" w:rsidRDefault="00543D8B" w:rsidP="00543D8B">
      <w:pPr>
        <w:rPr>
          <w:color w:val="000000"/>
        </w:rPr>
      </w:pPr>
      <w:bookmarkStart w:id="80" w:name="_Hlk71366084"/>
      <w:r w:rsidRPr="002F2593">
        <w:rPr>
          <w:color w:val="000000"/>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072AD3C3" w14:textId="77777777" w:rsidR="00543D8B" w:rsidRPr="002F2593" w:rsidRDefault="00543D8B" w:rsidP="00543D8B">
      <w:pPr>
        <w:rPr>
          <w:color w:val="000000"/>
        </w:rPr>
      </w:pPr>
      <w:r w:rsidRPr="002F2593">
        <w:rPr>
          <w:color w:val="000000"/>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2F2593">
        <w:rPr>
          <w:color w:val="000000"/>
          <w:lang w:val="en-US"/>
        </w:rPr>
        <w:t>e</w:t>
      </w:r>
      <w:r w:rsidRPr="002F2593">
        <w:rPr>
          <w:color w:val="000000"/>
        </w:rPr>
        <w:t>-</w:t>
      </w:r>
      <w:r w:rsidRPr="002F2593">
        <w:rPr>
          <w:color w:val="000000"/>
          <w:lang w:val="en-US"/>
        </w:rPr>
        <w:t>Apostille</w:t>
      </w:r>
      <w:r w:rsidRPr="002F2593">
        <w:rPr>
          <w:color w:val="000000"/>
        </w:rPr>
        <w:t xml:space="preserve"> </w:t>
      </w:r>
    </w:p>
    <w:p w14:paraId="110A830F" w14:textId="77777777" w:rsidR="00543D8B" w:rsidRPr="002F2593" w:rsidRDefault="00543D8B" w:rsidP="00543D8B">
      <w:pPr>
        <w:rPr>
          <w:color w:val="000000"/>
        </w:rPr>
      </w:pPr>
      <w:r w:rsidRPr="002F2593">
        <w:rPr>
          <w:color w:val="000000"/>
        </w:rPr>
        <w:t xml:space="preserve">β) είτε των άρθρων 15 και 27 του ν. 4727/2020 (Α΄ 184) περί ηλεκτρονικών ιδιωτικών εγγράφων που φέρουν ηλεκτρονική υπογραφή ή σφραγίδα </w:t>
      </w:r>
    </w:p>
    <w:p w14:paraId="5B529829" w14:textId="77777777" w:rsidR="00543D8B" w:rsidRPr="002F2593" w:rsidRDefault="00543D8B" w:rsidP="00543D8B">
      <w:pPr>
        <w:rPr>
          <w:color w:val="000000"/>
        </w:rPr>
      </w:pPr>
      <w:r w:rsidRPr="002F2593">
        <w:rPr>
          <w:color w:val="000000"/>
        </w:rPr>
        <w:t>γ) είτε του άρθρου 11 του ν. 2690/1999 (Α΄ 45),</w:t>
      </w:r>
      <w:r w:rsidRPr="002F2593">
        <w:rPr>
          <w:rStyle w:val="FootnoteReference"/>
          <w:color w:val="000000"/>
        </w:rPr>
        <w:t xml:space="preserve"> </w:t>
      </w:r>
    </w:p>
    <w:p w14:paraId="0AA44233" w14:textId="77777777" w:rsidR="00543D8B" w:rsidRPr="002F2593" w:rsidRDefault="00543D8B" w:rsidP="00543D8B">
      <w:pPr>
        <w:rPr>
          <w:color w:val="000000"/>
        </w:rPr>
      </w:pPr>
      <w:r w:rsidRPr="002F2593">
        <w:rPr>
          <w:color w:val="000000"/>
        </w:rPr>
        <w:t xml:space="preserve">δ) είτε της παρ. 2 του άρθρου 37 του ν. 4412/2016, περί χρήσης ηλεκτρονικών υπογραφών σε ηλεκτρονικές διαδικασίες δημοσίων συμβάσεων,  </w:t>
      </w:r>
    </w:p>
    <w:p w14:paraId="5A8C682E" w14:textId="77777777" w:rsidR="00543D8B" w:rsidRPr="002F2593" w:rsidRDefault="00543D8B" w:rsidP="00543D8B">
      <w:pPr>
        <w:rPr>
          <w:color w:val="000000"/>
        </w:rPr>
      </w:pPr>
      <w:r w:rsidRPr="002F2593">
        <w:rPr>
          <w:color w:val="000000"/>
        </w:rPr>
        <w:t xml:space="preserve">ε) είτε της παρ. 8 του άρθρου 92 του ν. 4412/2016, περί συνυποβολής υπεύθυνης δήλωσης στην περίπτωση απλής φωτοτυπίας ιδιωτικών εγγράφων. </w:t>
      </w:r>
    </w:p>
    <w:p w14:paraId="57859BC1" w14:textId="77777777" w:rsidR="00543D8B" w:rsidRPr="002F2593" w:rsidRDefault="00543D8B" w:rsidP="00543D8B">
      <w:pPr>
        <w:rPr>
          <w:color w:val="000000"/>
        </w:rPr>
      </w:pPr>
      <w:r w:rsidRPr="002F2593">
        <w:rPr>
          <w:color w:val="000000"/>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3BB51C4C" w14:textId="77777777" w:rsidR="00543D8B" w:rsidRPr="002F2593" w:rsidRDefault="00543D8B" w:rsidP="00543D8B">
      <w:pPr>
        <w:spacing w:after="144"/>
        <w:rPr>
          <w:b/>
          <w:strike/>
          <w:color w:val="000000"/>
        </w:rPr>
      </w:pPr>
      <w:r w:rsidRPr="002F2593">
        <w:rPr>
          <w:color w:val="000000"/>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2F2593">
        <w:rPr>
          <w:b/>
          <w:color w:val="000000"/>
        </w:rPr>
        <w:t xml:space="preserve">. </w:t>
      </w:r>
      <w:bookmarkEnd w:id="80"/>
    </w:p>
    <w:p w14:paraId="2E0B59A4" w14:textId="77777777" w:rsidR="00543D8B" w:rsidRPr="002F2593" w:rsidRDefault="00543D8B" w:rsidP="00543D8B">
      <w:r w:rsidRPr="002F2593">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2F2593">
        <w:rPr>
          <w:rFonts w:ascii="Times New Roman" w:eastAsia="Calibri" w:hAnsi="Times New Roman" w:cs="Times New Roman"/>
          <w:szCs w:val="22"/>
          <w:lang w:eastAsia="el-GR"/>
        </w:rPr>
        <w:t xml:space="preserve"> </w:t>
      </w:r>
      <w:r w:rsidRPr="002F2593">
        <w:t>Τέτοια στοιχεία και δικαιολογητικά ενδεικτικά είναι :</w:t>
      </w:r>
    </w:p>
    <w:p w14:paraId="047AADBE" w14:textId="77777777" w:rsidR="00543D8B" w:rsidRPr="002F2593" w:rsidRDefault="00543D8B" w:rsidP="00543D8B">
      <w:r w:rsidRPr="002F2593">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7167F83C" w14:textId="77777777" w:rsidR="00543D8B" w:rsidRPr="002F2593" w:rsidRDefault="00543D8B" w:rsidP="00543D8B">
      <w:r w:rsidRPr="002F2593">
        <w:t xml:space="preserve">β) αυτά που δεν υπάγονται στις διατάξεις του άρθρου 11 παρ. 2 του ν. 2690/1999, </w:t>
      </w:r>
    </w:p>
    <w:p w14:paraId="3CAB0810" w14:textId="77777777" w:rsidR="00543D8B" w:rsidRPr="002F2593" w:rsidRDefault="00543D8B" w:rsidP="00543D8B">
      <w:r w:rsidRPr="002F2593">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86127CE" w14:textId="77777777" w:rsidR="00543D8B" w:rsidRPr="002F2593" w:rsidRDefault="00543D8B" w:rsidP="00543D8B">
      <w:r w:rsidRPr="002F2593">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1240C316" w14:textId="77777777" w:rsidR="00543D8B" w:rsidRPr="002F2593" w:rsidRDefault="00543D8B" w:rsidP="00543D8B">
      <w:r w:rsidRPr="002F2593">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5988CDC6" w14:textId="77777777" w:rsidR="00543D8B" w:rsidRPr="002F2593" w:rsidRDefault="00543D8B" w:rsidP="00543D8B">
      <w:r w:rsidRPr="002F2593">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w:t>
      </w:r>
      <w:r w:rsidRPr="002F2593">
        <w:lastRenderedPageBreak/>
        <w:t xml:space="preserve">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704B1A44" w14:textId="77777777" w:rsidR="00543D8B" w:rsidRPr="002F2593" w:rsidRDefault="00543D8B" w:rsidP="00543D8B">
      <w:r w:rsidRPr="002F2593">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C3B8DC7" w14:textId="77777777" w:rsidR="00543D8B" w:rsidRPr="002F2593" w:rsidRDefault="00543D8B" w:rsidP="00543D8B">
      <w:r w:rsidRPr="002F2593">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63BAD47F" w14:textId="77777777" w:rsidR="00543D8B" w:rsidRPr="002F2593" w:rsidRDefault="00543D8B" w:rsidP="00543D8B">
      <w:r w:rsidRPr="002F2593">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1176F7BD" w14:textId="77777777" w:rsidR="00543D8B" w:rsidRPr="002F2593" w:rsidRDefault="00543D8B" w:rsidP="00543D8B">
      <w:pPr>
        <w:rPr>
          <w:color w:val="00B050"/>
        </w:rPr>
      </w:pPr>
      <w:r w:rsidRPr="002F2593">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EA63578" w14:textId="4E3FD563" w:rsidR="0058377C" w:rsidRPr="002F2593" w:rsidRDefault="0058377C" w:rsidP="00A11DC8">
      <w:pPr>
        <w:rPr>
          <w:rFonts w:cs="Tahoma"/>
          <w:szCs w:val="22"/>
        </w:rPr>
      </w:pPr>
    </w:p>
    <w:p w14:paraId="595E0EF0" w14:textId="77777777" w:rsidR="006A2664" w:rsidRPr="002F2593" w:rsidRDefault="006A2664" w:rsidP="00A11DC8">
      <w:pPr>
        <w:pStyle w:val="Heading3"/>
      </w:pPr>
      <w:bookmarkStart w:id="81" w:name="_Ref98960264"/>
      <w:bookmarkStart w:id="82" w:name="_Toc137031171"/>
      <w:r w:rsidRPr="002F2593">
        <w:t>2.4.3</w:t>
      </w:r>
      <w:r w:rsidRPr="002F2593">
        <w:tab/>
        <w:t>Περιεχόμενα Φακέλου «Δικαιολογητικά Συμμετοχής- Τεχνική Προσφορά»</w:t>
      </w:r>
      <w:bookmarkEnd w:id="81"/>
      <w:bookmarkEnd w:id="82"/>
      <w:r w:rsidRPr="002F2593">
        <w:t xml:space="preserve"> </w:t>
      </w:r>
    </w:p>
    <w:p w14:paraId="086FFEEF" w14:textId="77777777" w:rsidR="00A55720" w:rsidRPr="002F2593" w:rsidRDefault="00052C82" w:rsidP="00A11DC8">
      <w:pPr>
        <w:pStyle w:val="Heading4"/>
      </w:pPr>
      <w:r w:rsidRPr="002F2593">
        <w:t>2.4.3.1</w:t>
      </w:r>
      <w:r w:rsidR="006A2664" w:rsidRPr="002F2593">
        <w:t xml:space="preserve"> </w:t>
      </w:r>
      <w:r w:rsidR="00A55720" w:rsidRPr="002F2593">
        <w:t xml:space="preserve">Δικαιολογητικά Συμμετοχής </w:t>
      </w:r>
    </w:p>
    <w:p w14:paraId="0B132296" w14:textId="77777777" w:rsidR="00543D8B" w:rsidRPr="002F2593" w:rsidRDefault="00543D8B" w:rsidP="00543D8B">
      <w:r w:rsidRPr="002F2593">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8229AD9" w14:textId="77777777" w:rsidR="00543D8B" w:rsidRPr="002F2593" w:rsidRDefault="00543D8B" w:rsidP="00543D8B">
      <w:r w:rsidRPr="002F2593">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29B662C" w14:textId="4531BD6E" w:rsidR="00543D8B" w:rsidRPr="002F2593" w:rsidRDefault="00543D8B" w:rsidP="00543D8B">
      <w:r w:rsidRPr="002F2593">
        <w:t xml:space="preserve">β) την εγγύηση συμμετοχής, όπως προβλέπεται στο άρθρο 72 του Ν.4412/2016 και τις παραγράφους 2.1.5 και 2.2.2 αντίστοιχα της παρούσας διακήρυξης.  </w:t>
      </w:r>
    </w:p>
    <w:p w14:paraId="203D0EB0" w14:textId="10B1F323" w:rsidR="00E81D10" w:rsidRPr="002F2593" w:rsidRDefault="00E81D10" w:rsidP="00543D8B">
      <w:r w:rsidRPr="002F2593">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ΠΑΡΑΡΤΗΜΑ VIΙ – Άλλες Δηλώσεις.</w:t>
      </w:r>
    </w:p>
    <w:p w14:paraId="766CCB35" w14:textId="73D98B3F" w:rsidR="00543D8B" w:rsidRPr="002F2593" w:rsidRDefault="00543D8B" w:rsidP="00543D8B">
      <w:pPr>
        <w:rPr>
          <w:rFonts w:cs="Tahoma"/>
          <w:szCs w:val="22"/>
        </w:rPr>
      </w:pPr>
      <w:r w:rsidRPr="002F2593">
        <w:rPr>
          <w:rFonts w:cs="Tahoma"/>
          <w:szCs w:val="22"/>
        </w:rPr>
        <w:t xml:space="preserve">Οι προσφέροντες συμπληρώνουν το σχετικό υπόδειγμα ΕΕΕΣ,  το οποίο αποτελεί αναπόσπαστο μέρος της παρούσας διακήρυξης </w:t>
      </w:r>
      <w:r w:rsidR="00266E7B" w:rsidRPr="002F2593">
        <w:rPr>
          <w:rFonts w:cs="Tahoma"/>
          <w:szCs w:val="22"/>
        </w:rPr>
        <w:fldChar w:fldCharType="begin"/>
      </w:r>
      <w:r w:rsidR="00266E7B" w:rsidRPr="002F2593">
        <w:rPr>
          <w:rFonts w:cs="Tahoma"/>
          <w:szCs w:val="22"/>
        </w:rPr>
        <w:instrText xml:space="preserve"> REF _Ref98957266 \h </w:instrText>
      </w:r>
      <w:r w:rsidR="002F2593">
        <w:rPr>
          <w:rFonts w:cs="Tahoma"/>
          <w:szCs w:val="22"/>
        </w:rPr>
        <w:instrText xml:space="preserve"> \* MERGEFORMAT </w:instrText>
      </w:r>
      <w:r w:rsidR="00266E7B" w:rsidRPr="002F2593">
        <w:rPr>
          <w:rFonts w:cs="Tahoma"/>
          <w:szCs w:val="22"/>
        </w:rPr>
      </w:r>
      <w:r w:rsidR="00266E7B" w:rsidRPr="002F2593">
        <w:rPr>
          <w:rFonts w:cs="Tahoma"/>
          <w:szCs w:val="22"/>
        </w:rPr>
        <w:fldChar w:fldCharType="separate"/>
      </w:r>
      <w:r w:rsidR="00BE2FC6" w:rsidRPr="002F2593">
        <w:t>ΠΑΡΑΡΤΗΜΑ ΙΙI – ΕΥΡΩΠΑΙΚΟ ΕΝΙΑΙΟ ΕΓΓΡΑΦΟ ΣΥΜΒΑΣΗΣ (ΕΕΕΣ)</w:t>
      </w:r>
      <w:r w:rsidR="00266E7B" w:rsidRPr="002F2593">
        <w:rPr>
          <w:rFonts w:cs="Tahoma"/>
          <w:szCs w:val="22"/>
        </w:rPr>
        <w:fldChar w:fldCharType="end"/>
      </w:r>
      <w:r w:rsidR="00266E7B" w:rsidRPr="002F2593">
        <w:rPr>
          <w:rFonts w:cs="Tahoma"/>
          <w:szCs w:val="22"/>
        </w:rPr>
        <w:t xml:space="preserve"> </w:t>
      </w:r>
      <w:r w:rsidRPr="002F2593">
        <w:rPr>
          <w:rFonts w:cs="Tahoma"/>
          <w:szCs w:val="22"/>
        </w:rPr>
        <w:t xml:space="preserve">ως Παράρτημα αυτής. </w:t>
      </w:r>
    </w:p>
    <w:p w14:paraId="46BCA1C5" w14:textId="77777777" w:rsidR="00543D8B" w:rsidRPr="002F2593" w:rsidRDefault="00543D8B" w:rsidP="00543D8B">
      <w:pPr>
        <w:rPr>
          <w:rFonts w:cs="Tahoma"/>
          <w:szCs w:val="22"/>
        </w:rPr>
      </w:pPr>
      <w:r w:rsidRPr="002F2593">
        <w:rPr>
          <w:rFonts w:cs="Tahoma"/>
          <w:szCs w:val="22"/>
        </w:rPr>
        <w:lastRenderedPageBreak/>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06BD4C1A" w14:textId="0156A4EF" w:rsidR="00BD74FA" w:rsidRPr="002F2593" w:rsidRDefault="00543D8B" w:rsidP="00543D8B">
      <w:r w:rsidRPr="002F2593">
        <w:rPr>
          <w:rFonts w:cs="Tahoma"/>
          <w:szCs w:val="22"/>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r w:rsidR="00A373DF" w:rsidRPr="002F2593">
        <w:t xml:space="preserve"> </w:t>
      </w:r>
    </w:p>
    <w:p w14:paraId="04C5C2FA" w14:textId="413F2C6A" w:rsidR="00543D8B" w:rsidRPr="002F2593" w:rsidRDefault="00543D8B" w:rsidP="00543D8B">
      <w:r w:rsidRPr="002F2593">
        <w:rPr>
          <w:rFonts w:cs="Tahoma"/>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18" w:history="1">
        <w:r w:rsidRPr="002F2593">
          <w:rPr>
            <w:rFonts w:cs="Tahoma"/>
            <w:szCs w:val="22"/>
          </w:rPr>
          <w:t>www.promitheus.gov.gr</w:t>
        </w:r>
      </w:hyperlink>
      <w:r w:rsidRPr="002F2593">
        <w:rPr>
          <w:rFonts w:cs="Tahoma"/>
          <w:szCs w:val="22"/>
        </w:rPr>
        <w:t>) του ΟΠΣ ΕΣΗΔΗΣ.</w:t>
      </w:r>
    </w:p>
    <w:p w14:paraId="6FFE2B08" w14:textId="6D7EB894" w:rsidR="00543D8B" w:rsidRPr="002F2593" w:rsidRDefault="00543D8B" w:rsidP="00C26493">
      <w:pPr>
        <w:rPr>
          <w:rFonts w:cs="Tahoma"/>
          <w:szCs w:val="22"/>
        </w:rPr>
      </w:pPr>
      <w:r w:rsidRPr="002F2593">
        <w:rPr>
          <w:rFonts w:cs="Tahoma"/>
          <w:szCs w:val="22"/>
        </w:rPr>
        <w:t>Οι ενώσεις οικονομικών φορέων που υποβάλλουν κοινή προσφορά, υποβάλλουν το ΕΕΕΣ για κάθε οικονομικό φορέα που συμμετέχει στην ένωση.</w:t>
      </w:r>
    </w:p>
    <w:p w14:paraId="342B28B4" w14:textId="77777777" w:rsidR="00C26493" w:rsidRPr="002F2593" w:rsidRDefault="00C26493" w:rsidP="00C26493">
      <w:pPr>
        <w:rPr>
          <w:b/>
        </w:rPr>
      </w:pPr>
      <w:r w:rsidRPr="002F2593">
        <w:rPr>
          <w:b/>
        </w:rPr>
        <w:t xml:space="preserve">ΕΕΕΣ </w:t>
      </w:r>
    </w:p>
    <w:p w14:paraId="76C559A7" w14:textId="77777777" w:rsidR="00C26493" w:rsidRPr="002F2593" w:rsidRDefault="00C26493" w:rsidP="00C26493">
      <w:r w:rsidRPr="002F2593">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0C0D5AD3" w14:textId="207C9C29" w:rsidR="00C26493" w:rsidRPr="002F2593" w:rsidRDefault="00C26493" w:rsidP="00C26493">
      <w:r w:rsidRPr="002F2593">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266E7B" w:rsidRPr="002F2593">
        <w:t xml:space="preserve"> </w:t>
      </w:r>
      <w:r w:rsidR="00266E7B" w:rsidRPr="002F2593">
        <w:fldChar w:fldCharType="begin"/>
      </w:r>
      <w:r w:rsidR="00266E7B" w:rsidRPr="002F2593">
        <w:instrText xml:space="preserve"> REF _Ref98957320 \h </w:instrText>
      </w:r>
      <w:r w:rsidR="002F2593">
        <w:instrText xml:space="preserve"> \* MERGEFORMAT </w:instrText>
      </w:r>
      <w:r w:rsidR="00266E7B" w:rsidRPr="002F2593">
        <w:fldChar w:fldCharType="separate"/>
      </w:r>
      <w:r w:rsidR="00BE2FC6" w:rsidRPr="002F2593">
        <w:t>ΠΑΡΑΡΤΗΜΑ ΙΙI – ΕΥΡΩΠΑΙΚΟ ΕΝΙΑΙΟ ΕΓΓΡΑΦΟ ΣΥΜΒΑΣΗΣ (ΕΕΕΣ)</w:t>
      </w:r>
      <w:r w:rsidR="00266E7B" w:rsidRPr="002F2593">
        <w:fldChar w:fldCharType="end"/>
      </w:r>
      <w:r w:rsidRPr="002F2593">
        <w:t xml:space="preserve">. </w:t>
      </w:r>
    </w:p>
    <w:p w14:paraId="36162F92" w14:textId="77777777" w:rsidR="00C26493" w:rsidRPr="002F2593" w:rsidRDefault="00C26493" w:rsidP="00C26493">
      <w:r w:rsidRPr="002F2593">
        <w:t>Επισημαίνονται τα ακόλουθα, αναφορικά με την συμπλήρωση και υποβολή του ΕΕΕΣ:</w:t>
      </w:r>
    </w:p>
    <w:p w14:paraId="0C2BD23A" w14:textId="77777777" w:rsidR="00C26493" w:rsidRPr="002F2593" w:rsidRDefault="00C26493" w:rsidP="00C26493">
      <w:pPr>
        <w:rPr>
          <w:u w:val="single"/>
        </w:rPr>
      </w:pPr>
      <w:r w:rsidRPr="002F2593">
        <w:rPr>
          <w:u w:val="single"/>
        </w:rPr>
        <w:t xml:space="preserve">α. ΕΕΕΣ –Οικονομικού Φορέα </w:t>
      </w:r>
    </w:p>
    <w:p w14:paraId="082CBAEA" w14:textId="77777777" w:rsidR="00C26493" w:rsidRPr="002F2593" w:rsidRDefault="00C26493" w:rsidP="00C26493">
      <w:r w:rsidRPr="002F2593">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370B4D31" w14:textId="77777777" w:rsidR="00C26493" w:rsidRPr="002F2593" w:rsidRDefault="00C26493" w:rsidP="00C26493">
      <w:pPr>
        <w:rPr>
          <w:u w:val="single"/>
        </w:rPr>
      </w:pPr>
      <w:r w:rsidRPr="002F2593">
        <w:rPr>
          <w:u w:val="single"/>
        </w:rPr>
        <w:t>β. ΕΕΕΣ – Στήριξη Οικονομικού Φορέα στις ικανότητες άλλων φορέων</w:t>
      </w:r>
    </w:p>
    <w:p w14:paraId="479D34C1" w14:textId="77777777" w:rsidR="00C26493" w:rsidRPr="002F2593" w:rsidRDefault="00C26493" w:rsidP="00C26493">
      <w:r w:rsidRPr="002F2593">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5C51E8" w:rsidRPr="002F2593">
        <w:t>υποβάλλεται</w:t>
      </w:r>
      <w:r w:rsidRPr="002F2593">
        <w:t xml:space="preserve"> χωριστό ΕΕΕΣ, που </w:t>
      </w:r>
      <w:r w:rsidR="005C51E8" w:rsidRPr="002F2593">
        <w:t>συμπληρώνεται</w:t>
      </w:r>
      <w:r w:rsidRPr="002F2593">
        <w:t xml:space="preserve"> και υπογράφεται ψηφιακά από τον τρίτο/ους, συμπληρώνοντας:</w:t>
      </w:r>
    </w:p>
    <w:p w14:paraId="74FDB5CA" w14:textId="317C055F" w:rsidR="00C26493" w:rsidRPr="002F2593" w:rsidRDefault="00C26493" w:rsidP="00D23E0C">
      <w:pPr>
        <w:pStyle w:val="ListParagraph"/>
        <w:numPr>
          <w:ilvl w:val="0"/>
          <w:numId w:val="6"/>
        </w:numPr>
      </w:pPr>
      <w:r w:rsidRPr="002F2593">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4433F2E1" w14:textId="77777777" w:rsidR="00C26493" w:rsidRPr="002F2593" w:rsidRDefault="00C26493" w:rsidP="00C26493">
      <w:r w:rsidRPr="002F2593">
        <w:t xml:space="preserve">Για την υπογραφή του ΕΕΕΣ του τρίτου/ων ισχύουν τα ανωτέρω αναφερόμενα για την υπογραφή του ΕΕΕΣ του προσφέροντος. </w:t>
      </w:r>
    </w:p>
    <w:p w14:paraId="17F97C2E" w14:textId="77777777" w:rsidR="00C26493" w:rsidRPr="002F2593" w:rsidRDefault="00C26493" w:rsidP="00C26493">
      <w:pPr>
        <w:rPr>
          <w:u w:val="single"/>
        </w:rPr>
      </w:pPr>
      <w:r w:rsidRPr="002F2593">
        <w:rPr>
          <w:u w:val="single"/>
        </w:rPr>
        <w:t xml:space="preserve">γ. ΕΕΕΣ - Ενώσεις οικονομικών φορέων Κοινοπραξίες </w:t>
      </w:r>
      <w:r w:rsidR="00632C12" w:rsidRPr="002F2593">
        <w:rPr>
          <w:u w:val="single"/>
        </w:rPr>
        <w:t>κλπ.</w:t>
      </w:r>
    </w:p>
    <w:p w14:paraId="591DAD67" w14:textId="77777777" w:rsidR="00C26493" w:rsidRPr="002F2593" w:rsidRDefault="00C26493" w:rsidP="00C26493">
      <w:r w:rsidRPr="002F2593">
        <w:lastRenderedPageBreak/>
        <w:t>Στην περίπτωση συμμετοχής στο διαγωνισμό από κοινού ομίλων οικονομικών φορέων (</w:t>
      </w:r>
      <w:r w:rsidR="00632C12" w:rsidRPr="002F2593">
        <w:t>λ.χ.</w:t>
      </w:r>
      <w:r w:rsidRPr="002F2593">
        <w:t xml:space="preserve"> ενώσεων, κοινοπραξιών, συνεταιρισμών </w:t>
      </w:r>
      <w:r w:rsidR="00632C12" w:rsidRPr="002F2593">
        <w:t>κλπ.</w:t>
      </w:r>
      <w:r w:rsidRPr="002F2593">
        <w:t>), υποβάλλεται χωριστό ΕΕΕΣ για κάθε έναν συμμετέχοντα οικονομικό φορέα.</w:t>
      </w:r>
    </w:p>
    <w:p w14:paraId="62922733" w14:textId="77777777" w:rsidR="00C26493" w:rsidRPr="002F2593" w:rsidRDefault="00C26493" w:rsidP="00C26493">
      <w:pPr>
        <w:rPr>
          <w:u w:val="single"/>
        </w:rPr>
      </w:pPr>
      <w:r w:rsidRPr="002F2593">
        <w:rPr>
          <w:u w:val="single"/>
        </w:rPr>
        <w:t>δ. ΕΕΕΣ - Υπεργολάβοι:</w:t>
      </w:r>
    </w:p>
    <w:p w14:paraId="1BF6C71E" w14:textId="77777777" w:rsidR="00C26493" w:rsidRPr="002F2593" w:rsidRDefault="00C26493" w:rsidP="00C26493">
      <w:r w:rsidRPr="002F2593">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6541797A" w14:textId="77777777" w:rsidR="00BE14D3" w:rsidRPr="002F2593" w:rsidRDefault="00C26493" w:rsidP="00C26493">
      <w:r w:rsidRPr="002F2593">
        <w:t>Για την υπογραφή του ΕΕΕΣ του υπεργολάβου ισχύουν και εφαρμόζονται τα ανωτέρω αναφερόμενα για την υπογραφή του ΕΕΕΣ του προσφέροντος.</w:t>
      </w:r>
    </w:p>
    <w:p w14:paraId="1BDE2446" w14:textId="77777777" w:rsidR="00EB1AE4" w:rsidRPr="002F2593" w:rsidRDefault="006A2664" w:rsidP="00A11DC8">
      <w:pPr>
        <w:pStyle w:val="Heading4"/>
      </w:pPr>
      <w:r w:rsidRPr="002F2593">
        <w:t xml:space="preserve">2.4.3.2 </w:t>
      </w:r>
      <w:r w:rsidR="00EB1AE4" w:rsidRPr="002F2593">
        <w:t>Τεχνική προσφορά</w:t>
      </w:r>
    </w:p>
    <w:p w14:paraId="34225AEF" w14:textId="1DDF7DE7" w:rsidR="00C26493" w:rsidRPr="002F2593" w:rsidRDefault="0099290A" w:rsidP="00A11DC8">
      <w:r w:rsidRPr="002F2593">
        <w:rPr>
          <w:lang w:val="en-US"/>
        </w:rPr>
        <w:t>H</w:t>
      </w:r>
      <w:r w:rsidRPr="002F2593">
        <w:t xml:space="preserve"> τεχνική προσφορά θα πρέπει να καλύπτει όλες τις απαιτήσεις και τις προδιαγραφές που έχουν τεθεί από την αναθέτουσα αρχή και συγκεκριμένα των παραρτημάτων: </w:t>
      </w:r>
      <w:r w:rsidR="00266E7B" w:rsidRPr="002F2593">
        <w:fldChar w:fldCharType="begin"/>
      </w:r>
      <w:r w:rsidR="00266E7B" w:rsidRPr="002F2593">
        <w:instrText xml:space="preserve"> REF _Ref53993145 \h </w:instrText>
      </w:r>
      <w:r w:rsidR="002F2593">
        <w:instrText xml:space="preserve"> \* MERGEFORMAT </w:instrText>
      </w:r>
      <w:r w:rsidR="00266E7B" w:rsidRPr="002F2593">
        <w:fldChar w:fldCharType="separate"/>
      </w:r>
      <w:r w:rsidR="00BE2FC6" w:rsidRPr="002F2593">
        <w:t>ΠΑΡΑΡΤΗΜΑ Ι – Αναλυτική Περιγραφή Φυσικού Αντικειμένου της Σύμβασης</w:t>
      </w:r>
      <w:r w:rsidR="00266E7B" w:rsidRPr="002F2593">
        <w:fldChar w:fldCharType="end"/>
      </w:r>
      <w:r w:rsidR="00266E7B" w:rsidRPr="002F2593">
        <w:t xml:space="preserve"> </w:t>
      </w:r>
      <w:r w:rsidRPr="002F2593">
        <w:t>&amp;</w:t>
      </w:r>
      <w:r w:rsidR="00266E7B" w:rsidRPr="002F2593">
        <w:t xml:space="preserve"> </w:t>
      </w:r>
      <w:r w:rsidR="00266E7B" w:rsidRPr="002F2593">
        <w:fldChar w:fldCharType="begin"/>
      </w:r>
      <w:r w:rsidR="00266E7B" w:rsidRPr="002F2593">
        <w:instrText xml:space="preserve"> REF _Ref98234507 \h </w:instrText>
      </w:r>
      <w:r w:rsidR="002F2593">
        <w:instrText xml:space="preserve"> \* MERGEFORMAT </w:instrText>
      </w:r>
      <w:r w:rsidR="00266E7B" w:rsidRPr="002F2593">
        <w:fldChar w:fldCharType="separate"/>
      </w:r>
      <w:r w:rsidR="00BE2FC6" w:rsidRPr="002F2593">
        <w:t>ΠΑΡΑΡΤΗΜΑ ΙΙ – Πίνακες Συμμόρφωσης</w:t>
      </w:r>
      <w:r w:rsidR="00266E7B" w:rsidRPr="002F2593">
        <w:fldChar w:fldCharType="end"/>
      </w:r>
      <w:r w:rsidRPr="002F2593">
        <w:t xml:space="preserve">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w:t>
      </w:r>
      <w:r w:rsidR="00E81D10" w:rsidRPr="002F2593">
        <w:t>α</w:t>
      </w:r>
      <w:r w:rsidRPr="002F2593">
        <w:t xml:space="preserve"> ως άνω Παρ</w:t>
      </w:r>
      <w:r w:rsidR="00E81D10" w:rsidRPr="002F2593">
        <w:t>α</w:t>
      </w:r>
      <w:r w:rsidRPr="002F2593">
        <w:t>ρτ</w:t>
      </w:r>
      <w:r w:rsidR="00E81D10" w:rsidRPr="002F2593">
        <w:t>ή</w:t>
      </w:r>
      <w:r w:rsidRPr="002F2593">
        <w:t>μα</w:t>
      </w:r>
      <w:r w:rsidR="00E81D10" w:rsidRPr="002F2593">
        <w:t>τα.</w:t>
      </w:r>
      <w:r w:rsidRPr="002F2593">
        <w:rPr>
          <w:rStyle w:val="WW-FootnoteReference9"/>
        </w:rPr>
        <w:t>.</w:t>
      </w:r>
      <w:r w:rsidRPr="002F2593">
        <w:t xml:space="preserve"> </w:t>
      </w:r>
    </w:p>
    <w:p w14:paraId="250763EF" w14:textId="4485B916" w:rsidR="00C26493" w:rsidRPr="002F2593" w:rsidRDefault="001200DF" w:rsidP="00C26493">
      <w:r w:rsidRPr="002F2593">
        <w:rPr>
          <w:rFonts w:cs="Tahoma"/>
          <w:szCs w:val="22"/>
        </w:rPr>
        <w:t>Οι τεχνικές προδιαγραφές της παρούσας δεν έχουν αποτυπωθεί στις ειδικές ηλεκτρονικές φόρμες του ΕΣΗΔΗΣ, για</w:t>
      </w:r>
      <w:r w:rsidRPr="002F2593">
        <w:t xml:space="preserve"> αυτό ο</w:t>
      </w:r>
      <w:r w:rsidR="00C26493" w:rsidRPr="002F2593">
        <w:t xml:space="preserve">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σύμφωνα με το </w:t>
      </w:r>
      <w:r w:rsidR="00266E7B" w:rsidRPr="002F2593">
        <w:fldChar w:fldCharType="begin"/>
      </w:r>
      <w:r w:rsidR="00266E7B" w:rsidRPr="002F2593">
        <w:instrText xml:space="preserve"> REF _Ref53995305 \h </w:instrText>
      </w:r>
      <w:r w:rsidR="002F2593">
        <w:instrText xml:space="preserve"> \* MERGEFORMAT </w:instrText>
      </w:r>
      <w:r w:rsidR="00266E7B" w:rsidRPr="002F2593">
        <w:fldChar w:fldCharType="separate"/>
      </w:r>
      <w:r w:rsidR="00BE2FC6" w:rsidRPr="002F2593">
        <w:t xml:space="preserve">ΠΑΡΑΡΤΗΜΑ </w:t>
      </w:r>
      <w:r w:rsidR="00BE2FC6" w:rsidRPr="002F2593">
        <w:rPr>
          <w:lang w:val="en-US"/>
        </w:rPr>
        <w:t>I</w:t>
      </w:r>
      <w:r w:rsidR="00BE2FC6" w:rsidRPr="00BE2FC6">
        <w:rPr>
          <w:lang w:val="en-US"/>
        </w:rPr>
        <w:t>V</w:t>
      </w:r>
      <w:r w:rsidR="00BE2FC6" w:rsidRPr="002F2593">
        <w:t>– Υπόδειγμα Τεχνικής Προσφοράς</w:t>
      </w:r>
      <w:r w:rsidR="00266E7B" w:rsidRPr="002F2593">
        <w:fldChar w:fldCharType="end"/>
      </w:r>
      <w:r w:rsidR="00266E7B" w:rsidRPr="002F2593">
        <w:t xml:space="preserve"> </w:t>
      </w:r>
      <w:r w:rsidR="00C26493" w:rsidRPr="002F2593">
        <w:t>της παρούσας διακήρυξης (σε συμπιεσμένη μορφή και κατά προτίμηση σε ένα (1) αρχείο pdf).</w:t>
      </w:r>
    </w:p>
    <w:p w14:paraId="27918AE3" w14:textId="77777777" w:rsidR="006A2664" w:rsidRPr="002F2593" w:rsidRDefault="003314D1" w:rsidP="00A11DC8">
      <w:r w:rsidRPr="002F2593">
        <w:t>Επιπλέον</w:t>
      </w:r>
      <w:r w:rsidR="00C26493" w:rsidRPr="002F2593">
        <w:t>, ο</w:t>
      </w:r>
      <w:r w:rsidR="006A2664" w:rsidRPr="002F2593">
        <w:t>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1589EFBF" w14:textId="77777777" w:rsidR="006A2664" w:rsidRPr="002F2593" w:rsidRDefault="006A2664" w:rsidP="00A11DC8">
      <w:pPr>
        <w:pStyle w:val="Heading3"/>
      </w:pPr>
      <w:bookmarkStart w:id="83" w:name="_Ref98960279"/>
      <w:bookmarkStart w:id="84" w:name="_Toc137031172"/>
      <w:r w:rsidRPr="002F2593">
        <w:t>2.4.4</w:t>
      </w:r>
      <w:r w:rsidRPr="002F2593">
        <w:tab/>
        <w:t>Περιεχόμενα Φακέλου «Οικονομική Προσφορά» / Τρόπος σύνταξης και υποβολής οικονομικών προσφορών</w:t>
      </w:r>
      <w:bookmarkEnd w:id="83"/>
      <w:bookmarkEnd w:id="84"/>
    </w:p>
    <w:p w14:paraId="67BF3E96" w14:textId="3D132DC7" w:rsidR="009F30F7" w:rsidRPr="002F2593" w:rsidRDefault="00E81D10" w:rsidP="00A11DC8">
      <w:r w:rsidRPr="002F2593">
        <w:t>Η οικονομική προσφορά συντάσσεται με βάση το κριτήριο ανάθεσης και σύμφωνα με το υπόδειγμα που παρέχεται στο</w:t>
      </w:r>
      <w:r w:rsidR="00266E7B" w:rsidRPr="002F2593">
        <w:t xml:space="preserve"> </w:t>
      </w:r>
      <w:r w:rsidR="00266E7B" w:rsidRPr="002F2593">
        <w:fldChar w:fldCharType="begin"/>
      </w:r>
      <w:r w:rsidR="00266E7B" w:rsidRPr="002F2593">
        <w:instrText xml:space="preserve"> REF _Ref98957420 \h </w:instrText>
      </w:r>
      <w:r w:rsidR="002F2593">
        <w:instrText xml:space="preserve"> \* MERGEFORMAT </w:instrText>
      </w:r>
      <w:r w:rsidR="00266E7B" w:rsidRPr="002F2593">
        <w:fldChar w:fldCharType="separate"/>
      </w:r>
      <w:r w:rsidR="00BE2FC6" w:rsidRPr="002F2593">
        <w:t>ΠΑΡΑΡΤΗΜΑ VI – Υπόδειγμα Οικονομικής Προσφοράς</w:t>
      </w:r>
      <w:r w:rsidR="00266E7B" w:rsidRPr="002F2593">
        <w:fldChar w:fldCharType="end"/>
      </w:r>
      <w:r w:rsidRPr="002F2593">
        <w:t xml:space="preserve"> και υποβάλλεται ηλεκτρονικά σε μορφή αρχείου .pdf ψηφιακά υπογεγραμμένη, στον Υποφάκελο «Οικονομική Προσφορά».</w:t>
      </w:r>
    </w:p>
    <w:p w14:paraId="2184F050" w14:textId="27B408B6" w:rsidR="001200DF" w:rsidRPr="002F2593" w:rsidRDefault="001200DF" w:rsidP="001200DF">
      <w:pPr>
        <w:rPr>
          <w:lang w:eastAsia="el-GR"/>
        </w:rPr>
      </w:pPr>
      <w:r w:rsidRPr="002F2593">
        <w:rPr>
          <w:lang w:eastAsia="el-GR"/>
        </w:rPr>
        <w:t>Η τιμή του προς προμήθεια υλικού και της παρεχόμενης υπηρεσίας δίνεται σε ευρώ ανά μονάδα</w:t>
      </w:r>
      <w:r w:rsidR="00BD74FA" w:rsidRPr="002F2593">
        <w:rPr>
          <w:lang w:eastAsia="el-GR"/>
        </w:rPr>
        <w:t xml:space="preserve"> μέτρησης</w:t>
      </w:r>
      <w:r w:rsidR="00E81D10" w:rsidRPr="002F2593">
        <w:rPr>
          <w:lang w:eastAsia="el-GR"/>
        </w:rPr>
        <w:t>.</w:t>
      </w:r>
    </w:p>
    <w:p w14:paraId="040403D5" w14:textId="77777777" w:rsidR="008A688B" w:rsidRPr="002F2593" w:rsidRDefault="008A688B" w:rsidP="008A688B">
      <w:r w:rsidRPr="002F2593">
        <w:rPr>
          <w:lang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w:t>
      </w:r>
      <w:r w:rsidRPr="002F2593">
        <w:rPr>
          <w:color w:val="000000"/>
          <w:lang w:eastAsia="el-GR"/>
        </w:rPr>
        <w:t xml:space="preserve">για την παράδοση του υλικού </w:t>
      </w:r>
      <w:r w:rsidRPr="002F2593">
        <w:rPr>
          <w:lang w:eastAsia="el-GR"/>
        </w:rPr>
        <w:t>στον τόπο και με τον τρόπο που προβλέπεται στα έγγραφα της σύμβασης.</w:t>
      </w:r>
    </w:p>
    <w:p w14:paraId="2913C2E5" w14:textId="77777777" w:rsidR="008A688B" w:rsidRPr="002F2593" w:rsidRDefault="008A688B" w:rsidP="008A688B">
      <w:r w:rsidRPr="002F2593">
        <w:t>Οι υπέρ τρίτων κρατήσεις υπόκεινται στο εκάστοτε ισχύον αναλογικό τέλος χαρτοσήμου και στην επ’ αυτού εισφορά υπέρ ΟΓΑ.</w:t>
      </w:r>
    </w:p>
    <w:p w14:paraId="7842BA78" w14:textId="77777777" w:rsidR="00E81D10" w:rsidRPr="002F2593" w:rsidRDefault="008A688B" w:rsidP="008A688B">
      <w:r w:rsidRPr="002F2593">
        <w:lastRenderedPageBreak/>
        <w:t xml:space="preserve">Οι προσφερόμενες τιμές είναι σταθερές καθ’ όλη τη διάρκεια της σύμβασης και δεν αναπροσαρμόζονται. </w:t>
      </w:r>
    </w:p>
    <w:p w14:paraId="3940853F" w14:textId="40BEF17A" w:rsidR="00BD74FA" w:rsidRPr="002F2593" w:rsidRDefault="008A688B" w:rsidP="008A688B">
      <w:r w:rsidRPr="002F2593">
        <w:t xml:space="preserve">Ως απαράδεκτες θα απορρίπτονται προσφορές στις οποίες: </w:t>
      </w:r>
    </w:p>
    <w:p w14:paraId="0E8AA91D" w14:textId="77777777" w:rsidR="00BD74FA" w:rsidRPr="002F2593" w:rsidRDefault="008A688B" w:rsidP="008A688B">
      <w:r w:rsidRPr="002F2593">
        <w:t xml:space="preserve">α) δεν δίνεται τιμή σε ΕΥΡΩ ή που καθορίζεται σχέση ΕΥΡΩ προς ξένο νόμισμα, </w:t>
      </w:r>
    </w:p>
    <w:p w14:paraId="584E55E6" w14:textId="4DA65348" w:rsidR="00BD74FA" w:rsidRPr="002F2593" w:rsidRDefault="008A688B" w:rsidP="008A688B">
      <w:r w:rsidRPr="002F2593">
        <w:t>β) δεν προκύπτει με σαφήνεια η προσφερόμενη τιμή, με την επιφύλαξη της παρ. 4 του άρθρου 102 του ν. 4412/</w:t>
      </w:r>
      <w:r w:rsidR="00B355CA" w:rsidRPr="002F2593">
        <w:rPr>
          <w:rFonts w:cs="Tahoma"/>
          <w:szCs w:val="22"/>
        </w:rPr>
        <w:t>2016 όπως τροποποιήθηκε με το άρθρο 42 του ν. 4782/Α36/9-3-2021 και</w:t>
      </w:r>
    </w:p>
    <w:p w14:paraId="0CD1FDCD" w14:textId="59727911" w:rsidR="008A688B" w:rsidRPr="002F2593" w:rsidRDefault="008A688B" w:rsidP="008A688B">
      <w:r w:rsidRPr="002F2593">
        <w:t xml:space="preserve">γ) η τιμή υπερβαίνει τον προϋπολογισμό της σύμβασης που καθορίζεται </w:t>
      </w:r>
      <w:r w:rsidR="00B355CA" w:rsidRPr="002F2593">
        <w:t>στην παρούσα διακήρυξη</w:t>
      </w:r>
      <w:r w:rsidRPr="002F2593">
        <w:t>.</w:t>
      </w:r>
    </w:p>
    <w:p w14:paraId="6F02643B" w14:textId="77777777" w:rsidR="008A688B" w:rsidRPr="002F2593" w:rsidRDefault="008A688B" w:rsidP="008A688B">
      <w:r w:rsidRPr="002F2593">
        <w:t>Στην οικονομική προσφορά θα πρέπει να επιλέγεται με σαφήνεια ένας από τους τρόπους πληρωμής που περιγράφονται στην παρ. 5.1 της παρούσας διακήρυξης.</w:t>
      </w:r>
      <w:r w:rsidRPr="002F2593">
        <w:rPr>
          <w:b/>
          <w:bCs/>
          <w:i/>
          <w:iCs/>
          <w:color w:val="5B9BD5"/>
          <w:szCs w:val="22"/>
        </w:rPr>
        <w:t xml:space="preserve"> </w:t>
      </w:r>
    </w:p>
    <w:p w14:paraId="0126FF4B" w14:textId="77777777" w:rsidR="006A2664" w:rsidRPr="002F2593" w:rsidRDefault="006A2664" w:rsidP="00A11DC8">
      <w:pPr>
        <w:pStyle w:val="Heading3"/>
      </w:pPr>
      <w:bookmarkStart w:id="85" w:name="_Ref98958423"/>
      <w:bookmarkStart w:id="86" w:name="_Ref98960291"/>
      <w:bookmarkStart w:id="87" w:name="_Toc137031173"/>
      <w:r w:rsidRPr="002F2593">
        <w:t>2.4.5</w:t>
      </w:r>
      <w:r w:rsidRPr="002F2593">
        <w:tab/>
        <w:t>Χρόνος ισχύος των προσφορών</w:t>
      </w:r>
      <w:bookmarkEnd w:id="85"/>
      <w:bookmarkEnd w:id="86"/>
      <w:bookmarkEnd w:id="87"/>
      <w:r w:rsidRPr="002F2593">
        <w:t xml:space="preserve">  </w:t>
      </w:r>
    </w:p>
    <w:p w14:paraId="0296047C" w14:textId="77777777" w:rsidR="00BD74FA" w:rsidRPr="002F2593" w:rsidRDefault="006A2664" w:rsidP="00A11DC8">
      <w:pPr>
        <w:rPr>
          <w:lang w:eastAsia="el-GR"/>
        </w:rPr>
      </w:pPr>
      <w:r w:rsidRPr="002F2593">
        <w:rPr>
          <w:lang w:eastAsia="el-GR"/>
        </w:rPr>
        <w:t xml:space="preserve">Οι υποβαλλόμενες προσφορές ισχύουν και δεσμεύουν τους οικονομικούς φορείς για διάστημα </w:t>
      </w:r>
      <w:r w:rsidR="0051030B" w:rsidRPr="002F2593">
        <w:rPr>
          <w:lang w:eastAsia="el-GR"/>
        </w:rPr>
        <w:t>δώδεκα (</w:t>
      </w:r>
      <w:r w:rsidR="007D2AA1" w:rsidRPr="002F2593">
        <w:rPr>
          <w:lang w:eastAsia="el-GR"/>
        </w:rPr>
        <w:t>12</w:t>
      </w:r>
      <w:r w:rsidR="0051030B" w:rsidRPr="002F2593">
        <w:rPr>
          <w:lang w:eastAsia="el-GR"/>
        </w:rPr>
        <w:t>)</w:t>
      </w:r>
      <w:r w:rsidR="009F30F7" w:rsidRPr="002F2593">
        <w:rPr>
          <w:lang w:eastAsia="el-GR"/>
        </w:rPr>
        <w:t xml:space="preserve"> </w:t>
      </w:r>
      <w:r w:rsidRPr="002F2593">
        <w:rPr>
          <w:lang w:eastAsia="el-GR"/>
        </w:rPr>
        <w:t xml:space="preserve">μηνών από την επόμενη της </w:t>
      </w:r>
      <w:r w:rsidR="00B863FC" w:rsidRPr="002F2593">
        <w:rPr>
          <w:lang w:eastAsia="el-GR"/>
        </w:rPr>
        <w:t>καταληκτικής ημερομηνίας υποβολής τους.</w:t>
      </w:r>
      <w:r w:rsidR="00B863FC" w:rsidRPr="002F2593">
        <w:rPr>
          <w:rFonts w:ascii="Tahoma" w:hAnsi="Tahoma" w:cs="Tahoma"/>
          <w:szCs w:val="22"/>
          <w:lang w:eastAsia="el-GR"/>
        </w:rPr>
        <w:t xml:space="preserve"> </w:t>
      </w:r>
      <w:r w:rsidRPr="002F2593">
        <w:rPr>
          <w:lang w:eastAsia="el-GR"/>
        </w:rPr>
        <w:t xml:space="preserve"> </w:t>
      </w:r>
    </w:p>
    <w:p w14:paraId="501C9239" w14:textId="5036CB0F" w:rsidR="006A2664" w:rsidRPr="002F2593" w:rsidRDefault="006A2664" w:rsidP="00A11DC8">
      <w:r w:rsidRPr="002F2593">
        <w:rPr>
          <w:lang w:eastAsia="el-GR"/>
        </w:rPr>
        <w:t>Προσφορά η οποία ορίζει χρόνο ισχύος μικρότερο από τον ανωτέρω προβλεπόμενο απορρίπτεται.</w:t>
      </w:r>
    </w:p>
    <w:p w14:paraId="73227477" w14:textId="27BC63F9" w:rsidR="006A2664" w:rsidRPr="002F2593" w:rsidRDefault="006A2664" w:rsidP="00A11DC8">
      <w:r w:rsidRPr="002F2593">
        <w:rPr>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1α του ν. 4412/2016 και </w:t>
      </w:r>
      <w:r w:rsidRPr="002F2593">
        <w:t xml:space="preserve">την παράγραφο </w:t>
      </w:r>
      <w:r w:rsidRPr="002F2593">
        <w:rPr>
          <w:lang w:eastAsia="el-GR"/>
        </w:rPr>
        <w:t>2.2.2. της παρούσας, κατ' ανώτατο όριο για χρονικό διάστημα ίσο με την προβλεπόμενη ως άνω αρχική διάρκεια.</w:t>
      </w:r>
      <w:r w:rsidR="00E81D10" w:rsidRPr="002F2593">
        <w:rPr>
          <w:lang w:eastAsia="el-GR"/>
        </w:rPr>
        <w:t xml:space="preserve">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38D74C6" w14:textId="0ACD40C4" w:rsidR="00536C0D" w:rsidRPr="002F2593" w:rsidRDefault="006A2664" w:rsidP="00A11DC8">
      <w:r w:rsidRPr="002F2593">
        <w:rPr>
          <w:lang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r w:rsidR="00290DCD" w:rsidRPr="002F2593">
        <w:t xml:space="preserve"> </w:t>
      </w:r>
      <w:r w:rsidR="0071637F" w:rsidRPr="002F2593">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290DCD" w:rsidRPr="002F2593">
        <w:t xml:space="preserve">. </w:t>
      </w:r>
      <w:r w:rsidR="00536C0D" w:rsidRPr="002F2593">
        <w:rPr>
          <w:rFonts w:cs="Tahoma"/>
          <w:szCs w:val="22"/>
          <w:lang w:eastAsia="el-GR"/>
        </w:rPr>
        <w:t xml:space="preserve">Στην τελευταία περίπτωση, η διαδικασία συνεχίζεται με όσους </w:t>
      </w:r>
      <w:r w:rsidR="00C97D14" w:rsidRPr="002F2593">
        <w:rPr>
          <w:rFonts w:cs="Tahoma"/>
          <w:szCs w:val="22"/>
          <w:lang w:eastAsia="el-GR"/>
        </w:rPr>
        <w:t>παρατείναν</w:t>
      </w:r>
      <w:r w:rsidR="00536C0D" w:rsidRPr="002F2593">
        <w:rPr>
          <w:rFonts w:cs="Tahoma"/>
          <w:szCs w:val="22"/>
          <w:lang w:eastAsia="el-GR"/>
        </w:rPr>
        <w:t xml:space="preserve"> τις προσφορές τους.</w:t>
      </w:r>
    </w:p>
    <w:p w14:paraId="16428D5E" w14:textId="77777777" w:rsidR="006A2664" w:rsidRPr="002F2593" w:rsidRDefault="006A2664" w:rsidP="00A11DC8">
      <w:pPr>
        <w:pStyle w:val="Heading3"/>
      </w:pPr>
      <w:bookmarkStart w:id="88" w:name="_Toc137031174"/>
      <w:r w:rsidRPr="002F2593">
        <w:t>2.4.6</w:t>
      </w:r>
      <w:r w:rsidRPr="002F2593">
        <w:tab/>
        <w:t>Λόγοι απόρριψης προσφορών</w:t>
      </w:r>
      <w:bookmarkEnd w:id="88"/>
    </w:p>
    <w:p w14:paraId="12361BF4" w14:textId="77777777" w:rsidR="006A2664" w:rsidRPr="002F2593" w:rsidRDefault="006A2664" w:rsidP="00A11DC8">
      <w:r w:rsidRPr="002F2593">
        <w:rPr>
          <w:lang w:val="en-US"/>
        </w:rPr>
        <w:t>H</w:t>
      </w:r>
      <w:r w:rsidRPr="002F2593">
        <w:t xml:space="preserve"> αναθέτουσα αρχή με βάση τα αποτελέσματα του ελέγχου και της αξιολόγησης των προσφορών, απορρίπτει, σε κάθε περίπτωση, προσφορά:</w:t>
      </w:r>
    </w:p>
    <w:p w14:paraId="40DB1A16" w14:textId="7B59E8A1" w:rsidR="006A2664" w:rsidRPr="002F2593" w:rsidRDefault="006A2664" w:rsidP="00A11DC8">
      <w:r w:rsidRPr="002F2593">
        <w:t xml:space="preserve">α) </w:t>
      </w:r>
      <w:r w:rsidR="00590B48" w:rsidRPr="002F2593">
        <w:t>η οποία αποκλίνει από απαράβατους όρους περί σύνταξης και υποβολής της προσφοράς, ή δεν υποβάλλεται</w:t>
      </w:r>
      <w:r w:rsidR="00590B48" w:rsidRPr="002F2593" w:rsidDel="00A334BA">
        <w:rPr>
          <w:rFonts w:cs="Tahoma"/>
          <w:szCs w:val="22"/>
        </w:rPr>
        <w:t xml:space="preserve"> </w:t>
      </w:r>
      <w:r w:rsidRPr="002F2593">
        <w:t xml:space="preserve">εμπρόθεσμα, με τον τρόπο και με το περιεχόμενο που ορίζεται πιο πάνω και συγκεκριμένα στις παραγράφους </w:t>
      </w:r>
      <w:r w:rsidR="00F85629" w:rsidRPr="002F2593">
        <w:fldChar w:fldCharType="begin"/>
      </w:r>
      <w:r w:rsidR="00F85629" w:rsidRPr="002F2593">
        <w:instrText xml:space="preserve"> REF _Ref98960237 \h </w:instrText>
      </w:r>
      <w:r w:rsidR="002F2593">
        <w:instrText xml:space="preserve"> \* MERGEFORMAT </w:instrText>
      </w:r>
      <w:r w:rsidR="00F85629" w:rsidRPr="002F2593">
        <w:fldChar w:fldCharType="separate"/>
      </w:r>
      <w:r w:rsidR="00BE2FC6" w:rsidRPr="002F2593">
        <w:t>2.4.1</w:t>
      </w:r>
      <w:r w:rsidR="00BE2FC6" w:rsidRPr="002F2593">
        <w:tab/>
        <w:t>Γενικοί όροι υποβολής προσφορών</w:t>
      </w:r>
      <w:r w:rsidR="00F85629" w:rsidRPr="002F2593">
        <w:fldChar w:fldCharType="end"/>
      </w:r>
      <w:r w:rsidRPr="002F2593">
        <w:t xml:space="preserve">, </w:t>
      </w:r>
      <w:r w:rsidR="00F85629" w:rsidRPr="002F2593">
        <w:fldChar w:fldCharType="begin"/>
      </w:r>
      <w:r w:rsidR="00F85629" w:rsidRPr="002F2593">
        <w:instrText xml:space="preserve"> REF _Ref98960249 \h </w:instrText>
      </w:r>
      <w:r w:rsidR="002F2593">
        <w:instrText xml:space="preserve"> \* MERGEFORMAT </w:instrText>
      </w:r>
      <w:r w:rsidR="00F85629" w:rsidRPr="002F2593">
        <w:fldChar w:fldCharType="separate"/>
      </w:r>
      <w:r w:rsidR="00BE2FC6" w:rsidRPr="002F2593">
        <w:t>2.4.2</w:t>
      </w:r>
      <w:r w:rsidR="00BE2FC6" w:rsidRPr="002F2593">
        <w:tab/>
        <w:t>Χρόνος και Τρόπος υποβολής προσφορών</w:t>
      </w:r>
      <w:r w:rsidR="00F85629" w:rsidRPr="002F2593">
        <w:fldChar w:fldCharType="end"/>
      </w:r>
      <w:r w:rsidRPr="002F2593">
        <w:t xml:space="preserve">, </w:t>
      </w:r>
      <w:r w:rsidR="00F85629" w:rsidRPr="002F2593">
        <w:fldChar w:fldCharType="begin"/>
      </w:r>
      <w:r w:rsidR="00F85629" w:rsidRPr="002F2593">
        <w:instrText xml:space="preserve"> REF _Ref98960264 \h </w:instrText>
      </w:r>
      <w:r w:rsidR="002F2593">
        <w:instrText xml:space="preserve"> \* MERGEFORMAT </w:instrText>
      </w:r>
      <w:r w:rsidR="00F85629" w:rsidRPr="002F2593">
        <w:fldChar w:fldCharType="separate"/>
      </w:r>
      <w:r w:rsidR="00BE2FC6" w:rsidRPr="002F2593">
        <w:t>2.4.3</w:t>
      </w:r>
      <w:r w:rsidR="00BE2FC6" w:rsidRPr="002F2593">
        <w:tab/>
        <w:t>Περιεχόμενα Φακέλου «Δικαιολογητικά Συμμετοχής- Τεχνική Προσφορά»</w:t>
      </w:r>
      <w:r w:rsidR="00F85629" w:rsidRPr="002F2593">
        <w:fldChar w:fldCharType="end"/>
      </w:r>
      <w:r w:rsidRPr="002F2593">
        <w:t xml:space="preserve">, </w:t>
      </w:r>
      <w:r w:rsidR="00F85629" w:rsidRPr="002F2593">
        <w:fldChar w:fldCharType="begin"/>
      </w:r>
      <w:r w:rsidR="00F85629" w:rsidRPr="002F2593">
        <w:instrText xml:space="preserve"> REF _Ref98960279 \h </w:instrText>
      </w:r>
      <w:r w:rsidR="002F2593">
        <w:instrText xml:space="preserve"> \* MERGEFORMAT </w:instrText>
      </w:r>
      <w:r w:rsidR="00F85629" w:rsidRPr="002F2593">
        <w:fldChar w:fldCharType="separate"/>
      </w:r>
      <w:r w:rsidR="00BE2FC6" w:rsidRPr="002F2593">
        <w:t>2.4.4</w:t>
      </w:r>
      <w:r w:rsidR="00BE2FC6" w:rsidRPr="002F2593">
        <w:tab/>
        <w:t xml:space="preserve">Περιεχόμενα Φακέλου </w:t>
      </w:r>
      <w:r w:rsidR="00BE2FC6" w:rsidRPr="002F2593">
        <w:lastRenderedPageBreak/>
        <w:t>«Οικονομική Προσφορά» / Τρόπος σύνταξης και υποβολής οικονομικών προσφορών</w:t>
      </w:r>
      <w:r w:rsidR="00F85629" w:rsidRPr="002F2593">
        <w:fldChar w:fldCharType="end"/>
      </w:r>
      <w:r w:rsidRPr="002F2593">
        <w:t xml:space="preserve">, </w:t>
      </w:r>
      <w:r w:rsidR="00F85629" w:rsidRPr="002F2593">
        <w:fldChar w:fldCharType="begin"/>
      </w:r>
      <w:r w:rsidR="00F85629" w:rsidRPr="002F2593">
        <w:instrText xml:space="preserve"> REF _Ref98960291 \h </w:instrText>
      </w:r>
      <w:r w:rsidR="002F2593">
        <w:instrText xml:space="preserve"> \* MERGEFORMAT </w:instrText>
      </w:r>
      <w:r w:rsidR="00F85629" w:rsidRPr="002F2593">
        <w:fldChar w:fldCharType="separate"/>
      </w:r>
      <w:r w:rsidR="00BE2FC6" w:rsidRPr="002F2593">
        <w:t>2.4.5</w:t>
      </w:r>
      <w:r w:rsidR="00BE2FC6" w:rsidRPr="002F2593">
        <w:tab/>
        <w:t>Χρόνος ισχύος των προσφορών</w:t>
      </w:r>
      <w:r w:rsidR="00F85629" w:rsidRPr="002F2593">
        <w:fldChar w:fldCharType="end"/>
      </w:r>
      <w:r w:rsidRPr="002F2593">
        <w:t xml:space="preserve">, </w:t>
      </w:r>
      <w:r w:rsidR="00F85629" w:rsidRPr="002F2593">
        <w:fldChar w:fldCharType="begin"/>
      </w:r>
      <w:r w:rsidR="00F85629" w:rsidRPr="002F2593">
        <w:instrText xml:space="preserve"> REF _Ref98960304 \h </w:instrText>
      </w:r>
      <w:r w:rsidR="002F2593">
        <w:instrText xml:space="preserve"> \* MERGEFORMAT </w:instrText>
      </w:r>
      <w:r w:rsidR="00F85629" w:rsidRPr="002F2593">
        <w:fldChar w:fldCharType="separate"/>
      </w:r>
      <w:r w:rsidR="00BE2FC6" w:rsidRPr="002F2593">
        <w:t xml:space="preserve">3.1 </w:t>
      </w:r>
      <w:r w:rsidR="00BE2FC6" w:rsidRPr="002F2593">
        <w:tab/>
        <w:t>Αποσφράγιση και αξιολόγηση προσφορών</w:t>
      </w:r>
      <w:r w:rsidR="00F85629" w:rsidRPr="002F2593">
        <w:fldChar w:fldCharType="end"/>
      </w:r>
      <w:r w:rsidRPr="002F2593">
        <w:t xml:space="preserve">, </w:t>
      </w:r>
      <w:r w:rsidR="00F85629" w:rsidRPr="002F2593">
        <w:fldChar w:fldCharType="begin"/>
      </w:r>
      <w:r w:rsidR="00F85629" w:rsidRPr="002F2593">
        <w:instrText xml:space="preserve"> REF _Ref98960321 \h </w:instrText>
      </w:r>
      <w:r w:rsidR="002F2593">
        <w:instrText xml:space="preserve"> \* MERGEFORMAT </w:instrText>
      </w:r>
      <w:r w:rsidR="00F85629" w:rsidRPr="002F2593">
        <w:fldChar w:fldCharType="separate"/>
      </w:r>
      <w:r w:rsidR="00BE2FC6" w:rsidRPr="002F2593">
        <w:t>3.2</w:t>
      </w:r>
      <w:r w:rsidR="00BE2FC6" w:rsidRPr="002F2593">
        <w:tab/>
        <w:t>Πρόσκληση υποβολής δικαιολογητικών προσωρινού αναδόχου - Δικαιολογητικά προσωρινού αναδόχου</w:t>
      </w:r>
      <w:r w:rsidR="00F85629" w:rsidRPr="002F2593">
        <w:fldChar w:fldCharType="end"/>
      </w:r>
      <w:r w:rsidRPr="002F2593">
        <w:t xml:space="preserve"> της παρούσας, </w:t>
      </w:r>
    </w:p>
    <w:p w14:paraId="30848B8B" w14:textId="177A605F" w:rsidR="006A2664" w:rsidRPr="002F2593" w:rsidRDefault="006A2664" w:rsidP="00A11DC8">
      <w:r w:rsidRPr="002F2593">
        <w:t xml:space="preserve">β) η οποία περιέχει ατέλειες, ελλείψεις, ασάφειες </w:t>
      </w:r>
      <w:r w:rsidR="00590B48" w:rsidRPr="002F2593">
        <w:rPr>
          <w:rFonts w:cs="Tahoma"/>
          <w:szCs w:val="22"/>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2F2593">
        <w:t>,</w:t>
      </w:r>
    </w:p>
    <w:p w14:paraId="599A5DEF" w14:textId="1CCE4674" w:rsidR="00B355CA" w:rsidRPr="002F2593" w:rsidRDefault="00B355CA" w:rsidP="00A11DC8">
      <w:pPr>
        <w:rPr>
          <w:rFonts w:cs="Tahoma"/>
          <w:szCs w:val="22"/>
        </w:rPr>
      </w:pPr>
      <w:r w:rsidRPr="002F2593">
        <w:rPr>
          <w:rFonts w:cs="Tahoma"/>
          <w:szCs w:val="22"/>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w:t>
      </w:r>
      <w:r w:rsidR="00CB41A3" w:rsidRPr="002F2593">
        <w:rPr>
          <w:rFonts w:cs="Tahoma"/>
          <w:szCs w:val="22"/>
        </w:rPr>
        <w:t xml:space="preserve"> 3.1.1</w:t>
      </w:r>
      <w:r w:rsidRPr="002F2593">
        <w:rPr>
          <w:rFonts w:cs="Tahoma"/>
          <w:szCs w:val="22"/>
        </w:rPr>
        <w:t>.</w:t>
      </w:r>
      <w:r w:rsidR="00CB41A3" w:rsidRPr="002F2593">
        <w:rPr>
          <w:rFonts w:cs="Tahoma"/>
          <w:szCs w:val="22"/>
        </w:rPr>
        <w:t xml:space="preserve"> </w:t>
      </w:r>
      <w:r w:rsidRPr="002F2593">
        <w:rPr>
          <w:rFonts w:cs="Tahoma"/>
          <w:szCs w:val="22"/>
        </w:rPr>
        <w:t xml:space="preserve"> της παρούσας και το άρθρο 102</w:t>
      </w:r>
      <w:r w:rsidR="00590B48" w:rsidRPr="002F2593">
        <w:rPr>
          <w:rFonts w:cs="Tahoma"/>
          <w:szCs w:val="22"/>
        </w:rPr>
        <w:t xml:space="preserve"> και 103</w:t>
      </w:r>
      <w:r w:rsidRPr="002F2593">
        <w:rPr>
          <w:rFonts w:cs="Tahoma"/>
          <w:szCs w:val="22"/>
        </w:rPr>
        <w:t xml:space="preserve"> του ν. 4412/2016,</w:t>
      </w:r>
    </w:p>
    <w:p w14:paraId="1DD72E0C" w14:textId="12128F2A" w:rsidR="006A2664" w:rsidRPr="002F2593" w:rsidRDefault="006A2664" w:rsidP="00A11DC8">
      <w:r w:rsidRPr="002F2593">
        <w:t xml:space="preserve">δ) η οποία είναι εναλλακτική προσφορά, </w:t>
      </w:r>
    </w:p>
    <w:p w14:paraId="630E3981" w14:textId="77777777" w:rsidR="00C25CCF" w:rsidRPr="002F2593" w:rsidRDefault="006A2664" w:rsidP="00A11DC8">
      <w:r w:rsidRPr="002F2593">
        <w:t>ε) η οποία υποβάλλεται από έναν προσφέροντα που έχει υποβάλλει δύο ή περισσότερες προσφορέ</w:t>
      </w:r>
      <w:r w:rsidR="00052C82" w:rsidRPr="002F2593">
        <w:rPr>
          <w:i/>
          <w:iCs/>
        </w:rPr>
        <w:t>ς.</w:t>
      </w:r>
      <w:r w:rsidRPr="002F2593">
        <w:t xml:space="preserve"> Ο περιορισμός αυτός ισχύει, υπό τους όρους της παραγράφου 2.2.3.</w:t>
      </w:r>
      <w:r w:rsidR="007D2AA1" w:rsidRPr="002F2593">
        <w:t>3</w:t>
      </w:r>
      <w:r w:rsidR="009F30F7" w:rsidRPr="002F2593">
        <w:t xml:space="preserve"> </w:t>
      </w:r>
      <w:r w:rsidRPr="002F2593">
        <w:t>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C25CCF" w:rsidRPr="002F2593">
        <w:t>,</w:t>
      </w:r>
    </w:p>
    <w:p w14:paraId="33C0FE14" w14:textId="77777777" w:rsidR="006A2664" w:rsidRPr="002F2593" w:rsidRDefault="006110F1" w:rsidP="00A11DC8">
      <w:r w:rsidRPr="002F2593">
        <w:t>στ</w:t>
      </w:r>
      <w:r w:rsidR="006A2664" w:rsidRPr="002F2593">
        <w:t>) η οποία είναι υπό αίρεση,</w:t>
      </w:r>
    </w:p>
    <w:p w14:paraId="0DE0148B" w14:textId="77777777" w:rsidR="006A2664" w:rsidRPr="002F2593" w:rsidRDefault="006110F1" w:rsidP="00A11DC8">
      <w:r w:rsidRPr="002F2593">
        <w:t>ζ</w:t>
      </w:r>
      <w:r w:rsidR="006A2664" w:rsidRPr="002F2593">
        <w:t xml:space="preserve">) η οποία θέτει όρο αναπροσαρμογής, </w:t>
      </w:r>
    </w:p>
    <w:p w14:paraId="3120957E" w14:textId="1536B886" w:rsidR="006110F1" w:rsidRPr="002F2593" w:rsidRDefault="00590B48" w:rsidP="00AD45D6">
      <w:r w:rsidRPr="002F2593">
        <w:t>η</w:t>
      </w:r>
      <w:r w:rsidR="00734B5A" w:rsidRPr="002F2593">
        <w:t xml:space="preserve">) </w:t>
      </w:r>
      <w:r w:rsidR="006110F1" w:rsidRPr="002F2593">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r w:rsidR="00734B5A" w:rsidRPr="002F2593">
        <w:t xml:space="preserve"> </w:t>
      </w:r>
    </w:p>
    <w:p w14:paraId="1C74847B" w14:textId="64CD7086" w:rsidR="00590B48" w:rsidRPr="002F2593" w:rsidRDefault="00590B48" w:rsidP="00AD45D6">
      <w:r w:rsidRPr="002F2593">
        <w:t>θ) 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29F2545" w14:textId="7F3FD96E" w:rsidR="00590B48" w:rsidRPr="002F2593" w:rsidRDefault="00590B48" w:rsidP="00590B48">
      <w:r w:rsidRPr="002F2593">
        <w:t>ι) εφόσον διαπιστωθεί ότι είναι ασυνήθιστα χαμηλή διότι δε συμμορφώνεται με τις ισχύουσες  υποχρεώσεις της παρ. 2 του άρθρου 18 του ν.4412/2016,</w:t>
      </w:r>
    </w:p>
    <w:p w14:paraId="3E659DA3" w14:textId="2AE9EB2D" w:rsidR="00590B48" w:rsidRPr="002F2593" w:rsidRDefault="00590B48" w:rsidP="00590B48">
      <w:r w:rsidRPr="002F2593">
        <w:t>ια) η οποία παρουσιάζει αποκλίσεις ως προς τους όρους και τις τεχνικές προδιαγραφές της σύμβασης,</w:t>
      </w:r>
    </w:p>
    <w:p w14:paraId="5B5D3A53" w14:textId="114CD0BC" w:rsidR="00590B48" w:rsidRPr="002F2593" w:rsidRDefault="00590B48" w:rsidP="00590B48">
      <w:r w:rsidRPr="002F2593">
        <w:t>ιβ)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2936044" w14:textId="114D4F06" w:rsidR="00590B48" w:rsidRPr="002F2593" w:rsidRDefault="00590B48" w:rsidP="00590B48">
      <w:r w:rsidRPr="002F2593">
        <w:t>ιγ) 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8A1088" w:rsidRPr="002F2593">
        <w:t xml:space="preserve"> έως 2.2.7</w:t>
      </w:r>
      <w:r w:rsidRPr="002F2593">
        <w:t>., περί κριτηρίων επιλογής,</w:t>
      </w:r>
    </w:p>
    <w:p w14:paraId="0F0B17DA" w14:textId="0EC40FD8" w:rsidR="00590B48" w:rsidRPr="002F2593" w:rsidRDefault="00590B48" w:rsidP="00590B48">
      <w:r w:rsidRPr="002F2593">
        <w:t>ιδ) 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8A1088" w:rsidRPr="002F2593">
        <w:t>,</w:t>
      </w:r>
    </w:p>
    <w:p w14:paraId="731AF1B6" w14:textId="45FDE73B" w:rsidR="00734B5A" w:rsidRPr="002F2593" w:rsidRDefault="00590B48" w:rsidP="006110F1">
      <w:r w:rsidRPr="002F2593">
        <w:lastRenderedPageBreak/>
        <w:t>ιε) η οποία παρουσιάζει διαφορές μεταξύ των Πινάκων Οικονομικής Προσφοράς χωρίς τιμές και των αντιστοίχων Πινάκων Οικονομικής Προσφοράς με τιμές,</w:t>
      </w:r>
      <w:r w:rsidR="00734B5A" w:rsidRPr="002F2593">
        <w:t>ι</w:t>
      </w:r>
      <w:r w:rsidRPr="002F2593">
        <w:t>στ</w:t>
      </w:r>
      <w:r w:rsidR="00734B5A" w:rsidRPr="002F2593">
        <w:t xml:space="preserve">) της οποίας το συνολικό τίμημα υπερβαίνει τον προϋπολογισμό του Έργου, </w:t>
      </w:r>
    </w:p>
    <w:p w14:paraId="19F3A6B1" w14:textId="64F940ED" w:rsidR="00290DCD" w:rsidRPr="002F2593" w:rsidRDefault="00290DCD" w:rsidP="006110F1">
      <w:r w:rsidRPr="002F2593">
        <w:t>ιστ) της οποίας το συνολικό τίμημα υπερβαίνει τον προϋπολογισμό του Έργου,</w:t>
      </w:r>
    </w:p>
    <w:p w14:paraId="6BB7BB31" w14:textId="389CAD6F" w:rsidR="00734B5A" w:rsidRPr="002F2593" w:rsidRDefault="00734B5A" w:rsidP="006110F1">
      <w:r w:rsidRPr="002F2593">
        <w:t>ι</w:t>
      </w:r>
      <w:r w:rsidR="00590B48" w:rsidRPr="002F2593">
        <w:t>ζ</w:t>
      </w:r>
      <w:r w:rsidRPr="002F2593">
        <w:t>) 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2FCCB169" w14:textId="77777777" w:rsidR="006A2664" w:rsidRPr="002F2593" w:rsidRDefault="006A2664" w:rsidP="00A11DC8"/>
    <w:p w14:paraId="5ABED4AC" w14:textId="77777777" w:rsidR="006A2664" w:rsidRPr="002F2593" w:rsidRDefault="006A2664" w:rsidP="00A11DC8">
      <w:pPr>
        <w:pStyle w:val="Heading1"/>
        <w:rPr>
          <w:lang w:val="el-GR"/>
        </w:rPr>
      </w:pPr>
      <w:bookmarkStart w:id="89" w:name="_Toc137031175"/>
      <w:r w:rsidRPr="002F2593">
        <w:rPr>
          <w:lang w:val="el-GR"/>
        </w:rPr>
        <w:lastRenderedPageBreak/>
        <w:t>3.</w:t>
      </w:r>
      <w:r w:rsidRPr="002F2593">
        <w:rPr>
          <w:lang w:val="el-GR"/>
        </w:rPr>
        <w:tab/>
        <w:t>ΔΙΕΝΕΡΓΕΙΑ ΔΙΑΔΙΚΑΣΙΑΣ - ΑΞΙΟΛΟΓΗΣΗ ΠΡΟΣΦΟΡΩΝ</w:t>
      </w:r>
      <w:bookmarkEnd w:id="89"/>
      <w:r w:rsidRPr="002F2593">
        <w:rPr>
          <w:lang w:val="el-GR"/>
        </w:rPr>
        <w:t xml:space="preserve">  </w:t>
      </w:r>
    </w:p>
    <w:p w14:paraId="65F1BEEC" w14:textId="77777777" w:rsidR="006A2664" w:rsidRPr="002F2593" w:rsidRDefault="006A2664" w:rsidP="00A11DC8">
      <w:pPr>
        <w:pStyle w:val="Heading2"/>
        <w:rPr>
          <w:lang w:val="el-GR"/>
        </w:rPr>
      </w:pPr>
      <w:bookmarkStart w:id="90" w:name="_Ref98958446"/>
      <w:bookmarkStart w:id="91" w:name="_Ref98960304"/>
      <w:bookmarkStart w:id="92" w:name="_Toc137031176"/>
      <w:r w:rsidRPr="002F2593">
        <w:rPr>
          <w:lang w:val="el-GR"/>
        </w:rPr>
        <w:t xml:space="preserve">3.1 </w:t>
      </w:r>
      <w:r w:rsidRPr="002F2593">
        <w:rPr>
          <w:lang w:val="el-GR"/>
        </w:rPr>
        <w:tab/>
        <w:t>Αποσφράγιση και αξιολόγηση προσφορών</w:t>
      </w:r>
      <w:bookmarkEnd w:id="90"/>
      <w:bookmarkEnd w:id="91"/>
      <w:bookmarkEnd w:id="92"/>
      <w:r w:rsidRPr="002F2593">
        <w:rPr>
          <w:lang w:val="el-GR"/>
        </w:rPr>
        <w:t xml:space="preserve"> </w:t>
      </w:r>
    </w:p>
    <w:p w14:paraId="063647EB" w14:textId="77777777" w:rsidR="006A2664" w:rsidRPr="002F2593" w:rsidRDefault="00052C82" w:rsidP="00A11DC8">
      <w:pPr>
        <w:pStyle w:val="Heading3"/>
        <w:rPr>
          <w:kern w:val="1"/>
        </w:rPr>
      </w:pPr>
      <w:bookmarkStart w:id="93" w:name="_Toc137031177"/>
      <w:r w:rsidRPr="002F2593">
        <w:t>3.1.1</w:t>
      </w:r>
      <w:r w:rsidR="006A2664" w:rsidRPr="002F2593">
        <w:tab/>
        <w:t>Ηλεκτρονική αποσφράγιση προσφορών</w:t>
      </w:r>
      <w:bookmarkEnd w:id="93"/>
    </w:p>
    <w:p w14:paraId="6B71B03A" w14:textId="77777777" w:rsidR="006A2664" w:rsidRPr="002F2593" w:rsidRDefault="006A2664" w:rsidP="00A11DC8">
      <w:r w:rsidRPr="002F2593">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EDB8241" w14:textId="467FFC8A" w:rsidR="00CA5A4D" w:rsidRPr="002F2593" w:rsidRDefault="00CA5A4D" w:rsidP="00CA5A4D">
      <w:pPr>
        <w:widowControl w:val="0"/>
        <w:numPr>
          <w:ilvl w:val="0"/>
          <w:numId w:val="5"/>
        </w:numPr>
        <w:tabs>
          <w:tab w:val="clear" w:pos="0"/>
          <w:tab w:val="num" w:pos="720"/>
        </w:tabs>
        <w:spacing w:before="0" w:after="60"/>
        <w:ind w:left="720"/>
        <w:textAlignment w:val="baseline"/>
        <w:rPr>
          <w:kern w:val="1"/>
          <w:lang w:eastAsia="ar-SA"/>
        </w:rPr>
      </w:pPr>
      <w:r w:rsidRPr="002F2593">
        <w:rPr>
          <w:kern w:val="1"/>
          <w:lang w:eastAsia="ar-SA"/>
        </w:rPr>
        <w:t xml:space="preserve">Ηλεκτρονική Αποσφράγιση του (υπό)φακέλου «Δικαιολογητικά Συμμετοχής-Τεχνική Προσφορά», </w:t>
      </w:r>
      <w:r w:rsidRPr="002F2593">
        <w:t xml:space="preserve">τέσσερις (4) εργάσιμες ημέρες μετά την καταληκτική ημερομηνία προσφορών ήτοι </w:t>
      </w:r>
      <w:r w:rsidR="00F67A32" w:rsidRPr="00F67A32">
        <w:t>14</w:t>
      </w:r>
      <w:r w:rsidRPr="002F2593">
        <w:t>-</w:t>
      </w:r>
      <w:r w:rsidR="00F67A32" w:rsidRPr="00F67A32">
        <w:t>07</w:t>
      </w:r>
      <w:r w:rsidRPr="002F2593">
        <w:t>-202</w:t>
      </w:r>
      <w:r w:rsidR="00F67A32" w:rsidRPr="00F67A32">
        <w:t>3</w:t>
      </w:r>
      <w:r w:rsidRPr="002F2593">
        <w:t xml:space="preserve">  και ώρα </w:t>
      </w:r>
      <w:r w:rsidR="00F67A32" w:rsidRPr="00F67A32">
        <w:t>14</w:t>
      </w:r>
      <w:r w:rsidRPr="002F2593">
        <w:t>:</w:t>
      </w:r>
      <w:r w:rsidR="00F67A32" w:rsidRPr="00F67A32">
        <w:t>00</w:t>
      </w:r>
      <w:r w:rsidRPr="002F2593">
        <w:t xml:space="preserve">.  </w:t>
      </w:r>
    </w:p>
    <w:p w14:paraId="4620FA10" w14:textId="77777777" w:rsidR="00CA5A4D" w:rsidRPr="002F2593" w:rsidRDefault="00CA5A4D" w:rsidP="00CA5A4D">
      <w:pPr>
        <w:numPr>
          <w:ilvl w:val="0"/>
          <w:numId w:val="5"/>
        </w:numPr>
        <w:tabs>
          <w:tab w:val="clear" w:pos="0"/>
          <w:tab w:val="num" w:pos="720"/>
        </w:tabs>
        <w:spacing w:before="0" w:after="60"/>
        <w:ind w:left="720"/>
        <w:textAlignment w:val="baseline"/>
        <w:rPr>
          <w:kern w:val="1"/>
          <w:lang w:eastAsia="ar-SA"/>
        </w:rPr>
      </w:pPr>
      <w:r w:rsidRPr="002F2593">
        <w:rPr>
          <w:kern w:val="1"/>
          <w:lang w:eastAsia="ar-SA"/>
        </w:rPr>
        <w:t>Ηλεκτρονική Αποσφράγιση του (υπό)φακέλου «Οικονομική Προσφορά», κατά την ημερομηνία και ώρα που θα ορίσει η Αναθέτουσα Αρχή</w:t>
      </w:r>
    </w:p>
    <w:p w14:paraId="32667B20" w14:textId="77777777" w:rsidR="00590B48" w:rsidRPr="002F2593" w:rsidRDefault="00590B48" w:rsidP="00CC33DB">
      <w:pPr>
        <w:spacing w:before="0"/>
        <w:textAlignment w:val="baseline"/>
        <w:rPr>
          <w:kern w:val="1"/>
        </w:rPr>
      </w:pPr>
      <w:r w:rsidRPr="002F2593">
        <w:rPr>
          <w:kern w:val="1"/>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33103AE9" w14:textId="538B04B8" w:rsidR="004203F4" w:rsidRPr="002F2593" w:rsidRDefault="004203F4" w:rsidP="004D2A01">
      <w:pPr>
        <w:spacing w:before="0"/>
        <w:textAlignment w:val="baseline"/>
        <w:rPr>
          <w:rFonts w:cs="Tahoma"/>
          <w:szCs w:val="22"/>
        </w:rPr>
      </w:pPr>
    </w:p>
    <w:p w14:paraId="5701611E" w14:textId="77777777" w:rsidR="006A2664" w:rsidRPr="002F2593" w:rsidRDefault="006A2664" w:rsidP="00A11DC8">
      <w:pPr>
        <w:pStyle w:val="Heading3"/>
      </w:pPr>
      <w:bookmarkStart w:id="94" w:name="_Ref98959833"/>
      <w:bookmarkStart w:id="95" w:name="_Toc137031178"/>
      <w:r w:rsidRPr="002F2593">
        <w:t>3.1.2</w:t>
      </w:r>
      <w:r w:rsidRPr="002F2593">
        <w:tab/>
        <w:t>Αξιολόγηση προσφορών</w:t>
      </w:r>
      <w:bookmarkEnd w:id="94"/>
      <w:bookmarkEnd w:id="95"/>
    </w:p>
    <w:p w14:paraId="46D4C333" w14:textId="77777777" w:rsidR="007828AE" w:rsidRPr="002F2593" w:rsidRDefault="007828AE" w:rsidP="007828AE">
      <w:pPr>
        <w:textAlignment w:val="baseline"/>
        <w:rPr>
          <w:rFonts w:cs="Tahoma"/>
          <w:szCs w:val="22"/>
        </w:rPr>
      </w:pPr>
      <w:r w:rsidRPr="002F2593">
        <w:rPr>
          <w:rFonts w:cs="Tahoma"/>
          <w:szCs w:val="22"/>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6B77C6A2" w14:textId="77777777" w:rsidR="00C66B5C" w:rsidRPr="002F2593" w:rsidRDefault="00C66B5C" w:rsidP="00C66B5C">
      <w:pPr>
        <w:textAlignment w:val="baseline"/>
        <w:rPr>
          <w:kern w:val="1"/>
          <w:lang w:eastAsia="ar-SA"/>
        </w:rPr>
      </w:pPr>
      <w:r w:rsidRPr="002F2593">
        <w:rPr>
          <w:kern w:val="1"/>
          <w:lang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2F2593">
        <w:rPr>
          <w:lang w:eastAsia="ar-SA"/>
        </w:rPr>
        <w:t xml:space="preserve"> Η συμπλήρωση ή η αποσαφήνιση ζητείται και γίνεται αποδεκτή υπό την προϋπόθεση ότι δεν </w:t>
      </w:r>
      <w:r w:rsidRPr="002F2593">
        <w:rPr>
          <w:kern w:val="1"/>
          <w:lang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6D90EA42" w14:textId="77777777" w:rsidR="00C66B5C" w:rsidRPr="002F2593" w:rsidRDefault="00C66B5C" w:rsidP="007828AE">
      <w:pPr>
        <w:textAlignment w:val="baseline"/>
        <w:rPr>
          <w:rFonts w:cs="Tahoma"/>
          <w:szCs w:val="22"/>
        </w:rPr>
      </w:pPr>
    </w:p>
    <w:p w14:paraId="6B516600" w14:textId="77777777" w:rsidR="007828AE" w:rsidRPr="002F2593" w:rsidRDefault="007828AE" w:rsidP="007828AE">
      <w:pPr>
        <w:textAlignment w:val="baseline"/>
        <w:rPr>
          <w:rFonts w:cs="Tahoma"/>
          <w:szCs w:val="22"/>
        </w:rPr>
      </w:pPr>
      <w:r w:rsidRPr="002F2593">
        <w:rPr>
          <w:rFonts w:cs="Tahoma"/>
          <w:szCs w:val="22"/>
        </w:rPr>
        <w:t>Ειδικότερα :</w:t>
      </w:r>
    </w:p>
    <w:p w14:paraId="0A05DE06" w14:textId="6D4B7884" w:rsidR="00C66B5C" w:rsidRPr="002F2593" w:rsidRDefault="00C66B5C" w:rsidP="00C66B5C">
      <w:pPr>
        <w:suppressAutoHyphens w:val="0"/>
        <w:autoSpaceDE w:val="0"/>
        <w:autoSpaceDN w:val="0"/>
        <w:adjustRightInd w:val="0"/>
        <w:spacing w:after="0"/>
        <w:rPr>
          <w:strike/>
          <w:kern w:val="1"/>
        </w:rPr>
      </w:pPr>
      <w:r w:rsidRPr="002F2593">
        <w:rPr>
          <w:kern w:val="1"/>
        </w:rPr>
        <w:t>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w:t>
      </w:r>
    </w:p>
    <w:p w14:paraId="1E235457" w14:textId="77777777" w:rsidR="00C66B5C" w:rsidRPr="002F2593" w:rsidRDefault="00C66B5C" w:rsidP="00C66B5C">
      <w:pPr>
        <w:textAlignment w:val="baseline"/>
        <w:rPr>
          <w:kern w:val="1"/>
        </w:rPr>
      </w:pPr>
      <w:r w:rsidRPr="002F2593">
        <w:rPr>
          <w:kern w:val="1"/>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w:t>
      </w:r>
      <w:r w:rsidRPr="002F2593">
        <w:rPr>
          <w:kern w:val="1"/>
        </w:rPr>
        <w:lastRenderedPageBreak/>
        <w:t>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4C673E02" w14:textId="0E902013" w:rsidR="00C66B5C" w:rsidRPr="002F2593" w:rsidRDefault="00C66B5C" w:rsidP="00C66B5C">
      <w:pPr>
        <w:suppressAutoHyphens w:val="0"/>
        <w:autoSpaceDE w:val="0"/>
        <w:autoSpaceDN w:val="0"/>
        <w:adjustRightInd w:val="0"/>
        <w:spacing w:after="0"/>
        <w:rPr>
          <w:kern w:val="1"/>
        </w:rPr>
      </w:pPr>
      <w:r w:rsidRPr="002F2593">
        <w:rPr>
          <w:kern w:val="1"/>
        </w:rPr>
        <w:t xml:space="preserve">Κατά της εν λόγω απόφασης χωρεί προδικαστική προσφυγή, σύμφωνα με τα οριζόμενα στην παράγραφο </w:t>
      </w:r>
      <w:r w:rsidR="00BD7558" w:rsidRPr="002F2593">
        <w:rPr>
          <w:kern w:val="1"/>
        </w:rPr>
        <w:fldChar w:fldCharType="begin"/>
      </w:r>
      <w:r w:rsidR="00BD7558" w:rsidRPr="002F2593">
        <w:rPr>
          <w:kern w:val="1"/>
        </w:rPr>
        <w:instrText xml:space="preserve"> REF _Ref98960480 \h </w:instrText>
      </w:r>
      <w:r w:rsidR="002F2593">
        <w:rPr>
          <w:kern w:val="1"/>
        </w:rPr>
        <w:instrText xml:space="preserve"> \* MERGEFORMAT </w:instrText>
      </w:r>
      <w:r w:rsidR="00BD7558" w:rsidRPr="002F2593">
        <w:rPr>
          <w:kern w:val="1"/>
        </w:rPr>
      </w:r>
      <w:r w:rsidR="00BD7558" w:rsidRPr="002F2593">
        <w:rPr>
          <w:kern w:val="1"/>
        </w:rPr>
        <w:fldChar w:fldCharType="separate"/>
      </w:r>
      <w:r w:rsidR="00BE2FC6" w:rsidRPr="002F2593">
        <w:t>3.4</w:t>
      </w:r>
      <w:r w:rsidR="00BE2FC6" w:rsidRPr="002F2593">
        <w:tab/>
        <w:t>Προδικαστικές Προσφυγές - Προσωρινή και Οριστική Δικαστική Προστασία</w:t>
      </w:r>
      <w:r w:rsidR="00BD7558" w:rsidRPr="002F2593">
        <w:rPr>
          <w:kern w:val="1"/>
        </w:rPr>
        <w:fldChar w:fldCharType="end"/>
      </w:r>
      <w:r w:rsidRPr="002F2593">
        <w:rPr>
          <w:kern w:val="1"/>
        </w:rPr>
        <w:t xml:space="preserve"> της παρούσας.</w:t>
      </w:r>
    </w:p>
    <w:p w14:paraId="5C5731D8" w14:textId="1643F68A" w:rsidR="00C66B5C" w:rsidRPr="002F2593" w:rsidRDefault="00C66B5C" w:rsidP="00C66B5C">
      <w:pPr>
        <w:suppressAutoHyphens w:val="0"/>
        <w:autoSpaceDE w:val="0"/>
        <w:autoSpaceDN w:val="0"/>
        <w:adjustRightInd w:val="0"/>
        <w:spacing w:after="0"/>
        <w:rPr>
          <w:kern w:val="1"/>
        </w:rPr>
      </w:pPr>
      <w:r w:rsidRPr="002F2593">
        <w:rPr>
          <w:kern w:val="1"/>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2771636" w14:textId="77777777" w:rsidR="009D4B44" w:rsidRPr="002F2593" w:rsidRDefault="00C66B5C" w:rsidP="009D4B44">
      <w:pPr>
        <w:suppressAutoHyphens w:val="0"/>
        <w:autoSpaceDE w:val="0"/>
        <w:autoSpaceDN w:val="0"/>
        <w:adjustRightInd w:val="0"/>
        <w:spacing w:after="0"/>
        <w:rPr>
          <w:kern w:val="1"/>
        </w:rPr>
      </w:pPr>
      <w:r w:rsidRPr="002F2593">
        <w:rPr>
          <w:kern w:val="1"/>
        </w:rPr>
        <w:t xml:space="preserve">β) </w:t>
      </w:r>
      <w:r w:rsidR="009D4B44" w:rsidRPr="002F2593">
        <w:rPr>
          <w:kern w:val="1"/>
        </w:rPr>
        <w:t xml:space="preserve">Μετά την έκδοση της ανωτέρω απόφασης η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7D9BD1EE" w14:textId="77777777" w:rsidR="009D4B44" w:rsidRPr="002F2593" w:rsidRDefault="009D4B44" w:rsidP="009D4B44">
      <w:pPr>
        <w:suppressAutoHyphens w:val="0"/>
        <w:autoSpaceDE w:val="0"/>
        <w:autoSpaceDN w:val="0"/>
        <w:adjustRightInd w:val="0"/>
        <w:spacing w:after="0"/>
        <w:rPr>
          <w:kern w:val="1"/>
        </w:rPr>
      </w:pPr>
      <w:r w:rsidRPr="002F2593">
        <w:rPr>
          <w:kern w:val="1"/>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5DD1A021" w14:textId="77777777" w:rsidR="009D4B44" w:rsidRPr="002F2593" w:rsidRDefault="009D4B44" w:rsidP="009D4B44">
      <w:pPr>
        <w:suppressAutoHyphens w:val="0"/>
        <w:autoSpaceDE w:val="0"/>
        <w:autoSpaceDN w:val="0"/>
        <w:adjustRightInd w:val="0"/>
        <w:spacing w:after="0"/>
        <w:rPr>
          <w:kern w:val="1"/>
        </w:rPr>
      </w:pPr>
      <w:r w:rsidRPr="002F2593">
        <w:rPr>
          <w:kern w:val="1"/>
        </w:rPr>
        <w:t>Κατά της εν λόγω απόφασης χωρεί προδικαστική προσφυγή, σύμφωνα με τα οριζόμενα στην παράγραφο 3.4 της παρούσας.</w:t>
      </w:r>
    </w:p>
    <w:p w14:paraId="4DF8F7D1" w14:textId="77777777" w:rsidR="009D4B44" w:rsidRPr="002F2593" w:rsidRDefault="009D4B44" w:rsidP="009D4B44">
      <w:pPr>
        <w:suppressAutoHyphens w:val="0"/>
        <w:autoSpaceDE w:val="0"/>
        <w:autoSpaceDN w:val="0"/>
        <w:adjustRightInd w:val="0"/>
        <w:spacing w:after="0"/>
        <w:rPr>
          <w:kern w:val="1"/>
        </w:rPr>
      </w:pPr>
      <w:r w:rsidRPr="002F2593">
        <w:rPr>
          <w:kern w:val="1"/>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6347E0FE" w14:textId="77777777" w:rsidR="009D4B44" w:rsidRPr="002F2593" w:rsidRDefault="009D4B44" w:rsidP="009D4B44">
      <w:pPr>
        <w:suppressAutoHyphens w:val="0"/>
        <w:autoSpaceDE w:val="0"/>
        <w:autoSpaceDN w:val="0"/>
        <w:adjustRightInd w:val="0"/>
        <w:spacing w:after="0"/>
        <w:rPr>
          <w:kern w:val="1"/>
        </w:rPr>
      </w:pPr>
      <w:r w:rsidRPr="002F2593">
        <w:rPr>
          <w:kern w:val="1"/>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578F68D5" w14:textId="77777777" w:rsidR="009D4B44" w:rsidRPr="002F2593" w:rsidRDefault="009D4B44" w:rsidP="009D4B44">
      <w:pPr>
        <w:suppressAutoHyphens w:val="0"/>
        <w:autoSpaceDE w:val="0"/>
        <w:autoSpaceDN w:val="0"/>
        <w:adjustRightInd w:val="0"/>
        <w:spacing w:after="0"/>
        <w:rPr>
          <w:kern w:val="1"/>
        </w:rPr>
      </w:pPr>
      <w:r w:rsidRPr="002F2593">
        <w:rPr>
          <w:kern w:val="1"/>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33B5972F" w14:textId="77777777" w:rsidR="009D4B44" w:rsidRPr="002F2593" w:rsidRDefault="009D4B44" w:rsidP="009D4B44">
      <w:pPr>
        <w:suppressAutoHyphens w:val="0"/>
        <w:autoSpaceDE w:val="0"/>
        <w:autoSpaceDN w:val="0"/>
        <w:adjustRightInd w:val="0"/>
        <w:spacing w:after="0"/>
        <w:rPr>
          <w:kern w:val="1"/>
        </w:rPr>
      </w:pPr>
      <w:r w:rsidRPr="002F2593">
        <w:rPr>
          <w:kern w:val="1"/>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5875BDD0" w14:textId="77777777" w:rsidR="009D4B44" w:rsidRPr="002F2593" w:rsidRDefault="009D4B44" w:rsidP="009D4B44">
      <w:pPr>
        <w:suppressAutoHyphens w:val="0"/>
        <w:autoSpaceDE w:val="0"/>
        <w:autoSpaceDN w:val="0"/>
        <w:adjustRightInd w:val="0"/>
        <w:spacing w:after="0"/>
        <w:rPr>
          <w:kern w:val="1"/>
        </w:rPr>
      </w:pPr>
      <w:r w:rsidRPr="002F2593">
        <w:rPr>
          <w:kern w:val="1"/>
        </w:rPr>
        <w:t xml:space="preserve">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w:t>
      </w:r>
      <w:r w:rsidRPr="002F2593">
        <w:rPr>
          <w:kern w:val="1"/>
        </w:rPr>
        <w:lastRenderedPageBreak/>
        <w:t xml:space="preserve">ισοδύναμες προσφορές. Η κλήρωση γίνεται ενώπιον της Επιτροπής του Διαγωνισμού και παρουσία αυτών των οικονομικών φορέων. </w:t>
      </w:r>
    </w:p>
    <w:p w14:paraId="5FDD4609" w14:textId="43E743B2" w:rsidR="007828AE" w:rsidRPr="002F2593" w:rsidRDefault="009D4B44" w:rsidP="009D4B44">
      <w:pPr>
        <w:suppressAutoHyphens w:val="0"/>
        <w:autoSpaceDE w:val="0"/>
        <w:autoSpaceDN w:val="0"/>
        <w:adjustRightInd w:val="0"/>
        <w:spacing w:after="0"/>
        <w:rPr>
          <w:kern w:val="1"/>
        </w:rPr>
      </w:pPr>
      <w:r w:rsidRPr="002F2593">
        <w:rPr>
          <w:kern w:val="1"/>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A1CEA18" w14:textId="1362A1B6" w:rsidR="009D4B44" w:rsidRPr="002F2593" w:rsidRDefault="009D4B44" w:rsidP="009D4B44">
      <w:pPr>
        <w:suppressAutoHyphens w:val="0"/>
        <w:autoSpaceDE w:val="0"/>
        <w:autoSpaceDN w:val="0"/>
        <w:adjustRightInd w:val="0"/>
        <w:spacing w:after="0"/>
        <w:rPr>
          <w:rFonts w:cs="Tahoma"/>
          <w:szCs w:val="22"/>
        </w:rPr>
      </w:pPr>
      <w:r w:rsidRPr="002F2593">
        <w:rPr>
          <w:color w:val="000000"/>
          <w:shd w:val="clear" w:color="auto" w:fill="FFFFFF"/>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2F2593">
        <w:t xml:space="preserve">Ενιαίας Αρχής Δημοσίων Συμβάσεων (Ε.Α.ΔΗ.ΣΥ.) </w:t>
      </w:r>
      <w:r w:rsidRPr="002F2593">
        <w:rPr>
          <w:color w:val="000000"/>
          <w:shd w:val="clear" w:color="auto" w:fill="FFFFFF"/>
        </w:rPr>
        <w:t>σύμφωνα με όσα προβλέπονται στην παράγραφο 3.4 της παρούσας</w:t>
      </w:r>
      <w:r w:rsidRPr="002F2593">
        <w:rPr>
          <w:rStyle w:val="FootnoteReference"/>
          <w:color w:val="000000"/>
          <w:shd w:val="clear" w:color="auto" w:fill="FFFFFF"/>
        </w:rPr>
        <w:footnoteReference w:id="10"/>
      </w:r>
      <w:r w:rsidRPr="002F2593">
        <w:rPr>
          <w:color w:val="000000"/>
          <w:shd w:val="clear" w:color="auto" w:fill="FFFFFF"/>
        </w:rPr>
        <w:t>.</w:t>
      </w:r>
    </w:p>
    <w:p w14:paraId="12DD5913" w14:textId="77777777" w:rsidR="006A2664" w:rsidRPr="002F2593" w:rsidRDefault="006A2664" w:rsidP="00A11DC8">
      <w:pPr>
        <w:pStyle w:val="Heading2"/>
        <w:rPr>
          <w:lang w:val="el-GR"/>
        </w:rPr>
      </w:pPr>
      <w:bookmarkStart w:id="96" w:name="_Ref98958525"/>
      <w:bookmarkStart w:id="97" w:name="_Ref98959626"/>
      <w:bookmarkStart w:id="98" w:name="_Ref98960321"/>
      <w:bookmarkStart w:id="99" w:name="_Ref98960507"/>
      <w:bookmarkStart w:id="100" w:name="_Toc137031179"/>
      <w:r w:rsidRPr="002F2593">
        <w:rPr>
          <w:lang w:val="el-GR"/>
        </w:rPr>
        <w:t>3.2</w:t>
      </w:r>
      <w:r w:rsidRPr="002F2593">
        <w:rPr>
          <w:lang w:val="el-GR"/>
        </w:rPr>
        <w:tab/>
        <w:t>Πρόσκληση υποβολής δικαιολογητικών προσωρινού αναδόχου - Δικαιολογητικά προσωρινού αναδόχου</w:t>
      </w:r>
      <w:bookmarkEnd w:id="96"/>
      <w:bookmarkEnd w:id="97"/>
      <w:bookmarkEnd w:id="98"/>
      <w:bookmarkEnd w:id="99"/>
      <w:bookmarkEnd w:id="100"/>
    </w:p>
    <w:p w14:paraId="363DBDD8" w14:textId="77777777" w:rsidR="00C66B5C" w:rsidRPr="002F2593" w:rsidRDefault="00C66B5C" w:rsidP="00C66B5C">
      <w:r w:rsidRPr="002F2593">
        <w:t xml:space="preserve">Μετά την αξιολόγηση των προσφορών, η αναθέτουσα αρχή </w:t>
      </w:r>
      <w:r w:rsidRPr="002F2593">
        <w:rPr>
          <w:lang w:eastAsia="ar-SA"/>
        </w:rPr>
        <w:t>αποστέλλει σχετική ηλεκτρονική  πρόσκληση</w:t>
      </w:r>
      <w:r w:rsidRPr="002F2593">
        <w:t xml:space="preserve"> στον προσφέροντα, στον οποίο πρόκειται να γίνει η κατακύρωση («προσωρινό ανάδοχο»), </w:t>
      </w:r>
      <w:r w:rsidRPr="002F2593">
        <w:rPr>
          <w:lang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37CA7824" w14:textId="77777777" w:rsidR="00C66B5C" w:rsidRPr="002F2593" w:rsidRDefault="00C66B5C" w:rsidP="00C66B5C">
      <w:pPr>
        <w:rPr>
          <w:color w:val="000000"/>
          <w:lang w:eastAsia="ar-SA"/>
        </w:rPr>
      </w:pPr>
      <w:r w:rsidRPr="002F2593">
        <w:rPr>
          <w:color w:val="000000"/>
          <w:lang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6D6FCC93" w14:textId="77777777" w:rsidR="00C66B5C" w:rsidRPr="002F2593" w:rsidRDefault="00C66B5C" w:rsidP="00C66B5C">
      <w:pPr>
        <w:rPr>
          <w:strike/>
          <w:lang w:eastAsia="ar-SA"/>
        </w:rPr>
      </w:pPr>
      <w:r w:rsidRPr="002F2593">
        <w:rPr>
          <w:lang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2F2593">
        <w:rPr>
          <w:color w:val="000000"/>
          <w:lang w:eastAsia="ar-SA"/>
        </w:rPr>
        <w:t>, σύμφωνα με τα προβλεπόμενα στις διατάξεις της ως άνω παραγράφου 2.4.2.5</w:t>
      </w:r>
      <w:r w:rsidRPr="002F2593">
        <w:rPr>
          <w:lang w:eastAsia="ar-SA"/>
        </w:rPr>
        <w:t xml:space="preserve">. </w:t>
      </w:r>
    </w:p>
    <w:p w14:paraId="750818E3" w14:textId="77777777" w:rsidR="00C66B5C" w:rsidRPr="002F2593" w:rsidRDefault="00C66B5C" w:rsidP="00C66B5C">
      <w:pPr>
        <w:rPr>
          <w:lang w:eastAsia="ar-SA"/>
        </w:rPr>
      </w:pPr>
      <w:r w:rsidRPr="002F2593">
        <w:rPr>
          <w:lang w:eastAsia="ar-SA"/>
        </w:rPr>
        <w:t xml:space="preserve">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w:t>
      </w:r>
      <w:r w:rsidRPr="002F2593">
        <w:rPr>
          <w:lang w:eastAsia="ar-SA"/>
        </w:rPr>
        <w:lastRenderedPageBreak/>
        <w:t>διευκρινήσεις, με την έννοια του άρθρου 102 του ν. 4412/2016, εντός δέκα (10) ημερών από την κοινοποίηση της σχετικής πρόσκλησης σε αυτόν.</w:t>
      </w:r>
    </w:p>
    <w:p w14:paraId="52AFB579" w14:textId="77777777" w:rsidR="00C66B5C" w:rsidRPr="002F2593" w:rsidRDefault="00C66B5C" w:rsidP="00C66B5C">
      <w:pPr>
        <w:rPr>
          <w:lang w:eastAsia="ar-SA"/>
        </w:rPr>
      </w:pPr>
      <w:r w:rsidRPr="002F2593">
        <w:rPr>
          <w:lang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39D1CA49" w14:textId="77777777" w:rsidR="00C66B5C" w:rsidRPr="002F2593" w:rsidRDefault="00C66B5C" w:rsidP="00C66B5C">
      <w:pPr>
        <w:rPr>
          <w:lang w:eastAsia="ar-SA"/>
        </w:rPr>
      </w:pPr>
      <w:r w:rsidRPr="002F2593">
        <w:rPr>
          <w:lang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04A1881" w14:textId="77777777" w:rsidR="00C66B5C" w:rsidRPr="002F2593" w:rsidRDefault="00C66B5C" w:rsidP="00C66B5C">
      <w:pPr>
        <w:rPr>
          <w:lang w:eastAsia="ar-SA"/>
        </w:rPr>
      </w:pPr>
      <w:r w:rsidRPr="002F2593">
        <w:rPr>
          <w:lang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759AD95D" w14:textId="77777777" w:rsidR="00C66B5C" w:rsidRPr="002F2593" w:rsidRDefault="00C66B5C" w:rsidP="00C66B5C">
      <w:pPr>
        <w:rPr>
          <w:lang w:eastAsia="ar-SA"/>
        </w:rPr>
      </w:pPr>
      <w:r w:rsidRPr="002F2593">
        <w:rPr>
          <w:lang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5091B015" w14:textId="77777777" w:rsidR="00C66B5C" w:rsidRPr="002F2593" w:rsidRDefault="00C66B5C" w:rsidP="00C66B5C">
      <w:pPr>
        <w:rPr>
          <w:lang w:eastAsia="ar-SA"/>
        </w:rPr>
      </w:pPr>
      <w:r w:rsidRPr="002F2593">
        <w:rPr>
          <w:lang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001CF3AB" w14:textId="77777777" w:rsidR="00C66B5C" w:rsidRPr="002F2593" w:rsidRDefault="00C66B5C" w:rsidP="00C66B5C">
      <w:pPr>
        <w:rPr>
          <w:lang w:eastAsia="ar-SA"/>
        </w:rPr>
      </w:pPr>
      <w:r w:rsidRPr="002F2593">
        <w:rPr>
          <w:lang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2F2593">
        <w:rPr>
          <w:i/>
          <w:color w:val="5B9BD5"/>
          <w:lang w:eastAsia="el-GR"/>
        </w:rPr>
        <w:t xml:space="preserve"> </w:t>
      </w:r>
      <w:r w:rsidRPr="002F2593">
        <w:rPr>
          <w:lang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71BC9905" w14:textId="61A20EFE" w:rsidR="00C66B5C" w:rsidRPr="002F2593" w:rsidRDefault="00C66B5C" w:rsidP="00C66B5C">
      <w:pPr>
        <w:rPr>
          <w:lang w:eastAsia="ar-SA"/>
        </w:rPr>
      </w:pPr>
      <w:r w:rsidRPr="002F2593">
        <w:rPr>
          <w:lang w:eastAsia="ar-SA"/>
        </w:rPr>
        <w:t xml:space="preserve">Αν κανένας από τους προσφέροντες δεν υποβάλλει αληθή ή ακριβή δήλωση </w:t>
      </w:r>
      <w:r w:rsidRPr="002F2593">
        <w:rPr>
          <w:b/>
          <w:lang w:eastAsia="ar-SA"/>
        </w:rPr>
        <w:t>ή</w:t>
      </w:r>
      <w:r w:rsidRPr="002F2593">
        <w:rPr>
          <w:lang w:eastAsia="ar-SA"/>
        </w:rPr>
        <w:t xml:space="preserve"> δεν προσκομίσει ένα ή περισσότερα από τα απαιτούμενα έγγραφα και δικαιολογητικά </w:t>
      </w:r>
      <w:r w:rsidRPr="002F2593">
        <w:rPr>
          <w:b/>
          <w:lang w:eastAsia="ar-SA"/>
        </w:rPr>
        <w:t>ή</w:t>
      </w:r>
      <w:r w:rsidRPr="002F2593">
        <w:rPr>
          <w:lang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w:t>
      </w:r>
      <w:r w:rsidR="00BC6FB9" w:rsidRPr="002F2593">
        <w:rPr>
          <w:lang w:eastAsia="ar-SA"/>
        </w:rPr>
        <w:t xml:space="preserve"> </w:t>
      </w:r>
      <w:r w:rsidRPr="002F2593">
        <w:rPr>
          <w:lang w:eastAsia="ar-SA"/>
        </w:rPr>
        <w:t xml:space="preserve">2.2.8 της παρούσας διακήρυξης, η διαδικασία ματαιώνεται. </w:t>
      </w:r>
    </w:p>
    <w:p w14:paraId="6B4753F8" w14:textId="77777777" w:rsidR="00C66B5C" w:rsidRPr="002F2593" w:rsidRDefault="00C66B5C" w:rsidP="00C66B5C">
      <w:pPr>
        <w:rPr>
          <w:lang w:eastAsia="ar-SA"/>
        </w:rPr>
      </w:pPr>
      <w:r w:rsidRPr="002F2593">
        <w:rPr>
          <w:lang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500DAD9E" w14:textId="2A6D42C3" w:rsidR="00C66B5C" w:rsidRPr="002F2593" w:rsidRDefault="00C66B5C" w:rsidP="00C66B5C">
      <w:pPr>
        <w:rPr>
          <w:lang w:eastAsia="ar-SA"/>
        </w:rPr>
      </w:pPr>
      <w:r w:rsidRPr="002F2593">
        <w:rPr>
          <w:lang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w:t>
      </w:r>
      <w:r w:rsidRPr="002F2593">
        <w:rPr>
          <w:lang w:eastAsia="ar-SA"/>
        </w:rPr>
        <w:lastRenderedPageBreak/>
        <w:t>ή μικρότερη ποσότητα των παρεχόμενων υπηρεσιών από αυτή που καθορίζεται στην παρούσα σε ποσοστό και ως εξής:   εκατόν είκοσι τοις εκατό (120%)</w:t>
      </w:r>
      <w:r w:rsidRPr="002F2593">
        <w:rPr>
          <w:vertAlign w:val="superscript"/>
          <w:lang w:eastAsia="ar-SA"/>
        </w:rPr>
        <w:footnoteReference w:id="11"/>
      </w:r>
      <w:r w:rsidRPr="002F2593">
        <w:rPr>
          <w:lang w:eastAsia="ar-SA"/>
        </w:rPr>
        <w:t xml:space="preserve"> στην περίπτωση της μεγαλύτερης ποσότητας και ογδόντα τοις εκατό (80%)</w:t>
      </w:r>
      <w:r w:rsidRPr="002F2593">
        <w:rPr>
          <w:vertAlign w:val="superscript"/>
          <w:lang w:eastAsia="ar-SA"/>
        </w:rPr>
        <w:footnoteReference w:id="12"/>
      </w:r>
      <w:r w:rsidRPr="002F2593">
        <w:rPr>
          <w:lang w:eastAsia="ar-SA"/>
        </w:rPr>
        <w:t xml:space="preserve"> στην περίπτωση μικρότερης ποσότητας.</w:t>
      </w:r>
    </w:p>
    <w:p w14:paraId="5B609466" w14:textId="57114680" w:rsidR="006A2664" w:rsidRPr="002F2593" w:rsidRDefault="00C66B5C" w:rsidP="00A11DC8">
      <w:r w:rsidRPr="002F2593">
        <w:t>Τα αποτελέσματα του ελέγχου των παραπάνω δικαιολογητικών και της εισήγησης της Επιτροπής επικυρώνονται με την απόφαση κατακύρωσης.</w:t>
      </w:r>
    </w:p>
    <w:p w14:paraId="4CCA8DB7" w14:textId="11AB90EE" w:rsidR="009D4B44" w:rsidRPr="002F2593" w:rsidRDefault="009D4B44" w:rsidP="00A11DC8">
      <w:r w:rsidRPr="002F2593">
        <w:rPr>
          <w:rFonts w:eastAsiaTheme="minorHAnsi"/>
          <w:color w:val="000000"/>
          <w:shd w:val="clear" w:color="auto" w:fill="FFFFFF"/>
          <w:lang w:eastAsia="en-US"/>
        </w:rPr>
        <w:t>Σε κάθε περίπτωση,</w:t>
      </w:r>
      <w:r w:rsidRPr="002F2593">
        <w:rPr>
          <w:color w:val="000000"/>
          <w:shd w:val="clear" w:color="auto" w:fill="FFFFFF"/>
        </w:rPr>
        <w:t xml:space="preserve"> </w:t>
      </w:r>
      <w:r w:rsidRPr="002F2593">
        <w:rPr>
          <w:rFonts w:eastAsiaTheme="minorHAnsi"/>
          <w:color w:val="000000"/>
          <w:shd w:val="clear" w:color="auto" w:fill="FFFFFF"/>
          <w:lang w:eastAsia="en-US"/>
        </w:rPr>
        <w:t>όταν εξ αρχής έχει υποβληθεί μία προσφορά,</w:t>
      </w:r>
      <w:r w:rsidRPr="002F2593">
        <w:rPr>
          <w:color w:val="000000"/>
          <w:shd w:val="clear" w:color="auto" w:fill="FFFFFF"/>
        </w:rPr>
        <w:t xml:space="preserve"> τα </w:t>
      </w:r>
      <w:r w:rsidRPr="002F2593">
        <w:rPr>
          <w:rFonts w:eastAsiaTheme="minorHAnsi"/>
          <w:color w:val="000000"/>
          <w:shd w:val="clear" w:color="auto" w:fill="FFFFFF"/>
          <w:lang w:eastAsia="en-US"/>
        </w:rPr>
        <w:t>αποτελέσματα όλων των σταδίων</w:t>
      </w:r>
      <w:r w:rsidRPr="002F2593">
        <w:rPr>
          <w:color w:val="000000"/>
          <w:shd w:val="clear" w:color="auto" w:fill="FFFFFF"/>
        </w:rPr>
        <w:t xml:space="preserve"> της διαδικασίας ανάθεσης</w:t>
      </w:r>
      <w:r w:rsidRPr="002F2593">
        <w:rPr>
          <w:rFonts w:eastAsiaTheme="minorHAnsi"/>
          <w:color w:val="000000"/>
          <w:shd w:val="clear" w:color="auto" w:fill="FFFFFF"/>
          <w:lang w:eastAsia="en-US"/>
        </w:rPr>
        <w:t>, ήτοι Δικαιολογητικών Συμμετοχής, Τεχνικής Προσφοράς και Οικονομικής Προσφοράς</w:t>
      </w:r>
      <w:r w:rsidRPr="002F2593">
        <w:rPr>
          <w:color w:val="000000"/>
          <w:shd w:val="clear" w:color="auto" w:fill="FFFFFF"/>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2F2593">
        <w:t xml:space="preserve">Ε.Α.ΔΗ.ΣΥ. </w:t>
      </w:r>
      <w:r w:rsidRPr="002F2593">
        <w:rPr>
          <w:color w:val="000000"/>
          <w:shd w:val="clear" w:color="auto" w:fill="FFFFFF"/>
        </w:rPr>
        <w:t>σύμφωνα με όσα προβλέπονται στην παράγραφο 3.4 της παρούσας</w:t>
      </w:r>
      <w:r w:rsidRPr="002F2593">
        <w:rPr>
          <w:rStyle w:val="FootnoteReference"/>
          <w:rFonts w:eastAsiaTheme="minorHAnsi"/>
          <w:color w:val="000000"/>
          <w:shd w:val="clear" w:color="auto" w:fill="FFFFFF"/>
          <w:lang w:eastAsia="en-US"/>
        </w:rPr>
        <w:footnoteReference w:id="13"/>
      </w:r>
      <w:r w:rsidRPr="002F2593">
        <w:rPr>
          <w:rFonts w:eastAsiaTheme="minorHAnsi"/>
          <w:color w:val="000000"/>
          <w:shd w:val="clear" w:color="auto" w:fill="FFFFFF"/>
          <w:lang w:eastAsia="en-US"/>
        </w:rPr>
        <w:t>.</w:t>
      </w:r>
    </w:p>
    <w:p w14:paraId="2329FE46" w14:textId="77777777" w:rsidR="006A2664" w:rsidRPr="002F2593" w:rsidRDefault="006A2664" w:rsidP="00A11DC8">
      <w:pPr>
        <w:pStyle w:val="Heading2"/>
        <w:rPr>
          <w:lang w:val="el-GR"/>
        </w:rPr>
      </w:pPr>
      <w:bookmarkStart w:id="101" w:name="_Toc137031180"/>
      <w:r w:rsidRPr="002F2593">
        <w:rPr>
          <w:lang w:val="el-GR"/>
        </w:rPr>
        <w:t>3.3</w:t>
      </w:r>
      <w:r w:rsidRPr="002F2593">
        <w:rPr>
          <w:lang w:val="el-GR"/>
        </w:rPr>
        <w:tab/>
        <w:t>Κατακύρωση - σύναψη σύμβασης</w:t>
      </w:r>
      <w:bookmarkEnd w:id="101"/>
      <w:r w:rsidRPr="002F2593">
        <w:rPr>
          <w:lang w:val="el-GR"/>
        </w:rPr>
        <w:t xml:space="preserve"> </w:t>
      </w:r>
    </w:p>
    <w:p w14:paraId="659F7828" w14:textId="77777777" w:rsidR="009D4B44" w:rsidRPr="002F2593" w:rsidRDefault="00947B6A" w:rsidP="009D4B44">
      <w:pPr>
        <w:rPr>
          <w:lang w:eastAsia="ar-SA"/>
        </w:rPr>
      </w:pPr>
      <w:bookmarkStart w:id="102" w:name="_Hlk6499998"/>
      <w:bookmarkStart w:id="103" w:name="_Hlk6499931"/>
      <w:r w:rsidRPr="002F2593">
        <w:rPr>
          <w:b/>
        </w:rPr>
        <w:t>3.3.1</w:t>
      </w:r>
      <w:r w:rsidRPr="002F2593">
        <w:rPr>
          <w:lang w:eastAsia="ar-SA"/>
        </w:rPr>
        <w:t xml:space="preserve"> </w:t>
      </w:r>
      <w:r w:rsidR="009D4B44" w:rsidRPr="002F2593">
        <w:rPr>
          <w:lang w:eastAsia="ar-SA"/>
        </w:rPr>
        <w:t>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31D192B0" w14:textId="77777777" w:rsidR="009D4B44" w:rsidRPr="002F2593" w:rsidRDefault="009D4B44" w:rsidP="009D4B44">
      <w:pPr>
        <w:rPr>
          <w:lang w:eastAsia="ar-SA"/>
        </w:rPr>
      </w:pPr>
      <w:r w:rsidRPr="002F2593">
        <w:rPr>
          <w:lang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4FF542F4" w14:textId="77777777" w:rsidR="009D4B44" w:rsidRPr="002F2593" w:rsidRDefault="009D4B44" w:rsidP="009D4B44">
      <w:pPr>
        <w:rPr>
          <w:lang w:eastAsia="ar-SA"/>
        </w:rPr>
      </w:pPr>
      <w:r w:rsidRPr="002F2593">
        <w:rPr>
          <w:lang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2F2593">
        <w:t xml:space="preserve"> με ενέργειες της αναθέτουσας αρχής</w:t>
      </w:r>
      <w:r w:rsidRPr="002F2593">
        <w:rPr>
          <w:lang w:eastAsia="ar-SA"/>
        </w:rPr>
        <w:t xml:space="preserve">. Κατά της απόφασης κατακύρωσης χωρεί προδικαστική προσφυγή ενώπιον της </w:t>
      </w:r>
      <w:r w:rsidRPr="002F2593">
        <w:t>Ε.Α.ΔΗ.ΣΥ.</w:t>
      </w:r>
      <w:r w:rsidRPr="002F2593">
        <w:rPr>
          <w:lang w:eastAsia="ar-SA"/>
        </w:rPr>
        <w:t>, σύμφωνα με την παράγραφο 3.4 της παρούσας. Δεν επιτρέπεται η άσκηση άλλης διοικητικής προσφυγής κατά της ανωτέρω απόφασης.</w:t>
      </w:r>
    </w:p>
    <w:p w14:paraId="1F28EFAC" w14:textId="0F165C64" w:rsidR="00E37D82" w:rsidRPr="002F2593" w:rsidRDefault="00E37D82" w:rsidP="009D4B44">
      <w:r w:rsidRPr="002F2593">
        <w:rPr>
          <w:b/>
        </w:rPr>
        <w:t xml:space="preserve">3.3.2. </w:t>
      </w:r>
      <w:r w:rsidRPr="002F2593">
        <w:t>Η απόφαση κατακύρωσης καθίσταται οριστική, εφόσον συντρέξουν οι ακόλουθες προϋποθέσεις σωρευτικά:</w:t>
      </w:r>
    </w:p>
    <w:p w14:paraId="007F586E" w14:textId="77777777" w:rsidR="00E37D82" w:rsidRPr="002F2593" w:rsidRDefault="00E37D82" w:rsidP="00E37D82">
      <w:pPr>
        <w:pStyle w:val="-HTML2"/>
        <w:jc w:val="both"/>
      </w:pPr>
      <w:r w:rsidRPr="002F2593">
        <w:rPr>
          <w:rFonts w:ascii="Calibri" w:hAnsi="Calibri" w:cs="Calibri"/>
          <w:sz w:val="22"/>
          <w:szCs w:val="24"/>
        </w:rPr>
        <w:t xml:space="preserve">α) κοινοποιηθεί η απόφαση κατακύρωσης σε όλους τους οικονομικούς φορείς που δεν έχουν αποκλειστεί οριστικά, </w:t>
      </w:r>
    </w:p>
    <w:p w14:paraId="6B5F6BF5" w14:textId="77777777" w:rsidR="009D4B44" w:rsidRPr="002F2593" w:rsidRDefault="009D4B44" w:rsidP="009D4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eastAsia="ar-SA"/>
        </w:rPr>
      </w:pPr>
      <w:r w:rsidRPr="002F2593">
        <w:rPr>
          <w:lang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Pr="002F2593">
        <w:t>Ε.Α.ΔΗ.ΣΥ.</w:t>
      </w:r>
      <w:r w:rsidRPr="002F2593">
        <w:rPr>
          <w:lang w:eastAsia="ar-SA"/>
        </w:rPr>
        <w:t xml:space="preserve">και σε περίπτωση άσκησης αίτησης αναστολής κατά της απόφασης της </w:t>
      </w:r>
      <w:r w:rsidRPr="002F2593">
        <w:t>Ε.Α.ΔΗ.ΣΥ.</w:t>
      </w:r>
      <w:r w:rsidRPr="002F2593">
        <w:rPr>
          <w:lang w:eastAsia="ar-SA"/>
        </w:rPr>
        <w:t xml:space="preserve">, </w:t>
      </w:r>
      <w:r w:rsidRPr="002F2593">
        <w:rPr>
          <w:lang w:eastAsia="ar-SA"/>
        </w:rPr>
        <w:lastRenderedPageBreak/>
        <w:t>εκδοθεί απόφαση επί της αίτησης, με την επιφύλαξη της χορήγησης προσωρινής διαταγής, σύμφωνα με όσα ορίζονται  στο τελευταίο εδάφιο της </w:t>
      </w:r>
      <w:hyperlink r:id="rId19" w:anchor="art372_4" w:history="1">
        <w:r w:rsidRPr="002F2593">
          <w:rPr>
            <w:lang w:eastAsia="ar-SA"/>
          </w:rPr>
          <w:t>παρ.</w:t>
        </w:r>
      </w:hyperlink>
      <w:bookmarkStart w:id="104" w:name="_Hlk126503099"/>
      <w:r w:rsidRPr="002F2593">
        <w:fldChar w:fldCharType="begin"/>
      </w:r>
      <w:r w:rsidRPr="002F2593">
        <w:instrText xml:space="preserve"> HYPERLINK "http://www.eaadhsy.gr/n4412/n4412fulltextlinks.html" \l "art372_4" </w:instrText>
      </w:r>
      <w:r w:rsidRPr="002F2593">
        <w:fldChar w:fldCharType="separate"/>
      </w:r>
      <w:r w:rsidRPr="002F2593">
        <w:rPr>
          <w:rStyle w:val="Hyperlink"/>
        </w:rPr>
        <w:t>http://www.eaadhsy.gr/n4412/n4412fulltextlinks.html - art372_4</w:t>
      </w:r>
      <w:r w:rsidRPr="002F2593">
        <w:fldChar w:fldCharType="end"/>
      </w:r>
      <w:bookmarkEnd w:id="104"/>
      <w:r w:rsidRPr="002F2593">
        <w:rPr>
          <w:lang w:val="en-GB"/>
        </w:rPr>
        <w:fldChar w:fldCharType="begin"/>
      </w:r>
      <w:r w:rsidRPr="002F2593">
        <w:instrText xml:space="preserve"> HYPERLINK "http://www.eaadhsy.gr/n4412/n4412fulltextlinks.html" \l "art372_4" </w:instrText>
      </w:r>
      <w:r w:rsidRPr="002F2593">
        <w:rPr>
          <w:lang w:val="en-GB"/>
        </w:rPr>
      </w:r>
      <w:r w:rsidRPr="002F2593">
        <w:rPr>
          <w:lang w:val="en-GB"/>
        </w:rPr>
        <w:fldChar w:fldCharType="separate"/>
      </w:r>
      <w:r w:rsidRPr="002F2593">
        <w:rPr>
          <w:lang w:eastAsia="ar-SA"/>
        </w:rPr>
        <w:t xml:space="preserve"> 4 του άρθρου 372</w:t>
      </w:r>
      <w:r w:rsidRPr="002F2593">
        <w:rPr>
          <w:lang w:eastAsia="ar-SA"/>
        </w:rPr>
        <w:fldChar w:fldCharType="end"/>
      </w:r>
      <w:r w:rsidRPr="002F2593">
        <w:rPr>
          <w:lang w:eastAsia="ar-SA"/>
        </w:rPr>
        <w:t xml:space="preserve"> του ν. 4412/2016,</w:t>
      </w:r>
    </w:p>
    <w:p w14:paraId="2709EAFC" w14:textId="77777777" w:rsidR="009D4B44" w:rsidRPr="002F2593" w:rsidRDefault="009D4B44" w:rsidP="009D4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eastAsia="ar-SA"/>
        </w:rPr>
      </w:pPr>
      <w:r w:rsidRPr="002F2593">
        <w:rPr>
          <w:lang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3C27E6EE" w14:textId="34226859" w:rsidR="00E37D82" w:rsidRPr="002F2593" w:rsidRDefault="009D4B44" w:rsidP="009D4B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eastAsia="ar-SA"/>
        </w:rPr>
      </w:pPr>
      <w:r w:rsidRPr="002F2593">
        <w:rPr>
          <w:lang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0" w:history="1">
        <w:r w:rsidRPr="002F2593">
          <w:rPr>
            <w:lang w:eastAsia="ar-SA"/>
          </w:rPr>
          <w:t>άρθρο 79Α</w:t>
        </w:r>
      </w:hyperlink>
      <w:r w:rsidRPr="002F2593">
        <w:rPr>
          <w:lang w:eastAsia="ar-SA"/>
        </w:rPr>
        <w:t xml:space="preserve"> του ν. 4412/2016 </w:t>
      </w:r>
      <w:bookmarkStart w:id="105" w:name="_Hlk126503163"/>
      <w:r w:rsidRPr="002F2593">
        <w:rPr>
          <w:lang w:eastAsia="ar-SA"/>
        </w:rPr>
        <w:t>περί υπογραφής Ευρωπαϊκού Ενιαίου Εγγράφου Σύμβασης</w:t>
      </w:r>
      <w:bookmarkEnd w:id="105"/>
      <w:r w:rsidRPr="002F2593">
        <w:rPr>
          <w:lang w:eastAsia="ar-SA"/>
        </w:rPr>
        <w:t>, στην οποία δηλώνεται ότι, δεν έχουν επέλθει στο πρόσωπό του οψιγενείς μεταβολές κατά την έννοια του </w:t>
      </w:r>
      <w:hyperlink r:id="rId21" w:anchor="art104" w:history="1">
        <w:r w:rsidRPr="002F2593">
          <w:rPr>
            <w:lang w:eastAsia="ar-SA"/>
          </w:rPr>
          <w:t>άρθρου 104</w:t>
        </w:r>
      </w:hyperlink>
      <w:r w:rsidRPr="002F2593">
        <w:rPr>
          <w:lang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w:t>
      </w:r>
    </w:p>
    <w:p w14:paraId="61D3112D" w14:textId="77777777" w:rsidR="00E37D82" w:rsidRPr="002F2593" w:rsidRDefault="00E37D82" w:rsidP="00E37D82">
      <w:pPr>
        <w:pStyle w:val="-HTML2"/>
        <w:jc w:val="both"/>
        <w:rPr>
          <w:rFonts w:ascii="Calibri" w:hAnsi="Calibri" w:cs="Calibri"/>
          <w:sz w:val="22"/>
          <w:szCs w:val="24"/>
        </w:rPr>
      </w:pPr>
    </w:p>
    <w:p w14:paraId="62941379" w14:textId="0AF6DFDE" w:rsidR="00E37D82" w:rsidRPr="002F2593" w:rsidRDefault="00E37D82" w:rsidP="007A24AD">
      <w:r w:rsidRPr="002F2593">
        <w:t>Μετά από την οριστικοποίηση της απόφασης κατακύρωσης η αναθέτουσα αρχή προσκαλεί τον ανάδοχο, μέσω της λειτουργικότητας της «Επικοινωνίας» του ηλεκτρονικού διαγωνισμού στο ΕΣΗΔΗΣ, να προσέλθει για υπογραφή του συμφωνητικού,</w:t>
      </w:r>
      <w:r w:rsidRPr="002F2593">
        <w:rPr>
          <w:rFonts w:ascii="Arial" w:hAnsi="Arial" w:cs="Arial"/>
          <w:szCs w:val="22"/>
        </w:rPr>
        <w:t xml:space="preserve"> </w:t>
      </w:r>
      <w:r w:rsidRPr="002F2593">
        <w:t>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w:t>
      </w:r>
      <w:r w:rsidR="00B531F8" w:rsidRPr="002F2593">
        <w:t xml:space="preserve">ούμενου εδαφίου στον ανάδοχο. </w:t>
      </w:r>
    </w:p>
    <w:p w14:paraId="6EED88CF" w14:textId="77777777" w:rsidR="00C66B5C" w:rsidRPr="002F2593" w:rsidRDefault="00C66B5C" w:rsidP="00C66B5C">
      <w:pPr>
        <w:tabs>
          <w:tab w:val="left" w:pos="1980"/>
        </w:tabs>
        <w:rPr>
          <w:b/>
          <w:bCs/>
          <w:lang w:eastAsia="ar-SA"/>
        </w:rPr>
      </w:pPr>
      <w:r w:rsidRPr="002F2593">
        <w:rPr>
          <w:lang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2F2593">
        <w:rPr>
          <w:i/>
          <w:lang w:eastAsia="ar-SA"/>
        </w:rPr>
        <w:t>Δικαιολογητικά για την τήρηση των μητρώων του ν. 3310/2005 όπως τροποποιήθηκε με το ν. 3414/2005</w:t>
      </w:r>
      <w:r w:rsidRPr="002F2593">
        <w:rPr>
          <w:lang w:eastAsia="ar-SA"/>
        </w:rPr>
        <w:t>»</w:t>
      </w:r>
      <w:r w:rsidRPr="002F2593">
        <w:rPr>
          <w:szCs w:val="22"/>
          <w:vertAlign w:val="superscript"/>
          <w:lang w:eastAsia="ar-SA"/>
        </w:rPr>
        <w:footnoteReference w:id="14"/>
      </w:r>
      <w:r w:rsidRPr="002F2593">
        <w:rPr>
          <w:lang w:eastAsia="ar-SA"/>
        </w:rPr>
        <w:t>.</w:t>
      </w:r>
    </w:p>
    <w:p w14:paraId="29A64D7C" w14:textId="77777777" w:rsidR="00C66B5C" w:rsidRPr="002F2593" w:rsidRDefault="00C66B5C" w:rsidP="00C66B5C">
      <w:pPr>
        <w:rPr>
          <w:lang w:eastAsia="ar-SA"/>
        </w:rPr>
      </w:pPr>
      <w:r w:rsidRPr="002F2593">
        <w:rPr>
          <w:lang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2F2593">
        <w:rPr>
          <w:vertAlign w:val="superscript"/>
          <w:lang w:eastAsia="ar-SA"/>
        </w:rPr>
        <w:footnoteReference w:id="15"/>
      </w:r>
    </w:p>
    <w:p w14:paraId="3A0D9446" w14:textId="6BF75141" w:rsidR="00C66B5C" w:rsidRPr="002F2593" w:rsidRDefault="00C66B5C" w:rsidP="00C66B5C">
      <w:pPr>
        <w:rPr>
          <w:rFonts w:asciiTheme="minorHAnsi" w:hAnsiTheme="minorHAnsi" w:cstheme="minorHAnsi"/>
        </w:rPr>
      </w:pPr>
      <w:r w:rsidRPr="002F2593">
        <w:rPr>
          <w:lang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5FE1161" w14:textId="77777777" w:rsidR="00C66B5C" w:rsidRPr="002F2593" w:rsidRDefault="00C66B5C" w:rsidP="007A24AD">
      <w:pPr>
        <w:rPr>
          <w:rFonts w:cs="Tahoma"/>
          <w:szCs w:val="22"/>
        </w:rPr>
      </w:pPr>
    </w:p>
    <w:p w14:paraId="0475BD10" w14:textId="781D3D84" w:rsidR="006A2664" w:rsidRPr="002F2593" w:rsidRDefault="006A2664" w:rsidP="00A11DC8">
      <w:pPr>
        <w:pStyle w:val="Heading2"/>
        <w:rPr>
          <w:lang w:val="el-GR"/>
        </w:rPr>
      </w:pPr>
      <w:bookmarkStart w:id="106" w:name="_Ref98958570"/>
      <w:bookmarkStart w:id="107" w:name="_Ref98960480"/>
      <w:bookmarkStart w:id="108" w:name="_Ref98960962"/>
      <w:bookmarkStart w:id="109" w:name="_Toc137031181"/>
      <w:bookmarkEnd w:id="102"/>
      <w:bookmarkEnd w:id="103"/>
      <w:r w:rsidRPr="002F2593">
        <w:rPr>
          <w:lang w:val="el-GR"/>
        </w:rPr>
        <w:t>3.4</w:t>
      </w:r>
      <w:r w:rsidRPr="002F2593">
        <w:rPr>
          <w:lang w:val="el-GR"/>
        </w:rPr>
        <w:tab/>
        <w:t xml:space="preserve">Προδικαστικές Προσφυγές - Προσωρινή </w:t>
      </w:r>
      <w:r w:rsidR="001725C7" w:rsidRPr="002F2593">
        <w:rPr>
          <w:lang w:val="el-GR"/>
        </w:rPr>
        <w:t xml:space="preserve">και Οριστική </w:t>
      </w:r>
      <w:r w:rsidRPr="002F2593">
        <w:rPr>
          <w:lang w:val="el-GR"/>
        </w:rPr>
        <w:t>Δικαστική Προστασία</w:t>
      </w:r>
      <w:bookmarkEnd w:id="106"/>
      <w:bookmarkEnd w:id="107"/>
      <w:bookmarkEnd w:id="108"/>
      <w:bookmarkEnd w:id="109"/>
    </w:p>
    <w:p w14:paraId="21806945" w14:textId="67710634" w:rsidR="001725C7" w:rsidRPr="002F2593" w:rsidRDefault="001725C7" w:rsidP="00A11DC8">
      <w:pPr>
        <w:rPr>
          <w:color w:val="000000"/>
        </w:rPr>
      </w:pPr>
      <w:r w:rsidRPr="002F2593">
        <w:rPr>
          <w:color w:val="000000"/>
        </w:rPr>
        <w:t xml:space="preserve">Α. </w:t>
      </w:r>
      <w:r w:rsidR="009D4B44" w:rsidRPr="002F2593">
        <w:rPr>
          <w:color w:val="000000"/>
        </w:rPr>
        <w:t xml:space="preserve">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w:t>
      </w:r>
      <w:r w:rsidR="009D4B44" w:rsidRPr="002F2593">
        <w:rPr>
          <w:color w:val="000000"/>
        </w:rPr>
        <w:lastRenderedPageBreak/>
        <w:t xml:space="preserve">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9D4B44" w:rsidRPr="002F2593">
        <w:t xml:space="preserve">Ενιαία Αρχή Δημοσίων Συμβάσεων (Ε.Α.ΔΗ.ΣΥ.) </w:t>
      </w:r>
      <w:r w:rsidR="009D4B44" w:rsidRPr="002F2593">
        <w:rPr>
          <w:color w:val="000000"/>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C508188" w14:textId="77777777" w:rsidR="001725C7" w:rsidRPr="002F2593" w:rsidRDefault="001725C7" w:rsidP="001725C7">
      <w:pPr>
        <w:rPr>
          <w:color w:val="000000"/>
        </w:rPr>
      </w:pPr>
      <w:r w:rsidRPr="002F2593">
        <w:rPr>
          <w:color w:val="000000"/>
        </w:rPr>
        <w:t>Σε περίπτωση προσφυγής κατά πράξης της αναθέτουσας αρχής, η προθεσμία για την άσκηση της προδικαστικής προσφυγής είναι:</w:t>
      </w:r>
    </w:p>
    <w:p w14:paraId="47861DDD" w14:textId="77777777" w:rsidR="001725C7" w:rsidRPr="002F2593" w:rsidRDefault="001725C7" w:rsidP="001725C7">
      <w:pPr>
        <w:rPr>
          <w:color w:val="000000"/>
        </w:rPr>
      </w:pPr>
      <w:r w:rsidRPr="002F2593">
        <w:rPr>
          <w:color w:val="00000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F3490DB" w14:textId="77777777" w:rsidR="001725C7" w:rsidRPr="002F2593" w:rsidRDefault="001725C7" w:rsidP="001725C7">
      <w:pPr>
        <w:rPr>
          <w:color w:val="000000"/>
        </w:rPr>
      </w:pPr>
      <w:r w:rsidRPr="002F2593">
        <w:rPr>
          <w:color w:val="000000"/>
        </w:rPr>
        <w:t xml:space="preserve">(β) δεκαπέντε (15) ημέρες από την κοινοποίηση της προσβαλλόμενης πράξης σε αυτόν αν χρησιμοποιήθηκαν άλλα μέσα επικοινωνίας, άλλως  </w:t>
      </w:r>
    </w:p>
    <w:p w14:paraId="64865DBD" w14:textId="1A908C42" w:rsidR="00F31700" w:rsidRPr="002F2593" w:rsidRDefault="001725C7" w:rsidP="00F31700">
      <w:pPr>
        <w:rPr>
          <w:rFonts w:cs="Tahoma"/>
          <w:color w:val="000000"/>
          <w:szCs w:val="22"/>
        </w:rPr>
      </w:pPr>
      <w:r w:rsidRPr="002F2593">
        <w:rPr>
          <w:color w:val="000000"/>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F31700" w:rsidRPr="002F2593">
        <w:rPr>
          <w:rFonts w:cs="Tahoma"/>
          <w:color w:val="000000"/>
          <w:szCs w:val="22"/>
        </w:rPr>
        <w:t xml:space="preserve"> </w:t>
      </w:r>
    </w:p>
    <w:p w14:paraId="05A1138E" w14:textId="77777777" w:rsidR="001725C7" w:rsidRPr="002F2593" w:rsidRDefault="001725C7" w:rsidP="001725C7">
      <w:pPr>
        <w:rPr>
          <w:color w:val="000000"/>
        </w:rPr>
      </w:pPr>
      <w:r w:rsidRPr="002F2593">
        <w:rPr>
          <w:color w:val="000000"/>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2F2593">
        <w:rPr>
          <w:rStyle w:val="FootnoteReference"/>
          <w:color w:val="000000"/>
        </w:rPr>
        <w:footnoteReference w:id="16"/>
      </w:r>
      <w:r w:rsidRPr="002F2593">
        <w:rPr>
          <w:color w:val="000000"/>
        </w:rPr>
        <w:t xml:space="preserve"> .</w:t>
      </w:r>
    </w:p>
    <w:p w14:paraId="0F77F000" w14:textId="77777777" w:rsidR="001725C7" w:rsidRPr="002F2593" w:rsidRDefault="001725C7" w:rsidP="001725C7">
      <w:pPr>
        <w:rPr>
          <w:color w:val="000000"/>
        </w:rPr>
      </w:pPr>
      <w:r w:rsidRPr="002F2593">
        <w:rPr>
          <w:color w:val="000000"/>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2F2593">
        <w:rPr>
          <w:rStyle w:val="FootnoteReference"/>
          <w:color w:val="000000"/>
        </w:rPr>
        <w:footnoteReference w:id="17"/>
      </w:r>
      <w:r w:rsidRPr="002F2593">
        <w:rPr>
          <w:color w:val="000000"/>
        </w:rPr>
        <w:t>.</w:t>
      </w:r>
    </w:p>
    <w:p w14:paraId="073EF96F" w14:textId="77777777" w:rsidR="001725C7" w:rsidRPr="002F2593" w:rsidRDefault="001725C7" w:rsidP="001725C7">
      <w:pPr>
        <w:rPr>
          <w:color w:val="000000"/>
        </w:rPr>
      </w:pPr>
      <w:r w:rsidRPr="002F2593">
        <w:rPr>
          <w:color w:val="000000"/>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2F2593">
        <w:t xml:space="preserve"> </w:t>
      </w:r>
      <w:r w:rsidRPr="002F2593">
        <w:rPr>
          <w:color w:val="000000"/>
        </w:rPr>
        <w:t>σύμφωνα με το άρθρο 18 της Κ.Υ.Α. Προμήθειες και Υπηρεσίες.</w:t>
      </w:r>
    </w:p>
    <w:p w14:paraId="15F3CB1A" w14:textId="49BF7DA7" w:rsidR="001725C7" w:rsidRPr="002F2593" w:rsidRDefault="001725C7" w:rsidP="001725C7">
      <w:pPr>
        <w:rPr>
          <w:color w:val="000000"/>
        </w:rPr>
      </w:pPr>
      <w:r w:rsidRPr="002F2593">
        <w:rPr>
          <w:color w:val="000000"/>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w:t>
      </w:r>
      <w:r w:rsidR="00EB6B09" w:rsidRPr="002F2593">
        <w:rPr>
          <w:color w:val="000000"/>
        </w:rPr>
        <w:t>όπως τροποποιήθηκε με το άρθρο 135 Ν. 4782/2021</w:t>
      </w:r>
      <w:r w:rsidRPr="002F2593">
        <w:rPr>
          <w:color w:val="000000"/>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9D4B44" w:rsidRPr="002F2593">
        <w:rPr>
          <w:color w:val="000000"/>
        </w:rPr>
        <w:t>Ε.Α.ΔΗ.ΣΥ.</w:t>
      </w:r>
      <w:r w:rsidRPr="002F2593">
        <w:rPr>
          <w:color w:val="000000"/>
        </w:rPr>
        <w:t xml:space="preserve"> επί της προσφυγής, γ) σε περίπτωση παραίτησης του προσφεύγοντα από την προσφυγή του έως και δέκα (10) ημέρες από την κατάθεση της προσφυγής. </w:t>
      </w:r>
    </w:p>
    <w:p w14:paraId="44C36BA1" w14:textId="3A36A282" w:rsidR="001725C7" w:rsidRPr="002F2593" w:rsidRDefault="001725C7" w:rsidP="001725C7">
      <w:pPr>
        <w:rPr>
          <w:color w:val="000000"/>
        </w:rPr>
      </w:pPr>
      <w:r w:rsidRPr="002F2593">
        <w:rPr>
          <w:color w:val="000000"/>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9D4B44" w:rsidRPr="002F2593">
        <w:rPr>
          <w:color w:val="000000"/>
        </w:rPr>
        <w:t>Ε.Α.ΔΗ.ΣΥ.</w:t>
      </w:r>
      <w:r w:rsidRPr="002F2593">
        <w:rPr>
          <w:color w:val="000000"/>
        </w:rPr>
        <w:t xml:space="preserve"> 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w:t>
      </w:r>
      <w:r w:rsidRPr="002F2593">
        <w:rPr>
          <w:color w:val="000000"/>
        </w:rPr>
        <w:lastRenderedPageBreak/>
        <w:t xml:space="preserve">Κλιμάκιο προσωρινής προστασίας σύμφωνα με το άρθρο 366 παρ. 1-2 ν. 4412/2016 και 15 παρ. 1-4 π.δ. 39/2017. </w:t>
      </w:r>
    </w:p>
    <w:p w14:paraId="1804C865" w14:textId="77777777" w:rsidR="001725C7" w:rsidRPr="002F2593" w:rsidRDefault="001725C7" w:rsidP="001725C7">
      <w:pPr>
        <w:rPr>
          <w:color w:val="000000"/>
        </w:rPr>
      </w:pPr>
      <w:r w:rsidRPr="002F2593">
        <w:rPr>
          <w:color w:val="000000"/>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0A889A6B" w14:textId="77777777" w:rsidR="001725C7" w:rsidRPr="002F2593" w:rsidRDefault="001725C7" w:rsidP="001725C7">
      <w:pPr>
        <w:rPr>
          <w:color w:val="000000"/>
        </w:rPr>
      </w:pPr>
      <w:r w:rsidRPr="002F2593">
        <w:rPr>
          <w:color w:val="000000"/>
        </w:rPr>
        <w:t>Μετά την, κατά τα ως άνω, ηλεκτρονική κατάθεση της προδικαστικής προσφυγής η αναθέτουσα αρχή,</w:t>
      </w:r>
      <w:r w:rsidRPr="002F2593">
        <w:t xml:space="preserve"> </w:t>
      </w:r>
      <w:r w:rsidRPr="002F2593">
        <w:rPr>
          <w:color w:val="000000"/>
        </w:rPr>
        <w:t xml:space="preserve"> μέσω της λειτουργίας «Επικοινωνία»  : </w:t>
      </w:r>
    </w:p>
    <w:p w14:paraId="3598B88A" w14:textId="77777777" w:rsidR="001725C7" w:rsidRPr="002F2593" w:rsidRDefault="001725C7" w:rsidP="001725C7">
      <w:pPr>
        <w:rPr>
          <w:color w:val="000000"/>
        </w:rPr>
      </w:pPr>
      <w:r w:rsidRPr="002F2593">
        <w:rPr>
          <w:color w:val="000000"/>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EEC4C6A" w14:textId="02EBBCAC" w:rsidR="001725C7" w:rsidRPr="002F2593" w:rsidRDefault="001725C7" w:rsidP="001725C7">
      <w:pPr>
        <w:rPr>
          <w:color w:val="000000"/>
        </w:rPr>
      </w:pPr>
      <w:r w:rsidRPr="002F2593">
        <w:rPr>
          <w:color w:val="000000"/>
        </w:rPr>
        <w:t xml:space="preserve">β) Διαβιβάζει στην </w:t>
      </w:r>
      <w:r w:rsidR="009D4B44" w:rsidRPr="002F2593">
        <w:rPr>
          <w:color w:val="000000"/>
        </w:rPr>
        <w:t>Ε.Α.ΔΗ.ΣΥ.</w:t>
      </w:r>
      <w:r w:rsidRPr="002F2593">
        <w:rPr>
          <w:color w:val="000000"/>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A3C66E3" w14:textId="77777777" w:rsidR="001725C7" w:rsidRPr="002F2593" w:rsidRDefault="001725C7" w:rsidP="001725C7">
      <w:pPr>
        <w:rPr>
          <w:color w:val="000000"/>
        </w:rPr>
      </w:pPr>
      <w:r w:rsidRPr="002F2593">
        <w:rPr>
          <w:color w:val="000000"/>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4A43C6EA" w14:textId="28B1C583" w:rsidR="001725C7" w:rsidRPr="002F2593" w:rsidRDefault="001725C7" w:rsidP="001725C7">
      <w:pPr>
        <w:rPr>
          <w:color w:val="000000"/>
        </w:rPr>
      </w:pPr>
      <w:r w:rsidRPr="002F2593">
        <w:rPr>
          <w:color w:val="000000"/>
        </w:rPr>
        <w:t>δ)</w:t>
      </w:r>
      <w:r w:rsidR="009D4B44" w:rsidRPr="002F2593">
        <w:rPr>
          <w:color w:val="000000"/>
        </w:rPr>
        <w:t xml:space="preserve"> </w:t>
      </w:r>
      <w:r w:rsidRPr="002F2593">
        <w:rPr>
          <w:color w:val="000000"/>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532DE8B" w14:textId="77777777" w:rsidR="001725C7" w:rsidRPr="002F2593" w:rsidRDefault="001725C7" w:rsidP="001725C7">
      <w:pPr>
        <w:rPr>
          <w:color w:val="000000"/>
        </w:rPr>
      </w:pPr>
      <w:r w:rsidRPr="002F2593">
        <w:rPr>
          <w:color w:val="00000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6E84D25A" w14:textId="237E9356" w:rsidR="009D4B44" w:rsidRPr="002F2593" w:rsidRDefault="001725C7" w:rsidP="009D4B44">
      <w:pPr>
        <w:rPr>
          <w:color w:val="000000"/>
        </w:rPr>
      </w:pPr>
      <w:r w:rsidRPr="002F2593">
        <w:rPr>
          <w:color w:val="000000"/>
        </w:rPr>
        <w:t xml:space="preserve">Β. </w:t>
      </w:r>
      <w:r w:rsidR="009D4B44" w:rsidRPr="002F2593">
        <w:rPr>
          <w:color w:val="000000"/>
        </w:rPr>
        <w:t xml:space="preserve">Όποιος έχει έννομο συμφέρον μπορεί να ζητήσει, </w:t>
      </w:r>
      <w:r w:rsidR="009D4B44" w:rsidRPr="002F2593">
        <w:rPr>
          <w:color w:val="000000"/>
          <w:lang w:eastAsia="ar-SA"/>
        </w:rPr>
        <w:t>με το ίδιο δικόγραφο</w:t>
      </w:r>
      <w:r w:rsidR="009D4B44" w:rsidRPr="002F2593">
        <w:rPr>
          <w:color w:val="000000"/>
        </w:rPr>
        <w:t xml:space="preserve"> εφαρμοζόμενων αναλογικά των διατάξεων του π.δ. 18/1989, την αναστολή εκτέλεσης της απόφασης της </w:t>
      </w:r>
      <w:bookmarkStart w:id="110" w:name="_Hlk114820631"/>
      <w:r w:rsidR="009D4B44" w:rsidRPr="002F2593">
        <w:t xml:space="preserve">Ε.Α.ΔΗ.ΣΥ. </w:t>
      </w:r>
      <w:bookmarkEnd w:id="110"/>
      <w:r w:rsidR="009D4B44" w:rsidRPr="002F2593">
        <w:rPr>
          <w:color w:val="000000"/>
        </w:rPr>
        <w:t xml:space="preserve">και την ακύρωσή της ενώπιον του αρμοδίου </w:t>
      </w:r>
      <w:r w:rsidR="009D4B44" w:rsidRPr="002F2593">
        <w:rPr>
          <w:color w:val="000000"/>
          <w:lang w:eastAsia="ar-SA"/>
        </w:rPr>
        <w:t xml:space="preserve">Δικαστηρίου </w:t>
      </w:r>
      <w:r w:rsidR="009D4B44" w:rsidRPr="002F2593">
        <w:t>της παρ. 3 του αρθ. 372 Ν.4412/2016, όπως ισχύει</w:t>
      </w:r>
      <w:r w:rsidR="009D4B44" w:rsidRPr="002F2593">
        <w:rPr>
          <w:lang w:eastAsia="ar-SA"/>
        </w:rPr>
        <w:t>.</w:t>
      </w:r>
      <w:r w:rsidR="009D4B44" w:rsidRPr="002F2593">
        <w:rPr>
          <w:color w:val="000000"/>
          <w:lang w:eastAsia="ar-SA"/>
        </w:rPr>
        <w:t xml:space="preserve"> Το αυτό ισχύει και σε περίπτωση σιωπηρής απόρριψης της προδικαστικής προσφυγής από την </w:t>
      </w:r>
      <w:r w:rsidR="009D4B44" w:rsidRPr="002F2593">
        <w:t>Ε.Α.ΔΗ.ΣΥ.</w:t>
      </w:r>
      <w:r w:rsidR="009D4B44" w:rsidRPr="002F2593">
        <w:rPr>
          <w:color w:val="000000"/>
        </w:rPr>
        <w:t xml:space="preserve"> Δικαίωμα άσκησης </w:t>
      </w:r>
      <w:r w:rsidR="009D4B44" w:rsidRPr="002F2593">
        <w:rPr>
          <w:color w:val="000000"/>
          <w:lang w:eastAsia="ar-SA"/>
        </w:rPr>
        <w:t>του ως άνω ένδικου βοηθήματος</w:t>
      </w:r>
      <w:r w:rsidR="009D4B44" w:rsidRPr="002F2593">
        <w:rPr>
          <w:color w:val="000000"/>
        </w:rPr>
        <w:t xml:space="preserve"> έχει και η αναθέτουσα αρχή αν η </w:t>
      </w:r>
      <w:r w:rsidR="009D4B44" w:rsidRPr="002F2593">
        <w:t xml:space="preserve">Ε.Α.ΔΗ.ΣΥ. </w:t>
      </w:r>
      <w:r w:rsidR="009D4B44" w:rsidRPr="002F2593">
        <w:rPr>
          <w:color w:val="000000"/>
        </w:rPr>
        <w:t xml:space="preserve">κάνει δεκτή την προδικαστική προσφυγή, </w:t>
      </w:r>
      <w:r w:rsidR="009D4B44" w:rsidRPr="002F2593">
        <w:rPr>
          <w:color w:val="000000"/>
          <w:lang w:eastAsia="ar-SA"/>
        </w:rPr>
        <w:t>αλλά και αυτός του οποίου έχει γίνει εν μέρει δεκτή η προδικαστική προσφυγή.</w:t>
      </w:r>
      <w:r w:rsidR="009D4B44" w:rsidRPr="002F2593">
        <w:rPr>
          <w:color w:val="000000"/>
        </w:rPr>
        <w:t xml:space="preserve"> </w:t>
      </w:r>
    </w:p>
    <w:p w14:paraId="7886C77E" w14:textId="77777777" w:rsidR="009D4B44" w:rsidRPr="002F2593" w:rsidRDefault="009D4B44" w:rsidP="009D4B44">
      <w:pPr>
        <w:rPr>
          <w:color w:val="000000"/>
        </w:rPr>
      </w:pPr>
      <w:r w:rsidRPr="002F2593">
        <w:rPr>
          <w:color w:val="000000"/>
        </w:rPr>
        <w:t xml:space="preserve">Με </w:t>
      </w:r>
      <w:r w:rsidRPr="002F2593">
        <w:rPr>
          <w:color w:val="000000"/>
          <w:lang w:eastAsia="ar-SA"/>
        </w:rPr>
        <w:t xml:space="preserve">την απόφαση της </w:t>
      </w:r>
      <w:r w:rsidRPr="002F2593">
        <w:t xml:space="preserve">Ε.Α.ΔΗ.ΣΥ. </w:t>
      </w:r>
      <w:r w:rsidRPr="002F2593">
        <w:rPr>
          <w:color w:val="000000"/>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2F2593">
        <w:rPr>
          <w:color w:val="000000"/>
          <w:lang w:eastAsia="ar-SA"/>
        </w:rPr>
        <w:t>ως άνω αίτησης στο Δικαστήριο.</w:t>
      </w:r>
      <w:r w:rsidRPr="002F2593">
        <w:rPr>
          <w:color w:val="000000"/>
        </w:rPr>
        <w:t xml:space="preserve"> </w:t>
      </w:r>
    </w:p>
    <w:p w14:paraId="65A03644" w14:textId="77777777" w:rsidR="009D4B44" w:rsidRPr="002F2593" w:rsidRDefault="009D4B44" w:rsidP="009D4B44">
      <w:pPr>
        <w:rPr>
          <w:color w:val="000000"/>
        </w:rPr>
      </w:pPr>
      <w:r w:rsidRPr="002F2593">
        <w:rPr>
          <w:color w:val="000000"/>
          <w:lang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2F2593">
        <w:t xml:space="preserve">Ε.Α.ΔΗ.ΣΥ. </w:t>
      </w:r>
      <w:r w:rsidRPr="002F2593">
        <w:rPr>
          <w:color w:val="000000"/>
          <w:lang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2F2593">
        <w:rPr>
          <w:rStyle w:val="FootnoteReference"/>
          <w:color w:val="000000"/>
        </w:rPr>
        <w:footnoteReference w:id="18"/>
      </w:r>
      <w:r w:rsidRPr="002F2593">
        <w:rPr>
          <w:color w:val="000000"/>
        </w:rPr>
        <w:t xml:space="preserve"> </w:t>
      </w:r>
    </w:p>
    <w:p w14:paraId="4E4EB488" w14:textId="77777777" w:rsidR="009D4B44" w:rsidRPr="002F2593" w:rsidRDefault="009D4B44" w:rsidP="009D4B44">
      <w:pPr>
        <w:rPr>
          <w:color w:val="000000"/>
        </w:rPr>
      </w:pPr>
      <w:r w:rsidRPr="002F2593">
        <w:rPr>
          <w:color w:val="000000"/>
        </w:rPr>
        <w:lastRenderedPageBreak/>
        <w:t xml:space="preserve">Η ως άνω αίτηση κατατίθεται στο αρμόδιο δικαστήριο μέσα σε προθεσμία δέκα (10) ημερών από κοινοποίηση ή την πλήρη γνώση της απόφασης </w:t>
      </w:r>
      <w:r w:rsidRPr="002F2593">
        <w:rPr>
          <w:color w:val="000000"/>
          <w:lang w:eastAsia="ar-SA"/>
        </w:rPr>
        <w:t>ή από την παρέλευση της προθεσμίας για την έκδοση της απόφασης</w:t>
      </w:r>
      <w:r w:rsidRPr="002F2593">
        <w:rPr>
          <w:color w:val="000000"/>
        </w:rPr>
        <w:t xml:space="preserve"> επί της προδικαστικής προσφυγής, ενώ  η δικάσιμος για την εκδίκαση της αίτησης ακύρωσης </w:t>
      </w:r>
      <w:r w:rsidRPr="002F2593">
        <w:rPr>
          <w:color w:val="000000"/>
          <w:lang w:eastAsia="ar-SA"/>
        </w:rPr>
        <w:t>δεν πρέπει να απέχει πέραν των εξήντα (60) ημερών από την κατάθεση του δικογράφου</w:t>
      </w:r>
      <w:r w:rsidRPr="002F2593">
        <w:rPr>
          <w:color w:val="000000"/>
        </w:rPr>
        <w:t>.</w:t>
      </w:r>
      <w:r w:rsidRPr="002F2593">
        <w:rPr>
          <w:rStyle w:val="FootnoteReference"/>
          <w:color w:val="000000"/>
        </w:rPr>
        <w:footnoteReference w:id="19"/>
      </w:r>
      <w:r w:rsidRPr="002F2593">
        <w:rPr>
          <w:color w:val="000000"/>
        </w:rPr>
        <w:t xml:space="preserve"> </w:t>
      </w:r>
    </w:p>
    <w:p w14:paraId="3C70997A" w14:textId="77777777" w:rsidR="009D4B44" w:rsidRPr="002F2593" w:rsidRDefault="009D4B44" w:rsidP="009D4B44">
      <w:pPr>
        <w:rPr>
          <w:color w:val="000000"/>
          <w:lang w:eastAsia="ar-SA"/>
        </w:rPr>
      </w:pPr>
      <w:r w:rsidRPr="002F2593">
        <w:rPr>
          <w:color w:val="000000"/>
        </w:rPr>
        <w:t xml:space="preserve">Αντίγραφο της </w:t>
      </w:r>
      <w:r w:rsidRPr="002F2593">
        <w:rPr>
          <w:color w:val="000000"/>
          <w:lang w:eastAsia="ar-SA"/>
        </w:rPr>
        <w:t>αίτησης με κλήση κοινοποιείται με τη φροντίδα του αιτούντος προς την</w:t>
      </w:r>
      <w:r w:rsidRPr="002F2593">
        <w:rPr>
          <w:color w:val="000000"/>
        </w:rPr>
        <w:t xml:space="preserve"> </w:t>
      </w:r>
      <w:r w:rsidRPr="002F2593">
        <w:t>Ε.Α.ΔΗ.ΣΥ</w:t>
      </w:r>
      <w:r w:rsidRPr="002F2593">
        <w:rPr>
          <w:color w:val="000000"/>
          <w:lang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2F2593">
        <w:rPr>
          <w:color w:val="000000"/>
        </w:rPr>
        <w:t xml:space="preserve"> της </w:t>
      </w:r>
      <w:r w:rsidRPr="002F2593">
        <w:rPr>
          <w:color w:val="000000"/>
          <w:lang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2F2593">
        <w:rPr>
          <w:color w:val="000000"/>
        </w:rPr>
        <w:t xml:space="preserve"> της </w:t>
      </w:r>
      <w:r w:rsidRPr="002F2593">
        <w:rPr>
          <w:color w:val="000000"/>
          <w:lang w:eastAsia="ar-SA"/>
        </w:rPr>
        <w:t>ως άνω</w:t>
      </w:r>
      <w:r w:rsidRPr="002F2593">
        <w:rPr>
          <w:color w:val="000000"/>
        </w:rPr>
        <w:t xml:space="preserve"> πράξης, </w:t>
      </w:r>
      <w:r w:rsidRPr="002F2593">
        <w:rPr>
          <w:color w:val="000000"/>
          <w:lang w:eastAsia="ar-SA"/>
        </w:rPr>
        <w:t>του Δικαστηρίου. Εντός αποκλειστικής προθεσμίας</w:t>
      </w:r>
      <w:r w:rsidRPr="002F2593">
        <w:rPr>
          <w:color w:val="000000"/>
        </w:rPr>
        <w:t xml:space="preserve"> δέκα (10) ημερών από την </w:t>
      </w:r>
      <w:r w:rsidRPr="002F2593">
        <w:rPr>
          <w:color w:val="000000"/>
          <w:lang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2F2593">
        <w:rPr>
          <w:color w:val="000000"/>
        </w:rPr>
        <w:t xml:space="preserve">της </w:t>
      </w:r>
      <w:r w:rsidRPr="002F2593">
        <w:rPr>
          <w:color w:val="000000"/>
          <w:lang w:eastAsia="ar-SA"/>
        </w:rPr>
        <w:t>ίδιας προθεσμίας κατατίθενται στο Δικαστήριο και τα στοιχεία που υποστηρίζουν τους ισχυρισμούς των διαδίκων.</w:t>
      </w:r>
    </w:p>
    <w:p w14:paraId="4FA63EC2" w14:textId="40944B81" w:rsidR="009D4B44" w:rsidRPr="002F2593" w:rsidRDefault="009D4B44" w:rsidP="009D4B44">
      <w:pPr>
        <w:rPr>
          <w:color w:val="000000"/>
        </w:rPr>
      </w:pPr>
      <w:r w:rsidRPr="002F2593">
        <w:rPr>
          <w:color w:val="000000"/>
          <w:lang w:eastAsia="ar-SA"/>
        </w:rPr>
        <w:t>Επιπρόσθετα, η παρέμβαση κοινοποιείται με επιμέλεια του παρεμβαίνοντος στα λοιπά μέρη</w:t>
      </w:r>
      <w:r w:rsidRPr="002F2593">
        <w:rPr>
          <w:color w:val="000000"/>
        </w:rPr>
        <w:t xml:space="preserve"> της </w:t>
      </w:r>
      <w:r w:rsidRPr="002F2593">
        <w:rPr>
          <w:color w:val="000000"/>
          <w:lang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7C27038" w14:textId="77777777" w:rsidR="009D4B44" w:rsidRPr="002F2593" w:rsidRDefault="009D4B44" w:rsidP="009D4B44">
      <w:pPr>
        <w:rPr>
          <w:color w:val="000000"/>
          <w:lang w:eastAsia="ar-SA"/>
        </w:rPr>
      </w:pPr>
      <w:r w:rsidRPr="002F2593">
        <w:rPr>
          <w:color w:val="000000"/>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2F2593">
        <w:rPr>
          <w:color w:val="000000"/>
          <w:lang w:eastAsia="ar-SA"/>
        </w:rPr>
        <w:t xml:space="preserve">ο αρμόδιος δικαστής </w:t>
      </w:r>
      <w:r w:rsidRPr="002F2593">
        <w:rPr>
          <w:color w:val="000000"/>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2F2593">
        <w:rPr>
          <w:color w:val="000000"/>
          <w:lang w:eastAsia="ar-SA"/>
        </w:rPr>
        <w:t xml:space="preserve">ο αρμόδιος δικαστής </w:t>
      </w:r>
      <w:r w:rsidRPr="002F2593">
        <w:rPr>
          <w:color w:val="000000"/>
        </w:rPr>
        <w:t xml:space="preserve">αποφανθεί διαφορετικά. </w:t>
      </w:r>
      <w:r w:rsidRPr="002F2593">
        <w:rPr>
          <w:rStyle w:val="FootnoteReference"/>
          <w:color w:val="000000"/>
        </w:rPr>
        <w:footnoteReference w:id="20"/>
      </w:r>
      <w:r w:rsidRPr="002F2593">
        <w:rPr>
          <w:color w:val="000000"/>
          <w:lang w:eastAsia="ar-SA"/>
        </w:rPr>
        <w:t xml:space="preserve"> Για την άσκηση της αιτήσεως κατατίθεται παράβολο, σύμφωνα με τα ειδικότερα οριζόμενα στο άρθρο 372 παρ. 5 του Ν. 4412/2016.</w:t>
      </w:r>
    </w:p>
    <w:p w14:paraId="3957E2B8" w14:textId="77777777" w:rsidR="009D4B44" w:rsidRPr="002F2593" w:rsidRDefault="009D4B44" w:rsidP="009D4B44">
      <w:pPr>
        <w:widowControl w:val="0"/>
        <w:spacing w:line="240" w:lineRule="atLeast"/>
        <w:textAlignment w:val="baseline"/>
        <w:rPr>
          <w:color w:val="000000"/>
          <w:lang w:eastAsia="ar-SA"/>
        </w:rPr>
      </w:pPr>
      <w:r w:rsidRPr="002F2593">
        <w:rPr>
          <w:color w:val="000000"/>
          <w:lang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BA18688" w14:textId="77777777" w:rsidR="009D4B44" w:rsidRPr="002F2593" w:rsidRDefault="009D4B44" w:rsidP="009D4B44">
      <w:pPr>
        <w:widowControl w:val="0"/>
        <w:spacing w:line="240" w:lineRule="atLeast"/>
        <w:textAlignment w:val="baseline"/>
        <w:rPr>
          <w:color w:val="000000"/>
          <w:lang w:eastAsia="ar-SA"/>
        </w:rPr>
      </w:pPr>
      <w:r w:rsidRPr="002F2593">
        <w:rPr>
          <w:color w:val="000000"/>
          <w:lang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7EB2F980" w14:textId="77777777" w:rsidR="009D4B44" w:rsidRPr="002F2593" w:rsidRDefault="009D4B44" w:rsidP="009D4B44">
      <w:pPr>
        <w:rPr>
          <w:color w:val="000000"/>
        </w:rPr>
      </w:pPr>
      <w:r w:rsidRPr="002F2593">
        <w:rPr>
          <w:color w:val="000000"/>
          <w:lang w:eastAsia="ar-SA"/>
        </w:rPr>
        <w:t>Με την επιφύλαξη των διατάξεων του ν. 4412/2016, για την εκδίκαση των διαφορών του παρόντος άρθρου εφαρμόζονται οι διατάξεις του π.δ. 18/1989.</w:t>
      </w:r>
    </w:p>
    <w:p w14:paraId="125F2830" w14:textId="331AAB7F" w:rsidR="006A2664" w:rsidRPr="002F2593" w:rsidRDefault="006A2664" w:rsidP="00BF3CA7">
      <w:pPr>
        <w:pStyle w:val="Heading2"/>
        <w:rPr>
          <w:lang w:val="el-GR"/>
        </w:rPr>
      </w:pPr>
      <w:bookmarkStart w:id="111" w:name="_Toc137031182"/>
      <w:r w:rsidRPr="002F2593">
        <w:rPr>
          <w:lang w:val="el-GR"/>
        </w:rPr>
        <w:t>3.5</w:t>
      </w:r>
      <w:r w:rsidRPr="002F2593">
        <w:rPr>
          <w:lang w:val="el-GR"/>
        </w:rPr>
        <w:tab/>
        <w:t>Ματαίωση Διαδικασίας</w:t>
      </w:r>
      <w:bookmarkEnd w:id="111"/>
    </w:p>
    <w:p w14:paraId="290C6194" w14:textId="77777777" w:rsidR="001725C7" w:rsidRPr="002F2593" w:rsidRDefault="001725C7" w:rsidP="001725C7">
      <w:r w:rsidRPr="002F2593">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w:t>
      </w:r>
      <w:r w:rsidRPr="002F2593">
        <w:lastRenderedPageBreak/>
        <w:t xml:space="preserve">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B083791" w14:textId="77777777" w:rsidR="001725C7" w:rsidRPr="002F2593" w:rsidRDefault="001725C7" w:rsidP="001725C7">
      <w:r w:rsidRPr="002F2593">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548967B" w14:textId="1903D24A" w:rsidR="001725C7" w:rsidRPr="002F2593" w:rsidRDefault="001725C7" w:rsidP="001725C7">
      <w:r w:rsidRPr="002F2593">
        <w:t xml:space="preserve">Επίσης μπορεί </w:t>
      </w:r>
      <w:r w:rsidR="00FB5F6B" w:rsidRPr="002F2593">
        <w:t xml:space="preserve">η αναθέτουσα αρχή, κατόπιν αιτιολογημένης απόφασης και γνώμη της Επιτροπής του Διαγωνισμού, </w:t>
      </w:r>
      <w:r w:rsidRPr="002F2593">
        <w:t>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679574B4" w14:textId="09A00584" w:rsidR="006A2664" w:rsidRPr="002F2593" w:rsidRDefault="006A2664" w:rsidP="00A11DC8"/>
    <w:p w14:paraId="6BAB113A" w14:textId="77777777" w:rsidR="006A2664" w:rsidRPr="002F2593" w:rsidRDefault="006A2664" w:rsidP="00A11DC8">
      <w:pPr>
        <w:pStyle w:val="Heading1"/>
        <w:rPr>
          <w:lang w:val="el-GR"/>
        </w:rPr>
      </w:pPr>
      <w:bookmarkStart w:id="112" w:name="_Toc137031183"/>
      <w:r w:rsidRPr="002F2593">
        <w:rPr>
          <w:lang w:val="el-GR"/>
        </w:rPr>
        <w:lastRenderedPageBreak/>
        <w:t>4.</w:t>
      </w:r>
      <w:r w:rsidRPr="002F2593">
        <w:rPr>
          <w:lang w:val="el-GR"/>
        </w:rPr>
        <w:tab/>
        <w:t>ΟΡΟΙ ΕΚΤΕΛΕΣΗΣ ΤΗΣ ΣΥΜΒΑΣΗΣ</w:t>
      </w:r>
      <w:bookmarkEnd w:id="112"/>
      <w:r w:rsidRPr="002F2593">
        <w:rPr>
          <w:lang w:val="el-GR"/>
        </w:rPr>
        <w:t xml:space="preserve"> </w:t>
      </w:r>
    </w:p>
    <w:p w14:paraId="1CC0D73B" w14:textId="77777777" w:rsidR="006A2664" w:rsidRPr="002F2593" w:rsidRDefault="006A2664" w:rsidP="00A11DC8">
      <w:pPr>
        <w:pStyle w:val="Heading2"/>
        <w:rPr>
          <w:lang w:val="el-GR"/>
        </w:rPr>
      </w:pPr>
      <w:bookmarkStart w:id="113" w:name="_Ref98958265"/>
      <w:bookmarkStart w:id="114" w:name="_Toc137031184"/>
      <w:r w:rsidRPr="002F2593">
        <w:rPr>
          <w:lang w:val="el-GR"/>
        </w:rPr>
        <w:t>4.1</w:t>
      </w:r>
      <w:r w:rsidRPr="002F2593">
        <w:rPr>
          <w:lang w:val="el-GR"/>
        </w:rPr>
        <w:tab/>
        <w:t>Εγγυήσεις (καλής εκτέλεσης, προκαταβολής</w:t>
      </w:r>
      <w:r w:rsidR="003314D1" w:rsidRPr="002F2593">
        <w:rPr>
          <w:lang w:val="el-GR"/>
        </w:rPr>
        <w:t>, καλής λειτουργίας</w:t>
      </w:r>
      <w:r w:rsidRPr="002F2593">
        <w:rPr>
          <w:lang w:val="el-GR"/>
        </w:rPr>
        <w:t>)</w:t>
      </w:r>
      <w:bookmarkEnd w:id="113"/>
      <w:bookmarkEnd w:id="114"/>
    </w:p>
    <w:p w14:paraId="2D0DC156" w14:textId="77777777" w:rsidR="006A2664" w:rsidRPr="002F2593" w:rsidRDefault="006A2664" w:rsidP="00A11DC8">
      <w:pPr>
        <w:rPr>
          <w:b/>
          <w:bCs/>
        </w:rPr>
      </w:pPr>
      <w:r w:rsidRPr="002F2593">
        <w:rPr>
          <w:b/>
          <w:bCs/>
        </w:rPr>
        <w:t xml:space="preserve">Εγγύηση καλής εκτέλεσης και εγγύηση προκαταβολής </w:t>
      </w:r>
    </w:p>
    <w:p w14:paraId="478B39CC" w14:textId="36FCD9FE" w:rsidR="006A2664" w:rsidRPr="002F2593" w:rsidRDefault="006A2664" w:rsidP="00A11DC8">
      <w:r w:rsidRPr="002F2593">
        <w:t xml:space="preserve">Για την υπογραφή της σύμβασης απαιτείται η παροχή εγγύησης καλής εκτέλεσης, σύμφωνα με το άρθρο 72 παρ. </w:t>
      </w:r>
      <w:r w:rsidR="00B6236A" w:rsidRPr="002F2593">
        <w:t>4</w:t>
      </w:r>
      <w:r w:rsidRPr="002F2593">
        <w:t xml:space="preserve"> του ν. 4412/2016, το ύψος της οποίας ανέρχεται σε ποσοστό </w:t>
      </w:r>
      <w:r w:rsidR="00D94FAB" w:rsidRPr="002F2593">
        <w:t>4</w:t>
      </w:r>
      <w:r w:rsidRPr="002F2593">
        <w:t xml:space="preserve">% επί της αξίας της </w:t>
      </w:r>
      <w:r w:rsidR="008E4E5F" w:rsidRPr="002F2593">
        <w:t xml:space="preserve">εκτιμώμενης αξίας </w:t>
      </w:r>
      <w:r w:rsidRPr="002F2593">
        <w:t>σύμβασης</w:t>
      </w:r>
      <w:r w:rsidR="00F31700" w:rsidRPr="002F2593">
        <w:rPr>
          <w:rFonts w:cs="Tahoma"/>
          <w:szCs w:val="22"/>
        </w:rPr>
        <w:t xml:space="preserve"> μη συμπεριλαμβανομένου</w:t>
      </w:r>
      <w:r w:rsidR="00637332" w:rsidRPr="002F2593">
        <w:rPr>
          <w:rFonts w:cs="Tahoma"/>
          <w:szCs w:val="22"/>
        </w:rPr>
        <w:t xml:space="preserve"> ΦΠΑ</w:t>
      </w:r>
      <w:r w:rsidRPr="002F2593">
        <w:t xml:space="preserve">, </w:t>
      </w:r>
      <w:r w:rsidR="00783706" w:rsidRPr="002F2593">
        <w:t xml:space="preserve">διάρκειας </w:t>
      </w:r>
      <w:r w:rsidR="008B4CBE" w:rsidRPr="002F2593">
        <w:t>οκτώ</w:t>
      </w:r>
      <w:r w:rsidR="00783706" w:rsidRPr="002F2593">
        <w:t xml:space="preserve"> (</w:t>
      </w:r>
      <w:r w:rsidR="008B4CBE" w:rsidRPr="002F2593">
        <w:t>8</w:t>
      </w:r>
      <w:r w:rsidR="00783706" w:rsidRPr="002F2593">
        <w:t xml:space="preserve">) </w:t>
      </w:r>
      <w:r w:rsidR="003314D1" w:rsidRPr="002F2593">
        <w:t>μηνών</w:t>
      </w:r>
      <w:r w:rsidR="00783706" w:rsidRPr="002F2593">
        <w:t xml:space="preserve"> </w:t>
      </w:r>
      <w:r w:rsidRPr="002F2593">
        <w:t>και κατατίθεται πριν ή κατά την υπογραφή τ</w:t>
      </w:r>
      <w:r w:rsidR="008436DF" w:rsidRPr="002F2593">
        <w:t>ου συμφωνητικού</w:t>
      </w:r>
      <w:r w:rsidRPr="002F2593">
        <w:t xml:space="preserve">. </w:t>
      </w:r>
    </w:p>
    <w:p w14:paraId="063CC152" w14:textId="4C7813D1" w:rsidR="00416212" w:rsidRPr="002F2593" w:rsidRDefault="00416212" w:rsidP="00416212">
      <w:pPr>
        <w:rPr>
          <w:rFonts w:cs="Tahoma"/>
          <w:szCs w:val="22"/>
        </w:rPr>
      </w:pPr>
      <w:r w:rsidRPr="002F2593">
        <w:rPr>
          <w:rFonts w:cs="Tahoma"/>
          <w:szCs w:val="22"/>
        </w:rPr>
        <w:t xml:space="preserve">Η εγγύηση καλής εκτέλεσης, προκειμένου να γίνει αποδεκτή, πρέπει να περιλαμβάνει κατ' ελάχιστον </w:t>
      </w:r>
      <w:r w:rsidRPr="002F2593">
        <w:t xml:space="preserve">τα αναφερόμενα στην παρ. 12 του άρθρου 72 του ν. 4412/2016 στοιχεία, πλην αυτού της περ. η </w:t>
      </w:r>
      <w:r w:rsidRPr="002F2593">
        <w:rPr>
          <w:rFonts w:cs="Tahoma"/>
          <w:szCs w:val="22"/>
        </w:rPr>
        <w:t>(βλ. παράγραφο 2.1.5 της παρούσας)</w:t>
      </w:r>
      <w:r w:rsidRPr="002F2593">
        <w:t xml:space="preserve"> και, επιπλέον, τον τίτλο και τον αριθμό της σχετικής σύμβασης, εφόσον ο τελευταίος είναι γνωστός </w:t>
      </w:r>
      <w:r w:rsidRPr="002F2593">
        <w:rPr>
          <w:rFonts w:cs="Tahoma"/>
          <w:szCs w:val="22"/>
        </w:rPr>
        <w:t xml:space="preserve">σύμφωνα με το αντίστοιχο υπόδειγμα που περιλαμβάνεται στο </w:t>
      </w:r>
      <w:r w:rsidR="00266E7B" w:rsidRPr="002F2593">
        <w:rPr>
          <w:rFonts w:cs="Tahoma"/>
          <w:szCs w:val="22"/>
        </w:rPr>
        <w:fldChar w:fldCharType="begin"/>
      </w:r>
      <w:r w:rsidR="00266E7B" w:rsidRPr="002F2593">
        <w:rPr>
          <w:rFonts w:cs="Tahoma"/>
          <w:szCs w:val="22"/>
        </w:rPr>
        <w:instrText xml:space="preserve"> REF _Ref98957440 \h </w:instrText>
      </w:r>
      <w:r w:rsidR="002F2593">
        <w:rPr>
          <w:rFonts w:cs="Tahoma"/>
          <w:szCs w:val="22"/>
        </w:rPr>
        <w:instrText xml:space="preserve"> \* MERGEFORMAT </w:instrText>
      </w:r>
      <w:r w:rsidR="00266E7B" w:rsidRPr="002F2593">
        <w:rPr>
          <w:rFonts w:cs="Tahoma"/>
          <w:szCs w:val="22"/>
        </w:rPr>
      </w:r>
      <w:r w:rsidR="00266E7B" w:rsidRPr="002F2593">
        <w:rPr>
          <w:rFonts w:cs="Tahoma"/>
          <w:szCs w:val="22"/>
        </w:rPr>
        <w:fldChar w:fldCharType="separate"/>
      </w:r>
      <w:r w:rsidR="00BE2FC6" w:rsidRPr="002F2593">
        <w:t>ΠΑΡΑΡΤΗΜΑ VII – Υποδείγματα Εγγυητικών Επιστολών</w:t>
      </w:r>
      <w:r w:rsidR="00266E7B" w:rsidRPr="002F2593">
        <w:rPr>
          <w:rFonts w:cs="Tahoma"/>
          <w:szCs w:val="22"/>
        </w:rPr>
        <w:fldChar w:fldCharType="end"/>
      </w:r>
      <w:r w:rsidR="00266E7B" w:rsidRPr="002F2593">
        <w:rPr>
          <w:rFonts w:cs="Tahoma"/>
          <w:szCs w:val="22"/>
        </w:rPr>
        <w:t xml:space="preserve"> </w:t>
      </w:r>
      <w:r w:rsidRPr="002F2593">
        <w:rPr>
          <w:rFonts w:cs="Tahoma"/>
          <w:szCs w:val="22"/>
        </w:rPr>
        <w:t>της Διακήρυξης και τα οριζόμενα στο άρθρο 72 του ν. 4412/2016.</w:t>
      </w:r>
    </w:p>
    <w:p w14:paraId="63D11D56" w14:textId="77777777" w:rsidR="00416212" w:rsidRPr="002F2593" w:rsidRDefault="00416212" w:rsidP="00416212">
      <w:r w:rsidRPr="002F2593">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85F4F12" w14:textId="65D062CF" w:rsidR="00416212" w:rsidRPr="002F2593" w:rsidRDefault="00416212" w:rsidP="00416212">
      <w:r w:rsidRPr="002F2593">
        <w:t xml:space="preserve">Σε περίπτωση τροποποίησης της σύμβασης κατά την παράγραφο </w:t>
      </w:r>
      <w:r w:rsidR="00EE20CA" w:rsidRPr="002F2593">
        <w:fldChar w:fldCharType="begin"/>
      </w:r>
      <w:r w:rsidR="00EE20CA" w:rsidRPr="002F2593">
        <w:instrText xml:space="preserve"> REF _Ref66789412 \h </w:instrText>
      </w:r>
      <w:r w:rsidR="002F2593">
        <w:instrText xml:space="preserve"> \* MERGEFORMAT </w:instrText>
      </w:r>
      <w:r w:rsidR="00EE20CA" w:rsidRPr="002F2593">
        <w:fldChar w:fldCharType="separate"/>
      </w:r>
      <w:r w:rsidR="00BE2FC6" w:rsidRPr="002F2593">
        <w:t>4.5</w:t>
      </w:r>
      <w:r w:rsidR="00BE2FC6" w:rsidRPr="002F2593">
        <w:tab/>
        <w:t>Τροποποίηση σύμβασης κατά τη διάρκειά της</w:t>
      </w:r>
      <w:r w:rsidR="00EE20CA" w:rsidRPr="002F2593">
        <w:fldChar w:fldCharType="end"/>
      </w:r>
      <w:r w:rsidRPr="002F2593">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28B62A5" w14:textId="77777777" w:rsidR="008436DF" w:rsidRPr="002F2593" w:rsidRDefault="008436DF" w:rsidP="008436DF">
      <w:r w:rsidRPr="002F2593">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2B6955C9" w14:textId="402B4E3F" w:rsidR="00416212" w:rsidRPr="002F2593" w:rsidRDefault="00416212" w:rsidP="00416212">
      <w:r w:rsidRPr="002F2593">
        <w:t xml:space="preserve">Στην περίπτωση χορήγησης προκαταβολής, σύμφωνα με την παράγραφο </w:t>
      </w:r>
      <w:r w:rsidR="00EE20CA" w:rsidRPr="002F2593">
        <w:fldChar w:fldCharType="begin"/>
      </w:r>
      <w:r w:rsidR="00EE20CA" w:rsidRPr="002F2593">
        <w:instrText xml:space="preserve"> REF _Ref98961055 \h </w:instrText>
      </w:r>
      <w:r w:rsidR="002F2593">
        <w:instrText xml:space="preserve"> \* MERGEFORMAT </w:instrText>
      </w:r>
      <w:r w:rsidR="00EE20CA" w:rsidRPr="002F2593">
        <w:fldChar w:fldCharType="separate"/>
      </w:r>
      <w:r w:rsidR="00BE2FC6" w:rsidRPr="002F2593">
        <w:t>5.1</w:t>
      </w:r>
      <w:r w:rsidR="00BE2FC6" w:rsidRPr="002F2593">
        <w:tab/>
        <w:t>Τρόπος πληρωμής</w:t>
      </w:r>
      <w:r w:rsidR="00EE20CA" w:rsidRPr="002F2593">
        <w:fldChar w:fldCharType="end"/>
      </w:r>
      <w:r w:rsidRPr="002F2593">
        <w:t xml:space="preserve"> της παρούσας, απαιτείται από τον ανάδοχο «εγγύηση προκαταβολής» για ποσό ίσο με αυτό της προκαταβολής, σύμφωνα με το υπόδειγμα που περιλαμβάνεται στο</w:t>
      </w:r>
      <w:r w:rsidR="003F028D" w:rsidRPr="002F2593">
        <w:t xml:space="preserve"> </w:t>
      </w:r>
      <w:r w:rsidR="00680FC8" w:rsidRPr="002F2593">
        <w:fldChar w:fldCharType="begin"/>
      </w:r>
      <w:r w:rsidR="00680FC8" w:rsidRPr="002F2593">
        <w:instrText xml:space="preserve"> REF _Ref98957459 \h </w:instrText>
      </w:r>
      <w:r w:rsidR="002F2593">
        <w:instrText xml:space="preserve"> \* MERGEFORMAT </w:instrText>
      </w:r>
      <w:r w:rsidR="00680FC8" w:rsidRPr="002F2593">
        <w:fldChar w:fldCharType="separate"/>
      </w:r>
      <w:r w:rsidR="00BE2FC6" w:rsidRPr="002F2593">
        <w:t>ΠΑΡΑΡΤΗΜΑ VII – Υποδείγματα Εγγυητικών Επιστολών</w:t>
      </w:r>
      <w:r w:rsidR="00680FC8" w:rsidRPr="002F2593">
        <w:fldChar w:fldCharType="end"/>
      </w:r>
      <w:r w:rsidR="00680FC8" w:rsidRPr="002F2593">
        <w:t xml:space="preserve"> </w:t>
      </w:r>
      <w:r w:rsidRPr="002F2593">
        <w:t xml:space="preserve">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030CB73F" w14:textId="75099FFE" w:rsidR="00416212" w:rsidRPr="002F2593" w:rsidRDefault="00416212" w:rsidP="00416212">
      <w:r w:rsidRPr="002F2593">
        <w:t xml:space="preserve">Η εγγύηση καλής εκτέλεσης επιστρέφεται στο σύνολό </w:t>
      </w:r>
      <w:r w:rsidR="008436DF" w:rsidRPr="002F2593">
        <w:t>της μ</w:t>
      </w:r>
      <w:r w:rsidRPr="002F2593">
        <w:t>ετά από την ποσοτική και ποιοτική παραλαβή του συνόλου του αντικειμένου της σύμβασης.</w:t>
      </w:r>
    </w:p>
    <w:p w14:paraId="19DE9A58" w14:textId="40EC6B2F" w:rsidR="00416212" w:rsidRPr="002F2593" w:rsidRDefault="00416212" w:rsidP="00416212">
      <w:r w:rsidRPr="002F2593">
        <w:t xml:space="preserve">Η απόσβεση της προκαταβολής πραγματοποιείται και η εγγύηση προκαταβολής επιστρέφεται μετά από την οριστική ποσοτική και ποιοτική παραλαβή των </w:t>
      </w:r>
      <w:r w:rsidR="008436DF" w:rsidRPr="002F2593">
        <w:t xml:space="preserve">αγαθών &amp; </w:t>
      </w:r>
      <w:r w:rsidRPr="002F2593">
        <w:t xml:space="preserve">υπηρεσιών. </w:t>
      </w:r>
    </w:p>
    <w:p w14:paraId="7DFA991E" w14:textId="66C7C685" w:rsidR="00F31700" w:rsidRPr="002F2593" w:rsidRDefault="00416212" w:rsidP="007A66B3">
      <w:r w:rsidRPr="002F2593">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r w:rsidR="00F31700" w:rsidRPr="002F2593">
        <w:t xml:space="preserve"> </w:t>
      </w:r>
    </w:p>
    <w:p w14:paraId="016E3E1E" w14:textId="77777777" w:rsidR="00F41A35" w:rsidRPr="002F2593" w:rsidRDefault="00F41A35" w:rsidP="00F41A35">
      <w:pPr>
        <w:rPr>
          <w:b/>
          <w:bCs/>
        </w:rPr>
      </w:pPr>
      <w:r w:rsidRPr="002F2593">
        <w:rPr>
          <w:b/>
          <w:bCs/>
        </w:rPr>
        <w:lastRenderedPageBreak/>
        <w:t>Εγγύηση καλής Λειτουργίας :</w:t>
      </w:r>
    </w:p>
    <w:p w14:paraId="7D51C52F" w14:textId="507D1964" w:rsidR="00F41A35" w:rsidRPr="002F2593" w:rsidRDefault="00F41A35" w:rsidP="00F41A35">
      <w:r w:rsidRPr="002F2593">
        <w:t xml:space="preserve">Για την καλή λειτουργία του Έργου, μετά την οριστική παραλαβή του, ο Ανάδοχος υποχρεούται να καταθέσει </w:t>
      </w:r>
      <w:r w:rsidRPr="002F2593">
        <w:rPr>
          <w:b/>
        </w:rPr>
        <w:t>Εγγυητική Επιστολή Καλής Λειτουργίας (</w:t>
      </w:r>
      <w:r w:rsidRPr="002F2593">
        <w:t>βλ.</w:t>
      </w:r>
      <w:r w:rsidR="00680FC8" w:rsidRPr="002F2593">
        <w:t xml:space="preserve"> </w:t>
      </w:r>
      <w:r w:rsidR="00680FC8" w:rsidRPr="002F2593">
        <w:fldChar w:fldCharType="begin"/>
      </w:r>
      <w:r w:rsidR="00680FC8" w:rsidRPr="002F2593">
        <w:instrText xml:space="preserve"> REF _Ref98957480 \h </w:instrText>
      </w:r>
      <w:r w:rsidR="002F2593">
        <w:instrText xml:space="preserve"> \* MERGEFORMAT </w:instrText>
      </w:r>
      <w:r w:rsidR="00680FC8" w:rsidRPr="002F2593">
        <w:fldChar w:fldCharType="separate"/>
      </w:r>
      <w:r w:rsidR="00BE2FC6" w:rsidRPr="002F2593">
        <w:t>ΠΑΡΑΡΤΗΜΑ VII – Υποδείγματα Εγγυητικών Επιστολών</w:t>
      </w:r>
      <w:r w:rsidR="00680FC8" w:rsidRPr="002F2593">
        <w:fldChar w:fldCharType="end"/>
      </w:r>
      <w:r w:rsidRPr="002F2593">
        <w:t xml:space="preserve">), η αξία της οποίας θα ανέρχεται σε ποσοστό </w:t>
      </w:r>
      <w:r w:rsidR="002B5E0F" w:rsidRPr="002F2593">
        <w:t>2,5</w:t>
      </w:r>
      <w:r w:rsidRPr="002F2593">
        <w:t xml:space="preserve">% </w:t>
      </w:r>
      <w:r w:rsidR="008E4E5F" w:rsidRPr="002F2593">
        <w:t xml:space="preserve">της εκτιμώμενης αξίας της σύμβασης </w:t>
      </w:r>
      <w:r w:rsidRPr="002F2593">
        <w:t xml:space="preserve"> μη συμπεριλαμβανομένου ΦΠΑ. </w:t>
      </w:r>
    </w:p>
    <w:p w14:paraId="4506966F" w14:textId="534EEDEE" w:rsidR="00F41A35" w:rsidRPr="002F2593" w:rsidRDefault="00F41A35" w:rsidP="00F41A35">
      <w:r w:rsidRPr="002F2593">
        <w:t xml:space="preserve">Σε περίπτωση προσφοράς Περιόδου Εγγύησης μεγαλύτερης της ζητούμενης, το παραπάνω ποσοστό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440BC174" w14:textId="41901DAE" w:rsidR="00227FA2" w:rsidRPr="002F2593" w:rsidRDefault="00F41A35" w:rsidP="00A11DC8">
      <w:r w:rsidRPr="002F2593">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3F4C6E39" w14:textId="77777777" w:rsidR="006A2664" w:rsidRPr="002F2593" w:rsidRDefault="006A2664" w:rsidP="00A11DC8">
      <w:pPr>
        <w:pStyle w:val="Heading2"/>
        <w:rPr>
          <w:lang w:val="el-GR"/>
        </w:rPr>
      </w:pPr>
      <w:bookmarkStart w:id="115" w:name="_Toc137031185"/>
      <w:r w:rsidRPr="002F2593">
        <w:rPr>
          <w:lang w:val="el-GR"/>
        </w:rPr>
        <w:t>4.2</w:t>
      </w:r>
      <w:r w:rsidR="005A00D1" w:rsidRPr="002F2593">
        <w:rPr>
          <w:lang w:val="el-GR"/>
        </w:rPr>
        <w:tab/>
      </w:r>
      <w:r w:rsidRPr="002F2593">
        <w:rPr>
          <w:lang w:val="el-GR"/>
        </w:rPr>
        <w:t>Συμβατικό Πλαίσιο - Εφαρμοστέα Νομοθεσία</w:t>
      </w:r>
      <w:bookmarkEnd w:id="115"/>
      <w:r w:rsidRPr="002F2593">
        <w:rPr>
          <w:lang w:val="el-GR"/>
        </w:rPr>
        <w:t xml:space="preserve"> </w:t>
      </w:r>
    </w:p>
    <w:p w14:paraId="722D664F" w14:textId="77777777" w:rsidR="006A2664" w:rsidRPr="002F2593" w:rsidRDefault="006A2664" w:rsidP="00A11DC8">
      <w:r w:rsidRPr="002F2593">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52BACA3A" w14:textId="77777777" w:rsidR="006A2664" w:rsidRPr="002F2593" w:rsidRDefault="00052C82" w:rsidP="00A11DC8">
      <w:pPr>
        <w:pStyle w:val="Heading2"/>
        <w:rPr>
          <w:lang w:val="el-GR"/>
        </w:rPr>
      </w:pPr>
      <w:bookmarkStart w:id="116" w:name="_Toc137031186"/>
      <w:r w:rsidRPr="002F2593">
        <w:rPr>
          <w:lang w:val="el-GR"/>
        </w:rPr>
        <w:t>4.3</w:t>
      </w:r>
      <w:r w:rsidR="006A2664" w:rsidRPr="002F2593">
        <w:rPr>
          <w:lang w:val="el-GR"/>
        </w:rPr>
        <w:tab/>
        <w:t>Όροι εκτέλεσης της σύμβασης</w:t>
      </w:r>
      <w:bookmarkEnd w:id="116"/>
    </w:p>
    <w:p w14:paraId="62ECF1B4" w14:textId="5E9153F0" w:rsidR="006A2664" w:rsidRPr="002F2593" w:rsidRDefault="006A2664" w:rsidP="00A11DC8">
      <w:r w:rsidRPr="002F2593">
        <w:rPr>
          <w:lang w:eastAsia="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2" w:anchor="pararthma_A_X" w:history="1">
        <w:r w:rsidRPr="002F2593">
          <w:rPr>
            <w:rStyle w:val="Hyperlink"/>
            <w:rFonts w:cs="Trebuchet MS"/>
            <w:color w:val="auto"/>
            <w:szCs w:val="22"/>
            <w:u w:val="none"/>
            <w:lang w:eastAsia="el-GR"/>
          </w:rPr>
          <w:t>Παράρτημα X του Προσαρτήματος Α΄</w:t>
        </w:r>
      </w:hyperlink>
      <w:r w:rsidR="007D2AA1" w:rsidRPr="002F2593">
        <w:t xml:space="preserve"> </w:t>
      </w:r>
      <w:r w:rsidR="00B0684A" w:rsidRPr="002F2593">
        <w:rPr>
          <w:rStyle w:val="Hyperlink"/>
          <w:color w:val="000000"/>
          <w:u w:val="none"/>
        </w:rPr>
        <w:t>του ν. 4412/2016</w:t>
      </w:r>
      <w:r w:rsidR="00290DCD" w:rsidRPr="002F2593">
        <w:rPr>
          <w:rStyle w:val="Hyperlink"/>
          <w:color w:val="000000"/>
          <w:u w:val="none"/>
        </w:rPr>
        <w:t>.</w:t>
      </w:r>
    </w:p>
    <w:p w14:paraId="120EBB6C" w14:textId="70269E5A" w:rsidR="007F3B71" w:rsidRPr="002F2593" w:rsidRDefault="006A2664" w:rsidP="00A11DC8">
      <w:r w:rsidRPr="002F2593">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6E016C8D" w14:textId="745AF46D" w:rsidR="002B5E0F" w:rsidRPr="002F2593" w:rsidRDefault="003F028D" w:rsidP="003F028D">
      <w:pPr>
        <w:suppressAutoHyphens w:val="0"/>
      </w:pPr>
      <w:r w:rsidRPr="002F2593">
        <w:rPr>
          <w:rFonts w:cs="Tahoma"/>
          <w:szCs w:val="22"/>
        </w:rPr>
        <w:t xml:space="preserve">Κατά την εκτέλεση της σύμβασης ο Ανάδοχος θα πρέπει να τηρεί τις υποχρεώσεις του που προκύπτουν από τον </w:t>
      </w:r>
      <w:r w:rsidR="002B5E0F" w:rsidRPr="002F2593">
        <w:rPr>
          <w:rFonts w:cs="Tahoma"/>
          <w:szCs w:val="22"/>
        </w:rPr>
        <w:t>Οδηγός Εφαρμογής Μέτρων Ενημέρωσης και Δημοσιότητας Εθνικών Προγραμμάτων Ταμείου Ασύλου, Μετανάστευσης και Ένταξης και Ταμείου Εσωτερικής Ασφάλειας</w:t>
      </w:r>
      <w:r w:rsidRPr="002F2593">
        <w:rPr>
          <w:rFonts w:cs="Tahoma"/>
          <w:szCs w:val="22"/>
        </w:rPr>
        <w:t xml:space="preserve"> (ενδεικτικά αναφέρονται: </w:t>
      </w:r>
      <w:r w:rsidRPr="002F2593">
        <w:rPr>
          <w:rFonts w:cs="Tahoma"/>
          <w:bCs/>
          <w:szCs w:val="22"/>
        </w:rPr>
        <w:t>σήμανση</w:t>
      </w:r>
      <w:r w:rsidRPr="002F2593">
        <w:rPr>
          <w:rFonts w:cs="Tahoma"/>
          <w:szCs w:val="22"/>
        </w:rPr>
        <w:t xml:space="preserve"> χώρων υλοποίησης Υποέργων/ παραδοτέων/ εκπαιδευτικού υλικού/ χώρων εκπαίδευσης/ εξοπλισμού/ λογισμικού/ εφαρμογών/ ιστοσελίδων) (βλ. </w:t>
      </w:r>
      <w:hyperlink r:id="rId23" w:history="1">
        <w:r w:rsidR="002B5E0F" w:rsidRPr="002F2593">
          <w:rPr>
            <w:rStyle w:val="Hyperlink"/>
          </w:rPr>
          <w:t>https://migration.gov.gr/ma/programmata/protypa-dimosiotita/</w:t>
        </w:r>
      </w:hyperlink>
      <w:r w:rsidR="002B5E0F" w:rsidRPr="002F2593">
        <w:t>)</w:t>
      </w:r>
    </w:p>
    <w:p w14:paraId="51616525" w14:textId="77777777" w:rsidR="003F028D" w:rsidRPr="002F2593" w:rsidRDefault="003F028D" w:rsidP="003F028D">
      <w:pPr>
        <w:rPr>
          <w:rFonts w:eastAsia="Calibri"/>
        </w:rPr>
      </w:pPr>
      <w:r w:rsidRPr="002F2593">
        <w:rPr>
          <w:rFonts w:eastAsia="Calibri"/>
        </w:rPr>
        <w:t xml:space="preserve">Ο ανάδοχος δεσμεύεται ότι: </w:t>
      </w:r>
    </w:p>
    <w:p w14:paraId="20720C51" w14:textId="77777777" w:rsidR="003F028D" w:rsidRPr="002F2593" w:rsidRDefault="003F028D" w:rsidP="003F028D">
      <w:pPr>
        <w:rPr>
          <w:rFonts w:eastAsia="Calibri"/>
        </w:rPr>
      </w:pPr>
      <w:r w:rsidRPr="002F2593">
        <w:rPr>
          <w:rFonts w:eastAsia="Calibri"/>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524F4B07" w14:textId="77777777" w:rsidR="003F028D" w:rsidRPr="002F2593" w:rsidRDefault="003F028D" w:rsidP="003F028D">
      <w:pPr>
        <w:rPr>
          <w:rFonts w:eastAsia="Calibri"/>
        </w:rPr>
      </w:pPr>
      <w:r w:rsidRPr="002F2593">
        <w:rPr>
          <w:rFonts w:eastAsia="Calibri"/>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2F2593">
        <w:rPr>
          <w:rFonts w:eastAsia="Calibri"/>
          <w:vertAlign w:val="superscript"/>
        </w:rPr>
        <w:t xml:space="preserve"> </w:t>
      </w:r>
      <w:r w:rsidRPr="002F2593">
        <w:rPr>
          <w:rFonts w:eastAsia="Calibri"/>
        </w:rPr>
        <w:t xml:space="preserve">. </w:t>
      </w:r>
    </w:p>
    <w:p w14:paraId="07F15762" w14:textId="5C6F45AF" w:rsidR="003F028D" w:rsidRPr="002F2593" w:rsidRDefault="003F028D" w:rsidP="00A11DC8">
      <w:pPr>
        <w:rPr>
          <w:rFonts w:eastAsia="Calibri"/>
        </w:rPr>
      </w:pPr>
      <w:r w:rsidRPr="002F2593">
        <w:rPr>
          <w:rFonts w:eastAsia="Calibri"/>
        </w:rPr>
        <w:lastRenderedPageBreak/>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33D1392B" w14:textId="70C5E5BE" w:rsidR="002B5E0F" w:rsidRPr="00252831" w:rsidRDefault="002B5E0F" w:rsidP="00A11DC8">
      <w:pPr>
        <w:rPr>
          <w:rFonts w:asciiTheme="minorHAnsi" w:eastAsia="Calibri" w:hAnsiTheme="minorHAnsi" w:cstheme="minorHAnsi"/>
        </w:rPr>
      </w:pPr>
      <w:bookmarkStart w:id="117" w:name="_Hlk118481772"/>
      <w:r w:rsidRPr="002F2593">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w:t>
      </w:r>
      <w:r w:rsidRPr="00252831">
        <w:rPr>
          <w:rFonts w:asciiTheme="minorHAnsi" w:hAnsiTheme="minorHAnsi" w:cstheme="minorHAnsi"/>
        </w:rPr>
        <w:t>της ένωσης και τυχόν υπεργολάβοι δεσμεύονται ότι θα τηρούν τους όρους που περιγράφονται στο</w:t>
      </w:r>
      <w:r w:rsidR="00CD3384">
        <w:rPr>
          <w:rFonts w:asciiTheme="minorHAnsi" w:hAnsiTheme="minorHAnsi" w:cstheme="minorHAnsi"/>
        </w:rPr>
        <w:t xml:space="preserve"> </w:t>
      </w:r>
      <w:r w:rsidRPr="00252831">
        <w:rPr>
          <w:rFonts w:asciiTheme="minorHAnsi" w:hAnsiTheme="minorHAnsi" w:cstheme="minorHAnsi"/>
          <w:cs/>
        </w:rPr>
        <w:t>‎</w:t>
      </w:r>
      <w:r w:rsidR="00252831" w:rsidRPr="00252831">
        <w:rPr>
          <w:rFonts w:asciiTheme="minorHAnsi" w:hAnsiTheme="minorHAnsi" w:cstheme="minorHAnsi"/>
          <w:cs/>
        </w:rPr>
        <w:fldChar w:fldCharType="begin"/>
      </w:r>
      <w:r w:rsidR="00252831" w:rsidRPr="00252831">
        <w:rPr>
          <w:rFonts w:asciiTheme="minorHAnsi" w:hAnsiTheme="minorHAnsi" w:cstheme="minorHAnsi"/>
        </w:rPr>
        <w:instrText xml:space="preserve"> </w:instrText>
      </w:r>
      <w:r w:rsidR="00252831" w:rsidRPr="00252831">
        <w:rPr>
          <w:rFonts w:asciiTheme="minorHAnsi" w:hAnsiTheme="minorHAnsi" w:cstheme="minorHAnsi"/>
          <w:cs/>
        </w:rPr>
        <w:instrText>REF _Ref118477993 \h</w:instrText>
      </w:r>
      <w:r w:rsidR="00252831" w:rsidRPr="00252831">
        <w:rPr>
          <w:rFonts w:asciiTheme="minorHAnsi" w:hAnsiTheme="minorHAnsi" w:cstheme="minorHAnsi"/>
        </w:rPr>
        <w:instrText xml:space="preserve"> </w:instrText>
      </w:r>
      <w:r w:rsidR="00252831">
        <w:rPr>
          <w:rFonts w:asciiTheme="minorHAnsi" w:hAnsiTheme="minorHAnsi" w:cstheme="minorHAnsi"/>
        </w:rPr>
        <w:instrText xml:space="preserve"> \* MERGEFORMAT </w:instrText>
      </w:r>
      <w:r w:rsidR="00252831" w:rsidRPr="00252831">
        <w:rPr>
          <w:rFonts w:asciiTheme="minorHAnsi" w:hAnsiTheme="minorHAnsi" w:cstheme="minorHAnsi"/>
          <w:cs/>
        </w:rPr>
      </w:r>
      <w:r w:rsidR="00252831" w:rsidRPr="00252831">
        <w:rPr>
          <w:rFonts w:asciiTheme="minorHAnsi" w:hAnsiTheme="minorHAnsi" w:cstheme="minorHAnsi"/>
          <w:cs/>
        </w:rPr>
        <w:fldChar w:fldCharType="separate"/>
      </w:r>
      <w:r w:rsidR="00BE2FC6" w:rsidRPr="00BE2FC6">
        <w:rPr>
          <w:rFonts w:asciiTheme="minorHAnsi" w:hAnsiTheme="minorHAnsi" w:cstheme="minorHAnsi"/>
          <w:lang w:eastAsia="en-US"/>
        </w:rPr>
        <w:t>ΠΑΡΑΡΤΗΜΑ X – Ρήτρα Ακεραιότητας</w:t>
      </w:r>
      <w:r w:rsidR="00252831" w:rsidRPr="00252831">
        <w:rPr>
          <w:rFonts w:asciiTheme="minorHAnsi" w:hAnsiTheme="minorHAnsi" w:cstheme="minorHAnsi"/>
          <w:cs/>
        </w:rPr>
        <w:fldChar w:fldCharType="end"/>
      </w:r>
      <w:r w:rsidR="00252831" w:rsidRPr="00252831">
        <w:rPr>
          <w:rFonts w:asciiTheme="minorHAnsi" w:hAnsiTheme="minorHAnsi" w:cstheme="minorHAnsi"/>
          <w:cs/>
        </w:rPr>
        <w:t xml:space="preserve"> </w:t>
      </w:r>
      <w:r w:rsidRPr="00252831">
        <w:rPr>
          <w:rFonts w:asciiTheme="minorHAnsi" w:hAnsiTheme="minorHAnsi" w:cstheme="minorHAnsi"/>
          <w:cs/>
        </w:rPr>
        <w:t>η οποία θα περιληφθεί στη σύμβαση</w:t>
      </w:r>
      <w:bookmarkEnd w:id="117"/>
      <w:r w:rsidRPr="00252831">
        <w:rPr>
          <w:rFonts w:asciiTheme="minorHAnsi" w:hAnsiTheme="minorHAnsi" w:cstheme="minorHAnsi"/>
          <w:cs/>
        </w:rPr>
        <w:t>.</w:t>
      </w:r>
    </w:p>
    <w:p w14:paraId="4D340DD1" w14:textId="77777777" w:rsidR="00B36194" w:rsidRPr="002F2593" w:rsidRDefault="00B36194" w:rsidP="00B3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sidRPr="002F2593">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w:t>
      </w:r>
      <w:r w:rsidR="00A873DD" w:rsidRPr="002F2593">
        <w:t>ούμενο τίμημα, η Αναθέτουσα Αρχή</w:t>
      </w:r>
      <w:r w:rsidRPr="002F2593">
        <w:t xml:space="preserve"> δεν έχει καμία ευθύνη έναντι της εκδοχέως Τράπεζας.</w:t>
      </w:r>
    </w:p>
    <w:p w14:paraId="562048C5" w14:textId="77777777" w:rsidR="007F3B71" w:rsidRPr="002F2593" w:rsidRDefault="007F3B71" w:rsidP="007F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sidRPr="002F2593">
        <w:t>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Αναθέτουσα Αρχή εγγράφως δεκαπέντε (15) ημέρες πριν από την αντικατάσταση.</w:t>
      </w:r>
    </w:p>
    <w:p w14:paraId="2F94A142" w14:textId="77777777" w:rsidR="007F3B71" w:rsidRPr="002F2593" w:rsidRDefault="007F3B71" w:rsidP="007F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sidRPr="002F2593">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55EBE796" w14:textId="51CD1995" w:rsidR="007F3B71" w:rsidRPr="002F2593" w:rsidRDefault="007F3B71" w:rsidP="00B3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sidRPr="002F2593">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48F64195" w14:textId="77777777" w:rsidR="00F466A6" w:rsidRPr="002F2593" w:rsidRDefault="00F466A6" w:rsidP="00F466A6">
      <w:r w:rsidRPr="002F2593">
        <w:lastRenderedPageBreak/>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A3EC9FF" w14:textId="77777777" w:rsidR="00F466A6" w:rsidRPr="002F2593" w:rsidRDefault="00F466A6" w:rsidP="00F466A6">
      <w:r w:rsidRPr="002F2593">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45D7FF72" w14:textId="77777777" w:rsidR="00F466A6" w:rsidRPr="002F2593" w:rsidRDefault="00F466A6" w:rsidP="00F466A6">
      <w:r w:rsidRPr="002F2593">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0A6FA104" w14:textId="77777777" w:rsidR="00F466A6" w:rsidRPr="002F2593" w:rsidRDefault="00F466A6" w:rsidP="00F466A6">
      <w:r w:rsidRPr="002F2593">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7780DFCE" w14:textId="77777777" w:rsidR="00F466A6" w:rsidRPr="002F2593" w:rsidRDefault="00F466A6" w:rsidP="00F466A6">
      <w:r w:rsidRPr="002F2593">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616DB5F" w14:textId="77777777" w:rsidR="00F466A6" w:rsidRPr="002F2593" w:rsidRDefault="00F466A6" w:rsidP="00F466A6">
      <w:r w:rsidRPr="002F2593">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55EA96F7" w14:textId="77777777" w:rsidR="00F466A6" w:rsidRPr="002F2593" w:rsidRDefault="00F466A6" w:rsidP="00F466A6">
      <w:r w:rsidRPr="002F2593">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3AE5833" w14:textId="77777777" w:rsidR="00F466A6" w:rsidRPr="002F2593" w:rsidRDefault="00F466A6" w:rsidP="00F466A6">
      <w:r w:rsidRPr="002F2593">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727A6787" w14:textId="77777777" w:rsidR="00F466A6" w:rsidRPr="002F2593" w:rsidRDefault="00F466A6" w:rsidP="00F466A6">
      <w:r w:rsidRPr="002F2593">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5CE29F6D" w14:textId="77777777" w:rsidR="00F466A6" w:rsidRPr="002F2593" w:rsidRDefault="00F466A6" w:rsidP="00F466A6">
      <w:r w:rsidRPr="002F2593">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7D0AFC53" w14:textId="77777777" w:rsidR="00F466A6" w:rsidRPr="002F2593" w:rsidRDefault="00F466A6" w:rsidP="00F466A6">
      <w:r w:rsidRPr="002F2593">
        <w:t>Ειδικότερα :</w:t>
      </w:r>
    </w:p>
    <w:p w14:paraId="297EF34A" w14:textId="77777777" w:rsidR="00F466A6" w:rsidRPr="002F2593" w:rsidRDefault="00F466A6" w:rsidP="00F466A6">
      <w:r w:rsidRPr="002F2593">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6483088" w14:textId="77777777" w:rsidR="00F466A6" w:rsidRPr="002F2593" w:rsidRDefault="00F466A6" w:rsidP="00F466A6">
      <w:r w:rsidRPr="002F2593">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w:t>
      </w:r>
      <w:r w:rsidRPr="002F2593">
        <w:lastRenderedPageBreak/>
        <w:t xml:space="preserve">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1A7A924C" w14:textId="77777777" w:rsidR="00F466A6" w:rsidRPr="002F2593" w:rsidRDefault="00F466A6" w:rsidP="00F466A6">
      <w:r w:rsidRPr="002F2593">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6B4B2C9F" w14:textId="77777777" w:rsidR="00F466A6" w:rsidRPr="002F2593" w:rsidRDefault="00F466A6" w:rsidP="00F466A6">
      <w:r w:rsidRPr="002F2593">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3DFBC6C0" w14:textId="77777777" w:rsidR="00F466A6" w:rsidRPr="002F2593" w:rsidRDefault="00F466A6" w:rsidP="00F466A6">
      <w:r w:rsidRPr="002F2593">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69885041" w14:textId="77777777" w:rsidR="00F466A6" w:rsidRDefault="00F466A6" w:rsidP="00F466A6">
      <w:r w:rsidRPr="002F2593">
        <w:t>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επικαιροποίησης,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ΚτΠ Μ.Α.Ε.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788AD54E" w14:textId="06227FB5" w:rsidR="002F78F3" w:rsidRPr="002F2593" w:rsidRDefault="002F78F3" w:rsidP="00F466A6">
      <w:r w:rsidRPr="002F2593">
        <w:rPr>
          <w:rFonts w:cs="Tahoma"/>
          <w:szCs w:val="22"/>
        </w:rPr>
        <w:t xml:space="preserve">Η συνολική διάρκεια της σύμβασης </w:t>
      </w:r>
      <w:r>
        <w:rPr>
          <w:rFonts w:cs="Tahoma"/>
          <w:szCs w:val="22"/>
        </w:rPr>
        <w:t>δύναται να μειωθεί έως και δύο (2) μήνες</w:t>
      </w:r>
      <w:r w:rsidRPr="002F2593">
        <w:rPr>
          <w:rFonts w:cs="Tahoma"/>
          <w:szCs w:val="22"/>
        </w:rPr>
        <w:t>,</w:t>
      </w:r>
      <w:r>
        <w:rPr>
          <w:rFonts w:cs="Tahoma"/>
          <w:szCs w:val="22"/>
        </w:rPr>
        <w:t xml:space="preserve"> στο στάδιο της κατακύρωσης ώστε να διασφαλίζεται η ολοκλήρωση υλοποίησης του έργου εντός της επιλέξιμης περιόδου δαπανών από το Ταμείο Εσωτερικής Ασφάλειας.</w:t>
      </w:r>
    </w:p>
    <w:p w14:paraId="72E3D84F" w14:textId="77777777" w:rsidR="006A2664" w:rsidRPr="002F2593" w:rsidRDefault="006A2664" w:rsidP="00A11DC8">
      <w:pPr>
        <w:pStyle w:val="Heading2"/>
        <w:rPr>
          <w:lang w:val="el-GR"/>
        </w:rPr>
      </w:pPr>
      <w:bookmarkStart w:id="118" w:name="_Toc137031187"/>
      <w:r w:rsidRPr="002F2593">
        <w:rPr>
          <w:lang w:val="el-GR"/>
        </w:rPr>
        <w:t>4.4</w:t>
      </w:r>
      <w:r w:rsidRPr="002F2593">
        <w:rPr>
          <w:lang w:val="el-GR"/>
        </w:rPr>
        <w:tab/>
        <w:t>Υπεργολαβία</w:t>
      </w:r>
      <w:bookmarkEnd w:id="118"/>
    </w:p>
    <w:p w14:paraId="29EE411E" w14:textId="60B91430" w:rsidR="006A2664" w:rsidRPr="002F2593" w:rsidRDefault="007F3B71" w:rsidP="00A11DC8">
      <w:r w:rsidRPr="002F2593">
        <w:rPr>
          <w:b/>
        </w:rPr>
        <w:t>4.4.1</w:t>
      </w:r>
      <w:r w:rsidRPr="002F2593">
        <w:t xml:space="preserve"> </w:t>
      </w:r>
      <w:r w:rsidR="006A2664" w:rsidRPr="002F2593">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444DD76" w14:textId="3A5C2FB1" w:rsidR="00FB2703" w:rsidRPr="002F2593" w:rsidRDefault="007F3B71" w:rsidP="00A11DC8">
      <w:pPr>
        <w:rPr>
          <w:i/>
          <w:iCs/>
          <w:color w:val="5B9BD5"/>
          <w:spacing w:val="5"/>
          <w:kern w:val="1"/>
        </w:rPr>
      </w:pPr>
      <w:r w:rsidRPr="002F2593">
        <w:rPr>
          <w:b/>
        </w:rPr>
        <w:t>4.4.2</w:t>
      </w:r>
      <w:r w:rsidRPr="002F2593">
        <w:t xml:space="preserve"> </w:t>
      </w:r>
      <w:r w:rsidR="006A2664" w:rsidRPr="002F2593">
        <w:t xml:space="preserve">Κατά την υπογραφή της σύμβασης ο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006A2664" w:rsidRPr="002F2593">
        <w:rPr>
          <w:szCs w:val="22"/>
        </w:rPr>
        <w:t>προσκομίζοντας τα σχετικά συμφωνητικά/δηλώσεις συνεργασίας</w:t>
      </w:r>
      <w:r w:rsidR="006A2664" w:rsidRPr="002F2593">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B0684A" w:rsidRPr="002F2593">
        <w:t xml:space="preserve">Σε </w:t>
      </w:r>
      <w:r w:rsidR="00F466A6" w:rsidRPr="002F2593">
        <w:t xml:space="preserve">περίπτωση που ο ανάδοχος έχει στηριχθεί στις ικανότητες του υπεργολάβου όσον αφορά τη χρηματοοικονομική </w:t>
      </w:r>
      <w:r w:rsidR="00F466A6" w:rsidRPr="002F2593">
        <w:lastRenderedPageBreak/>
        <w:t>επάρκεια-τεχνική και επαγγελματική ικανότητα, σύμφωνα με τις απαιτήσεις της διακήρυξης, 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r w:rsidR="00B0684A" w:rsidRPr="002F2593">
        <w:rPr>
          <w:szCs w:val="22"/>
        </w:rPr>
        <w:t>.</w:t>
      </w:r>
      <w:r w:rsidR="00B0684A" w:rsidRPr="002F2593">
        <w:rPr>
          <w:i/>
          <w:iCs/>
          <w:color w:val="5B9BD5"/>
          <w:spacing w:val="5"/>
          <w:kern w:val="1"/>
        </w:rPr>
        <w:t xml:space="preserve"> </w:t>
      </w:r>
    </w:p>
    <w:p w14:paraId="76FE0BE3" w14:textId="77777777" w:rsidR="009744F8" w:rsidRPr="002F2593" w:rsidRDefault="009744F8" w:rsidP="009744F8">
      <w:r w:rsidRPr="002F2593">
        <w:rPr>
          <w:b/>
        </w:rPr>
        <w:t>4.4.3</w:t>
      </w:r>
      <w:r w:rsidRPr="002F2593">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14B02B2" w14:textId="77777777" w:rsidR="006A2664" w:rsidRPr="002F2593" w:rsidRDefault="006A2664" w:rsidP="00A11DC8">
      <w:r w:rsidRPr="002F2593">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75B32E98" w14:textId="77777777" w:rsidR="006A2664" w:rsidRPr="002F2593" w:rsidRDefault="00052C82" w:rsidP="00A11DC8">
      <w:pPr>
        <w:pStyle w:val="Heading2"/>
        <w:rPr>
          <w:vertAlign w:val="superscript"/>
          <w:lang w:val="el-GR"/>
        </w:rPr>
      </w:pPr>
      <w:bookmarkStart w:id="119" w:name="_Ref66789412"/>
      <w:bookmarkStart w:id="120" w:name="_Ref66789425"/>
      <w:bookmarkStart w:id="121" w:name="_Toc137031188"/>
      <w:r w:rsidRPr="002F2593">
        <w:rPr>
          <w:lang w:val="el-GR"/>
        </w:rPr>
        <w:t>4.5</w:t>
      </w:r>
      <w:r w:rsidR="006A2664" w:rsidRPr="002F2593">
        <w:rPr>
          <w:lang w:val="el-GR"/>
        </w:rPr>
        <w:tab/>
        <w:t>Τροποποίηση σύμβασης κατά τη διάρκειά της</w:t>
      </w:r>
      <w:bookmarkEnd w:id="119"/>
      <w:bookmarkEnd w:id="120"/>
      <w:bookmarkEnd w:id="121"/>
    </w:p>
    <w:p w14:paraId="1DA02187" w14:textId="77777777" w:rsidR="003F028D" w:rsidRPr="002F2593" w:rsidRDefault="003F028D" w:rsidP="003F028D">
      <w:pPr>
        <w:rPr>
          <w:rFonts w:cs="Tahoma"/>
          <w:i/>
          <w:iCs/>
          <w:color w:val="5B9BD5"/>
          <w:spacing w:val="5"/>
          <w:kern w:val="1"/>
          <w:szCs w:val="22"/>
        </w:rPr>
      </w:pPr>
      <w:r w:rsidRPr="002F2593">
        <w:rPr>
          <w:rFonts w:cs="Tahoma"/>
          <w:szCs w:val="22"/>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14:paraId="36BC518A" w14:textId="01C8375B" w:rsidR="00E20D8E" w:rsidRPr="002F2593" w:rsidRDefault="003F028D" w:rsidP="00E20D8E">
      <w:pPr>
        <w:rPr>
          <w:rFonts w:cs="Tahoma"/>
          <w:szCs w:val="22"/>
        </w:rPr>
      </w:pPr>
      <w:r w:rsidRPr="002F2593">
        <w:rPr>
          <w:rFonts w:cs="Tahoma"/>
          <w:szCs w:val="22"/>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F466A6" w:rsidRPr="002F2593">
        <w:rPr>
          <w:rFonts w:cs="Tahoma"/>
          <w:szCs w:val="22"/>
        </w:rPr>
        <w:t xml:space="preserve">τους </w:t>
      </w:r>
      <w:r w:rsidRPr="002F2593">
        <w:rPr>
          <w:rFonts w:cs="Tahoma"/>
          <w:szCs w:val="22"/>
        </w:rPr>
        <w:t>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00706899" w:rsidRPr="002F2593">
        <w:rPr>
          <w:rFonts w:cs="Tahoma"/>
          <w:szCs w:val="22"/>
        </w:rPr>
        <w:t xml:space="preserve"> </w:t>
      </w:r>
      <w:r w:rsidRPr="002F2593">
        <w:rPr>
          <w:rFonts w:cs="Tahoma"/>
          <w:szCs w:val="22"/>
          <w:vertAlign w:val="superscript"/>
        </w:rPr>
        <w:footnoteReference w:id="21"/>
      </w:r>
      <w:r w:rsidRPr="002F2593">
        <w:rPr>
          <w:rFonts w:cs="Tahoma"/>
          <w:szCs w:val="22"/>
        </w:rPr>
        <w:t>.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F29459A" w14:textId="77777777" w:rsidR="006A2664" w:rsidRPr="002F2593" w:rsidRDefault="006A2664" w:rsidP="00A11DC8">
      <w:pPr>
        <w:pStyle w:val="Heading2"/>
        <w:rPr>
          <w:lang w:val="el-GR"/>
        </w:rPr>
      </w:pPr>
      <w:bookmarkStart w:id="122" w:name="_Toc137031189"/>
      <w:r w:rsidRPr="002F2593">
        <w:rPr>
          <w:lang w:val="el-GR"/>
        </w:rPr>
        <w:t>4.6</w:t>
      </w:r>
      <w:r w:rsidRPr="002F2593">
        <w:rPr>
          <w:lang w:val="el-GR"/>
        </w:rPr>
        <w:tab/>
        <w:t>Δικαίωμα μονομερούς λύσης της σύμβασης</w:t>
      </w:r>
      <w:bookmarkEnd w:id="122"/>
      <w:r w:rsidRPr="002F2593">
        <w:rPr>
          <w:vertAlign w:val="superscript"/>
          <w:lang w:val="el-GR"/>
        </w:rPr>
        <w:t xml:space="preserve"> </w:t>
      </w:r>
    </w:p>
    <w:p w14:paraId="7D601795" w14:textId="1F092AAC" w:rsidR="006A2664" w:rsidRPr="002F2593" w:rsidRDefault="006A2664" w:rsidP="00A11DC8">
      <w:r w:rsidRPr="002F2593">
        <w:rPr>
          <w:b/>
          <w:bCs/>
        </w:rPr>
        <w:t>4.6.1.</w:t>
      </w:r>
      <w:r w:rsidRPr="002F2593">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6A75ABE2" w14:textId="77777777" w:rsidR="006A2664" w:rsidRPr="002F2593" w:rsidRDefault="006A2664" w:rsidP="00A11DC8">
      <w:r w:rsidRPr="002F2593">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F4FE793" w14:textId="77777777" w:rsidR="006A2664" w:rsidRPr="002F2593" w:rsidRDefault="006A2664" w:rsidP="00A11DC8">
      <w:r w:rsidRPr="002F2593">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7773D082" w14:textId="77777777" w:rsidR="006A2664" w:rsidRPr="002F2593" w:rsidRDefault="006A2664" w:rsidP="00A11DC8">
      <w:r w:rsidRPr="002F2593">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38499AC8" w14:textId="77777777" w:rsidR="00F466A6" w:rsidRPr="002F2593" w:rsidRDefault="00F466A6" w:rsidP="00F466A6">
      <w:r w:rsidRPr="002F2593">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7AC3CADC" w14:textId="77777777" w:rsidR="00F466A6" w:rsidRPr="002F2593" w:rsidRDefault="00F466A6" w:rsidP="00F466A6">
      <w:r w:rsidRPr="002F2593">
        <w:t>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1DFA2E0E" w14:textId="75EED2CB" w:rsidR="00FB5F6B" w:rsidRPr="002F2593" w:rsidRDefault="00F466A6" w:rsidP="00F466A6">
      <w:r w:rsidRPr="002F2593">
        <w:t xml:space="preserve">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w:t>
      </w:r>
      <w:r w:rsidRPr="002F2593">
        <w:rPr>
          <w:cs/>
        </w:rPr>
        <w:t>‎</w:t>
      </w:r>
      <w:r w:rsidRPr="002F2593">
        <w:rPr>
          <w:cs/>
        </w:rPr>
        <w:fldChar w:fldCharType="begin"/>
      </w:r>
      <w:r w:rsidRPr="002F2593">
        <w:instrText xml:space="preserve"> REF _Ref118477993 \h </w:instrText>
      </w:r>
      <w:r w:rsidR="002F2593">
        <w:instrText xml:space="preserve"> \* MERGEFORMAT </w:instrText>
      </w:r>
      <w:r w:rsidRPr="002F2593">
        <w:rPr>
          <w:cs/>
        </w:rPr>
      </w:r>
      <w:r w:rsidRPr="002F2593">
        <w:rPr>
          <w:cs/>
        </w:rPr>
        <w:fldChar w:fldCharType="separate"/>
      </w:r>
      <w:r w:rsidR="00BE2FC6" w:rsidRPr="00BE2FC6">
        <w:t>ΠΑΡΑΡΤΗΜΑ X – Ρήτρα Ακεραιότητας</w:t>
      </w:r>
      <w:r w:rsidRPr="002F2593">
        <w:rPr>
          <w:cs/>
        </w:rPr>
        <w:fldChar w:fldCharType="end"/>
      </w:r>
      <w:r w:rsidRPr="002F2593">
        <w:rPr>
          <w:rFonts w:hint="cs"/>
          <w:cs/>
        </w:rPr>
        <w:t xml:space="preserve"> </w:t>
      </w:r>
      <w:r w:rsidRPr="002F2593">
        <w:t>και θα περιληφθεί στη σύμβαση.</w:t>
      </w:r>
    </w:p>
    <w:p w14:paraId="311310D3" w14:textId="77777777" w:rsidR="006A2664" w:rsidRPr="002F2593" w:rsidRDefault="006A2664" w:rsidP="00A11DC8">
      <w:pPr>
        <w:pStyle w:val="Heading1"/>
        <w:rPr>
          <w:lang w:val="el-GR"/>
        </w:rPr>
      </w:pPr>
      <w:bookmarkStart w:id="123" w:name="_Toc137031190"/>
      <w:r w:rsidRPr="002F2593">
        <w:rPr>
          <w:lang w:val="el-GR"/>
        </w:rPr>
        <w:lastRenderedPageBreak/>
        <w:t>5.</w:t>
      </w:r>
      <w:r w:rsidRPr="002F2593">
        <w:rPr>
          <w:lang w:val="el-GR"/>
        </w:rPr>
        <w:tab/>
        <w:t>ΕΙΔΙΚΟΙ ΟΡΟΙ ΕΚΤΕΛΕΣΗΣ ΤΗΣ ΣΥΜΒΑΣΗΣ</w:t>
      </w:r>
      <w:bookmarkEnd w:id="123"/>
      <w:r w:rsidRPr="002F2593">
        <w:rPr>
          <w:lang w:val="el-GR"/>
        </w:rPr>
        <w:t xml:space="preserve"> </w:t>
      </w:r>
    </w:p>
    <w:p w14:paraId="43794365" w14:textId="77777777" w:rsidR="006A2664" w:rsidRPr="002F2593" w:rsidRDefault="006A2664" w:rsidP="00A11DC8">
      <w:pPr>
        <w:pStyle w:val="Heading2"/>
        <w:rPr>
          <w:lang w:val="el-GR"/>
        </w:rPr>
      </w:pPr>
      <w:bookmarkStart w:id="124" w:name="_Ref98961055"/>
      <w:bookmarkStart w:id="125" w:name="_Toc137031191"/>
      <w:r w:rsidRPr="002F2593">
        <w:rPr>
          <w:lang w:val="el-GR"/>
        </w:rPr>
        <w:t>5.1</w:t>
      </w:r>
      <w:r w:rsidRPr="002F2593">
        <w:rPr>
          <w:lang w:val="el-GR"/>
        </w:rPr>
        <w:tab/>
        <w:t>Τρόπος πληρωμής</w:t>
      </w:r>
      <w:bookmarkEnd w:id="124"/>
      <w:bookmarkEnd w:id="125"/>
      <w:r w:rsidRPr="002F2593">
        <w:rPr>
          <w:lang w:val="el-GR"/>
        </w:rPr>
        <w:t xml:space="preserve"> </w:t>
      </w:r>
    </w:p>
    <w:p w14:paraId="1E1B643E" w14:textId="77777777" w:rsidR="006B7590" w:rsidRPr="002F2593" w:rsidRDefault="006A2664" w:rsidP="00060856">
      <w:pPr>
        <w:pStyle w:val="ListParagraph"/>
        <w:numPr>
          <w:ilvl w:val="0"/>
          <w:numId w:val="30"/>
        </w:numPr>
        <w:spacing w:after="120"/>
        <w:ind w:left="0" w:firstLine="0"/>
        <w:rPr>
          <w:b/>
        </w:rPr>
      </w:pPr>
      <w:r w:rsidRPr="002F2593">
        <w:t xml:space="preserve">Η πληρωμή του αναδόχου </w:t>
      </w:r>
      <w:r w:rsidR="006B7590" w:rsidRPr="002F2593">
        <w:t xml:space="preserve">θα πραγματοποιηθεί με έναν από τους παρακάτω τρόπους πληρωμής που θα δηλώσει ο υποψήφιος οικονομικός φορέας στον υποφάκελο της οικονομικής προσφοράς του. </w:t>
      </w:r>
    </w:p>
    <w:p w14:paraId="1BE15D3E" w14:textId="77777777" w:rsidR="006A7BED" w:rsidRPr="002F2593" w:rsidRDefault="006B7590" w:rsidP="006B7590">
      <w:pPr>
        <w:rPr>
          <w:b/>
        </w:rPr>
      </w:pPr>
      <w:r w:rsidRPr="002F2593">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w:t>
      </w:r>
      <w:r w:rsidR="006A7BED" w:rsidRPr="002F2593">
        <w:t>υ θα επιλέξει η Αναθέτουσα Αρχή</w:t>
      </w:r>
      <w:r w:rsidR="006A2664" w:rsidRPr="002F2593">
        <w:rPr>
          <w:b/>
        </w:rPr>
        <w:t>:</w:t>
      </w:r>
    </w:p>
    <w:tbl>
      <w:tblPr>
        <w:tblStyle w:val="TableGrid"/>
        <w:tblW w:w="0" w:type="auto"/>
        <w:tblLook w:val="04A0" w:firstRow="1" w:lastRow="0" w:firstColumn="1" w:lastColumn="0" w:noHBand="0" w:noVBand="1"/>
      </w:tblPr>
      <w:tblGrid>
        <w:gridCol w:w="512"/>
        <w:gridCol w:w="8028"/>
      </w:tblGrid>
      <w:tr w:rsidR="006A7BED" w:rsidRPr="002F2593" w14:paraId="4D18130C" w14:textId="77777777" w:rsidTr="00B00B42">
        <w:tc>
          <w:tcPr>
            <w:tcW w:w="562" w:type="dxa"/>
          </w:tcPr>
          <w:p w14:paraId="2FC2C846" w14:textId="77777777" w:rsidR="006A7BED" w:rsidRPr="002F2593" w:rsidRDefault="006A7BED" w:rsidP="00060856">
            <w:pPr>
              <w:pStyle w:val="ListParagraph"/>
              <w:numPr>
                <w:ilvl w:val="0"/>
                <w:numId w:val="31"/>
              </w:numPr>
              <w:spacing w:after="120"/>
              <w:ind w:left="0" w:firstLine="0"/>
              <w:contextualSpacing w:val="0"/>
              <w:rPr>
                <w:b/>
              </w:rPr>
            </w:pPr>
          </w:p>
        </w:tc>
        <w:tc>
          <w:tcPr>
            <w:tcW w:w="9066" w:type="dxa"/>
          </w:tcPr>
          <w:p w14:paraId="5E89FA79" w14:textId="4C2239E2" w:rsidR="00EA7187" w:rsidRPr="002F2593" w:rsidRDefault="006A7BED" w:rsidP="00060856">
            <w:pPr>
              <w:pStyle w:val="ListParagraph"/>
              <w:numPr>
                <w:ilvl w:val="0"/>
                <w:numId w:val="32"/>
              </w:numPr>
              <w:tabs>
                <w:tab w:val="left" w:pos="426"/>
              </w:tabs>
              <w:spacing w:after="120"/>
              <w:ind w:left="357" w:hanging="187"/>
              <w:contextualSpacing w:val="0"/>
            </w:pPr>
            <w:r w:rsidRPr="002F2593">
              <w:rPr>
                <w:rFonts w:cs="Tahoma"/>
              </w:rPr>
              <w:t xml:space="preserve">Χορήγηση έντοκης προκαταβολής μέχρι ποσοστού </w:t>
            </w:r>
            <w:r w:rsidR="00DB256A" w:rsidRPr="002F2593">
              <w:rPr>
                <w:rFonts w:cs="Tahoma"/>
                <w:b/>
              </w:rPr>
              <w:t xml:space="preserve">τριάντα </w:t>
            </w:r>
            <w:r w:rsidR="00EA7187" w:rsidRPr="002F2593">
              <w:rPr>
                <w:rFonts w:cs="Tahoma"/>
                <w:b/>
              </w:rPr>
              <w:t xml:space="preserve">τοις εκατό </w:t>
            </w:r>
            <w:r w:rsidRPr="002F2593">
              <w:rPr>
                <w:rFonts w:cs="Tahoma"/>
              </w:rPr>
              <w:t>(</w:t>
            </w:r>
            <w:r w:rsidR="00DB256A" w:rsidRPr="002F2593">
              <w:rPr>
                <w:rFonts w:cs="Tahoma"/>
                <w:b/>
              </w:rPr>
              <w:t>3</w:t>
            </w:r>
            <w:r w:rsidRPr="002F2593">
              <w:rPr>
                <w:rFonts w:cs="Tahoma"/>
                <w:b/>
              </w:rPr>
              <w:t>0%</w:t>
            </w:r>
            <w:r w:rsidRPr="002F2593">
              <w:rPr>
                <w:rFonts w:cs="Tahoma"/>
              </w:rPr>
              <w:t>) της συμβατικής αξίας</w:t>
            </w:r>
            <w:r w:rsidRPr="002F2593">
              <w:t xml:space="preserve"> χωρίς Φ.Π.Α., με την κατάθεση  ισόποσης εγγύησης  σύμφωνα με τα οριζόμενα στο άρθρο 72§.</w:t>
            </w:r>
            <w:r w:rsidR="008B4CBE" w:rsidRPr="002F2593">
              <w:t>7</w:t>
            </w:r>
            <w:r w:rsidRPr="002F2593">
              <w:t xml:space="preserve"> του ν. 4412/2016 και </w:t>
            </w:r>
            <w:r w:rsidR="00B6236A" w:rsidRPr="002F2593">
              <w:t xml:space="preserve">της Παρ. </w:t>
            </w:r>
            <w:r w:rsidRPr="002F2593">
              <w:t>4.1.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r w:rsidR="003C20EC" w:rsidRPr="002F2593">
              <w:t>, σύμφωνα με την αντίστοιχη υπουργική απόφαση του ΥΠΟΙΚ</w:t>
            </w:r>
            <w:r w:rsidRPr="002F2593">
              <w:t xml:space="preserve">. </w:t>
            </w:r>
          </w:p>
          <w:p w14:paraId="2D84720C" w14:textId="77777777" w:rsidR="00EA7187" w:rsidRPr="002F2593" w:rsidRDefault="00EA7187" w:rsidP="00060856">
            <w:pPr>
              <w:pStyle w:val="ListParagraph"/>
              <w:numPr>
                <w:ilvl w:val="0"/>
                <w:numId w:val="32"/>
              </w:numPr>
              <w:tabs>
                <w:tab w:val="left" w:pos="426"/>
              </w:tabs>
              <w:spacing w:after="120"/>
              <w:ind w:left="357" w:hanging="187"/>
              <w:contextualSpacing w:val="0"/>
              <w:rPr>
                <w:rFonts w:cs="Tahoma"/>
              </w:rPr>
            </w:pPr>
            <w:r w:rsidRPr="002F2593">
              <w:rPr>
                <w:rFonts w:cs="Tahoma"/>
              </w:rPr>
              <w:t xml:space="preserve">Καταβολή του υπόλοιπου του συμβατικού τιμήματος, μετά την οριστική ποιοτική και ποσοτική 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(3γ)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 </w:t>
            </w:r>
          </w:p>
        </w:tc>
      </w:tr>
      <w:tr w:rsidR="006A7BED" w:rsidRPr="002F2593" w14:paraId="02BCE9AC" w14:textId="77777777" w:rsidTr="00B00B42">
        <w:tc>
          <w:tcPr>
            <w:tcW w:w="562" w:type="dxa"/>
          </w:tcPr>
          <w:p w14:paraId="2F9F8149" w14:textId="77777777" w:rsidR="006A7BED" w:rsidRPr="002F2593" w:rsidRDefault="006A7BED" w:rsidP="00060856">
            <w:pPr>
              <w:pStyle w:val="ListParagraph"/>
              <w:numPr>
                <w:ilvl w:val="0"/>
                <w:numId w:val="31"/>
              </w:numPr>
              <w:spacing w:after="120"/>
              <w:ind w:left="0" w:firstLine="0"/>
              <w:contextualSpacing w:val="0"/>
              <w:rPr>
                <w:b/>
              </w:rPr>
            </w:pPr>
          </w:p>
        </w:tc>
        <w:tc>
          <w:tcPr>
            <w:tcW w:w="9066" w:type="dxa"/>
          </w:tcPr>
          <w:p w14:paraId="13E99319" w14:textId="3B99FC16" w:rsidR="006A7BED" w:rsidRPr="002F2593" w:rsidRDefault="006A7BED" w:rsidP="00BA2EE4">
            <w:pPr>
              <w:tabs>
                <w:tab w:val="left" w:pos="426"/>
              </w:tabs>
              <w:ind w:left="405" w:hanging="405"/>
              <w:rPr>
                <w:rFonts w:cs="Tahoma"/>
              </w:rPr>
            </w:pPr>
            <w:r w:rsidRPr="002F2593">
              <w:rPr>
                <w:rFonts w:cs="Tahoma"/>
              </w:rPr>
              <w:t xml:space="preserve">α) </w:t>
            </w:r>
            <w:r w:rsidRPr="002F2593">
              <w:rPr>
                <w:rFonts w:cs="Tahoma"/>
              </w:rPr>
              <w:tab/>
              <w:t xml:space="preserve">Καταβολή ποσοστού </w:t>
            </w:r>
            <w:r w:rsidR="00BA2EE4" w:rsidRPr="002F2593">
              <w:rPr>
                <w:rFonts w:cs="Tahoma"/>
                <w:b/>
              </w:rPr>
              <w:t>εκατό</w:t>
            </w:r>
            <w:r w:rsidR="00A64DF3" w:rsidRPr="002F2593">
              <w:rPr>
                <w:rFonts w:cs="Tahoma"/>
                <w:b/>
              </w:rPr>
              <w:t xml:space="preserve"> </w:t>
            </w:r>
            <w:r w:rsidRPr="002F2593">
              <w:rPr>
                <w:rFonts w:cs="Tahoma"/>
                <w:b/>
              </w:rPr>
              <w:t>τοι</w:t>
            </w:r>
            <w:r w:rsidR="009143C1" w:rsidRPr="002F2593">
              <w:rPr>
                <w:rFonts w:cs="Tahoma"/>
                <w:b/>
              </w:rPr>
              <w:t>ς εκατό (</w:t>
            </w:r>
            <w:r w:rsidR="00BA2EE4" w:rsidRPr="002F2593">
              <w:rPr>
                <w:rFonts w:cs="Tahoma"/>
                <w:b/>
              </w:rPr>
              <w:t>10</w:t>
            </w:r>
            <w:r w:rsidR="002530A6" w:rsidRPr="002F2593">
              <w:rPr>
                <w:rFonts w:cs="Tahoma"/>
                <w:b/>
              </w:rPr>
              <w:t>0</w:t>
            </w:r>
            <w:r w:rsidRPr="002F2593">
              <w:rPr>
                <w:rFonts w:cs="Tahoma"/>
                <w:b/>
              </w:rPr>
              <w:t>%)</w:t>
            </w:r>
            <w:r w:rsidRPr="002F2593">
              <w:rPr>
                <w:rFonts w:cs="Tahoma"/>
              </w:rPr>
              <w:t xml:space="preserve"> του συμβατικού τιμήματος πλέον του αναλογούντος ΦΠΑ, μετά την οριστική ποιοτική και ποσοτική παραλαβή του συνόλου του Έργου.</w:t>
            </w:r>
          </w:p>
        </w:tc>
      </w:tr>
    </w:tbl>
    <w:p w14:paraId="1810CABC" w14:textId="77777777" w:rsidR="001F75A7" w:rsidRPr="002F2593" w:rsidRDefault="001F75A7" w:rsidP="001F75A7">
      <w:pPr>
        <w:tabs>
          <w:tab w:val="left" w:pos="426"/>
        </w:tabs>
        <w:ind w:left="426" w:hanging="426"/>
        <w:rPr>
          <w:rFonts w:cs="Tahoma"/>
          <w:szCs w:val="22"/>
        </w:rPr>
      </w:pPr>
      <w:r w:rsidRPr="002F2593">
        <w:rPr>
          <w:rFonts w:cs="Tahoma"/>
          <w:szCs w:val="22"/>
        </w:rPr>
        <w:t xml:space="preserve">Επισημαίνεται ότι η παραπάνω προκαταβολή δύναται να χορηγηθεί και τμηματικά. </w:t>
      </w:r>
    </w:p>
    <w:p w14:paraId="245D18D1" w14:textId="77777777" w:rsidR="006A2664" w:rsidRPr="002F2593" w:rsidRDefault="006A2664" w:rsidP="00A11DC8">
      <w:r w:rsidRPr="002F2593">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2F2593">
        <w:rPr>
          <w:color w:val="FFFF00"/>
        </w:rPr>
        <w:t xml:space="preserve"> </w:t>
      </w:r>
    </w:p>
    <w:p w14:paraId="775497F3" w14:textId="77777777" w:rsidR="00F466A6" w:rsidRPr="002F2593" w:rsidRDefault="00052C82" w:rsidP="00A11DC8">
      <w:pPr>
        <w:rPr>
          <w:lang w:eastAsia="el-GR"/>
        </w:rPr>
      </w:pPr>
      <w:r w:rsidRPr="002F2593">
        <w:rPr>
          <w:b/>
          <w:bCs/>
        </w:rPr>
        <w:t>5.1.2.</w:t>
      </w:r>
      <w:r w:rsidR="006A2664" w:rsidRPr="002F2593">
        <w:t xml:space="preserve"> Toν Ανάδοχο βαρύνουν </w:t>
      </w:r>
      <w:r w:rsidR="006A2664" w:rsidRPr="002F2593">
        <w:rPr>
          <w:lang w:eastAsia="el-GR"/>
        </w:rPr>
        <w:t xml:space="preserve">οι υπέρ τρίτων κρατήσεις, ως και κάθε άλλη επιβάρυνση, σύμφωνα με την κείμενη νομοθεσία, μη συμπεριλαμβανομένου Φ.Π.Α., για την </w:t>
      </w:r>
      <w:r w:rsidR="00567AD3" w:rsidRPr="002F2593">
        <w:rPr>
          <w:lang w:eastAsia="el-GR"/>
        </w:rPr>
        <w:t xml:space="preserve">εκτέλεση της παρούσας </w:t>
      </w:r>
      <w:r w:rsidR="006A2664" w:rsidRPr="002F2593">
        <w:rPr>
          <w:lang w:eastAsia="el-GR"/>
        </w:rPr>
        <w:t xml:space="preserve">στον τόπο και με τον τρόπο που προβλέπεται στα έγγραφα της σύμβασης. </w:t>
      </w:r>
    </w:p>
    <w:p w14:paraId="228DDFA6" w14:textId="3A33FBED" w:rsidR="00B36194" w:rsidRPr="002F2593" w:rsidRDefault="006A2664" w:rsidP="00A11DC8">
      <w:r w:rsidRPr="002F2593">
        <w:rPr>
          <w:lang w:eastAsia="el-GR"/>
        </w:rPr>
        <w:t xml:space="preserve">Ιδίως βαρύνεται με τις </w:t>
      </w:r>
      <w:r w:rsidRPr="002F2593">
        <w:t xml:space="preserve">ακόλουθες κρατήσεις: </w:t>
      </w:r>
    </w:p>
    <w:p w14:paraId="1D8C17D6" w14:textId="77777777" w:rsidR="00F466A6" w:rsidRPr="002F2593" w:rsidRDefault="00F466A6" w:rsidP="00F466A6">
      <w:bookmarkStart w:id="126" w:name="_Hlk126506986"/>
      <w:bookmarkStart w:id="127" w:name="_Hlk118712168"/>
      <w:r w:rsidRPr="002F2593">
        <w:lastRenderedPageBreak/>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227B21F2" w14:textId="77777777" w:rsidR="00F466A6" w:rsidRPr="002F2593" w:rsidRDefault="00F466A6" w:rsidP="00F466A6">
      <w:r w:rsidRPr="002F2593">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68D1F30A" w14:textId="77777777" w:rsidR="00F466A6" w:rsidRPr="002F2593" w:rsidRDefault="00F466A6" w:rsidP="00F466A6">
      <w:r w:rsidRPr="002F2593">
        <w:t>Τράπεζα της Ελλάδας:   ΙΒΑΝ GR 2001000240000000026180286</w:t>
      </w:r>
    </w:p>
    <w:p w14:paraId="5965B454" w14:textId="77777777" w:rsidR="00F466A6" w:rsidRPr="002F2593" w:rsidRDefault="00F466A6" w:rsidP="00F466A6">
      <w:r w:rsidRPr="002F2593">
        <w:t>Τράπεζα ΠΕΙΡΑΙΩΣ:       ΙΒΑΝ GR 1901721360005136088985432</w:t>
      </w:r>
      <w:bookmarkEnd w:id="126"/>
    </w:p>
    <w:bookmarkEnd w:id="127"/>
    <w:p w14:paraId="3F9D1F47" w14:textId="77777777" w:rsidR="00F466A6" w:rsidRPr="002F2593" w:rsidRDefault="00F466A6" w:rsidP="00F466A6">
      <w:r w:rsidRPr="002F2593">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507B8FB6" w14:textId="77777777" w:rsidR="00B36194" w:rsidRPr="002F2593" w:rsidRDefault="00B36194" w:rsidP="00B36194">
      <w:r w:rsidRPr="002F2593">
        <w:t xml:space="preserve">Οι υπέρ τρίτων κρατήσεις υπόκεινται στο εκάστοτε ισχύον αναλογικό τέλος χαρτοσήμου και στην επ’ αυτού εισφορά υπέρ ΟΓΑ. </w:t>
      </w:r>
    </w:p>
    <w:p w14:paraId="061DA7E4" w14:textId="77777777" w:rsidR="006A2664" w:rsidRPr="002F2593" w:rsidRDefault="006A2664" w:rsidP="00A11DC8">
      <w:pPr>
        <w:pStyle w:val="Heading2"/>
        <w:rPr>
          <w:lang w:val="el-GR"/>
        </w:rPr>
      </w:pPr>
      <w:bookmarkStart w:id="128" w:name="_Ref67058076"/>
      <w:bookmarkStart w:id="129" w:name="_Ref67058200"/>
      <w:bookmarkStart w:id="130" w:name="_Toc137031192"/>
      <w:r w:rsidRPr="002F2593">
        <w:rPr>
          <w:lang w:val="el-GR"/>
        </w:rPr>
        <w:t>5.2</w:t>
      </w:r>
      <w:r w:rsidRPr="002F2593">
        <w:rPr>
          <w:lang w:val="el-GR"/>
        </w:rPr>
        <w:tab/>
        <w:t>Κήρυξη οικονομικού φορέα εκπτώτου - Κυρώσεις</w:t>
      </w:r>
      <w:bookmarkEnd w:id="128"/>
      <w:bookmarkEnd w:id="129"/>
      <w:bookmarkEnd w:id="130"/>
      <w:r w:rsidRPr="002F2593">
        <w:rPr>
          <w:lang w:val="el-GR"/>
        </w:rPr>
        <w:t xml:space="preserve"> </w:t>
      </w:r>
    </w:p>
    <w:p w14:paraId="7B31A7B2" w14:textId="77777777" w:rsidR="00F466A6" w:rsidRPr="002F2593" w:rsidRDefault="00F466A6" w:rsidP="00F466A6">
      <w:pPr>
        <w:rPr>
          <w:rFonts w:eastAsia="SimSun"/>
          <w:color w:val="5B9BD5"/>
          <w:spacing w:val="5"/>
        </w:rPr>
      </w:pPr>
      <w:r w:rsidRPr="002F2593">
        <w:rPr>
          <w:rFonts w:eastAsia="SimSun"/>
          <w:b/>
          <w:bCs/>
        </w:rPr>
        <w:t>5.2.1</w:t>
      </w:r>
      <w:r w:rsidRPr="002F2593">
        <w:rPr>
          <w:rFonts w:eastAsia="SimSun"/>
        </w:rPr>
        <w:t>.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Pr="002F2593">
        <w:rPr>
          <w:rFonts w:eastAsia="SimSun"/>
          <w:color w:val="5B9BD5"/>
          <w:spacing w:val="5"/>
        </w:rPr>
        <w:t>:</w:t>
      </w:r>
    </w:p>
    <w:p w14:paraId="3AFB58FE" w14:textId="77777777" w:rsidR="00F466A6" w:rsidRPr="002F2593" w:rsidRDefault="00F466A6" w:rsidP="00F466A6">
      <w:pPr>
        <w:rPr>
          <w:rFonts w:eastAsia="SimSun"/>
        </w:rPr>
      </w:pPr>
      <w:r w:rsidRPr="002F2593">
        <w:rPr>
          <w:rFonts w:eastAsia="SimSun"/>
        </w:rPr>
        <w:t>α) στην περίπτωση της παρ. 7 του άρθρου 105 περί κατακύρωσης και σύναψης σύμβασης</w:t>
      </w:r>
    </w:p>
    <w:p w14:paraId="5791CF87" w14:textId="77777777" w:rsidR="00F466A6" w:rsidRPr="002F2593" w:rsidRDefault="00F466A6" w:rsidP="00F466A6">
      <w:pPr>
        <w:rPr>
          <w:rFonts w:eastAsia="SimSun"/>
        </w:rPr>
      </w:pPr>
      <w:r w:rsidRPr="002F2593">
        <w:rPr>
          <w:rFonts w:eastAsia="SimSun"/>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FD36448" w14:textId="77777777" w:rsidR="00F466A6" w:rsidRPr="002F2593" w:rsidRDefault="00F466A6" w:rsidP="00F466A6">
      <w:pPr>
        <w:rPr>
          <w:rFonts w:eastAsia="SimSun"/>
        </w:rPr>
      </w:pPr>
      <w:r w:rsidRPr="002F2593">
        <w:rPr>
          <w:rFonts w:eastAsia="SimSun"/>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3BBAE9C2" w14:textId="77777777" w:rsidR="00F466A6" w:rsidRPr="002F2593" w:rsidRDefault="00F466A6" w:rsidP="00F466A6">
      <w:pPr>
        <w:rPr>
          <w:rFonts w:eastAsia="SimSun"/>
        </w:rPr>
      </w:pPr>
      <w:r w:rsidRPr="002F2593">
        <w:rPr>
          <w:rFonts w:eastAsia="SimSun"/>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2F2593">
        <w:t xml:space="preserve"> </w:t>
      </w:r>
      <w:r w:rsidRPr="002F2593">
        <w:rPr>
          <w:rFonts w:eastAsia="SimSun"/>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CA69BE2" w14:textId="77777777" w:rsidR="00F466A6" w:rsidRPr="002F2593" w:rsidRDefault="00F466A6" w:rsidP="00F466A6">
      <w:pPr>
        <w:rPr>
          <w:rFonts w:eastAsia="SimSun"/>
        </w:rPr>
      </w:pPr>
      <w:r w:rsidRPr="002F2593">
        <w:rPr>
          <w:rFonts w:eastAsia="SimSun"/>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6EB6EFDC" w14:textId="77777777" w:rsidR="00F466A6" w:rsidRPr="002F2593" w:rsidRDefault="00F466A6" w:rsidP="00F466A6">
      <w:pPr>
        <w:rPr>
          <w:rFonts w:eastAsia="SimSun"/>
        </w:rPr>
      </w:pPr>
      <w:r w:rsidRPr="002F2593">
        <w:rPr>
          <w:rFonts w:eastAsia="SimSun"/>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B1CC50D" w14:textId="77777777" w:rsidR="00F466A6" w:rsidRPr="002F2593" w:rsidRDefault="00F466A6" w:rsidP="00F466A6">
      <w:pPr>
        <w:rPr>
          <w:rFonts w:eastAsia="SimSun"/>
        </w:rPr>
      </w:pPr>
      <w:r w:rsidRPr="002F2593">
        <w:rPr>
          <w:rFonts w:eastAsia="SimSun"/>
        </w:rPr>
        <w:lastRenderedPageBreak/>
        <w:t>α) ολική κατάπτωση της εγγύησης καλής εκτέλεσης της σύμβασης,</w:t>
      </w:r>
    </w:p>
    <w:p w14:paraId="19C086ED" w14:textId="77777777" w:rsidR="00F466A6" w:rsidRPr="002F2593" w:rsidRDefault="00F466A6" w:rsidP="00F466A6">
      <w:pPr>
        <w:rPr>
          <w:rFonts w:eastAsia="SimSun"/>
        </w:rPr>
      </w:pPr>
      <w:r w:rsidRPr="002F2593">
        <w:rPr>
          <w:rFonts w:eastAsia="SimSun"/>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p>
    <w:p w14:paraId="3861A122" w14:textId="0D00CB3F" w:rsidR="006F7139" w:rsidRPr="002F2593" w:rsidRDefault="00E20D8E" w:rsidP="006F7139">
      <w:pPr>
        <w:suppressAutoHyphens w:val="0"/>
        <w:autoSpaceDE w:val="0"/>
        <w:rPr>
          <w:rFonts w:cs="Tahoma"/>
          <w:b/>
          <w:bCs/>
          <w:szCs w:val="22"/>
          <w:u w:val="single"/>
        </w:rPr>
      </w:pPr>
      <w:r w:rsidRPr="002F2593">
        <w:rPr>
          <w:rFonts w:cs="Tahoma"/>
          <w:b/>
          <w:bCs/>
          <w:szCs w:val="22"/>
          <w:u w:val="single"/>
        </w:rPr>
        <w:t xml:space="preserve">5.2.2 </w:t>
      </w:r>
      <w:r w:rsidR="00F466A6" w:rsidRPr="002F2593">
        <w:rPr>
          <w:rFonts w:cs="Tahoma"/>
          <w:b/>
          <w:bCs/>
          <w:szCs w:val="22"/>
          <w:u w:val="single"/>
        </w:rPr>
        <w:t>Υλικά</w:t>
      </w:r>
      <w:r w:rsidR="006F7139" w:rsidRPr="002F2593">
        <w:rPr>
          <w:rFonts w:cs="Tahoma"/>
          <w:b/>
          <w:bCs/>
          <w:szCs w:val="22"/>
          <w:u w:val="single"/>
        </w:rPr>
        <w:t xml:space="preserve"> </w:t>
      </w:r>
    </w:p>
    <w:p w14:paraId="071C1355" w14:textId="77777777" w:rsidR="00F466A6" w:rsidRPr="002F2593" w:rsidRDefault="00F466A6" w:rsidP="00F466A6">
      <w:pPr>
        <w:suppressAutoHyphens w:val="0"/>
        <w:autoSpaceDE w:val="0"/>
      </w:pPr>
      <w:r w:rsidRPr="002F2593">
        <w:t>Αν η Προμήθεια υλικών (εξοπλισμός και λογισμικό) φορτωθεί ή παραδοθεί ή αντικατασταθεί μετά τη λήξη του συμβατικού χρόνου και μέχρι λήξης του χρόνου της παράτασης που χορηγήθηκε, σύμφωνα με το Άρθρο 206 του Ν. 4412/2016, επιβάλλεται πρόστιμο 5% επί της συμβατικής αξίας της ποσότητας που παραδόθηκε εκπρόθεσμα, όπως προβλέπεται σύμφωνα με το Άρθρο 207 του Ν. 4412/2016. Το παραπάνω πρόστιμο υπολογίζεται επί της συμβατικής αξίας των εκπρόθεσμα παραδοθέντων, χωρίς ΦΠΑ.</w:t>
      </w:r>
    </w:p>
    <w:p w14:paraId="5B1E68F6" w14:textId="77777777" w:rsidR="00F466A6" w:rsidRPr="002F2593" w:rsidRDefault="00F466A6" w:rsidP="00F466A6">
      <w:pPr>
        <w:suppressAutoHyphens w:val="0"/>
        <w:autoSpaceDE w:val="0"/>
      </w:pPr>
      <w:r w:rsidRPr="002F2593">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38AD9157" w14:textId="77777777" w:rsidR="00F466A6" w:rsidRPr="002F2593" w:rsidRDefault="00F466A6" w:rsidP="00F466A6">
      <w:pPr>
        <w:suppressAutoHyphens w:val="0"/>
        <w:autoSpaceDE w:val="0"/>
      </w:pPr>
      <w:r w:rsidRPr="002F2593">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75AD86A0" w14:textId="77777777" w:rsidR="00F466A6" w:rsidRPr="002F2593" w:rsidRDefault="00F466A6" w:rsidP="00F466A6">
      <w:pPr>
        <w:suppressAutoHyphens w:val="0"/>
        <w:autoSpaceDE w:val="0"/>
      </w:pPr>
      <w:r w:rsidRPr="002F2593">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1D12A808" w14:textId="77777777" w:rsidR="00F466A6" w:rsidRPr="002F2593" w:rsidRDefault="00F466A6" w:rsidP="00F466A6">
      <w:pPr>
        <w:suppressAutoHyphens w:val="0"/>
        <w:autoSpaceDE w:val="0"/>
      </w:pPr>
      <w:r w:rsidRPr="002F2593">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6FC4F0C7" w14:textId="77777777" w:rsidR="00F466A6" w:rsidRPr="002F2593" w:rsidRDefault="00F466A6" w:rsidP="00F466A6">
      <w:pPr>
        <w:suppressAutoHyphens w:val="0"/>
        <w:autoSpaceDE w:val="0"/>
      </w:pPr>
      <w:r w:rsidRPr="002F2593">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7155F322" w14:textId="77777777" w:rsidR="00F466A6" w:rsidRPr="002F2593" w:rsidRDefault="00F466A6" w:rsidP="00F466A6">
      <w:pPr>
        <w:suppressAutoHyphens w:val="0"/>
        <w:autoSpaceDE w:val="0"/>
      </w:pPr>
      <w:r w:rsidRPr="002F2593">
        <w:t>Σε περίπτωση ένωσης οικονομικών φορέων, το πρόστιμο και οι τόκοι επιβάλλονται αναλόγως σε όλα τα μέλη της ένωσης.</w:t>
      </w:r>
    </w:p>
    <w:p w14:paraId="721857BA" w14:textId="12E71E31" w:rsidR="006F7139" w:rsidRPr="002F2593" w:rsidRDefault="00E20D8E" w:rsidP="006F7139">
      <w:pPr>
        <w:suppressAutoHyphens w:val="0"/>
        <w:autoSpaceDE w:val="0"/>
        <w:rPr>
          <w:rFonts w:cs="Tahoma"/>
          <w:b/>
          <w:bCs/>
          <w:szCs w:val="22"/>
          <w:u w:val="single"/>
        </w:rPr>
      </w:pPr>
      <w:r w:rsidRPr="002F2593">
        <w:rPr>
          <w:rFonts w:cs="Tahoma"/>
          <w:b/>
          <w:bCs/>
          <w:szCs w:val="22"/>
          <w:u w:val="single"/>
        </w:rPr>
        <w:t xml:space="preserve">5.2.3 </w:t>
      </w:r>
      <w:r w:rsidR="006F7139" w:rsidRPr="002F2593">
        <w:rPr>
          <w:rFonts w:cs="Tahoma"/>
          <w:b/>
          <w:bCs/>
          <w:szCs w:val="22"/>
          <w:u w:val="single"/>
        </w:rPr>
        <w:t xml:space="preserve">Υπηρεσίες </w:t>
      </w:r>
    </w:p>
    <w:p w14:paraId="43F127C1" w14:textId="77777777" w:rsidR="00F466A6" w:rsidRPr="002F2593" w:rsidRDefault="00F466A6" w:rsidP="00F466A6">
      <w:pPr>
        <w:suppressAutoHyphens w:val="0"/>
        <w:autoSpaceDE w:val="0"/>
      </w:pPr>
      <w:r w:rsidRPr="002F2593">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158EF347" w14:textId="77777777" w:rsidR="00F466A6" w:rsidRPr="002F2593" w:rsidRDefault="00F466A6" w:rsidP="00F466A6">
      <w:pPr>
        <w:suppressAutoHyphens w:val="0"/>
        <w:autoSpaceDE w:val="0"/>
      </w:pPr>
      <w:r w:rsidRPr="002F2593">
        <w:t xml:space="preserve">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w:t>
      </w:r>
      <w:r w:rsidRPr="002F2593">
        <w:lastRenderedPageBreak/>
        <w:t>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2817AE4E" w14:textId="77777777" w:rsidR="00F466A6" w:rsidRPr="002F2593" w:rsidRDefault="00F466A6" w:rsidP="00F466A6">
      <w:pPr>
        <w:suppressAutoHyphens w:val="0"/>
        <w:autoSpaceDE w:val="0"/>
      </w:pPr>
      <w:r w:rsidRPr="002F2593">
        <w:t>Οι ποινικές ρήτρες υπολογίζονται ως εξής:</w:t>
      </w:r>
    </w:p>
    <w:p w14:paraId="2F86B310" w14:textId="77777777" w:rsidR="00F466A6" w:rsidRPr="002F2593" w:rsidRDefault="00F466A6" w:rsidP="00F466A6">
      <w:pPr>
        <w:suppressAutoHyphens w:val="0"/>
        <w:autoSpaceDE w:val="0"/>
      </w:pPr>
      <w:r w:rsidRPr="002F2593">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5D9046A6" w14:textId="77777777" w:rsidR="00F466A6" w:rsidRPr="002F2593" w:rsidRDefault="00F466A6" w:rsidP="00F466A6">
      <w:pPr>
        <w:suppressAutoHyphens w:val="0"/>
        <w:autoSpaceDE w:val="0"/>
      </w:pPr>
      <w:r w:rsidRPr="002F2593">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02F34658" w14:textId="77777777" w:rsidR="00F466A6" w:rsidRPr="002F2593" w:rsidRDefault="00F466A6" w:rsidP="00F466A6">
      <w:pPr>
        <w:suppressAutoHyphens w:val="0"/>
        <w:autoSpaceDE w:val="0"/>
      </w:pPr>
      <w:r w:rsidRPr="002F2593">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9DE50FF" w14:textId="77777777" w:rsidR="00F466A6" w:rsidRPr="002F2593" w:rsidRDefault="00F466A6" w:rsidP="00F466A6">
      <w:pPr>
        <w:suppressAutoHyphens w:val="0"/>
        <w:autoSpaceDE w:val="0"/>
      </w:pPr>
      <w:r w:rsidRPr="002F2593">
        <w:t>Το ποσό των ποινικών ρητρών αφαιρείται/συμψηφίζεται από/με την αμοιβή του αναδόχου.</w:t>
      </w:r>
    </w:p>
    <w:p w14:paraId="70D614DD" w14:textId="77777777" w:rsidR="00F466A6" w:rsidRPr="002F2593" w:rsidRDefault="00F466A6" w:rsidP="00F466A6">
      <w:pPr>
        <w:suppressAutoHyphens w:val="0"/>
        <w:autoSpaceDE w:val="0"/>
      </w:pPr>
      <w:r w:rsidRPr="002F2593">
        <w:t>Η επιβολή ποινικών ρητρών δεν στερεί από την αναθέτουσα αρχή το δικαίωμα να κηρύξει τον ανάδοχο έκπτωτο.</w:t>
      </w:r>
    </w:p>
    <w:p w14:paraId="63B8B4EE" w14:textId="77777777" w:rsidR="006A2664" w:rsidRPr="002F2593" w:rsidRDefault="006A2664" w:rsidP="00A11DC8">
      <w:pPr>
        <w:pStyle w:val="Heading2"/>
        <w:rPr>
          <w:lang w:val="el-GR"/>
        </w:rPr>
      </w:pPr>
      <w:bookmarkStart w:id="131" w:name="_Toc137031193"/>
      <w:r w:rsidRPr="002F2593">
        <w:rPr>
          <w:lang w:val="el-GR"/>
        </w:rPr>
        <w:t>5.3</w:t>
      </w:r>
      <w:r w:rsidRPr="002F2593">
        <w:rPr>
          <w:lang w:val="el-GR"/>
        </w:rPr>
        <w:tab/>
        <w:t>Διοικητικές προσφυγές κατά τη διαδικασία εκτέλεσης των συμβάσεων</w:t>
      </w:r>
      <w:bookmarkEnd w:id="131"/>
      <w:r w:rsidRPr="002F2593">
        <w:rPr>
          <w:lang w:val="el-GR"/>
        </w:rPr>
        <w:t xml:space="preserve"> </w:t>
      </w:r>
    </w:p>
    <w:p w14:paraId="6E8F7EB0" w14:textId="234F41C8" w:rsidR="00483D2F" w:rsidRPr="002F2593" w:rsidRDefault="006A2664" w:rsidP="00A11DC8">
      <w:r w:rsidRPr="002F2593">
        <w:t>Ο ανάδοχος μπορεί κατά των αποφάσεων που επιβάλλουν σε βάρος του κυρώσεις, δυνάμει των όρων των άρθρων 5.2 (Κήρυξη οικονομικού φορέα εκπτώτου - Κυρώσεις), 6.</w:t>
      </w:r>
      <w:r w:rsidR="00A87187" w:rsidRPr="002F2593">
        <w:t>4</w:t>
      </w:r>
      <w:r w:rsidRPr="002F2593">
        <w:t xml:space="preserve">. (Χρόνος παράδοσης υλικών), </w:t>
      </w:r>
      <w:r w:rsidR="00483D2F" w:rsidRPr="002F2593">
        <w:t xml:space="preserve">και </w:t>
      </w:r>
      <w:r w:rsidRPr="002F2593">
        <w:t xml:space="preserve">6.4. (Απόρριψη συμβατικών υλικών – αντικατάσταση), </w:t>
      </w:r>
      <w:r w:rsidR="00BE20EB" w:rsidRPr="002F2593">
        <w:t>καθώς και κατ</w:t>
      </w:r>
      <w:r w:rsidR="00500583" w:rsidRPr="002F2593">
        <w:t>’</w:t>
      </w:r>
      <w:r w:rsidR="00BE20EB" w:rsidRPr="002F2593">
        <w:t xml:space="preserve"> εφαρμογή των συμβατικών όρων</w:t>
      </w:r>
      <w:r w:rsidR="003E193A" w:rsidRPr="002F2593">
        <w:t>,</w:t>
      </w:r>
      <w:r w:rsidR="00BE20EB" w:rsidRPr="002F2593">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w:t>
      </w:r>
    </w:p>
    <w:p w14:paraId="26D76583" w14:textId="70B591D1" w:rsidR="00BE20EB" w:rsidRPr="002F2593" w:rsidRDefault="00BE20EB" w:rsidP="00A11DC8">
      <w:r w:rsidRPr="002F2593">
        <w:t xml:space="preserve">Η εμπρόθεσμη άσκηση της προσφυγής αναστέλλει τις επιβαλλόμενες κυρώσεις. Επί της προσφυγής αποφασίζει το αρμοδίως αποφαινόμενο όργανο, </w:t>
      </w:r>
      <w:r w:rsidR="008509B4" w:rsidRPr="002F2593">
        <w:t>από γνωμοδότηση του προβλεπόμενου της περίπτωσης δ΄ της παραγράφου 11</w:t>
      </w:r>
      <w:r w:rsidRPr="002F2593">
        <w:t xml:space="preserve">του άρθρου 221 του ν.4412/2016 οργάνου, εντός προθεσμίας τριάντα (30) ημερών από την άσκησή της, άλλως θεωρείται ως σιωπηρώς </w:t>
      </w:r>
      <w:r w:rsidR="00C97D14" w:rsidRPr="002F2593">
        <w:t>απορριφθείσα. Κατά</w:t>
      </w:r>
      <w:r w:rsidRPr="002F2593">
        <w:t xml:space="preserve">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305E2ADB" w14:textId="77777777" w:rsidR="00BE20EB" w:rsidRPr="002F2593" w:rsidRDefault="00BE20EB" w:rsidP="00A11DC8">
      <w:pPr>
        <w:pStyle w:val="Heading2"/>
        <w:rPr>
          <w:lang w:val="el-GR"/>
        </w:rPr>
      </w:pPr>
      <w:bookmarkStart w:id="132" w:name="_Toc137031194"/>
      <w:r w:rsidRPr="002F2593">
        <w:rPr>
          <w:lang w:val="el-GR"/>
        </w:rPr>
        <w:t>5.4</w:t>
      </w:r>
      <w:r w:rsidRPr="002F2593">
        <w:rPr>
          <w:lang w:val="el-GR"/>
        </w:rPr>
        <w:tab/>
        <w:t>Δικαστική επίλυση διαφορών</w:t>
      </w:r>
      <w:bookmarkEnd w:id="132"/>
    </w:p>
    <w:p w14:paraId="1389103D" w14:textId="2CEA4F98" w:rsidR="008509B4" w:rsidRPr="002F2593" w:rsidRDefault="008509B4" w:rsidP="008509B4">
      <w:pPr>
        <w:rPr>
          <w:b/>
          <w:sz w:val="24"/>
        </w:rPr>
      </w:pPr>
      <w:r w:rsidRPr="002F2593">
        <w:rPr>
          <w:szCs w:val="22"/>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2F2593">
        <w:t xml:space="preserve">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2F2593">
        <w:rPr>
          <w:rStyle w:val="0"/>
        </w:rPr>
        <w:footnoteReference w:id="22"/>
      </w:r>
      <w:r w:rsidRPr="002F2593">
        <w:t xml:space="preserve">.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w:t>
      </w:r>
      <w:r w:rsidRPr="002F2593">
        <w:lastRenderedPageBreak/>
        <w:t>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E638550" w14:textId="00DE949B" w:rsidR="005A6887" w:rsidRPr="002F2593" w:rsidRDefault="006A2664" w:rsidP="005A6887">
      <w:pPr>
        <w:pStyle w:val="Heading1"/>
        <w:rPr>
          <w:lang w:val="el-GR"/>
        </w:rPr>
      </w:pPr>
      <w:bookmarkStart w:id="133" w:name="_Toc137031195"/>
      <w:r w:rsidRPr="002F2593">
        <w:rPr>
          <w:lang w:val="el-GR"/>
        </w:rPr>
        <w:lastRenderedPageBreak/>
        <w:t>6.</w:t>
      </w:r>
      <w:r w:rsidRPr="002F2593">
        <w:rPr>
          <w:lang w:val="el-GR"/>
        </w:rPr>
        <w:tab/>
      </w:r>
      <w:r w:rsidR="00F466A6" w:rsidRPr="002F2593">
        <w:rPr>
          <w:lang w:val="el-GR"/>
        </w:rPr>
        <w:t>ΧΡΟΝΟΣ ΚΑΙ ΤΡΟΠΟΣ</w:t>
      </w:r>
      <w:r w:rsidRPr="002F2593">
        <w:rPr>
          <w:lang w:val="el-GR"/>
        </w:rPr>
        <w:t xml:space="preserve"> ΕΚΤΕΛΕΣΗΣ</w:t>
      </w:r>
      <w:bookmarkEnd w:id="133"/>
      <w:r w:rsidRPr="002F2593">
        <w:rPr>
          <w:lang w:val="el-GR"/>
        </w:rPr>
        <w:t xml:space="preserve"> </w:t>
      </w:r>
    </w:p>
    <w:p w14:paraId="67E5D785" w14:textId="216586BA" w:rsidR="005A6887" w:rsidRPr="002F2593" w:rsidRDefault="005A6887" w:rsidP="005A6887">
      <w:pPr>
        <w:pStyle w:val="Heading2"/>
        <w:rPr>
          <w:b w:val="0"/>
          <w:lang w:val="el-GR"/>
        </w:rPr>
      </w:pPr>
      <w:bookmarkStart w:id="134" w:name="_Toc52793693"/>
      <w:bookmarkStart w:id="135" w:name="_Ref56160547"/>
      <w:bookmarkStart w:id="136" w:name="_Ref66977240"/>
      <w:bookmarkStart w:id="137" w:name="_Toc137031196"/>
      <w:r w:rsidRPr="002F2593">
        <w:rPr>
          <w:lang w:val="el-GR"/>
        </w:rPr>
        <w:t>6.1</w:t>
      </w:r>
      <w:r w:rsidR="00596519" w:rsidRPr="002F2593">
        <w:rPr>
          <w:lang w:val="el-GR"/>
        </w:rPr>
        <w:tab/>
      </w:r>
      <w:r w:rsidRPr="002F2593">
        <w:rPr>
          <w:lang w:val="el-GR"/>
        </w:rPr>
        <w:t>Παρακολούθηση της Σύμβασης</w:t>
      </w:r>
      <w:bookmarkEnd w:id="134"/>
      <w:bookmarkEnd w:id="135"/>
      <w:bookmarkEnd w:id="136"/>
      <w:bookmarkEnd w:id="137"/>
    </w:p>
    <w:p w14:paraId="0C9C7C92" w14:textId="77777777" w:rsidR="006B697D" w:rsidRPr="002F2593" w:rsidRDefault="006B697D" w:rsidP="006B697D">
      <w:r w:rsidRPr="002F2593">
        <w:t xml:space="preserve">6.1.1. </w:t>
      </w:r>
      <w:bookmarkStart w:id="138" w:name="_Hlk9421248"/>
      <w:r w:rsidRPr="002F2593">
        <w:t>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A63ACE0" w14:textId="77777777" w:rsidR="006B697D" w:rsidRPr="002F2593" w:rsidRDefault="006B697D" w:rsidP="006B697D">
      <w:r w:rsidRPr="002F2593">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0CEC044A" w14:textId="75F7C15E" w:rsidR="006B697D" w:rsidRPr="002F2593" w:rsidRDefault="006B697D" w:rsidP="006B697D">
      <w:r w:rsidRPr="002F2593">
        <w:t xml:space="preserve">Η αρμόδια Επιτροπή Παρακολούθησης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47514C67" w14:textId="286436F3" w:rsidR="005A6887" w:rsidRPr="002F2593" w:rsidRDefault="005A6887" w:rsidP="005A6887">
      <w:pPr>
        <w:pStyle w:val="Heading2"/>
        <w:rPr>
          <w:lang w:val="el-GR"/>
        </w:rPr>
      </w:pPr>
      <w:bookmarkStart w:id="139" w:name="_Toc137031197"/>
      <w:bookmarkEnd w:id="138"/>
      <w:r w:rsidRPr="002F2593">
        <w:rPr>
          <w:lang w:val="el-GR"/>
        </w:rPr>
        <w:t>6.2</w:t>
      </w:r>
      <w:r w:rsidR="00596519" w:rsidRPr="002F2593">
        <w:rPr>
          <w:lang w:val="el-GR"/>
        </w:rPr>
        <w:tab/>
      </w:r>
      <w:r w:rsidRPr="002F2593">
        <w:rPr>
          <w:lang w:val="el-GR"/>
        </w:rPr>
        <w:t>Διάρκεια Σύμβασης</w:t>
      </w:r>
      <w:bookmarkEnd w:id="139"/>
    </w:p>
    <w:p w14:paraId="14ECEA35" w14:textId="67B93676" w:rsidR="005A6887" w:rsidRPr="002F2593" w:rsidRDefault="005A6887" w:rsidP="005A6887">
      <w:pPr>
        <w:rPr>
          <w:rFonts w:cs="Tahoma"/>
          <w:szCs w:val="22"/>
        </w:rPr>
      </w:pPr>
      <w:r w:rsidRPr="002F2593">
        <w:rPr>
          <w:rFonts w:cs="Tahoma"/>
          <w:b/>
          <w:szCs w:val="22"/>
        </w:rPr>
        <w:t>6.2.1.</w:t>
      </w:r>
      <w:r w:rsidRPr="002F2593">
        <w:rPr>
          <w:rFonts w:cs="Tahoma"/>
          <w:szCs w:val="22"/>
        </w:rPr>
        <w:t xml:space="preserve"> Η συνολική </w:t>
      </w:r>
      <w:r w:rsidRPr="002F2593">
        <w:rPr>
          <w:rFonts w:cs="Tahoma"/>
          <w:b/>
          <w:szCs w:val="22"/>
        </w:rPr>
        <w:t>διάρκεια</w:t>
      </w:r>
      <w:r w:rsidRPr="002F2593">
        <w:rPr>
          <w:rFonts w:cs="Tahoma"/>
          <w:szCs w:val="22"/>
        </w:rPr>
        <w:t xml:space="preserve"> της σύμβασης ορίζεται </w:t>
      </w:r>
      <w:r w:rsidR="0093425E">
        <w:rPr>
          <w:rFonts w:cs="Tahoma"/>
          <w:szCs w:val="22"/>
        </w:rPr>
        <w:t xml:space="preserve">από την υπογραφή της έως </w:t>
      </w:r>
      <w:r w:rsidR="00FB40F9" w:rsidRPr="00FB40F9">
        <w:rPr>
          <w:rFonts w:cs="Tahoma"/>
          <w:szCs w:val="22"/>
        </w:rPr>
        <w:t>την ημερομηνία ολοκλήρωσης του φυσικού αντικειμένου του έργου όπως αυτή ορίζεται στην εν ισχύ απόφαση ένταξης και στο εν ισχύ τεχνικό δελτίο Πράξης, η οποία κατά τη δημοσίευση της παρούσας είναι η 31/12/2023</w:t>
      </w:r>
      <w:r w:rsidR="00153E94" w:rsidRPr="00153E94">
        <w:rPr>
          <w:rFonts w:cs="Tahoma"/>
          <w:szCs w:val="22"/>
        </w:rPr>
        <w:t xml:space="preserve"> </w:t>
      </w:r>
      <w:r w:rsidRPr="002F2593">
        <w:rPr>
          <w:rFonts w:cs="Tahoma"/>
          <w:szCs w:val="22"/>
        </w:rPr>
        <w:t xml:space="preserve">και νοείται το χρονικό διάστημα από την ημερομηνία υπογραφής της σύμβασης έως την υποβολή του τελευταίου παραδοτέου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Pr="002F2593">
        <w:rPr>
          <w:rFonts w:cs="Tahoma"/>
          <w:szCs w:val="22"/>
          <w:u w:val="single"/>
        </w:rPr>
        <w:t>μέχρι την παράδοση και του τελευταίου παραδοτέου που ορίζει την λήξη της σύμβαση</w:t>
      </w:r>
      <w:r w:rsidRPr="002F2593">
        <w:rPr>
          <w:rFonts w:cs="Tahoma"/>
          <w:szCs w:val="22"/>
        </w:rPr>
        <w:t xml:space="preserve">ς και την έναρξη της οριστικής παραλαβής του έργου. </w:t>
      </w:r>
    </w:p>
    <w:p w14:paraId="5EA3A72D" w14:textId="253FF6C0" w:rsidR="005A6887" w:rsidRDefault="005A6887" w:rsidP="005A6887">
      <w:pPr>
        <w:rPr>
          <w:rFonts w:cs="Tahoma"/>
          <w:szCs w:val="22"/>
        </w:rPr>
      </w:pPr>
      <w:r w:rsidRPr="002F2593">
        <w:rPr>
          <w:rFonts w:cs="Tahoma"/>
          <w:b/>
          <w:szCs w:val="22"/>
        </w:rPr>
        <w:t>6.2.2.</w:t>
      </w:r>
      <w:r w:rsidRPr="002F2593">
        <w:rPr>
          <w:rFonts w:cs="Tahoma"/>
          <w:szCs w:val="22"/>
        </w:rPr>
        <w:t xml:space="preserve"> Η συνολική διάρκεια της σύμβασης μπορεί να παρατείνεται </w:t>
      </w:r>
      <w:r w:rsidR="00885C38" w:rsidRPr="002F2593">
        <w:rPr>
          <w:rFonts w:cs="Tahoma"/>
          <w:szCs w:val="22"/>
        </w:rPr>
        <w:t xml:space="preserve">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r w:rsidR="0022044A" w:rsidRPr="002F2593">
        <w:rPr>
          <w:rFonts w:cs="Tahoma"/>
          <w:szCs w:val="22"/>
        </w:rPr>
        <w:t>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(υλικά και υπηρεσίες), ο ανάδοχος κηρύσσεται έκπτωτος. Αν οι υπηρεσίες και τα υλικά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τα άρθρα 218, και 207 αντίστοιχα του ν. 4412/2016 και την παρ. 5.2 της παρούσας.</w:t>
      </w:r>
    </w:p>
    <w:p w14:paraId="240AC88A" w14:textId="26A8568C" w:rsidR="005A6887" w:rsidRPr="002F2593" w:rsidRDefault="005A6887" w:rsidP="005A6887">
      <w:pPr>
        <w:pStyle w:val="Heading2"/>
        <w:rPr>
          <w:b w:val="0"/>
          <w:lang w:val="el-GR"/>
        </w:rPr>
      </w:pPr>
      <w:bookmarkStart w:id="140" w:name="_Toc52793694"/>
      <w:bookmarkStart w:id="141" w:name="_Ref68603170"/>
      <w:bookmarkStart w:id="142" w:name="_Ref68603175"/>
      <w:bookmarkStart w:id="143" w:name="_Ref68603179"/>
      <w:bookmarkStart w:id="144" w:name="_Toc137031198"/>
      <w:r w:rsidRPr="002F2593">
        <w:rPr>
          <w:lang w:val="el-GR"/>
        </w:rPr>
        <w:t>6.3</w:t>
      </w:r>
      <w:bookmarkEnd w:id="140"/>
      <w:r w:rsidR="00596519" w:rsidRPr="002F2593">
        <w:rPr>
          <w:lang w:val="el-GR"/>
        </w:rPr>
        <w:tab/>
      </w:r>
      <w:r w:rsidRPr="002F2593">
        <w:rPr>
          <w:lang w:val="el-GR"/>
        </w:rPr>
        <w:t>Παραλαβή Αντικειμένου Σύμβασης</w:t>
      </w:r>
      <w:bookmarkEnd w:id="141"/>
      <w:bookmarkEnd w:id="142"/>
      <w:bookmarkEnd w:id="143"/>
      <w:bookmarkEnd w:id="144"/>
    </w:p>
    <w:p w14:paraId="342183A1" w14:textId="6CDCBF98" w:rsidR="00DD550D" w:rsidRPr="002F2593" w:rsidRDefault="00DD550D" w:rsidP="00DD550D">
      <w:r w:rsidRPr="002F2593">
        <w:rPr>
          <w:b/>
        </w:rPr>
        <w:t>6.3.1</w:t>
      </w:r>
      <w:r w:rsidRPr="002F2593">
        <w:t xml:space="preserve"> H παραλαβή του εξοπλισμού/λογισμικού, των σχετικών παραδοτέων, συνοδευτικών υπηρεσιών ή/και φάσεων και υπηρεσιών γίνεται από Επιτροπή Παραλαβής (τριμελή ή πενταμελή) που συγκροτείται σύμφωνα με το Άρθρο 221 του Ν.4412/16, κατά τα αναλυτικώς αναφερόμενα στο Παράρτημα Ι, παρ. 1.4, 1.5 και 1.6 της παρούσας, όπου περιγράφεται ο τρόπος παραλαβής, ο Χρόνος Υποβολής και η Διαδικασία Οριστικοποίησης Παραδοτέων ανά φάση υλοποίησης καθώς και το χρονοδιάγραμμα παράδοσης.</w:t>
      </w:r>
    </w:p>
    <w:p w14:paraId="04C37769" w14:textId="71EAF534" w:rsidR="00DD550D" w:rsidRPr="002F2593" w:rsidRDefault="00DD550D" w:rsidP="00DD550D">
      <w:r w:rsidRPr="002F2593">
        <w:lastRenderedPageBreak/>
        <w:t xml:space="preserve">Η ακριβής διαδικασία και τα απαιτούμενα παραστατικά για την παραλαβή των υλικών θα καθορισθεί κατά </w:t>
      </w:r>
      <w:r w:rsidR="003F77D5" w:rsidRPr="002F2593">
        <w:t>τ</w:t>
      </w:r>
      <w:r w:rsidR="003F77D5">
        <w:t>ο</w:t>
      </w:r>
      <w:r w:rsidR="003F77D5" w:rsidRPr="002F2593">
        <w:t xml:space="preserve">ν </w:t>
      </w:r>
      <w:r w:rsidR="003F77D5">
        <w:t>πρώτο μήνα του έργου</w:t>
      </w:r>
      <w:r w:rsidRPr="002F2593">
        <w:t>.</w:t>
      </w:r>
    </w:p>
    <w:p w14:paraId="59C898F0" w14:textId="77777777" w:rsidR="00DD550D" w:rsidRPr="002F2593" w:rsidRDefault="00DD550D" w:rsidP="00DD550D">
      <w:r w:rsidRPr="002F2593">
        <w:rPr>
          <w:b/>
        </w:rPr>
        <w:t>6.3.2</w:t>
      </w:r>
      <w:r w:rsidRPr="002F2593">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7FA005F3" w14:textId="77777777" w:rsidR="00DD550D" w:rsidRPr="002F2593" w:rsidRDefault="00DD550D" w:rsidP="00DD550D">
      <w:pPr>
        <w:rPr>
          <w:b/>
          <w:bCs/>
        </w:rPr>
      </w:pPr>
      <w:r w:rsidRPr="002F2593">
        <w:rPr>
          <w:b/>
          <w:bCs/>
        </w:rPr>
        <w:t xml:space="preserve">Παραλαβή υλικών </w:t>
      </w:r>
    </w:p>
    <w:p w14:paraId="39114885" w14:textId="77777777" w:rsidR="00DD550D" w:rsidRPr="002F2593" w:rsidRDefault="00DD550D" w:rsidP="00DD550D">
      <w:r w:rsidRPr="002F2593">
        <w:t xml:space="preserve">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6717D8ED" w14:textId="77777777" w:rsidR="00DD550D" w:rsidRPr="002F2593" w:rsidRDefault="00DD550D" w:rsidP="00DD550D">
      <w:r w:rsidRPr="002F2593">
        <w:t>Το κόστος της διενέργειας των ελέγχων βαρύνει τον ανάδοχο.</w:t>
      </w:r>
    </w:p>
    <w:p w14:paraId="18E9E84C" w14:textId="77777777" w:rsidR="00DD550D" w:rsidRPr="002F2593" w:rsidRDefault="00DD550D" w:rsidP="00DD550D">
      <w:r w:rsidRPr="002F2593">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60816A2C" w14:textId="77777777" w:rsidR="00DD550D" w:rsidRPr="002F2593" w:rsidRDefault="00DD550D" w:rsidP="00DD550D">
      <w:r w:rsidRPr="002F2593">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5FD30D86" w14:textId="77777777" w:rsidR="00DD550D" w:rsidRPr="002F2593" w:rsidRDefault="00DD550D" w:rsidP="00DD550D">
      <w:r w:rsidRPr="002F2593">
        <w:t>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3EBAAAF7" w14:textId="77777777" w:rsidR="00DD550D" w:rsidRPr="002F2593" w:rsidRDefault="00DD550D" w:rsidP="00DD550D">
      <w:r w:rsidRPr="002F2593">
        <w:t>Το αποτέλεσμα  της κατ’ έφεση εξέτασης είναι υποχρεωτικό και τελεσίδικο και για τα δύο μέρη.</w:t>
      </w:r>
    </w:p>
    <w:p w14:paraId="1A3DA50B" w14:textId="77777777" w:rsidR="00DD550D" w:rsidRPr="002F2593" w:rsidRDefault="00DD550D" w:rsidP="00DD550D">
      <w:r w:rsidRPr="002F2593">
        <w:t>Ο ανάδοχος δεν μπορεί να ζητήσει παραπομπή σε δευτεροβάθμια επιτροπή παραλαβής μετά τα αποτελέσματα της κατ’ έφεση εξέτασης.</w:t>
      </w:r>
    </w:p>
    <w:p w14:paraId="49F14C45" w14:textId="2A0DC28D" w:rsidR="00DD550D" w:rsidRPr="002F2593" w:rsidRDefault="00DD550D" w:rsidP="00DD550D">
      <w:pPr>
        <w:rPr>
          <w:i/>
          <w:iCs/>
          <w:color w:val="5B9BD5"/>
          <w:spacing w:val="5"/>
          <w:kern w:val="1"/>
        </w:rPr>
      </w:pPr>
      <w:r w:rsidRPr="002F2593">
        <w:t>Η παραλαβή των υλικών και η έκδοση των σχετικών πρωτοκόλλων παραλαβής πραγματοποιείται μέσα στους κατωτέρω καθοριζόμενους χρόνους στο Παράρτημα Ι,</w:t>
      </w:r>
      <w:r w:rsidR="0013336C">
        <w:t xml:space="preserve"> παρ</w:t>
      </w:r>
      <w:r w:rsidRPr="002F2593">
        <w:t xml:space="preserve"> </w:t>
      </w:r>
      <w:r w:rsidR="00252831">
        <w:fldChar w:fldCharType="begin"/>
      </w:r>
      <w:r w:rsidR="00252831">
        <w:instrText xml:space="preserve"> REF _Ref98233296 \h </w:instrText>
      </w:r>
      <w:r w:rsidR="00252831">
        <w:fldChar w:fldCharType="separate"/>
      </w:r>
      <w:r w:rsidR="00BE2FC6" w:rsidRPr="002F2593">
        <w:t>1.4 Μεθοδολογία Υλοποίησης</w:t>
      </w:r>
      <w:r w:rsidR="00252831">
        <w:fldChar w:fldCharType="end"/>
      </w:r>
      <w:r w:rsidRPr="002F2593">
        <w:t xml:space="preserve">, </w:t>
      </w:r>
      <w:r w:rsidR="00252831">
        <w:fldChar w:fldCharType="begin"/>
      </w:r>
      <w:r w:rsidR="00252831">
        <w:instrText xml:space="preserve"> REF _Ref56159132 \h </w:instrText>
      </w:r>
      <w:r w:rsidR="00252831">
        <w:fldChar w:fldCharType="separate"/>
      </w:r>
      <w:r w:rsidR="00BE2FC6" w:rsidRPr="002F2593">
        <w:t>1.5 Διάρκεια Σύμβασης–Χρονοδιάγραμμα</w:t>
      </w:r>
      <w:r w:rsidR="00252831">
        <w:fldChar w:fldCharType="end"/>
      </w:r>
      <w:r w:rsidRPr="002F2593">
        <w:t xml:space="preserve"> και </w:t>
      </w:r>
      <w:r w:rsidR="00252831">
        <w:fldChar w:fldCharType="begin"/>
      </w:r>
      <w:r w:rsidR="00252831">
        <w:instrText xml:space="preserve"> REF _Ref67401260 \h </w:instrText>
      </w:r>
      <w:r w:rsidR="00252831">
        <w:fldChar w:fldCharType="separate"/>
      </w:r>
      <w:r w:rsidR="00BE2FC6" w:rsidRPr="002F2593">
        <w:t>Φάσεις – Παραδοτέα</w:t>
      </w:r>
      <w:r w:rsidR="00252831">
        <w:fldChar w:fldCharType="end"/>
      </w:r>
      <w:r w:rsidRPr="002F2593">
        <w:t xml:space="preserve"> της παρούσας. </w:t>
      </w:r>
    </w:p>
    <w:p w14:paraId="4907D286" w14:textId="77777777" w:rsidR="00DD550D" w:rsidRPr="002F2593" w:rsidRDefault="00DD550D" w:rsidP="00DD550D">
      <w:r w:rsidRPr="002F2593">
        <w:t>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4C244841" w14:textId="77777777" w:rsidR="00DD550D" w:rsidRPr="002F2593" w:rsidRDefault="00DD550D" w:rsidP="00DD550D">
      <w:r w:rsidRPr="002F2593">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w:t>
      </w:r>
      <w:r w:rsidRPr="002F2593">
        <w:lastRenderedPageBreak/>
        <w:t>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26F4BCD5" w14:textId="77777777" w:rsidR="00DD550D" w:rsidRPr="002F2593" w:rsidRDefault="00DD550D" w:rsidP="00DD550D">
      <w:pPr>
        <w:rPr>
          <w:b/>
          <w:bCs/>
          <w:u w:val="single"/>
        </w:rPr>
      </w:pPr>
      <w:r w:rsidRPr="002F2593">
        <w:rPr>
          <w:b/>
          <w:bCs/>
          <w:u w:val="single"/>
        </w:rPr>
        <w:t xml:space="preserve">Παραλαβή Υπηρεσιών </w:t>
      </w:r>
    </w:p>
    <w:p w14:paraId="15FCFB57" w14:textId="77777777" w:rsidR="00DD550D" w:rsidRPr="002F2593" w:rsidRDefault="00DD550D" w:rsidP="00DD550D">
      <w:r w:rsidRPr="002F2593">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254308C8" w14:textId="77777777" w:rsidR="00DD550D" w:rsidRPr="002F2593" w:rsidRDefault="00DD550D" w:rsidP="00DD550D">
      <w:r w:rsidRPr="002F2593">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17B4A1C6" w14:textId="77777777" w:rsidR="00DD550D" w:rsidRPr="002F2593" w:rsidRDefault="00DD550D" w:rsidP="00DD550D">
      <w:r w:rsidRPr="002F2593">
        <w:t xml:space="preserve">2) Για την εφαρμογή της προηγούμενης παραγράφου ορίζονται τα ακόλουθα: </w:t>
      </w:r>
    </w:p>
    <w:p w14:paraId="07AED67D" w14:textId="77777777" w:rsidR="00DD550D" w:rsidRPr="002F2593" w:rsidRDefault="00DD550D" w:rsidP="00DD550D">
      <w:r w:rsidRPr="002F2593">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59673DAB" w14:textId="77777777" w:rsidR="00DD550D" w:rsidRPr="002F2593" w:rsidRDefault="00DD550D" w:rsidP="00DD550D">
      <w:r w:rsidRPr="002F2593">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8B5B52A" w14:textId="77777777" w:rsidR="00DD550D" w:rsidRPr="002F2593" w:rsidRDefault="00DD550D" w:rsidP="00DD550D">
      <w:r w:rsidRPr="002F2593">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1DF4099E" w14:textId="77777777" w:rsidR="00DD550D" w:rsidRPr="002F2593" w:rsidRDefault="00DD550D" w:rsidP="00DD550D">
      <w:r w:rsidRPr="002F2593">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02E296A3" w14:textId="77777777" w:rsidR="00DB296F" w:rsidRPr="002F2593" w:rsidRDefault="00DB296F" w:rsidP="005A6887"/>
    <w:p w14:paraId="6C7E8226" w14:textId="114DE804" w:rsidR="00E40004" w:rsidRPr="002F2593" w:rsidRDefault="00E40004" w:rsidP="00E40004">
      <w:pPr>
        <w:pStyle w:val="Heading2"/>
        <w:rPr>
          <w:lang w:val="el-GR"/>
        </w:rPr>
      </w:pPr>
      <w:bookmarkStart w:id="145" w:name="_Ref496625354"/>
      <w:bookmarkStart w:id="146" w:name="_Toc75439437"/>
      <w:bookmarkStart w:id="147" w:name="_Toc80088667"/>
      <w:bookmarkStart w:id="148" w:name="_Toc137031199"/>
      <w:r w:rsidRPr="002F2593">
        <w:rPr>
          <w:lang w:val="el-GR"/>
        </w:rPr>
        <w:lastRenderedPageBreak/>
        <w:t>6.4</w:t>
      </w:r>
      <w:r w:rsidR="00596519" w:rsidRPr="002F2593">
        <w:rPr>
          <w:lang w:val="el-GR"/>
        </w:rPr>
        <w:tab/>
      </w:r>
      <w:r w:rsidRPr="002F2593">
        <w:rPr>
          <w:lang w:val="el-GR"/>
        </w:rPr>
        <w:t>Απόρριψη παραδοτέων – Αντικατάσταση</w:t>
      </w:r>
      <w:bookmarkEnd w:id="145"/>
      <w:bookmarkEnd w:id="146"/>
      <w:bookmarkEnd w:id="147"/>
      <w:bookmarkEnd w:id="148"/>
      <w:r w:rsidRPr="002F2593">
        <w:rPr>
          <w:lang w:val="el-GR"/>
        </w:rPr>
        <w:t xml:space="preserve"> </w:t>
      </w:r>
    </w:p>
    <w:p w14:paraId="312D23F3" w14:textId="77777777" w:rsidR="00DD550D" w:rsidRPr="002F2593" w:rsidRDefault="00DD550D" w:rsidP="00DD550D">
      <w:pPr>
        <w:rPr>
          <w:rFonts w:eastAsia="SimSun"/>
          <w:b/>
          <w:bCs/>
          <w:u w:val="single"/>
        </w:rPr>
      </w:pPr>
      <w:r w:rsidRPr="002F2593">
        <w:rPr>
          <w:rFonts w:eastAsia="SimSun"/>
          <w:b/>
          <w:bCs/>
          <w:u w:val="single"/>
        </w:rPr>
        <w:t xml:space="preserve">Υλικά </w:t>
      </w:r>
    </w:p>
    <w:p w14:paraId="2BC8EA42" w14:textId="77777777" w:rsidR="00DD550D" w:rsidRPr="002F2593" w:rsidRDefault="00DD550D" w:rsidP="00DD550D">
      <w:pPr>
        <w:rPr>
          <w:rFonts w:eastAsia="SimSun"/>
        </w:rPr>
      </w:pPr>
      <w:r w:rsidRPr="002F2593">
        <w:rPr>
          <w:rFonts w:eastAsia="SimSun"/>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55CFBCAB" w14:textId="77777777" w:rsidR="00DD550D" w:rsidRPr="002F2593" w:rsidRDefault="00DD550D" w:rsidP="00DD550D">
      <w:pPr>
        <w:rPr>
          <w:rFonts w:eastAsia="SimSun"/>
        </w:rPr>
      </w:pPr>
      <w:r w:rsidRPr="002F2593">
        <w:rPr>
          <w:rFonts w:eastAsia="SimSun"/>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r w:rsidRPr="002F2593">
        <w:rPr>
          <w:rFonts w:eastAsia="SimSun"/>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14:paraId="1D85CC08" w14:textId="77777777" w:rsidR="00DD550D" w:rsidRPr="002F2593" w:rsidRDefault="00DD550D" w:rsidP="00DD550D">
      <w:pPr>
        <w:rPr>
          <w:rFonts w:eastAsia="SimSun"/>
        </w:rPr>
      </w:pPr>
      <w:r w:rsidRPr="002F2593">
        <w:rPr>
          <w:rFonts w:eastAsia="SimSun"/>
        </w:rPr>
        <w:t>Η επιστροφή των υλικών που απορρίφθηκαν γίνεται σύμφωνα με τα προβλεπόμενα στις παρ. 2 και 3  του άρθρου 213 του ν. 4412/2016.</w:t>
      </w:r>
    </w:p>
    <w:p w14:paraId="30F11591" w14:textId="77777777" w:rsidR="00DD550D" w:rsidRPr="002F2593" w:rsidRDefault="00DD550D" w:rsidP="00DD550D">
      <w:pPr>
        <w:rPr>
          <w:rFonts w:eastAsia="SimSun"/>
          <w:b/>
          <w:bCs/>
        </w:rPr>
      </w:pPr>
    </w:p>
    <w:p w14:paraId="2BD51A2B" w14:textId="77777777" w:rsidR="00DD550D" w:rsidRPr="002F2593" w:rsidRDefault="00DD550D" w:rsidP="00DD550D">
      <w:pPr>
        <w:rPr>
          <w:b/>
          <w:bCs/>
        </w:rPr>
      </w:pPr>
      <w:r w:rsidRPr="002F2593">
        <w:rPr>
          <w:b/>
          <w:bCs/>
        </w:rPr>
        <w:t xml:space="preserve">Συνοδευτικές Υπηρεσίες /Παραδοτέα </w:t>
      </w:r>
    </w:p>
    <w:p w14:paraId="2959A9D5" w14:textId="77777777" w:rsidR="00DD550D" w:rsidRPr="002F2593" w:rsidRDefault="00DD550D" w:rsidP="00DD550D">
      <w:pPr>
        <w:rPr>
          <w:rFonts w:eastAsia="SimSun"/>
        </w:rPr>
      </w:pPr>
      <w:r w:rsidRPr="002F2593">
        <w:rPr>
          <w:rFonts w:eastAsia="SimSun"/>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6FD50B6B" w14:textId="77777777" w:rsidR="00DD550D" w:rsidRPr="002F2593" w:rsidRDefault="00DD550D" w:rsidP="00DD550D">
      <w:pPr>
        <w:rPr>
          <w:rFonts w:eastAsia="SimSun"/>
        </w:rPr>
      </w:pPr>
      <w:r w:rsidRPr="002F2593">
        <w:rPr>
          <w:rFonts w:eastAsia="SimSun"/>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217B1688" w14:textId="77777777" w:rsidR="00180168" w:rsidRPr="002F2593" w:rsidRDefault="00180168" w:rsidP="00280312"/>
    <w:p w14:paraId="492D34FA" w14:textId="19A68CCF" w:rsidR="0018302B" w:rsidRPr="002F2593" w:rsidRDefault="0020069C" w:rsidP="0018302B">
      <w:pPr>
        <w:pStyle w:val="Heading2"/>
        <w:rPr>
          <w:lang w:val="el-GR"/>
        </w:rPr>
      </w:pPr>
      <w:bookmarkStart w:id="149" w:name="_Toc137031200"/>
      <w:r w:rsidRPr="002F2593">
        <w:rPr>
          <w:lang w:val="el-GR"/>
        </w:rPr>
        <w:t>6.</w:t>
      </w:r>
      <w:r w:rsidR="00436461" w:rsidRPr="002F2593">
        <w:rPr>
          <w:lang w:val="el-GR"/>
        </w:rPr>
        <w:t>5</w:t>
      </w:r>
      <w:r w:rsidR="00596519" w:rsidRPr="002F2593">
        <w:rPr>
          <w:lang w:val="el-GR"/>
        </w:rPr>
        <w:tab/>
      </w:r>
      <w:r w:rsidR="0018302B" w:rsidRPr="002F2593">
        <w:rPr>
          <w:lang w:val="el-GR"/>
        </w:rPr>
        <w:t>Αναπροσαρμογή Τιμής</w:t>
      </w:r>
      <w:bookmarkEnd w:id="149"/>
      <w:r w:rsidR="0018302B" w:rsidRPr="002F2593">
        <w:rPr>
          <w:lang w:val="el-GR"/>
        </w:rPr>
        <w:t xml:space="preserve"> </w:t>
      </w:r>
    </w:p>
    <w:p w14:paraId="66563FBF" w14:textId="77777777" w:rsidR="0018302B" w:rsidRPr="002F2593" w:rsidRDefault="0018302B" w:rsidP="0018302B">
      <w:pPr>
        <w:rPr>
          <w:iCs/>
        </w:rPr>
      </w:pPr>
      <w:r w:rsidRPr="002F2593">
        <w:rPr>
          <w:iCs/>
        </w:rPr>
        <w:t>Δεν προβλέπεται.</w:t>
      </w:r>
    </w:p>
    <w:p w14:paraId="5C1DAEF2" w14:textId="77777777" w:rsidR="006A2664" w:rsidRPr="002F2593" w:rsidRDefault="006A2664" w:rsidP="00A11DC8">
      <w:pPr>
        <w:pStyle w:val="Heading1"/>
        <w:rPr>
          <w:lang w:val="el-GR"/>
        </w:rPr>
      </w:pPr>
      <w:bookmarkStart w:id="150" w:name="_Toc137031201"/>
      <w:r w:rsidRPr="002F2593">
        <w:rPr>
          <w:lang w:val="el-GR"/>
        </w:rPr>
        <w:lastRenderedPageBreak/>
        <w:t>ΠΑΡΑΡΤΗΜΑΤΑ</w:t>
      </w:r>
      <w:bookmarkEnd w:id="150"/>
    </w:p>
    <w:p w14:paraId="79CD70F9" w14:textId="77777777" w:rsidR="006A2664" w:rsidRPr="002F2593" w:rsidRDefault="006A2664" w:rsidP="00A11DC8">
      <w:pPr>
        <w:pStyle w:val="Heading2"/>
        <w:rPr>
          <w:lang w:val="el-GR"/>
        </w:rPr>
      </w:pPr>
      <w:bookmarkStart w:id="151" w:name="_Ref53993145"/>
      <w:bookmarkStart w:id="152" w:name="_Toc137031202"/>
      <w:r w:rsidRPr="002F2593">
        <w:rPr>
          <w:lang w:val="el-GR"/>
        </w:rPr>
        <w:t>ΠΑΡΑΡΤΗΜΑ Ι – Αναλυτική Περιγραφή Φυσικού Αντικειμένου της</w:t>
      </w:r>
      <w:r w:rsidRPr="002F2593">
        <w:rPr>
          <w:b w:val="0"/>
          <w:lang w:val="el-GR"/>
        </w:rPr>
        <w:t xml:space="preserve"> </w:t>
      </w:r>
      <w:r w:rsidRPr="002F2593">
        <w:rPr>
          <w:lang w:val="el-GR"/>
        </w:rPr>
        <w:t>Σύμβασης</w:t>
      </w:r>
      <w:bookmarkEnd w:id="151"/>
      <w:bookmarkEnd w:id="152"/>
      <w:r w:rsidRPr="002F2593">
        <w:rPr>
          <w:lang w:val="el-GR"/>
        </w:rPr>
        <w:t xml:space="preserve"> </w:t>
      </w:r>
      <w:r w:rsidR="0087115A" w:rsidRPr="002F2593">
        <w:rPr>
          <w:lang w:val="el-GR"/>
        </w:rPr>
        <w:t xml:space="preserve"> </w:t>
      </w:r>
    </w:p>
    <w:p w14:paraId="5973F259" w14:textId="77777777" w:rsidR="001A7731" w:rsidRPr="002F2593" w:rsidRDefault="00AC3FB3" w:rsidP="00A11DC8">
      <w:pPr>
        <w:pStyle w:val="Heading3"/>
      </w:pPr>
      <w:bookmarkStart w:id="153" w:name="_px4kbyg12d6h"/>
      <w:bookmarkStart w:id="154" w:name="_Toc137031203"/>
      <w:bookmarkEnd w:id="153"/>
      <w:r w:rsidRPr="002F2593">
        <w:t xml:space="preserve">1. </w:t>
      </w:r>
      <w:r w:rsidR="001A7731" w:rsidRPr="002F2593">
        <w:t>ΠΕΡΙΓΡΑΦΗ ΦΥΣΙΚΟΥ ΑΝΤΙΚΕΙΜΕΝΟΥ ΤΗΣ ΣΥΜΒΑΣΗΣ</w:t>
      </w:r>
      <w:bookmarkEnd w:id="154"/>
    </w:p>
    <w:p w14:paraId="50251DC4" w14:textId="77777777" w:rsidR="001A7731" w:rsidRPr="002F2593" w:rsidRDefault="001A7731" w:rsidP="00DC48A8">
      <w:pPr>
        <w:pStyle w:val="Heading4"/>
      </w:pPr>
      <w:bookmarkStart w:id="155" w:name="_Ref98233131"/>
      <w:r w:rsidRPr="002F2593">
        <w:t>1.</w:t>
      </w:r>
      <w:r w:rsidR="00AC3FB3" w:rsidRPr="002F2593">
        <w:t>1</w:t>
      </w:r>
      <w:r w:rsidRPr="002F2593">
        <w:t xml:space="preserve"> ΠΕΡΙΒΑΛΛΟΝ ΤΗΣ ΣΥΜΒΑΣΗΣ</w:t>
      </w:r>
      <w:bookmarkEnd w:id="155"/>
      <w:r w:rsidRPr="002F2593">
        <w:t xml:space="preserve"> </w:t>
      </w:r>
    </w:p>
    <w:p w14:paraId="3AF3D573" w14:textId="77777777" w:rsidR="001A7731" w:rsidRPr="002F2593" w:rsidRDefault="001A7731" w:rsidP="00A11DC8">
      <w:pPr>
        <w:rPr>
          <w:rFonts w:eastAsia="SimSun"/>
        </w:rPr>
      </w:pPr>
      <w:r w:rsidRPr="002F2593">
        <w:rPr>
          <w:rFonts w:eastAsia="SimSun"/>
        </w:rPr>
        <w:t>Για την υλοποίηση του Έργου της παρούσας Διακήρυξης εμπλέκονται οι ακόλουθοι:</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1"/>
        <w:gridCol w:w="3069"/>
        <w:gridCol w:w="2941"/>
      </w:tblGrid>
      <w:tr w:rsidR="002B6C6C" w:rsidRPr="002F2593" w14:paraId="58020B3F" w14:textId="77777777" w:rsidTr="002B6C6C">
        <w:trPr>
          <w:jc w:val="center"/>
        </w:trPr>
        <w:tc>
          <w:tcPr>
            <w:tcW w:w="3561" w:type="dxa"/>
          </w:tcPr>
          <w:p w14:paraId="3750702C" w14:textId="77777777" w:rsidR="002B6C6C" w:rsidRPr="002F2593" w:rsidRDefault="002B6C6C" w:rsidP="002B6C6C">
            <w:pPr>
              <w:pStyle w:val="TabletextChar"/>
            </w:pPr>
            <w:r w:rsidRPr="002F2593">
              <w:rPr>
                <w:rFonts w:cs="Tahoma"/>
                <w:szCs w:val="22"/>
              </w:rPr>
              <w:t>Φορέας Υλοποίησης</w:t>
            </w:r>
            <w:r w:rsidR="004E5A3D" w:rsidRPr="002F2593">
              <w:rPr>
                <w:rFonts w:cs="Tahoma"/>
                <w:szCs w:val="22"/>
              </w:rPr>
              <w:t xml:space="preserve"> – Αναθέτουσα Αρχή</w:t>
            </w:r>
          </w:p>
        </w:tc>
        <w:tc>
          <w:tcPr>
            <w:tcW w:w="3069" w:type="dxa"/>
            <w:vAlign w:val="center"/>
          </w:tcPr>
          <w:p w14:paraId="23EC2832" w14:textId="3F5AA71B" w:rsidR="002B6C6C" w:rsidRPr="002F2593" w:rsidRDefault="002B6C6C" w:rsidP="002B6C6C">
            <w:pPr>
              <w:pStyle w:val="TabletextChar"/>
              <w:rPr>
                <w:bCs/>
              </w:rPr>
            </w:pPr>
            <w:r w:rsidRPr="002F2593">
              <w:rPr>
                <w:rFonts w:cs="Tahoma"/>
                <w:szCs w:val="22"/>
              </w:rPr>
              <w:t xml:space="preserve">Κοινωνία της Πληροφορίας </w:t>
            </w:r>
            <w:r w:rsidR="001639A0" w:rsidRPr="002F2593">
              <w:rPr>
                <w:rFonts w:cs="Tahoma"/>
                <w:szCs w:val="22"/>
                <w:lang w:val="en-US"/>
              </w:rPr>
              <w:t>M</w:t>
            </w:r>
            <w:r w:rsidR="001639A0" w:rsidRPr="002F2593">
              <w:rPr>
                <w:rFonts w:cs="Tahoma"/>
                <w:szCs w:val="22"/>
              </w:rPr>
              <w:t>.</w:t>
            </w:r>
            <w:r w:rsidRPr="002F2593">
              <w:rPr>
                <w:rFonts w:cs="Tahoma"/>
                <w:szCs w:val="22"/>
              </w:rPr>
              <w:t>Α.Ε</w:t>
            </w:r>
          </w:p>
        </w:tc>
        <w:tc>
          <w:tcPr>
            <w:tcW w:w="2941" w:type="dxa"/>
          </w:tcPr>
          <w:p w14:paraId="35CEC255" w14:textId="16E58B71" w:rsidR="002B6C6C" w:rsidRPr="002F2593" w:rsidRDefault="002B6C6C" w:rsidP="003A2799">
            <w:pPr>
              <w:pStyle w:val="TabletextChar"/>
              <w:rPr>
                <w:rFonts w:eastAsia="SimSun"/>
              </w:rPr>
            </w:pPr>
            <w:r w:rsidRPr="002F2593">
              <w:rPr>
                <w:rFonts w:cs="Tahoma"/>
                <w:szCs w:val="22"/>
              </w:rPr>
              <w:t xml:space="preserve">Βλ. Παρ. </w:t>
            </w:r>
            <w:r w:rsidR="00EF7197" w:rsidRPr="002F2593">
              <w:rPr>
                <w:rFonts w:cs="Tahoma"/>
                <w:szCs w:val="22"/>
              </w:rPr>
              <w:fldChar w:fldCharType="begin"/>
            </w:r>
            <w:r w:rsidR="00EF7197" w:rsidRPr="002F2593">
              <w:rPr>
                <w:rFonts w:cs="Tahoma"/>
                <w:szCs w:val="22"/>
              </w:rPr>
              <w:instrText xml:space="preserve"> REF _Ref98957966 \h </w:instrText>
            </w:r>
            <w:r w:rsidR="002F2593">
              <w:rPr>
                <w:rFonts w:cs="Tahoma"/>
                <w:szCs w:val="22"/>
              </w:rPr>
              <w:instrText xml:space="preserve"> \* MERGEFORMAT </w:instrText>
            </w:r>
            <w:r w:rsidR="00EF7197" w:rsidRPr="002F2593">
              <w:rPr>
                <w:rFonts w:cs="Tahoma"/>
                <w:szCs w:val="22"/>
              </w:rPr>
            </w:r>
            <w:r w:rsidR="00EF7197" w:rsidRPr="002F2593">
              <w:rPr>
                <w:rFonts w:cs="Tahoma"/>
                <w:szCs w:val="22"/>
              </w:rPr>
              <w:fldChar w:fldCharType="separate"/>
            </w:r>
            <w:r w:rsidR="00BE2FC6" w:rsidRPr="002F2593">
              <w:t>1.1.1 Φορέας Υλοποίησης – Αναθέτουσα Αρχή</w:t>
            </w:r>
            <w:r w:rsidR="00EF7197" w:rsidRPr="002F2593">
              <w:rPr>
                <w:rFonts w:cs="Tahoma"/>
                <w:szCs w:val="22"/>
              </w:rPr>
              <w:fldChar w:fldCharType="end"/>
            </w:r>
          </w:p>
        </w:tc>
      </w:tr>
      <w:tr w:rsidR="002B6C6C" w:rsidRPr="002F2593" w14:paraId="4B737B2E" w14:textId="77777777" w:rsidTr="00DF62F3">
        <w:trPr>
          <w:jc w:val="center"/>
        </w:trPr>
        <w:tc>
          <w:tcPr>
            <w:tcW w:w="3561" w:type="dxa"/>
            <w:tcBorders>
              <w:bottom w:val="single" w:sz="4" w:space="0" w:color="auto"/>
            </w:tcBorders>
          </w:tcPr>
          <w:p w14:paraId="61765DF4" w14:textId="77777777" w:rsidR="002B6C6C" w:rsidRPr="002F2593" w:rsidRDefault="002B6C6C" w:rsidP="002B6C6C">
            <w:pPr>
              <w:pStyle w:val="TabletextChar"/>
            </w:pPr>
            <w:r w:rsidRPr="002F2593">
              <w:rPr>
                <w:rFonts w:cs="Tahoma"/>
                <w:szCs w:val="22"/>
              </w:rPr>
              <w:t>Φορέας Λειτουργίας του Έργου</w:t>
            </w:r>
          </w:p>
        </w:tc>
        <w:tc>
          <w:tcPr>
            <w:tcW w:w="3069" w:type="dxa"/>
            <w:tcBorders>
              <w:bottom w:val="single" w:sz="4" w:space="0" w:color="auto"/>
            </w:tcBorders>
            <w:vAlign w:val="center"/>
          </w:tcPr>
          <w:p w14:paraId="14FF5354" w14:textId="2747B0F2" w:rsidR="002B6C6C" w:rsidRPr="002F2593" w:rsidRDefault="00461A3F" w:rsidP="002B6C6C">
            <w:pPr>
              <w:pStyle w:val="TabletextChar"/>
            </w:pPr>
            <w:r w:rsidRPr="002F2593">
              <w:t>Λιμενικό Σώμα - Ελληνική Ακτοφυλακή</w:t>
            </w:r>
          </w:p>
        </w:tc>
        <w:tc>
          <w:tcPr>
            <w:tcW w:w="2941" w:type="dxa"/>
            <w:tcBorders>
              <w:bottom w:val="single" w:sz="4" w:space="0" w:color="auto"/>
            </w:tcBorders>
          </w:tcPr>
          <w:p w14:paraId="222C7065" w14:textId="3D7752A6" w:rsidR="002B6C6C" w:rsidRPr="002F2593" w:rsidRDefault="002B6C6C" w:rsidP="002B6C6C">
            <w:pPr>
              <w:pStyle w:val="TabletextChar"/>
            </w:pPr>
            <w:r w:rsidRPr="002F2593">
              <w:rPr>
                <w:rFonts w:cs="Tahoma"/>
                <w:szCs w:val="22"/>
              </w:rPr>
              <w:t xml:space="preserve">Βλ. Παρ. </w:t>
            </w:r>
            <w:r w:rsidR="00EF7197" w:rsidRPr="002F2593">
              <w:rPr>
                <w:rFonts w:cs="Tahoma"/>
                <w:szCs w:val="22"/>
              </w:rPr>
              <w:fldChar w:fldCharType="begin"/>
            </w:r>
            <w:r w:rsidR="00EF7197" w:rsidRPr="002F2593">
              <w:rPr>
                <w:rFonts w:cs="Tahoma"/>
                <w:szCs w:val="22"/>
              </w:rPr>
              <w:instrText xml:space="preserve"> REF _Ref98957980 \h </w:instrText>
            </w:r>
            <w:r w:rsidR="002F2593">
              <w:rPr>
                <w:rFonts w:cs="Tahoma"/>
                <w:szCs w:val="22"/>
              </w:rPr>
              <w:instrText xml:space="preserve"> \* MERGEFORMAT </w:instrText>
            </w:r>
            <w:r w:rsidR="00EF7197" w:rsidRPr="002F2593">
              <w:rPr>
                <w:rFonts w:cs="Tahoma"/>
                <w:szCs w:val="22"/>
              </w:rPr>
            </w:r>
            <w:r w:rsidR="00EF7197" w:rsidRPr="002F2593">
              <w:rPr>
                <w:rFonts w:cs="Tahoma"/>
                <w:szCs w:val="22"/>
              </w:rPr>
              <w:fldChar w:fldCharType="separate"/>
            </w:r>
            <w:r w:rsidR="00BE2FC6" w:rsidRPr="002F2593">
              <w:t>1.1.2 Φορέας Λειτουργίας του Εργου</w:t>
            </w:r>
            <w:r w:rsidR="00EF7197" w:rsidRPr="002F2593">
              <w:rPr>
                <w:rFonts w:cs="Tahoma"/>
                <w:szCs w:val="22"/>
              </w:rPr>
              <w:fldChar w:fldCharType="end"/>
            </w:r>
          </w:p>
          <w:p w14:paraId="1DE092FB" w14:textId="77777777" w:rsidR="002B6C6C" w:rsidRPr="002F2593" w:rsidRDefault="002B6C6C" w:rsidP="00DF62F3"/>
        </w:tc>
      </w:tr>
      <w:tr w:rsidR="003A2799" w:rsidRPr="002F2593" w14:paraId="61486FD0" w14:textId="77777777" w:rsidTr="007D1606">
        <w:trPr>
          <w:jc w:val="center"/>
        </w:trPr>
        <w:tc>
          <w:tcPr>
            <w:tcW w:w="3561" w:type="dxa"/>
          </w:tcPr>
          <w:p w14:paraId="28495EF1" w14:textId="77777777" w:rsidR="003A2799" w:rsidRPr="002F2593" w:rsidRDefault="003A2799" w:rsidP="007D1606">
            <w:pPr>
              <w:pStyle w:val="TabletextChar"/>
            </w:pPr>
            <w:r w:rsidRPr="002F2593">
              <w:rPr>
                <w:rFonts w:cs="Tahoma"/>
                <w:szCs w:val="22"/>
              </w:rPr>
              <w:t>Φορέας Χρηματοδότησης</w:t>
            </w:r>
          </w:p>
        </w:tc>
        <w:tc>
          <w:tcPr>
            <w:tcW w:w="3069" w:type="dxa"/>
            <w:vAlign w:val="center"/>
          </w:tcPr>
          <w:p w14:paraId="21CC051D" w14:textId="534B870A" w:rsidR="003A2799" w:rsidRPr="002F2593" w:rsidRDefault="003A2799" w:rsidP="007D1606">
            <w:pPr>
              <w:pStyle w:val="TabletextChar"/>
            </w:pPr>
            <w:r w:rsidRPr="002F2593">
              <w:t xml:space="preserve">Υπουργείο </w:t>
            </w:r>
            <w:r w:rsidR="00DE0D8D" w:rsidRPr="002F2593">
              <w:t>Μετανάστευσης και Ασύλου</w:t>
            </w:r>
          </w:p>
        </w:tc>
        <w:tc>
          <w:tcPr>
            <w:tcW w:w="2941" w:type="dxa"/>
          </w:tcPr>
          <w:p w14:paraId="2AED00E7" w14:textId="77019163" w:rsidR="003A2799" w:rsidRPr="002F2593" w:rsidDel="002B6C6C" w:rsidRDefault="003A2799" w:rsidP="007D1606">
            <w:pPr>
              <w:pStyle w:val="TabletextChar"/>
            </w:pPr>
            <w:r w:rsidRPr="002F2593">
              <w:rPr>
                <w:rFonts w:cs="Tahoma"/>
                <w:szCs w:val="22"/>
              </w:rPr>
              <w:t xml:space="preserve">Βλ. Παρ. </w:t>
            </w:r>
            <w:r w:rsidR="00EF7197" w:rsidRPr="002F2593">
              <w:rPr>
                <w:rFonts w:cs="Tahoma"/>
                <w:szCs w:val="22"/>
              </w:rPr>
              <w:fldChar w:fldCharType="begin"/>
            </w:r>
            <w:r w:rsidR="00EF7197" w:rsidRPr="002F2593">
              <w:rPr>
                <w:rFonts w:cs="Tahoma"/>
                <w:szCs w:val="22"/>
              </w:rPr>
              <w:instrText xml:space="preserve"> REF _Ref98957987 \h </w:instrText>
            </w:r>
            <w:r w:rsidR="002F2593">
              <w:rPr>
                <w:rFonts w:cs="Tahoma"/>
                <w:szCs w:val="22"/>
              </w:rPr>
              <w:instrText xml:space="preserve"> \* MERGEFORMAT </w:instrText>
            </w:r>
            <w:r w:rsidR="00EF7197" w:rsidRPr="002F2593">
              <w:rPr>
                <w:rFonts w:cs="Tahoma"/>
                <w:szCs w:val="22"/>
              </w:rPr>
            </w:r>
            <w:r w:rsidR="00EF7197" w:rsidRPr="002F2593">
              <w:rPr>
                <w:rFonts w:cs="Tahoma"/>
                <w:szCs w:val="22"/>
              </w:rPr>
              <w:fldChar w:fldCharType="separate"/>
            </w:r>
            <w:r w:rsidR="00BE2FC6" w:rsidRPr="002F2593">
              <w:t>1.1.3 Φορέας Χρηματοδότησης</w:t>
            </w:r>
            <w:r w:rsidR="00EF7197" w:rsidRPr="002F2593">
              <w:rPr>
                <w:rFonts w:cs="Tahoma"/>
                <w:szCs w:val="22"/>
              </w:rPr>
              <w:fldChar w:fldCharType="end"/>
            </w:r>
          </w:p>
        </w:tc>
      </w:tr>
      <w:tr w:rsidR="002B6C6C" w:rsidRPr="002F2593" w14:paraId="7F53F4F7" w14:textId="77777777" w:rsidTr="00DF62F3">
        <w:trPr>
          <w:jc w:val="center"/>
        </w:trPr>
        <w:tc>
          <w:tcPr>
            <w:tcW w:w="3561" w:type="dxa"/>
            <w:tcBorders>
              <w:top w:val="single" w:sz="4" w:space="0" w:color="auto"/>
              <w:left w:val="single" w:sz="4" w:space="0" w:color="auto"/>
              <w:bottom w:val="single" w:sz="4" w:space="0" w:color="auto"/>
              <w:right w:val="single" w:sz="4" w:space="0" w:color="auto"/>
            </w:tcBorders>
          </w:tcPr>
          <w:p w14:paraId="32F66CDC" w14:textId="77777777" w:rsidR="002B6C6C" w:rsidRPr="002F2593" w:rsidRDefault="002B6C6C" w:rsidP="00306A12">
            <w:pPr>
              <w:pStyle w:val="TabletextChar"/>
              <w:rPr>
                <w:bCs/>
              </w:rPr>
            </w:pPr>
            <w:r w:rsidRPr="002F2593">
              <w:rPr>
                <w:rFonts w:cs="Tahoma"/>
                <w:szCs w:val="22"/>
              </w:rPr>
              <w:t>Όργανα &amp; Επιτροπές Παρακολούθησης, και Ελέγχου του Έργου</w:t>
            </w:r>
          </w:p>
        </w:tc>
        <w:tc>
          <w:tcPr>
            <w:tcW w:w="3069" w:type="dxa"/>
            <w:tcBorders>
              <w:top w:val="single" w:sz="4" w:space="0" w:color="auto"/>
              <w:left w:val="single" w:sz="4" w:space="0" w:color="auto"/>
              <w:bottom w:val="single" w:sz="4" w:space="0" w:color="auto"/>
              <w:right w:val="single" w:sz="4" w:space="0" w:color="auto"/>
            </w:tcBorders>
          </w:tcPr>
          <w:p w14:paraId="32BAF5C9" w14:textId="77777777" w:rsidR="002B6C6C" w:rsidRPr="002F2593" w:rsidRDefault="002B6C6C" w:rsidP="002B6C6C">
            <w:pPr>
              <w:pStyle w:val="TabletextChar"/>
            </w:pPr>
            <w:r w:rsidRPr="002F2593">
              <w:t>Θα καθοριστεί από την ΑΑ</w:t>
            </w:r>
          </w:p>
        </w:tc>
        <w:tc>
          <w:tcPr>
            <w:tcW w:w="2941" w:type="dxa"/>
            <w:tcBorders>
              <w:top w:val="single" w:sz="4" w:space="0" w:color="auto"/>
              <w:left w:val="single" w:sz="4" w:space="0" w:color="auto"/>
              <w:bottom w:val="single" w:sz="4" w:space="0" w:color="auto"/>
              <w:right w:val="single" w:sz="4" w:space="0" w:color="auto"/>
            </w:tcBorders>
          </w:tcPr>
          <w:p w14:paraId="4973ECE5" w14:textId="31B92819" w:rsidR="002B6C6C" w:rsidRPr="002F2593" w:rsidRDefault="002B6C6C" w:rsidP="003A2799">
            <w:pPr>
              <w:pStyle w:val="TabletextChar"/>
            </w:pPr>
            <w:r w:rsidRPr="002F2593">
              <w:rPr>
                <w:rFonts w:cs="Tahoma"/>
                <w:szCs w:val="22"/>
              </w:rPr>
              <w:t xml:space="preserve">Βλ. παρ. </w:t>
            </w:r>
            <w:r w:rsidR="00EF7197" w:rsidRPr="002F2593">
              <w:rPr>
                <w:rFonts w:cs="Tahoma"/>
                <w:szCs w:val="22"/>
              </w:rPr>
              <w:fldChar w:fldCharType="begin"/>
            </w:r>
            <w:r w:rsidR="00EF7197" w:rsidRPr="002F2593">
              <w:rPr>
                <w:rFonts w:cs="Tahoma"/>
                <w:szCs w:val="22"/>
              </w:rPr>
              <w:instrText xml:space="preserve"> REF _Ref98957998 \h </w:instrText>
            </w:r>
            <w:r w:rsidR="002F2593">
              <w:rPr>
                <w:rFonts w:cs="Tahoma"/>
                <w:szCs w:val="22"/>
              </w:rPr>
              <w:instrText xml:space="preserve"> \* MERGEFORMAT </w:instrText>
            </w:r>
            <w:r w:rsidR="00EF7197" w:rsidRPr="002F2593">
              <w:rPr>
                <w:rFonts w:cs="Tahoma"/>
                <w:szCs w:val="22"/>
              </w:rPr>
            </w:r>
            <w:r w:rsidR="00EF7197" w:rsidRPr="002F2593">
              <w:rPr>
                <w:rFonts w:cs="Tahoma"/>
                <w:szCs w:val="22"/>
              </w:rPr>
              <w:fldChar w:fldCharType="separate"/>
            </w:r>
            <w:r w:rsidR="00BE2FC6" w:rsidRPr="002F2593">
              <w:t>1.1.4 Όργανα &amp; Επιτροπές Παρακολούθησης, Διακυβέρνησης και Ελέγχου του Έργου</w:t>
            </w:r>
            <w:r w:rsidR="00EF7197" w:rsidRPr="002F2593">
              <w:rPr>
                <w:rFonts w:cs="Tahoma"/>
                <w:szCs w:val="22"/>
              </w:rPr>
              <w:fldChar w:fldCharType="end"/>
            </w:r>
          </w:p>
        </w:tc>
      </w:tr>
    </w:tbl>
    <w:p w14:paraId="52E99786" w14:textId="77777777" w:rsidR="001A7731" w:rsidRPr="002F2593" w:rsidRDefault="001A7731" w:rsidP="00DC48A8">
      <w:pPr>
        <w:pStyle w:val="Heading4"/>
      </w:pPr>
      <w:bookmarkStart w:id="156" w:name="_Ref98957966"/>
      <w:r w:rsidRPr="002F2593">
        <w:t>1.1</w:t>
      </w:r>
      <w:r w:rsidR="00AC3FB3" w:rsidRPr="002F2593">
        <w:t>.1</w:t>
      </w:r>
      <w:r w:rsidRPr="002F2593">
        <w:t xml:space="preserve"> Φορέα</w:t>
      </w:r>
      <w:r w:rsidR="003A2799" w:rsidRPr="002F2593">
        <w:t>ς</w:t>
      </w:r>
      <w:r w:rsidRPr="002F2593">
        <w:t xml:space="preserve"> Υλοποίησης</w:t>
      </w:r>
      <w:r w:rsidR="003A2799" w:rsidRPr="002F2593">
        <w:t xml:space="preserve"> – Αναθέτουσα Αρχή</w:t>
      </w:r>
      <w:bookmarkEnd w:id="156"/>
    </w:p>
    <w:p w14:paraId="6666C9D1" w14:textId="357470DA" w:rsidR="003A2799" w:rsidRPr="002F2593" w:rsidRDefault="002B6C6C" w:rsidP="00A11DC8">
      <w:r w:rsidRPr="002F2593">
        <w:t>Φορέ</w:t>
      </w:r>
      <w:r w:rsidR="004E5A3D" w:rsidRPr="002F2593">
        <w:t>α</w:t>
      </w:r>
      <w:r w:rsidRPr="002F2593">
        <w:t xml:space="preserve">ς υλοποίησης είναι η «Κοινωνία της Πληροφορίας </w:t>
      </w:r>
      <w:r w:rsidR="001639A0" w:rsidRPr="002F2593">
        <w:rPr>
          <w:lang w:val="en-US"/>
        </w:rPr>
        <w:t>M</w:t>
      </w:r>
      <w:r w:rsidR="001639A0" w:rsidRPr="002F2593">
        <w:t>.</w:t>
      </w:r>
      <w:r w:rsidRPr="002F2593">
        <w:t>Α.Ε», η αποστολή και το έργο καθώς και η οργάνωση και λειτουργία της</w:t>
      </w:r>
      <w:r w:rsidR="003A2799" w:rsidRPr="002F2593">
        <w:t xml:space="preserve"> παρουσιάζεται στις ακόλουθες παραγράφους.</w:t>
      </w:r>
      <w:r w:rsidRPr="002F2593">
        <w:t xml:space="preserve"> </w:t>
      </w:r>
    </w:p>
    <w:p w14:paraId="10594479" w14:textId="37A8B786" w:rsidR="003A2799" w:rsidRPr="002F2593" w:rsidRDefault="003A2799" w:rsidP="003A2799">
      <w:r w:rsidRPr="002F2593">
        <w:t>Η «</w:t>
      </w:r>
      <w:r w:rsidRPr="002F2593">
        <w:rPr>
          <w:b/>
        </w:rPr>
        <w:t xml:space="preserve">Κοινωνία της Πληροφορίας </w:t>
      </w:r>
      <w:r w:rsidR="001639A0" w:rsidRPr="002F2593">
        <w:rPr>
          <w:b/>
          <w:lang w:val="en-US"/>
        </w:rPr>
        <w:t>M</w:t>
      </w:r>
      <w:r w:rsidR="001639A0" w:rsidRPr="002F2593">
        <w:rPr>
          <w:b/>
        </w:rPr>
        <w:t>.</w:t>
      </w:r>
      <w:r w:rsidRPr="002F2593">
        <w:rPr>
          <w:b/>
        </w:rPr>
        <w:t>Α.Ε.</w:t>
      </w:r>
      <w:r w:rsidRPr="002F2593">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BA49EDD" w14:textId="77777777" w:rsidR="003A2799" w:rsidRPr="002F2593" w:rsidRDefault="003A2799" w:rsidP="003A2799">
      <w:r w:rsidRPr="002F2593">
        <w:t>Βασικός σκοπός της Εταιρείας, όπως ορίζεται στην τελευταία τροποποίηση του καταστατικού αυτής (ΦΕΚ 343/Β/07-02-2020), είναι:</w:t>
      </w:r>
    </w:p>
    <w:p w14:paraId="056F5403" w14:textId="77777777" w:rsidR="003A2799" w:rsidRPr="002F2593" w:rsidRDefault="003A2799" w:rsidP="003A2799">
      <w:r w:rsidRPr="002F2593">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AF6B4C2" w14:textId="77777777" w:rsidR="003A2799" w:rsidRPr="002F2593" w:rsidRDefault="003A2799" w:rsidP="003A2799">
      <w:r w:rsidRPr="002F2593">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w:t>
      </w:r>
      <w:r w:rsidRPr="002F2593">
        <w:lastRenderedPageBreak/>
        <w:t xml:space="preserve">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5813CC3" w14:textId="77777777" w:rsidR="003A2799" w:rsidRPr="002F2593" w:rsidRDefault="003A2799" w:rsidP="003A2799">
      <w:r w:rsidRPr="002F2593">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A04C6DA" w14:textId="77777777" w:rsidR="003A2799" w:rsidRPr="002F2593" w:rsidRDefault="003A2799" w:rsidP="003A2799">
      <w:r w:rsidRPr="002F2593">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44D7402" w14:textId="77777777" w:rsidR="003A2799" w:rsidRPr="002F2593" w:rsidRDefault="003A2799" w:rsidP="003A2799">
      <w:r w:rsidRPr="002F2593">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A685043" w14:textId="77777777" w:rsidR="003A2799" w:rsidRPr="002F2593" w:rsidRDefault="003A2799" w:rsidP="003A2799">
      <w:r w:rsidRPr="002F2593">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EDBE485" w14:textId="77777777" w:rsidR="003A2799" w:rsidRPr="002F2593" w:rsidRDefault="003A2799" w:rsidP="003A2799">
      <w:r w:rsidRPr="002F2593">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4DA9569" w14:textId="77777777" w:rsidR="003A2799" w:rsidRPr="002F2593" w:rsidRDefault="003A2799" w:rsidP="003A2799">
      <w:r w:rsidRPr="002F2593">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10A2C7D8" w14:textId="77777777" w:rsidR="003A2799" w:rsidRPr="002F2593" w:rsidRDefault="003A2799" w:rsidP="003A2799">
      <w:r w:rsidRPr="002F2593">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4FD9761F" w14:textId="77777777" w:rsidR="003A2799" w:rsidRPr="002F2593" w:rsidRDefault="003A2799" w:rsidP="003A2799">
      <w:r w:rsidRPr="002F2593">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64955621" w14:textId="77777777" w:rsidR="003A2799" w:rsidRPr="002F2593" w:rsidRDefault="003A2799" w:rsidP="003A2799">
      <w:r w:rsidRPr="002F2593">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0162C25" w14:textId="77777777" w:rsidR="00326BC0" w:rsidRPr="002F2593" w:rsidRDefault="001A7731" w:rsidP="00DC48A8">
      <w:pPr>
        <w:pStyle w:val="Heading4"/>
      </w:pPr>
      <w:bookmarkStart w:id="157" w:name="_Ref98957980"/>
      <w:r w:rsidRPr="002F2593">
        <w:t>1.</w:t>
      </w:r>
      <w:r w:rsidR="00AC3FB3" w:rsidRPr="002F2593">
        <w:t>1.</w:t>
      </w:r>
      <w:r w:rsidRPr="002F2593">
        <w:t>2 Φορέα</w:t>
      </w:r>
      <w:r w:rsidR="003A2799" w:rsidRPr="002F2593">
        <w:t>ς</w:t>
      </w:r>
      <w:r w:rsidRPr="002F2593">
        <w:t xml:space="preserve"> Λειτουργίας</w:t>
      </w:r>
      <w:r w:rsidR="003A2799" w:rsidRPr="002F2593">
        <w:t xml:space="preserve"> του Εργου</w:t>
      </w:r>
      <w:bookmarkEnd w:id="157"/>
    </w:p>
    <w:p w14:paraId="0D752B4C" w14:textId="77777777" w:rsidR="00367EC9" w:rsidRPr="002F2593" w:rsidRDefault="004C15EE" w:rsidP="00A420E1">
      <w:r w:rsidRPr="002F2593">
        <w:t xml:space="preserve">Tο Λιμενικό Σώμα, το οποίο συστήθηκε με το άρθρο 3 του ν. 1753/1919 (ΦΕΚ 67 Α΄), μετονομάστηκε σε Λιμενικό Σώμα - Ελληνική Ακτοφυλακή με το άρθρο 1 του ν. 3922/2011 (ΦΕΚ 35 Α΄) και έχει ως αποστολή την εφαρμογή του νόμου στις περιοχές και τους χώρους στους οποίους εκτείνεται η αρμοδιότητά του. </w:t>
      </w:r>
    </w:p>
    <w:p w14:paraId="6230140F" w14:textId="77777777" w:rsidR="00367EC9" w:rsidRPr="002F2593" w:rsidRDefault="00367EC9" w:rsidP="00367EC9">
      <w:pPr>
        <w:spacing w:before="0"/>
      </w:pPr>
      <w:r w:rsidRPr="002F2593">
        <w:t>Οι κύριες επιχειρησιακές διαδικασίες του φορέα λειτουργίας συνοψίζονται στα παρακάτω:</w:t>
      </w:r>
    </w:p>
    <w:p w14:paraId="6F7A5EA8" w14:textId="50BC4857" w:rsidR="004C15EE" w:rsidRPr="002F2593" w:rsidRDefault="004C15EE" w:rsidP="00060856">
      <w:pPr>
        <w:pStyle w:val="ListParagraph"/>
        <w:numPr>
          <w:ilvl w:val="0"/>
          <w:numId w:val="57"/>
        </w:numPr>
        <w:spacing w:before="0"/>
      </w:pPr>
      <w:r w:rsidRPr="002F2593">
        <w:lastRenderedPageBreak/>
        <w:t>Δημόσια και Κρατική Ασφάλεια</w:t>
      </w:r>
    </w:p>
    <w:p w14:paraId="448E3377" w14:textId="77777777" w:rsidR="004C15EE" w:rsidRPr="002F2593" w:rsidRDefault="004C15EE" w:rsidP="00060856">
      <w:pPr>
        <w:pStyle w:val="ListParagraph"/>
        <w:numPr>
          <w:ilvl w:val="0"/>
          <w:numId w:val="57"/>
        </w:numPr>
        <w:spacing w:before="0"/>
      </w:pPr>
      <w:r w:rsidRPr="002F2593">
        <w:t>Γενική Αστυνόμευση-Τροχαία</w:t>
      </w:r>
    </w:p>
    <w:p w14:paraId="1E592D61" w14:textId="77777777" w:rsidR="004C15EE" w:rsidRPr="002F2593" w:rsidRDefault="004C15EE" w:rsidP="00060856">
      <w:pPr>
        <w:pStyle w:val="ListParagraph"/>
        <w:numPr>
          <w:ilvl w:val="0"/>
          <w:numId w:val="57"/>
        </w:numPr>
        <w:spacing w:before="0"/>
      </w:pPr>
      <w:r w:rsidRPr="002F2593">
        <w:t>Έλεγχος αλιευτικών δραστηριοτήτων</w:t>
      </w:r>
    </w:p>
    <w:p w14:paraId="5E2EB136" w14:textId="77777777" w:rsidR="004C15EE" w:rsidRPr="002F2593" w:rsidRDefault="004C15EE" w:rsidP="00060856">
      <w:pPr>
        <w:pStyle w:val="ListParagraph"/>
        <w:numPr>
          <w:ilvl w:val="0"/>
          <w:numId w:val="57"/>
        </w:numPr>
        <w:spacing w:before="0"/>
      </w:pPr>
      <w:r w:rsidRPr="002F2593">
        <w:t>Πρόληψη και καταστολή του εγκλήματος</w:t>
      </w:r>
    </w:p>
    <w:p w14:paraId="40514FB1" w14:textId="77777777" w:rsidR="004C15EE" w:rsidRPr="002F2593" w:rsidRDefault="004C15EE" w:rsidP="00060856">
      <w:pPr>
        <w:pStyle w:val="ListParagraph"/>
        <w:numPr>
          <w:ilvl w:val="0"/>
          <w:numId w:val="57"/>
        </w:numPr>
        <w:spacing w:before="0"/>
      </w:pPr>
      <w:r w:rsidRPr="002F2593">
        <w:t>Έλεγχος θαλάσσιων συνόρων</w:t>
      </w:r>
    </w:p>
    <w:p w14:paraId="0A6B026F" w14:textId="77777777" w:rsidR="004C15EE" w:rsidRPr="002F2593" w:rsidRDefault="004C15EE" w:rsidP="00060856">
      <w:pPr>
        <w:pStyle w:val="ListParagraph"/>
        <w:numPr>
          <w:ilvl w:val="0"/>
          <w:numId w:val="57"/>
        </w:numPr>
        <w:spacing w:before="0"/>
      </w:pPr>
      <w:r w:rsidRPr="002F2593">
        <w:t>Έρευνα και Διάσωση</w:t>
      </w:r>
    </w:p>
    <w:p w14:paraId="46491A97" w14:textId="77777777" w:rsidR="004C15EE" w:rsidRPr="002F2593" w:rsidRDefault="004C15EE" w:rsidP="00060856">
      <w:pPr>
        <w:pStyle w:val="ListParagraph"/>
        <w:numPr>
          <w:ilvl w:val="0"/>
          <w:numId w:val="57"/>
        </w:numPr>
        <w:spacing w:before="0"/>
      </w:pPr>
      <w:r w:rsidRPr="002F2593">
        <w:t>Ασφάλεια ναυσιπλοΐας</w:t>
      </w:r>
    </w:p>
    <w:p w14:paraId="7D8DEA85" w14:textId="77777777" w:rsidR="004C15EE" w:rsidRPr="002F2593" w:rsidRDefault="004C15EE" w:rsidP="00060856">
      <w:pPr>
        <w:pStyle w:val="ListParagraph"/>
        <w:numPr>
          <w:ilvl w:val="0"/>
          <w:numId w:val="57"/>
        </w:numPr>
        <w:spacing w:before="0"/>
      </w:pPr>
      <w:r w:rsidRPr="002F2593">
        <w:t>Προστασία θαλάσσιου περιβάλλοντος</w:t>
      </w:r>
    </w:p>
    <w:p w14:paraId="486ADE16" w14:textId="77777777" w:rsidR="004C15EE" w:rsidRPr="002F2593" w:rsidRDefault="004C15EE" w:rsidP="00060856">
      <w:pPr>
        <w:pStyle w:val="ListParagraph"/>
        <w:numPr>
          <w:ilvl w:val="0"/>
          <w:numId w:val="57"/>
        </w:numPr>
        <w:spacing w:before="0"/>
      </w:pPr>
      <w:r w:rsidRPr="002F2593">
        <w:t>Ακτοπλοϊκές Συγκοινωνίες</w:t>
      </w:r>
    </w:p>
    <w:p w14:paraId="46D6CFE1" w14:textId="77777777" w:rsidR="004C15EE" w:rsidRPr="002F2593" w:rsidRDefault="004C15EE" w:rsidP="00060856">
      <w:pPr>
        <w:pStyle w:val="ListParagraph"/>
        <w:numPr>
          <w:ilvl w:val="0"/>
          <w:numId w:val="57"/>
        </w:numPr>
        <w:spacing w:before="0"/>
      </w:pPr>
      <w:r w:rsidRPr="002F2593">
        <w:t>Ναυτική Εργασία</w:t>
      </w:r>
    </w:p>
    <w:p w14:paraId="39F1B511" w14:textId="77777777" w:rsidR="004C15EE" w:rsidRPr="002F2593" w:rsidRDefault="004C15EE" w:rsidP="00060856">
      <w:pPr>
        <w:pStyle w:val="ListParagraph"/>
        <w:numPr>
          <w:ilvl w:val="0"/>
          <w:numId w:val="57"/>
        </w:numPr>
        <w:spacing w:before="0"/>
      </w:pPr>
      <w:r w:rsidRPr="002F2593">
        <w:t>Ναυτική Εκπαίδευση</w:t>
      </w:r>
    </w:p>
    <w:p w14:paraId="08BC2E36" w14:textId="77777777" w:rsidR="004C15EE" w:rsidRPr="002F2593" w:rsidRDefault="004C15EE" w:rsidP="00060856">
      <w:pPr>
        <w:pStyle w:val="ListParagraph"/>
        <w:numPr>
          <w:ilvl w:val="0"/>
          <w:numId w:val="57"/>
        </w:numPr>
        <w:spacing w:before="0"/>
      </w:pPr>
      <w:r w:rsidRPr="002F2593">
        <w:t>Ναυτιλιακή πολιτική</w:t>
      </w:r>
    </w:p>
    <w:p w14:paraId="08315FC1" w14:textId="364589B6" w:rsidR="004C15EE" w:rsidRPr="002F2593" w:rsidRDefault="004C15EE" w:rsidP="00060856">
      <w:pPr>
        <w:pStyle w:val="ListParagraph"/>
        <w:numPr>
          <w:ilvl w:val="0"/>
          <w:numId w:val="57"/>
        </w:numPr>
        <w:spacing w:before="0"/>
      </w:pPr>
      <w:r w:rsidRPr="002F2593">
        <w:t>Επιθεώρηση/Έλεγχος Πλοίων/Εταιρειών και Οργανισμών, Ασφάλεια Πλοίων και Λιμενικών Εγκαταστάσεων</w:t>
      </w:r>
    </w:p>
    <w:p w14:paraId="0791D03D" w14:textId="77777777" w:rsidR="00CA0E26" w:rsidRPr="002F2593" w:rsidRDefault="00CA0E26" w:rsidP="00CA0E26">
      <w:r w:rsidRPr="002F2593">
        <w:t>Το Λιμενικό Σώμα - Ελληνική Ακτοφυλακή είναι ένοπλο Σώμα ασφαλείας, στρατιωτικώς οργανωμένο, το ένστολο προσωπικό του οποίου έχει την ιδιότητα του στρατιωτικού, σύμφωνα με τον Στρατιωτικό Ποινικό Κώδικα (ΣΠΚ). Στο προσωπικό του εφαρμόζονται οι διατάξεις που αφορούν τα άλλα ένοπλα Σώματα καθώς και οι διατάξεις του άρθρου 129 του Κώδικα Προσωπικού Λιμενικού Σώματος, που κυρώθηκε με τον ν. 3079/2002 (ΦΕΚ 311 Α΄)</w:t>
      </w:r>
    </w:p>
    <w:p w14:paraId="770DB544" w14:textId="77777777" w:rsidR="00CA0E26" w:rsidRPr="002F2593" w:rsidRDefault="00CA0E26" w:rsidP="00952C82">
      <w:pPr>
        <w:spacing w:before="0" w:after="0"/>
      </w:pPr>
      <w:r w:rsidRPr="002F2593">
        <w:t>Α. Συγκεντρωτικά αριθμητικά στοιχεία στελεχών Λ.Σ.-ΕΛ.ΑΚΤ. που υπηρετούν σήμερα ανά κατηγορία προέλευσης:</w:t>
      </w:r>
    </w:p>
    <w:p w14:paraId="03EFC7C3" w14:textId="77777777" w:rsidR="00CA0E26" w:rsidRPr="002F2593" w:rsidRDefault="00CA0E26" w:rsidP="00952C82">
      <w:pPr>
        <w:spacing w:before="0" w:after="0"/>
      </w:pPr>
      <w:r w:rsidRPr="002F2593">
        <w:t>α) Εκ Σχολής Δοκίμων Σημαιοφόρων Λ.Σ.-ΕΛ.ΑΚΤ.: 746</w:t>
      </w:r>
    </w:p>
    <w:p w14:paraId="46AFA570" w14:textId="77777777" w:rsidR="00CA0E26" w:rsidRPr="002F2593" w:rsidRDefault="00CA0E26" w:rsidP="00952C82">
      <w:pPr>
        <w:spacing w:before="0" w:after="0"/>
      </w:pPr>
      <w:r w:rsidRPr="002F2593">
        <w:t>β) Εκ Σχολής Δοκίμων Υπαξιωματικών Λ.Σ.-ΕΛ.ΑΚΤ.: 1.527</w:t>
      </w:r>
    </w:p>
    <w:p w14:paraId="2103E6BA" w14:textId="77777777" w:rsidR="00CA0E26" w:rsidRPr="002F2593" w:rsidRDefault="00CA0E26" w:rsidP="00952C82">
      <w:pPr>
        <w:spacing w:before="0" w:after="0"/>
      </w:pPr>
      <w:r w:rsidRPr="002F2593">
        <w:t>γ) Εκ Σχολής Δοκίμων Λιμενοφυλάκων: 5.057</w:t>
      </w:r>
    </w:p>
    <w:p w14:paraId="69F6876E" w14:textId="77777777" w:rsidR="00CA0E26" w:rsidRPr="002F2593" w:rsidRDefault="00CA0E26" w:rsidP="00952C82">
      <w:pPr>
        <w:spacing w:before="0" w:after="0"/>
      </w:pPr>
      <w:r w:rsidRPr="002F2593">
        <w:t>δ) Αθλητές: 40</w:t>
      </w:r>
    </w:p>
    <w:p w14:paraId="3D6741BD" w14:textId="77777777" w:rsidR="00CA0E26" w:rsidRPr="002F2593" w:rsidRDefault="00CA0E26" w:rsidP="00952C82">
      <w:pPr>
        <w:spacing w:before="0" w:after="0"/>
      </w:pPr>
      <w:r w:rsidRPr="002F2593">
        <w:t>Σύνολο προσωπικού Λ.Σ.-ΕΛ.ΑΚΤ.: 7.370</w:t>
      </w:r>
    </w:p>
    <w:p w14:paraId="3D51C9B9" w14:textId="77777777" w:rsidR="00CA0E26" w:rsidRPr="002F2593" w:rsidRDefault="00CA0E26" w:rsidP="00952C82">
      <w:pPr>
        <w:spacing w:before="0" w:after="0"/>
      </w:pPr>
    </w:p>
    <w:p w14:paraId="05B4A4CA" w14:textId="77777777" w:rsidR="00CA0E26" w:rsidRPr="002F2593" w:rsidRDefault="00CA0E26" w:rsidP="00952C82">
      <w:pPr>
        <w:spacing w:before="0" w:after="0"/>
      </w:pPr>
      <w:r w:rsidRPr="002F2593">
        <w:t>Β. Συγκεντρωτικά αριθμητικά στοιχεία Κεντρικών και Περιφερειακών Υπηρεσιών Λ.Σ.-ΕΛ.ΑΚΤ.:</w:t>
      </w:r>
    </w:p>
    <w:p w14:paraId="0C971BB6" w14:textId="6EF1A684" w:rsidR="00CA0E26" w:rsidRPr="002F2593" w:rsidRDefault="00CA0E26" w:rsidP="00952C82">
      <w:pPr>
        <w:spacing w:before="0" w:after="0"/>
      </w:pPr>
      <w:r w:rsidRPr="002F2593">
        <w:t>α) Υπηρεσίες που υπάγονται στο Αρχηγείο Λ.Σ.-ΕΛ.ΑΚΤ. (Υπηρεσίες που υπάγονται στους Κλάδους, εκτός Κλάδων και αυτοτελείς,): 62</w:t>
      </w:r>
    </w:p>
    <w:p w14:paraId="2AEFB435" w14:textId="478DFAA8" w:rsidR="00CA0E26" w:rsidRPr="002F2593" w:rsidRDefault="00CA0E26" w:rsidP="00952C82">
      <w:pPr>
        <w:spacing w:before="0" w:after="0"/>
      </w:pPr>
      <w:r w:rsidRPr="002F2593">
        <w:t>β) Περιφερειακές Διοικήσεις, Κεντρικά Λιμεναρχεία, Λιμεναρχεία, Λιμενικά Τμήματα και Λιμενικοί Σταθμοί: 144.</w:t>
      </w:r>
    </w:p>
    <w:p w14:paraId="38CB485F" w14:textId="77777777" w:rsidR="00461A3F" w:rsidRPr="002F2593" w:rsidRDefault="00461A3F" w:rsidP="00952C82">
      <w:pPr>
        <w:spacing w:before="0" w:after="0"/>
      </w:pPr>
    </w:p>
    <w:p w14:paraId="3C1FB84A" w14:textId="4041D669" w:rsidR="00A420E1" w:rsidRPr="002F2593" w:rsidRDefault="00CA0E26" w:rsidP="00952C82">
      <w:pPr>
        <w:spacing w:before="0" w:after="0"/>
      </w:pPr>
      <w:r w:rsidRPr="002F2593">
        <w:t>Το ΛΣ-ΕΛΑΚΤ αποτελεί τον Φορέα Παρακολούθησης και Λειτουργίας του έργου.</w:t>
      </w:r>
    </w:p>
    <w:p w14:paraId="679EF9DC" w14:textId="77777777" w:rsidR="00A420E1" w:rsidRPr="002F2593" w:rsidRDefault="00A420E1" w:rsidP="00A11DC8"/>
    <w:p w14:paraId="1E90D37F" w14:textId="77777777" w:rsidR="00E92CD8" w:rsidRPr="002F2593" w:rsidRDefault="00E92CD8" w:rsidP="00E92CD8">
      <w:pPr>
        <w:pStyle w:val="Heading4"/>
      </w:pPr>
      <w:bookmarkStart w:id="158" w:name="_Ref98957987"/>
      <w:r w:rsidRPr="002F2593">
        <w:t>1.</w:t>
      </w:r>
      <w:r w:rsidR="00AC3FB3" w:rsidRPr="002F2593">
        <w:t>1.</w:t>
      </w:r>
      <w:r w:rsidRPr="002F2593">
        <w:t>3 Φορέας Χρηματοδότησης</w:t>
      </w:r>
      <w:bookmarkEnd w:id="158"/>
    </w:p>
    <w:p w14:paraId="350E65C3" w14:textId="6B9532CF" w:rsidR="00E92CD8" w:rsidRPr="002F2593" w:rsidRDefault="00E92CD8" w:rsidP="00E92CD8">
      <w:r w:rsidRPr="002F2593">
        <w:t xml:space="preserve">Φορέας Χρηματοδότησης του Έργου είναι το Υπουργείο </w:t>
      </w:r>
      <w:r w:rsidR="00E04445" w:rsidRPr="002F2593">
        <w:t>Μετανάστευσης και Ασύλου</w:t>
      </w:r>
      <w:r w:rsidRPr="002F2593" w:rsidDel="002459AC">
        <w:t xml:space="preserve"> </w:t>
      </w:r>
      <w:r w:rsidRPr="002F2593">
        <w:t>(Φορέας Κεντρικής Κυβέρνησης).</w:t>
      </w:r>
    </w:p>
    <w:p w14:paraId="59A0C6CF" w14:textId="77777777" w:rsidR="00550A1F" w:rsidRPr="002F2593" w:rsidRDefault="00550A1F" w:rsidP="00550A1F">
      <w:r w:rsidRPr="002F2593">
        <w:t>Η παρούσα σύμβαση χρηματοδοτείται από Πιστώσεις του Προγράμματος Δημοσίων Επενδύσεων (αριθ. ενάριθ. έργου 2022ΣΕ75520002)</w:t>
      </w:r>
    </w:p>
    <w:p w14:paraId="0462AD47" w14:textId="564830E7" w:rsidR="00E92CD8" w:rsidRPr="002F2593" w:rsidRDefault="00550A1F" w:rsidP="00550A1F">
      <w:r w:rsidRPr="002F2593">
        <w:t>Η σύμβαση περιλαμβάνεται στο υποέργο Νο 1 της Πράξης : «Ενίσχυση της εθνικής ικανότητας μέσω της προμήθειας πληροφοριακών και επικοινωνιακών συστημάτων από το Λιμενικό Σώμα-Ελληνική Ακτοφυλακή» η οποία έχει ενταχθεί στο Επιχειρησιακό Πρόγραμμα «Ταμείου Εσωτερικής Ασφάλειας» με βάση τη Συμφωνία Επιδότησης με αρ. πρωτ. 692/04-03-2022 του Υπουργείου Μετανάστευσης</w:t>
      </w:r>
      <w:r w:rsidR="00297001">
        <w:t xml:space="preserve"> και Ασύλου</w:t>
      </w:r>
      <w:r w:rsidRPr="002F2593">
        <w:t xml:space="preserve"> και έχει λάβει κωδικό MIS 5162273. Η παρούσα σύμβαση χρηματοδοτείται από την Ευρωπαϊκή Ένωση και από Εθνικούς Πόρους.</w:t>
      </w:r>
    </w:p>
    <w:p w14:paraId="589E428D" w14:textId="77777777" w:rsidR="00E92CD8" w:rsidRPr="002F2593" w:rsidRDefault="00E92CD8" w:rsidP="00E92CD8">
      <w:pPr>
        <w:pStyle w:val="Heading4"/>
      </w:pPr>
      <w:bookmarkStart w:id="159" w:name="_Ref98957998"/>
      <w:r w:rsidRPr="002F2593">
        <w:lastRenderedPageBreak/>
        <w:t>1.</w:t>
      </w:r>
      <w:r w:rsidR="00AC3FB3" w:rsidRPr="002F2593">
        <w:t>1.</w:t>
      </w:r>
      <w:r w:rsidRPr="002F2593">
        <w:t xml:space="preserve">4 </w:t>
      </w:r>
      <w:bookmarkStart w:id="160" w:name="_Toc40458227"/>
      <w:bookmarkStart w:id="161" w:name="_Ref42599311"/>
      <w:bookmarkStart w:id="162" w:name="_Toc42684584"/>
      <w:bookmarkStart w:id="163" w:name="_Toc43378497"/>
      <w:bookmarkStart w:id="164" w:name="_Toc44075371"/>
      <w:r w:rsidRPr="002F2593">
        <w:t>Όργανα &amp; Επιτροπές Παρακολούθησης, Διακυβέρνησης και Ελέγχου του Έργου</w:t>
      </w:r>
      <w:bookmarkEnd w:id="159"/>
      <w:bookmarkEnd w:id="160"/>
      <w:bookmarkEnd w:id="161"/>
      <w:bookmarkEnd w:id="162"/>
      <w:bookmarkEnd w:id="163"/>
      <w:bookmarkEnd w:id="164"/>
    </w:p>
    <w:p w14:paraId="4A6BF92F" w14:textId="77777777" w:rsidR="004837C3" w:rsidRPr="002F2593" w:rsidRDefault="004837C3" w:rsidP="004837C3">
      <w:r w:rsidRPr="002F2593">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B43515F" w14:textId="77777777" w:rsidR="004837C3" w:rsidRPr="002F2593" w:rsidRDefault="004837C3" w:rsidP="003C7FE4">
      <w:pPr>
        <w:spacing w:before="0"/>
        <w:rPr>
          <w:rFonts w:cs="Tahoma"/>
          <w:b/>
          <w:bCs/>
        </w:rPr>
      </w:pPr>
      <w:r w:rsidRPr="002F2593">
        <w:rPr>
          <w:rFonts w:cs="Tahoma"/>
          <w:b/>
          <w:bCs/>
        </w:rPr>
        <w:t>Επιτροπή Εποπτείας Προγραμματικής Συμφωνίας (ΕΕΠΣ)</w:t>
      </w:r>
    </w:p>
    <w:p w14:paraId="5095866C" w14:textId="21CBE6D3" w:rsidR="004837C3" w:rsidRPr="002F2593" w:rsidRDefault="004837C3" w:rsidP="004837C3">
      <w:pPr>
        <w:rPr>
          <w:rFonts w:cs="Tahoma"/>
        </w:rPr>
      </w:pPr>
      <w:r w:rsidRPr="002F2593">
        <w:rPr>
          <w:rFonts w:cs="Tahoma"/>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550A1F" w:rsidRPr="002F2593">
        <w:rPr>
          <w:rFonts w:cs="Tahoma"/>
        </w:rPr>
        <w:t>Μ</w:t>
      </w:r>
      <w:r w:rsidRPr="002F2593">
        <w:rPr>
          <w:rFonts w:cs="Tahoma"/>
        </w:rPr>
        <w:t>ΑΕ και του Υ</w:t>
      </w:r>
      <w:r w:rsidR="007111FA" w:rsidRPr="002F2593">
        <w:rPr>
          <w:rFonts w:cs="Tahoma"/>
        </w:rPr>
        <w:t>ΝΑΝΠ</w:t>
      </w:r>
      <w:r w:rsidRPr="002F2593">
        <w:rPr>
          <w:rFonts w:cs="Tahoma"/>
        </w:rPr>
        <w:t xml:space="preserve">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1352C011" w14:textId="77777777" w:rsidR="004837C3" w:rsidRPr="002F2593" w:rsidRDefault="004837C3" w:rsidP="004837C3">
      <w:pPr>
        <w:rPr>
          <w:rFonts w:cs="Tahoma"/>
        </w:rPr>
      </w:pPr>
      <w:r w:rsidRPr="002F2593">
        <w:rPr>
          <w:rFonts w:cs="Tahoma"/>
        </w:rPr>
        <w:t>Η ΕΕΠΣ είναι αρμόδια για να εισηγηθεί στον κύριο του Έργου για την έκδοση σχετικών αποφάσεων σε θέματα που αφορούν:</w:t>
      </w:r>
    </w:p>
    <w:p w14:paraId="689F160E" w14:textId="77777777" w:rsidR="004837C3" w:rsidRPr="002F2593" w:rsidRDefault="004837C3" w:rsidP="00060856">
      <w:pPr>
        <w:pStyle w:val="ListParagraph"/>
        <w:numPr>
          <w:ilvl w:val="0"/>
          <w:numId w:val="28"/>
        </w:numPr>
        <w:spacing w:before="0" w:after="120"/>
        <w:ind w:hanging="294"/>
        <w:rPr>
          <w:rFonts w:cs="Tahoma"/>
        </w:rPr>
      </w:pPr>
      <w:r w:rsidRPr="002F2593">
        <w:rPr>
          <w:rFonts w:cs="Tahoma"/>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A1DF4AC" w14:textId="77777777" w:rsidR="004837C3" w:rsidRPr="002F2593" w:rsidRDefault="004837C3" w:rsidP="00060856">
      <w:pPr>
        <w:pStyle w:val="ListParagraph"/>
        <w:numPr>
          <w:ilvl w:val="0"/>
          <w:numId w:val="28"/>
        </w:numPr>
        <w:spacing w:before="0" w:after="120"/>
        <w:ind w:hanging="294"/>
        <w:rPr>
          <w:rFonts w:cs="Tahoma"/>
        </w:rPr>
      </w:pPr>
      <w:r w:rsidRPr="002F2593">
        <w:rPr>
          <w:rFonts w:cs="Tahoma"/>
        </w:rPr>
        <w:t>Την Επίλυση επιχειρησιακών θεμάτων που επηρεάζουν και τις τεχνικές επιλογές του Έργου</w:t>
      </w:r>
    </w:p>
    <w:p w14:paraId="2A403F4E" w14:textId="77777777" w:rsidR="004837C3" w:rsidRPr="002F2593" w:rsidRDefault="004837C3" w:rsidP="00060856">
      <w:pPr>
        <w:pStyle w:val="ListParagraph"/>
        <w:numPr>
          <w:ilvl w:val="0"/>
          <w:numId w:val="28"/>
        </w:numPr>
        <w:spacing w:before="0" w:after="120"/>
        <w:ind w:hanging="294"/>
        <w:rPr>
          <w:rFonts w:cs="Tahoma"/>
        </w:rPr>
      </w:pPr>
      <w:r w:rsidRPr="002F2593">
        <w:rPr>
          <w:rFonts w:cs="Tahoma"/>
        </w:rPr>
        <w:t>Τη μετάθεση/παράταση του χρονοδιαγράμματος του Έργου</w:t>
      </w:r>
    </w:p>
    <w:p w14:paraId="7DC95E7C" w14:textId="77777777" w:rsidR="004837C3" w:rsidRPr="002F2593" w:rsidRDefault="004837C3" w:rsidP="00060856">
      <w:pPr>
        <w:pStyle w:val="ListParagraph"/>
        <w:numPr>
          <w:ilvl w:val="0"/>
          <w:numId w:val="28"/>
        </w:numPr>
        <w:spacing w:before="0" w:after="120"/>
        <w:ind w:hanging="294"/>
        <w:rPr>
          <w:rFonts w:cs="Tahoma"/>
        </w:rPr>
      </w:pPr>
      <w:r w:rsidRPr="002F2593">
        <w:rPr>
          <w:rFonts w:cs="Tahoma"/>
        </w:rPr>
        <w:t>Την τροποποίηση της σύμβασης του Έργου</w:t>
      </w:r>
    </w:p>
    <w:p w14:paraId="313AC25E" w14:textId="77777777" w:rsidR="00E4589B" w:rsidRPr="002F2593" w:rsidRDefault="00E4589B" w:rsidP="00E4589B">
      <w:pPr>
        <w:pStyle w:val="ListParagraph"/>
        <w:spacing w:before="0" w:after="120"/>
        <w:rPr>
          <w:rFonts w:cs="Tahoma"/>
        </w:rPr>
      </w:pPr>
    </w:p>
    <w:p w14:paraId="2AE37B69" w14:textId="077F67D8" w:rsidR="00A00C09" w:rsidRPr="002F2593" w:rsidRDefault="00A00C09" w:rsidP="00A00C09">
      <w:pPr>
        <w:spacing w:before="0"/>
        <w:rPr>
          <w:rFonts w:cs="Tahoma"/>
          <w:b/>
          <w:bCs/>
        </w:rPr>
      </w:pPr>
      <w:r w:rsidRPr="002F2593">
        <w:rPr>
          <w:rFonts w:cs="Tahoma"/>
          <w:b/>
          <w:bCs/>
        </w:rPr>
        <w:t>Επιτροπή Παρακολούθησης Έργου (ΕΠ</w:t>
      </w:r>
      <w:r w:rsidR="00F47A64" w:rsidRPr="002F2593">
        <w:rPr>
          <w:rFonts w:cs="Tahoma"/>
          <w:b/>
          <w:bCs/>
        </w:rPr>
        <w:t>Π</w:t>
      </w:r>
      <w:r w:rsidRPr="002F2593">
        <w:rPr>
          <w:rFonts w:cs="Tahoma"/>
          <w:b/>
          <w:bCs/>
        </w:rPr>
        <w:t>Ε)</w:t>
      </w:r>
    </w:p>
    <w:p w14:paraId="74022AD5" w14:textId="1489839D" w:rsidR="00A00C09" w:rsidRPr="002F2593" w:rsidRDefault="00A00C09" w:rsidP="00A00C09">
      <w:pPr>
        <w:rPr>
          <w:rFonts w:cs="Tahoma"/>
        </w:rPr>
      </w:pPr>
      <w:r w:rsidRPr="002F2593">
        <w:rPr>
          <w:rFonts w:cs="Tahoma"/>
        </w:rPr>
        <w:t>Για τις ανάγκες υλοποίησης του Έργου της παρούσας Διακήρυξης και σύμφωνα με το</w:t>
      </w:r>
      <w:r w:rsidR="006665FD" w:rsidRPr="002F2593">
        <w:rPr>
          <w:rFonts w:cs="Tahoma"/>
        </w:rPr>
        <w:t>ν</w:t>
      </w:r>
      <w:r w:rsidRPr="002F2593">
        <w:rPr>
          <w:rFonts w:cs="Tahoma"/>
        </w:rPr>
        <w:t xml:space="preserve"> Ν. 4412/2016, ορίζεται «Επιτροπή Παρακολούθησης </w:t>
      </w:r>
      <w:r w:rsidR="006665FD" w:rsidRPr="002F2593">
        <w:rPr>
          <w:rFonts w:cs="Tahoma"/>
        </w:rPr>
        <w:t xml:space="preserve">και Παραλαβής </w:t>
      </w:r>
      <w:r w:rsidRPr="002F2593">
        <w:rPr>
          <w:rFonts w:cs="Tahoma"/>
        </w:rPr>
        <w:t>Έργου» (Ε</w:t>
      </w:r>
      <w:r w:rsidR="006665FD" w:rsidRPr="002F2593">
        <w:rPr>
          <w:rFonts w:cs="Tahoma"/>
        </w:rPr>
        <w:t>Π</w:t>
      </w:r>
      <w:r w:rsidRPr="002F2593">
        <w:rPr>
          <w:rFonts w:cs="Tahoma"/>
        </w:rPr>
        <w:t>ΠΕ) (τριμελής ή πενταμελής), αρμοδιότητα της οποίας αποτελεί η παρακολούθηση της πορείας υλοποίησης του Έργου</w:t>
      </w:r>
      <w:r w:rsidR="006665FD" w:rsidRPr="002F2593">
        <w:rPr>
          <w:rFonts w:cs="Tahoma"/>
        </w:rPr>
        <w:t xml:space="preserve"> και η </w:t>
      </w:r>
      <w:r w:rsidRPr="002F2593">
        <w:rPr>
          <w:rFonts w:cs="Tahoma"/>
        </w:rPr>
        <w:t xml:space="preserve"> </w:t>
      </w:r>
      <w:r w:rsidR="006665FD" w:rsidRPr="002F2593">
        <w:rPr>
          <w:rFonts w:cs="Tahoma"/>
        </w:rPr>
        <w:t>παραλαβή των παρεχόμενων υπηρεσιών ή/και παραδοτέων του Έργου</w:t>
      </w:r>
    </w:p>
    <w:p w14:paraId="1232165B" w14:textId="77777777" w:rsidR="00A00C09" w:rsidRPr="002F2593" w:rsidRDefault="00A00C09" w:rsidP="00A00C09">
      <w:pPr>
        <w:rPr>
          <w:rFonts w:cs="Tahoma"/>
          <w:bCs/>
        </w:rPr>
      </w:pPr>
    </w:p>
    <w:p w14:paraId="5C3AE0AA" w14:textId="77777777" w:rsidR="00A00C09" w:rsidRPr="002F2593" w:rsidRDefault="00A00C09" w:rsidP="00A00C09">
      <w:pPr>
        <w:rPr>
          <w:rFonts w:cs="Tahoma"/>
        </w:rPr>
      </w:pPr>
    </w:p>
    <w:p w14:paraId="1127E945" w14:textId="77777777" w:rsidR="00326BC0" w:rsidRPr="002F2593" w:rsidRDefault="0076533D" w:rsidP="00DC48A8">
      <w:pPr>
        <w:pStyle w:val="Heading4"/>
      </w:pPr>
      <w:bookmarkStart w:id="165" w:name="_Ref98233140"/>
      <w:r w:rsidRPr="002F2593">
        <w:t>1.</w:t>
      </w:r>
      <w:r w:rsidR="001A7731" w:rsidRPr="002F2593">
        <w:t>2 ΣΚΟΠΟΣ ΚΑΙ ΣΤΟΧΟΙ ΤΗΣ ΣΥΜΒΑΣΗΣ</w:t>
      </w:r>
      <w:bookmarkEnd w:id="165"/>
    </w:p>
    <w:p w14:paraId="432CC1E6" w14:textId="77777777" w:rsidR="00326BC0" w:rsidRPr="002F2593" w:rsidRDefault="0076533D" w:rsidP="00DC48A8">
      <w:pPr>
        <w:pStyle w:val="Heading4"/>
      </w:pPr>
      <w:r w:rsidRPr="002F2593">
        <w:t>1.</w:t>
      </w:r>
      <w:r w:rsidR="001A7731" w:rsidRPr="002F2593">
        <w:t>2.1 Στόχοι και Έκταση του Έργου</w:t>
      </w:r>
    </w:p>
    <w:p w14:paraId="129D89BA" w14:textId="281DF693" w:rsidR="00E967E1" w:rsidRPr="002F2593" w:rsidRDefault="00E967E1" w:rsidP="00A11DC8">
      <w:r w:rsidRPr="002F2593">
        <w:t>Σκοπός του έργου είναι η επίτευξη ενίσχυσης της εθνικής ικανότητας μέσω παροχής τεχνολογικού εξοπλισμού στα στελέχη και στις εγκαταστάσεις του Λιμενικού Σώματος – Ελληνικής Ακτοφυλακής προκειμένου να αναβαθμισθεί το επίπεδο εργασίας και η ανταπόκριση των στελεχών του ΛΣ-ΕΛ.ΑΚΤ. Η υλοποίηση της Σύμβασης θα ενισχύσει τη δυνατότητα συντονισμού και επικοινωνίας των Λιμενικών Αρχών με το Αρχηγείο ΛΣ-ΕΛ.ΑΚΤ, με στόχο την πολυ-επίπεδη βελτίωση της ικανότητας ανταπόκρισης των στελεχών στο πλαίσιο των καθηκόντων τους.</w:t>
      </w:r>
    </w:p>
    <w:p w14:paraId="47927AF2" w14:textId="61EEFAF2" w:rsidR="00E967E1" w:rsidRPr="002F2593" w:rsidRDefault="00E967E1" w:rsidP="00A11DC8">
      <w:r w:rsidRPr="002F2593">
        <w:t>Επιπλέον, η υλοποίηση της συγκεκριμένη Σύμβασης θα συμβάλει στην επάρκεια σε τεχνολογικά προηγμένα πληροφοριακά και επικοινωνιακά συστήματα, στο πλαίσιο της ολοκληρωμένης διαχείρισης των θαλασσίων συνόρων. Ενδεικτικά, αναφέρονται η προμήθεια αναβαθμισμένων συστημάτων τηλεδιασκέψεων, η προμήθεια εξοπλισμού, όπως φορητών υπολογιστών, συσκευών ασύρματης πρόσβασης και άλλων ειδών μηχανογραφικού εξοπλισμού.</w:t>
      </w:r>
    </w:p>
    <w:p w14:paraId="25226B9D" w14:textId="77777777" w:rsidR="00E967E1" w:rsidRPr="002F2593" w:rsidRDefault="00E967E1" w:rsidP="00A11DC8"/>
    <w:p w14:paraId="2B6C624F" w14:textId="77777777" w:rsidR="001A7731" w:rsidRPr="002F2593" w:rsidRDefault="0076533D" w:rsidP="00DC48A8">
      <w:pPr>
        <w:pStyle w:val="Heading4"/>
      </w:pPr>
      <w:r w:rsidRPr="002F2593">
        <w:lastRenderedPageBreak/>
        <w:t>1.</w:t>
      </w:r>
      <w:r w:rsidR="001A7731" w:rsidRPr="002F2593">
        <w:t xml:space="preserve">2.2 Περιγραφή των αναγκών της Α.Α. </w:t>
      </w:r>
    </w:p>
    <w:p w14:paraId="34B4C384" w14:textId="77777777" w:rsidR="00DC7FF6" w:rsidRPr="002F2593" w:rsidRDefault="001A7731" w:rsidP="00A11DC8">
      <w:r w:rsidRPr="002F2593">
        <w:t xml:space="preserve">Συνοπτικά, το αντικείμενο του έργου είναι η προμήθεια </w:t>
      </w:r>
      <w:r w:rsidR="00DC7FF6" w:rsidRPr="002F2593">
        <w:t xml:space="preserve">εξοπλισμού και συστημάτων επικοινωνίας, όπως αποτυπώνονται και αναλυτικά στην από 18/11/2021 Προγραμματική Συμφωνία μεταξύ του ΥΝΑΝΠ και της εταιρείας «Κοινωνία της Πληροφορίας Μ.Α.Ε»: </w:t>
      </w:r>
    </w:p>
    <w:p w14:paraId="50A5C0F0" w14:textId="77777777" w:rsidR="00DC7FF6" w:rsidRPr="002F2593" w:rsidRDefault="00DC7FF6" w:rsidP="00060856">
      <w:pPr>
        <w:pStyle w:val="ListParagraph"/>
        <w:numPr>
          <w:ilvl w:val="0"/>
          <w:numId w:val="58"/>
        </w:numPr>
      </w:pPr>
      <w:r w:rsidRPr="002F2593">
        <w:t>Σταθερός μηχανογραφικός εξοπλισμός (Η/Υ) με παρελκόμενα και οθόνες τουλάχιστον 24''</w:t>
      </w:r>
    </w:p>
    <w:p w14:paraId="7516DEF6" w14:textId="77777777" w:rsidR="00DC7FF6" w:rsidRPr="002F2593" w:rsidRDefault="00DC7FF6" w:rsidP="00060856">
      <w:pPr>
        <w:pStyle w:val="ListParagraph"/>
        <w:numPr>
          <w:ilvl w:val="0"/>
          <w:numId w:val="58"/>
        </w:numPr>
      </w:pPr>
      <w:r w:rsidRPr="002F2593">
        <w:t>Φορητός μηχανογραφικός εξοπλισμός (φορητοί Η/Υ)</w:t>
      </w:r>
    </w:p>
    <w:p w14:paraId="7183BB49" w14:textId="77777777" w:rsidR="00DC7FF6" w:rsidRPr="002F2593" w:rsidRDefault="00DC7FF6" w:rsidP="00060856">
      <w:pPr>
        <w:pStyle w:val="ListParagraph"/>
        <w:numPr>
          <w:ilvl w:val="0"/>
          <w:numId w:val="58"/>
        </w:numPr>
      </w:pPr>
      <w:r w:rsidRPr="002F2593">
        <w:t>Φορητός μηχανογραφικός εξοπλισμός (Tablets ruggedized)</w:t>
      </w:r>
    </w:p>
    <w:p w14:paraId="71AE7631" w14:textId="77777777" w:rsidR="00DC7FF6" w:rsidRPr="002F2593" w:rsidRDefault="00DC7FF6" w:rsidP="00060856">
      <w:pPr>
        <w:pStyle w:val="ListParagraph"/>
        <w:numPr>
          <w:ilvl w:val="0"/>
          <w:numId w:val="58"/>
        </w:numPr>
      </w:pPr>
      <w:r w:rsidRPr="002F2593">
        <w:t>Φορητοί Η/Υ για τις διαδραστικές αίθουσες τηλεκπαίδευσης</w:t>
      </w:r>
    </w:p>
    <w:p w14:paraId="7171A745" w14:textId="77777777" w:rsidR="00DC7FF6" w:rsidRPr="002F2593" w:rsidRDefault="00DC7FF6" w:rsidP="00060856">
      <w:pPr>
        <w:pStyle w:val="ListParagraph"/>
        <w:numPr>
          <w:ilvl w:val="0"/>
          <w:numId w:val="58"/>
        </w:numPr>
      </w:pPr>
      <w:r w:rsidRPr="002F2593">
        <w:t>Πολυμηχανήματα βαρέως τύπου (με 5ετή εγγυημένη λειτουργία)</w:t>
      </w:r>
    </w:p>
    <w:p w14:paraId="42B686F0" w14:textId="77777777" w:rsidR="00DC7FF6" w:rsidRPr="002F2593" w:rsidRDefault="00DC7FF6" w:rsidP="00060856">
      <w:pPr>
        <w:pStyle w:val="ListParagraph"/>
        <w:numPr>
          <w:ilvl w:val="0"/>
          <w:numId w:val="58"/>
        </w:numPr>
      </w:pPr>
      <w:r w:rsidRPr="002F2593">
        <w:t>Συσκευές ασύρματης πρόσβασης (Access Point)</w:t>
      </w:r>
    </w:p>
    <w:p w14:paraId="6725A25D" w14:textId="77777777" w:rsidR="00DC7FF6" w:rsidRPr="002F2593" w:rsidRDefault="00DC7FF6" w:rsidP="00060856">
      <w:pPr>
        <w:pStyle w:val="ListParagraph"/>
        <w:numPr>
          <w:ilvl w:val="0"/>
          <w:numId w:val="58"/>
        </w:numPr>
      </w:pPr>
      <w:r w:rsidRPr="002F2593">
        <w:t>Συστήματα τηλεδιασκέψεων με παρελκόμενα</w:t>
      </w:r>
    </w:p>
    <w:p w14:paraId="169BC096" w14:textId="77777777" w:rsidR="00DC7FF6" w:rsidRPr="002F2593" w:rsidRDefault="00DC7FF6" w:rsidP="00DC7FF6">
      <w:pPr>
        <w:pStyle w:val="ListParagraph"/>
      </w:pPr>
    </w:p>
    <w:p w14:paraId="780444D7" w14:textId="580FD229" w:rsidR="001A7731" w:rsidRPr="002F2593" w:rsidRDefault="00DC7FF6" w:rsidP="00DC7FF6">
      <w:r w:rsidRPr="002F2593">
        <w:t>Η ως άνω προμήθεια εστιάζει στην προώθηση του ψηφιακού μετασχηματισμού ώστε να ενισχυθεί η ανταπόκριση του ΛΣ-ΕΛΑΚΤ στις διενεργούμενες επιχειρήσεις και στην ολοκληρωμένη διαχείριση των εξωτερικών θαλασσίων συνόρων. Η υλοποίησή της θα προσδώσει προστιθέμενη αξία, μεταξύ άλλων, και στη δυνατότητα συντονισμού και επικοινωνίας των Λιμενικών Αρχών με το Αρχηγείο ΛΣ-ΕΛΑΚΤ, με απώτερο στόχο την υψηλού βαθμού βελτίωση της ικανότητας ανταπόκρισης των στελεχών στο πλαίσιο των καθηκόντων τους</w:t>
      </w:r>
      <w:r w:rsidR="001A7731" w:rsidRPr="002F2593">
        <w:t>.</w:t>
      </w:r>
    </w:p>
    <w:p w14:paraId="1AB67A47" w14:textId="77777777" w:rsidR="001A7731" w:rsidRPr="002F2593" w:rsidRDefault="0076533D" w:rsidP="00DC48A8">
      <w:pPr>
        <w:pStyle w:val="Heading4"/>
      </w:pPr>
      <w:r w:rsidRPr="002F2593">
        <w:t>1.</w:t>
      </w:r>
      <w:r w:rsidR="00052C82" w:rsidRPr="002F2593">
        <w:t>2.3.</w:t>
      </w:r>
      <w:r w:rsidR="001A7731" w:rsidRPr="002F2593">
        <w:t xml:space="preserve"> Στοιχεία ωριμότητας της Σύμβασης </w:t>
      </w:r>
    </w:p>
    <w:p w14:paraId="657DAD17" w14:textId="44E7C833" w:rsidR="0077478A" w:rsidRPr="002F2593" w:rsidRDefault="006C7667" w:rsidP="0077478A">
      <w:pPr>
        <w:rPr>
          <w:rFonts w:eastAsia="SimSun"/>
        </w:rPr>
      </w:pPr>
      <w:r w:rsidRPr="002F2593">
        <w:rPr>
          <w:rFonts w:eastAsia="SimSun"/>
        </w:rPr>
        <w:t xml:space="preserve">Έχει εκδοθεί η πρόσκληση από την </w:t>
      </w:r>
      <w:r w:rsidR="00052C82" w:rsidRPr="002F2593">
        <w:rPr>
          <w:rFonts w:eastAsia="SimSun"/>
        </w:rPr>
        <w:t>ΕΥΔ</w:t>
      </w:r>
      <w:r w:rsidRPr="002F2593">
        <w:rPr>
          <w:rFonts w:eastAsia="SimSun"/>
        </w:rPr>
        <w:t xml:space="preserve"> </w:t>
      </w:r>
      <w:r w:rsidR="00DC7FF6" w:rsidRPr="002F2593">
        <w:rPr>
          <w:rFonts w:eastAsia="SimSun"/>
        </w:rPr>
        <w:t>ΜΕΥ</w:t>
      </w:r>
      <w:r w:rsidR="00C34818" w:rsidRPr="002F2593">
        <w:rPr>
          <w:rFonts w:eastAsia="SimSun"/>
        </w:rPr>
        <w:t xml:space="preserve"> </w:t>
      </w:r>
      <w:r w:rsidRPr="002F2593">
        <w:rPr>
          <w:rFonts w:eastAsia="SimSun"/>
        </w:rPr>
        <w:t xml:space="preserve">(Πρόσκληση </w:t>
      </w:r>
      <w:r w:rsidR="00F82CF5" w:rsidRPr="002F2593">
        <w:rPr>
          <w:rFonts w:eastAsia="SimSun"/>
        </w:rPr>
        <w:t>048</w:t>
      </w:r>
      <w:r w:rsidRPr="002F2593">
        <w:rPr>
          <w:rFonts w:eastAsia="SimSun"/>
        </w:rPr>
        <w:t xml:space="preserve"> με Α/Α </w:t>
      </w:r>
      <w:r w:rsidR="00F82CF5" w:rsidRPr="002F2593">
        <w:rPr>
          <w:rFonts w:eastAsia="SimSun"/>
        </w:rPr>
        <w:t>4709</w:t>
      </w:r>
      <w:r w:rsidRPr="002F2593">
        <w:rPr>
          <w:rFonts w:eastAsia="SimSun"/>
        </w:rPr>
        <w:t>, Α.Π.:</w:t>
      </w:r>
      <w:r w:rsidR="00F82CF5" w:rsidRPr="002F2593">
        <w:rPr>
          <w:rFonts w:eastAsia="SimSun"/>
        </w:rPr>
        <w:t>2581</w:t>
      </w:r>
      <w:r w:rsidRPr="002F2593">
        <w:rPr>
          <w:rFonts w:eastAsia="SimSun"/>
        </w:rPr>
        <w:t>/</w:t>
      </w:r>
      <w:r w:rsidR="00F82CF5" w:rsidRPr="002F2593">
        <w:rPr>
          <w:rFonts w:eastAsia="SimSun"/>
        </w:rPr>
        <w:t>17-12-2020, όπως τροποποιήθηκε και ισχύει με την υπ’ αρ. 4082/22-12-2021 1Η Τροποποίηση</w:t>
      </w:r>
      <w:r w:rsidRPr="002F2593">
        <w:rPr>
          <w:rFonts w:eastAsia="SimSun"/>
        </w:rPr>
        <w:t>)</w:t>
      </w:r>
      <w:r w:rsidR="00DA5A71" w:rsidRPr="002F2593">
        <w:rPr>
          <w:rFonts w:eastAsia="SimSun"/>
        </w:rPr>
        <w:t xml:space="preserve"> και η </w:t>
      </w:r>
      <w:r w:rsidR="00052C82" w:rsidRPr="002F2593">
        <w:rPr>
          <w:rFonts w:eastAsia="SimSun"/>
        </w:rPr>
        <w:t xml:space="preserve">ΕΥΔ </w:t>
      </w:r>
      <w:r w:rsidR="00F82CF5" w:rsidRPr="002F2593">
        <w:rPr>
          <w:rFonts w:eastAsia="SimSun"/>
        </w:rPr>
        <w:t>ΜΕΥ</w:t>
      </w:r>
      <w:r w:rsidR="00052C82" w:rsidRPr="002F2593">
        <w:rPr>
          <w:rFonts w:eastAsia="SimSun"/>
        </w:rPr>
        <w:t xml:space="preserve"> του Υπουργείου </w:t>
      </w:r>
      <w:r w:rsidR="00F82CF5" w:rsidRPr="002F2593">
        <w:rPr>
          <w:rFonts w:eastAsia="SimSun"/>
        </w:rPr>
        <w:t>Μετανάστευσης και Ασύλου</w:t>
      </w:r>
      <w:r w:rsidR="00DA5A71" w:rsidRPr="002F2593">
        <w:rPr>
          <w:rFonts w:eastAsia="SimSun"/>
        </w:rPr>
        <w:t xml:space="preserve">, αποφάσισε την ένταξη της Πράξης </w:t>
      </w:r>
      <w:r w:rsidR="00F82CF5" w:rsidRPr="002F2593">
        <w:rPr>
          <w:rFonts w:eastAsia="SimSun"/>
        </w:rPr>
        <w:t>«Ενίσχυση της εθνικής ικανότητας μέσω της προμήθειας πληροφοριακών και επικοινωνιακών συστημάτων από το Λιμενικό Σώμα-Ελληνική Ακτοφυλακή</w:t>
      </w:r>
      <w:r w:rsidR="00DA5A71" w:rsidRPr="002F2593">
        <w:rPr>
          <w:rFonts w:eastAsia="SimSun"/>
        </w:rPr>
        <w:t xml:space="preserve">», </w:t>
      </w:r>
      <w:r w:rsidR="00052C82" w:rsidRPr="002F2593">
        <w:rPr>
          <w:rFonts w:eastAsia="SimSun"/>
        </w:rPr>
        <w:t>με κωδικό ΟΠΣ 5</w:t>
      </w:r>
      <w:r w:rsidR="0077478A" w:rsidRPr="002F2593">
        <w:rPr>
          <w:rFonts w:eastAsia="SimSun"/>
        </w:rPr>
        <w:t>162273</w:t>
      </w:r>
      <w:r w:rsidR="00DA5A71" w:rsidRPr="002F2593">
        <w:rPr>
          <w:rFonts w:eastAsia="SimSun"/>
        </w:rPr>
        <w:t xml:space="preserve">, στο </w:t>
      </w:r>
      <w:r w:rsidR="0077478A" w:rsidRPr="002F2593">
        <w:rPr>
          <w:rFonts w:eastAsia="SimSun"/>
          <w:lang w:val="en-US"/>
        </w:rPr>
        <w:t>E</w:t>
      </w:r>
      <w:r w:rsidR="0077478A" w:rsidRPr="002F2593">
        <w:rPr>
          <w:rFonts w:eastAsia="SimSun"/>
        </w:rPr>
        <w:t>θνικό</w:t>
      </w:r>
      <w:r w:rsidR="00DA5A71" w:rsidRPr="002F2593">
        <w:rPr>
          <w:rFonts w:eastAsia="SimSun"/>
        </w:rPr>
        <w:t xml:space="preserve"> Πρόγραμμα «</w:t>
      </w:r>
      <w:r w:rsidR="0077478A" w:rsidRPr="002F2593">
        <w:rPr>
          <w:rFonts w:eastAsia="SimSun"/>
        </w:rPr>
        <w:t>Ταμείου Εσωτερικής Ασφάλειας</w:t>
      </w:r>
      <w:r w:rsidR="00DA5A71" w:rsidRPr="002F2593">
        <w:rPr>
          <w:rFonts w:eastAsia="SimSun"/>
        </w:rPr>
        <w:t>» (</w:t>
      </w:r>
      <w:r w:rsidR="0077478A" w:rsidRPr="002F2593">
        <w:rPr>
          <w:rFonts w:eastAsia="SimSun"/>
        </w:rPr>
        <w:t>ΤΕΑ</w:t>
      </w:r>
      <w:r w:rsidR="00DA5A71" w:rsidRPr="002F2593">
        <w:rPr>
          <w:rFonts w:eastAsia="SimSun"/>
        </w:rPr>
        <w:t xml:space="preserve"> 2014-2020 (</w:t>
      </w:r>
      <w:r w:rsidR="0077478A" w:rsidRPr="002F2593">
        <w:rPr>
          <w:rFonts w:eastAsia="SimSun"/>
        </w:rPr>
        <w:t xml:space="preserve">Συμφωνία Επιδότησης Πράξης </w:t>
      </w:r>
      <w:r w:rsidR="00DA5A71" w:rsidRPr="002F2593">
        <w:rPr>
          <w:rFonts w:eastAsia="SimSun"/>
        </w:rPr>
        <w:t>Α.Π.:</w:t>
      </w:r>
      <w:r w:rsidR="0077478A" w:rsidRPr="002F2593">
        <w:rPr>
          <w:rFonts w:eastAsia="SimSun"/>
        </w:rPr>
        <w:t>692</w:t>
      </w:r>
      <w:r w:rsidR="00DA5A71" w:rsidRPr="002F2593">
        <w:rPr>
          <w:rFonts w:eastAsia="SimSun"/>
        </w:rPr>
        <w:t>/</w:t>
      </w:r>
      <w:r w:rsidR="0077478A" w:rsidRPr="002F2593">
        <w:rPr>
          <w:rFonts w:eastAsia="SimSun"/>
        </w:rPr>
        <w:t>04-03-2022</w:t>
      </w:r>
      <w:r w:rsidR="00DA5A71" w:rsidRPr="002F2593">
        <w:rPr>
          <w:rFonts w:eastAsia="SimSun"/>
        </w:rPr>
        <w:t>).</w:t>
      </w:r>
    </w:p>
    <w:p w14:paraId="21662725" w14:textId="755C0017" w:rsidR="001A7731" w:rsidRPr="002F2593" w:rsidRDefault="001A7731" w:rsidP="00A11DC8">
      <w:pPr>
        <w:rPr>
          <w:rFonts w:eastAsia="SimSun"/>
        </w:rPr>
      </w:pPr>
    </w:p>
    <w:p w14:paraId="66F87D79" w14:textId="77777777" w:rsidR="001A7731" w:rsidRPr="002F2593" w:rsidRDefault="0076533D" w:rsidP="00DC48A8">
      <w:pPr>
        <w:pStyle w:val="Heading4"/>
      </w:pPr>
      <w:r w:rsidRPr="002F2593">
        <w:t>1.</w:t>
      </w:r>
      <w:r w:rsidR="001A7731" w:rsidRPr="002F2593">
        <w:t>2.4 Τεκμηρίωση σκοπιμότητας/υποδιαίρεσης ή μη της σύμβασης σε τμήματα</w:t>
      </w:r>
    </w:p>
    <w:p w14:paraId="65F26C49" w14:textId="246C92B2" w:rsidR="00326BC0" w:rsidRPr="002F2593" w:rsidRDefault="001A7731" w:rsidP="00A11DC8">
      <w:pPr>
        <w:rPr>
          <w:rFonts w:eastAsia="SimSun"/>
        </w:rPr>
      </w:pPr>
      <w:r w:rsidRPr="002F2593">
        <w:rPr>
          <w:rFonts w:eastAsia="SimSun"/>
        </w:rPr>
        <w:t>Η σύμβαση δεν θα διαιρεθεί σε τμήματα, προκειμένου ο ανάδοχος να προσφέρει μια ολοκληρωμένη λύση, που</w:t>
      </w:r>
      <w:r w:rsidR="00170F3A" w:rsidRPr="002F2593">
        <w:rPr>
          <w:rFonts w:eastAsia="SimSun"/>
        </w:rPr>
        <w:t xml:space="preserve"> </w:t>
      </w:r>
      <w:r w:rsidRPr="002F2593">
        <w:rPr>
          <w:rFonts w:eastAsia="SimSun"/>
        </w:rPr>
        <w:t>θα περιλαμβάνει το υλικό,</w:t>
      </w:r>
      <w:r w:rsidR="00170F3A" w:rsidRPr="002F2593">
        <w:rPr>
          <w:rFonts w:eastAsia="SimSun"/>
        </w:rPr>
        <w:t xml:space="preserve"> </w:t>
      </w:r>
      <w:r w:rsidRPr="002F2593">
        <w:rPr>
          <w:rFonts w:eastAsia="SimSun"/>
        </w:rPr>
        <w:t>το λογισμικό,</w:t>
      </w:r>
      <w:r w:rsidR="00170F3A" w:rsidRPr="002F2593">
        <w:rPr>
          <w:rFonts w:eastAsia="SimSun"/>
        </w:rPr>
        <w:t xml:space="preserve"> </w:t>
      </w:r>
      <w:r w:rsidRPr="002F2593">
        <w:rPr>
          <w:rFonts w:eastAsia="SimSun"/>
        </w:rPr>
        <w:t>τις παρεχόμενες</w:t>
      </w:r>
      <w:r w:rsidR="00170F3A" w:rsidRPr="002F2593">
        <w:rPr>
          <w:rFonts w:eastAsia="SimSun"/>
        </w:rPr>
        <w:t xml:space="preserve"> </w:t>
      </w:r>
      <w:r w:rsidR="000B75B2" w:rsidRPr="002F2593">
        <w:rPr>
          <w:rFonts w:eastAsia="SimSun"/>
        </w:rPr>
        <w:t xml:space="preserve">συνοδευτικές </w:t>
      </w:r>
      <w:r w:rsidRPr="002F2593">
        <w:rPr>
          <w:rFonts w:eastAsia="SimSun"/>
        </w:rPr>
        <w:t>υπηρεσίες εγκατάστασης, συντήρησης, εγγύησης καθώς και της εκπαίδευσης του προσωπικού.</w:t>
      </w:r>
    </w:p>
    <w:p w14:paraId="20312ADA" w14:textId="77777777" w:rsidR="001A7731" w:rsidRPr="002F2593" w:rsidRDefault="0076533D" w:rsidP="00DC48A8">
      <w:pPr>
        <w:pStyle w:val="Heading4"/>
      </w:pPr>
      <w:bookmarkStart w:id="166" w:name="_Ref98232687"/>
      <w:r w:rsidRPr="002F2593">
        <w:t>1.</w:t>
      </w:r>
      <w:r w:rsidR="001A7731" w:rsidRPr="002F2593">
        <w:t>3 ΑΝΤΙΚΕΙΜΕΝΟ ΤΗΣ ΣΥΜΒΑΣΗΣ</w:t>
      </w:r>
      <w:bookmarkEnd w:id="166"/>
    </w:p>
    <w:p w14:paraId="1945AA1D" w14:textId="1858404E" w:rsidR="001A7731" w:rsidRPr="002F2593" w:rsidRDefault="0076533D" w:rsidP="00C040B6">
      <w:pPr>
        <w:pStyle w:val="Heading4"/>
      </w:pPr>
      <w:r w:rsidRPr="002F2593">
        <w:t>1.</w:t>
      </w:r>
      <w:r w:rsidR="00052C82" w:rsidRPr="002F2593">
        <w:t>3.1</w:t>
      </w:r>
      <w:r w:rsidR="001A7731" w:rsidRPr="002F2593">
        <w:t xml:space="preserve"> Απαιτήσεις και Τεχνικές Προδιαγραφές </w:t>
      </w:r>
    </w:p>
    <w:p w14:paraId="044AA98F" w14:textId="35E3ED85" w:rsidR="0077478A" w:rsidRPr="002F2593" w:rsidRDefault="0077478A" w:rsidP="0077478A">
      <w:r w:rsidRPr="002F2593">
        <w:t>Η δυναμική επέκταση στη χρήση νέων τεχνολογιών και η απαιτούμενη ταχύτητα προσαρμογής στις συνεχείς εξελίξεις περιλαμβάνει αφενός την ενίσχυση του Φορέα Λειτουργίας με τεχνολογικά μέσα που χρησιμοποιούν τα στελέχη του, αφετέρου στην ενίσχυση της υιοθέτησης από τον Φορέα, κουλτούρας απομακρυσμένης εργασίας.</w:t>
      </w:r>
    </w:p>
    <w:p w14:paraId="3F5785AD" w14:textId="77777777" w:rsidR="0077478A" w:rsidRPr="002F2593" w:rsidRDefault="0077478A" w:rsidP="0077478A">
      <w:r w:rsidRPr="002F2593">
        <w:t xml:space="preserve">Σε αυτό το πλαίσιο, το Αρχηγείο Λιμενικού Σώματος – Ελληνικής Ακτοφυλακής (ΑΛΣ-ΕΛΑΚΤ) διατυπώνει την αναγκαιότητα προμήθειας μηχανογραφικού εξοπλισμού τελικού χρήστη (φορητού και σταθερού) για την εκτέλεση εργασιών και την ενίσχυση της δυνατότητας </w:t>
      </w:r>
      <w:r w:rsidRPr="002F2593">
        <w:lastRenderedPageBreak/>
        <w:t>πραγματοποίησης τηλεδιασκέψεων και ασύρματης πρόσβασης. Ο αδιάλειπτος εκσυγχρονισμός του Φορέα με νέες εφαρμογές επιβάλλει τη συνεχή αναβάθμιση του μηχανογραφικού εξοπλισμού γραφείου, ενώ παράλληλα αυξάνονται οι δυνατότητες διενέργειας ελέγχων και εργασιών εκτός κλειστού χώρου εργασίας. Επιπλέον, θα καλυφθούν ανάγκες σε συσκευές εκτύπωσης – σάρωσης καθώς ο υφιστάμενος εξοπλισμός έχει ξεπεράσει οκτώ (08) συναπτά έτη λειτουργίας.</w:t>
      </w:r>
    </w:p>
    <w:p w14:paraId="4996EBCA" w14:textId="3F94BFC3" w:rsidR="0077478A" w:rsidRPr="002F2593" w:rsidRDefault="0077478A" w:rsidP="0077478A">
      <w:r w:rsidRPr="002F2593">
        <w:t>Το Αρχηγείο Λιμενικού Σώματος – Ελληνικής Ακτοφυλακής προκειμένου να καλύψει τις ανάγκες  του για την επίτευξη των ανωτέρω στόχων, προτίθεται να προμηθευτεί τον εξοπλισμό που περιγράφεται στις παρόν τεύχος (Πίνακες Συμμόρφωσης Είδους Α έως και Είδους ΣΤ)</w:t>
      </w:r>
      <w:r w:rsidR="002E3352" w:rsidRPr="002F2593">
        <w:t>.</w:t>
      </w:r>
    </w:p>
    <w:p w14:paraId="488D69EA" w14:textId="7518C969" w:rsidR="002E3352" w:rsidRPr="002F2593" w:rsidRDefault="002E3352" w:rsidP="0077478A">
      <w:r w:rsidRPr="002F2593">
        <w:t xml:space="preserve">Η μεταφορά, παράδοση, εγκατάσταση και ενεργοποίηση του εξοπλισμού στα τελικά σημεία λειτουργίας και παράδοσης αυτού στις Κεντρικές και Περιφερειακές Υπηρεσίες του ΛΣ-ΕΛΑΚΤ θα γίνει με μέριμνα, ευθύνη και δαπάνες του Αναδόχου και το έργο θα πρέπει να έχει ολοκληρωθεί </w:t>
      </w:r>
      <w:bookmarkStart w:id="167" w:name="_Hlk136956238"/>
      <w:r w:rsidR="00FB40F9">
        <w:t>έως</w:t>
      </w:r>
      <w:r w:rsidR="0093425E">
        <w:t xml:space="preserve"> την ημερομηνία ολοκλήρωσης του φυσικού αντικειμένου του έργου όπως αυτ</w:t>
      </w:r>
      <w:r w:rsidR="00FB40F9">
        <w:t>ή</w:t>
      </w:r>
      <w:r w:rsidR="0093425E">
        <w:t xml:space="preserve"> ορίζεται στην εν ισχύ απόφαση ένταξης και στο εν ισχύ τεχνικό δελτίο Πράξης, η οποία κατά τη δημοσίευση της παρούσας είναι η 31/12/2023</w:t>
      </w:r>
      <w:bookmarkEnd w:id="167"/>
      <w:r w:rsidR="00FB40F9">
        <w:t>.</w:t>
      </w:r>
      <w:r w:rsidRPr="002F2593">
        <w:t>.</w:t>
      </w:r>
    </w:p>
    <w:p w14:paraId="67C488F9" w14:textId="77777777" w:rsidR="0077478A" w:rsidRPr="002F2593" w:rsidRDefault="0077478A" w:rsidP="00A11DC8"/>
    <w:p w14:paraId="5D537FD7" w14:textId="3BCD7663" w:rsidR="00326BC0" w:rsidRPr="002F2593" w:rsidRDefault="00326BC0" w:rsidP="0077478A">
      <w:pPr>
        <w:pStyle w:val="ListParagraph"/>
      </w:pPr>
    </w:p>
    <w:p w14:paraId="675C4B0C" w14:textId="2FC348D1" w:rsidR="00326BC0" w:rsidRPr="002F2593" w:rsidRDefault="0076533D" w:rsidP="00DC48A8">
      <w:pPr>
        <w:pStyle w:val="Heading4"/>
      </w:pPr>
      <w:r w:rsidRPr="002F2593">
        <w:t>1.</w:t>
      </w:r>
      <w:r w:rsidR="00052C82" w:rsidRPr="002F2593">
        <w:t>3.1.1</w:t>
      </w:r>
      <w:r w:rsidR="001A7731" w:rsidRPr="002F2593">
        <w:t xml:space="preserve"> </w:t>
      </w:r>
      <w:r w:rsidR="007616AC" w:rsidRPr="002F2593">
        <w:t>Εξοπλισμός Είδους Α</w:t>
      </w:r>
    </w:p>
    <w:p w14:paraId="7928C542" w14:textId="525C798F" w:rsidR="00DA4347" w:rsidRPr="002F2593" w:rsidRDefault="00DA4347" w:rsidP="007616AC">
      <w:pPr>
        <w:rPr>
          <w:rFonts w:eastAsia="SimSun"/>
        </w:rPr>
      </w:pPr>
      <w:r w:rsidRPr="002F2593">
        <w:rPr>
          <w:rFonts w:eastAsia="SimSun"/>
        </w:rPr>
        <w:t>«Ο Ανάδοχος με μέριμνα, ευθύνη και δαπάνη του θα αναλάβει την προμήθεια, μεταφορά, παράδοση, εγκατάσταση και ενεργοποίηση του συνόλου των φορητών συσκευών τηλεδιάσκεψης, ήτοι ογδόντα πέντε (85) συσκευών (Ομάδα Εξοπλισμού Α.1), στα τελικά σημεία λειτουργίας τους. Συγκεκριμένα, οι ογδόντα (80) συσκευές θα μεταφερθούν, παραδοθούν, εγκατασταθούν και ενεργοποιηθούν με μέριμνα ευθύνη και δαπάνη του Αναδόχου σε ογδόντα (80) τελικά σημεία σε Κεντρικές και Περιφερειακές Υπηρεσίες του Φορέα (ένα (1) τεμάχιο ανά τελικό σημείο λειτουργίας), σύμφωνα με τον Πίνακα που ακολουθεί.</w:t>
      </w:r>
    </w:p>
    <w:p w14:paraId="2B9C34A5" w14:textId="4018FC9C" w:rsidR="00473133" w:rsidRPr="002F2593" w:rsidRDefault="00473133" w:rsidP="007616AC">
      <w:pPr>
        <w:rPr>
          <w:rFonts w:eastAsia="SimSun"/>
        </w:rPr>
      </w:pPr>
    </w:p>
    <w:tbl>
      <w:tblPr>
        <w:tblStyle w:val="TableNormal1"/>
        <w:tblW w:w="0" w:type="auto"/>
        <w:tblInd w:w="7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2"/>
        <w:gridCol w:w="4307"/>
        <w:gridCol w:w="2340"/>
      </w:tblGrid>
      <w:tr w:rsidR="00473133" w:rsidRPr="002F2593" w14:paraId="65673BD6" w14:textId="77777777" w:rsidTr="001B2DDB">
        <w:trPr>
          <w:trHeight w:hRule="exact" w:val="1308"/>
        </w:trPr>
        <w:tc>
          <w:tcPr>
            <w:tcW w:w="702" w:type="dxa"/>
          </w:tcPr>
          <w:p w14:paraId="1F4ABB63" w14:textId="77777777" w:rsidR="00473133" w:rsidRPr="002F2593" w:rsidRDefault="00473133" w:rsidP="005E68EC">
            <w:pPr>
              <w:pStyle w:val="TableParagraph"/>
              <w:spacing w:before="7"/>
              <w:rPr>
                <w:rFonts w:ascii="Times New Roman"/>
                <w:sz w:val="25"/>
                <w:lang w:val="el-GR"/>
              </w:rPr>
            </w:pPr>
          </w:p>
          <w:p w14:paraId="110392D2" w14:textId="77777777" w:rsidR="00473133" w:rsidRPr="002F2593" w:rsidRDefault="00473133" w:rsidP="005E68EC">
            <w:pPr>
              <w:pStyle w:val="TableParagraph"/>
              <w:ind w:left="166"/>
              <w:rPr>
                <w:b/>
              </w:rPr>
            </w:pPr>
            <w:r w:rsidRPr="002F2593">
              <w:rPr>
                <w:b/>
              </w:rPr>
              <w:t>Α/Α</w:t>
            </w:r>
          </w:p>
        </w:tc>
        <w:tc>
          <w:tcPr>
            <w:tcW w:w="4307" w:type="dxa"/>
          </w:tcPr>
          <w:p w14:paraId="51242B33" w14:textId="77777777" w:rsidR="00473133" w:rsidRPr="002F2593" w:rsidRDefault="00473133" w:rsidP="00473133">
            <w:pPr>
              <w:pStyle w:val="TableParagraph"/>
              <w:spacing w:before="5" w:line="259" w:lineRule="auto"/>
              <w:ind w:left="105" w:right="188"/>
              <w:jc w:val="center"/>
              <w:rPr>
                <w:b/>
                <w:lang w:val="el-GR"/>
              </w:rPr>
            </w:pPr>
            <w:r w:rsidRPr="002F2593">
              <w:rPr>
                <w:b/>
                <w:lang w:val="el-GR"/>
              </w:rPr>
              <w:t>ΚΕΝΤΡΙΚΕΣ ΚΑΙ ΠΕΡΙΦΕΡΕΙΑΚΕΣ ΥΠΗΡΕΣΙΕΣ ΛΣ-ΕΛΑΚΤ (ΠΕΔΙΛΣ-ΕΛΑΚΤ – ΚΕΝΤΡΙΚΑ ΛΙΜΕΝΑΡΧΕΙΑ ΚΑΙ ΛΙΜΕΝΑΡΧΕΙΑ)</w:t>
            </w:r>
          </w:p>
        </w:tc>
        <w:tc>
          <w:tcPr>
            <w:tcW w:w="2340" w:type="dxa"/>
          </w:tcPr>
          <w:p w14:paraId="739A241B" w14:textId="77777777" w:rsidR="00473133" w:rsidRPr="002F2593" w:rsidRDefault="00473133" w:rsidP="005E68EC">
            <w:pPr>
              <w:pStyle w:val="TableParagraph"/>
              <w:spacing w:before="7"/>
              <w:rPr>
                <w:rFonts w:ascii="Times New Roman"/>
                <w:sz w:val="25"/>
                <w:lang w:val="el-GR"/>
              </w:rPr>
            </w:pPr>
          </w:p>
          <w:p w14:paraId="7B68252D" w14:textId="77777777" w:rsidR="00473133" w:rsidRPr="002F2593" w:rsidRDefault="00473133" w:rsidP="005E68EC">
            <w:pPr>
              <w:pStyle w:val="TableParagraph"/>
              <w:ind w:left="360" w:right="356"/>
              <w:jc w:val="center"/>
              <w:rPr>
                <w:b/>
              </w:rPr>
            </w:pPr>
            <w:r w:rsidRPr="002F2593">
              <w:rPr>
                <w:b/>
              </w:rPr>
              <w:t>ΕΔΡΑ</w:t>
            </w:r>
          </w:p>
        </w:tc>
      </w:tr>
      <w:tr w:rsidR="00473133" w:rsidRPr="002F2593" w14:paraId="202A2489" w14:textId="77777777" w:rsidTr="001B2DDB">
        <w:trPr>
          <w:trHeight w:hRule="exact" w:val="458"/>
        </w:trPr>
        <w:tc>
          <w:tcPr>
            <w:tcW w:w="702" w:type="dxa"/>
          </w:tcPr>
          <w:p w14:paraId="446F70C3" w14:textId="77777777" w:rsidR="00473133" w:rsidRPr="002F2593" w:rsidRDefault="00473133" w:rsidP="005E68EC">
            <w:pPr>
              <w:pStyle w:val="TableParagraph"/>
              <w:spacing w:before="4"/>
              <w:ind w:left="5"/>
              <w:jc w:val="center"/>
            </w:pPr>
            <w:r w:rsidRPr="002F2593">
              <w:t>1</w:t>
            </w:r>
          </w:p>
        </w:tc>
        <w:tc>
          <w:tcPr>
            <w:tcW w:w="4307" w:type="dxa"/>
            <w:shd w:val="clear" w:color="auto" w:fill="A5A5A5"/>
          </w:tcPr>
          <w:p w14:paraId="0245B186" w14:textId="77777777" w:rsidR="00473133" w:rsidRPr="002F2593" w:rsidRDefault="00473133" w:rsidP="005E68EC">
            <w:pPr>
              <w:pStyle w:val="TableParagraph"/>
              <w:ind w:left="105"/>
            </w:pPr>
            <w:r w:rsidRPr="002F2593">
              <w:t>1</w:t>
            </w:r>
            <w:r w:rsidRPr="002F2593">
              <w:rPr>
                <w:position w:val="9"/>
                <w:sz w:val="12"/>
              </w:rPr>
              <w:t xml:space="preserve">Η </w:t>
            </w:r>
            <w:r w:rsidRPr="002F2593">
              <w:t>ΠΕΔΙΛΣ-ΕΛ.ΑΚΤ</w:t>
            </w:r>
          </w:p>
        </w:tc>
        <w:tc>
          <w:tcPr>
            <w:tcW w:w="2340" w:type="dxa"/>
            <w:shd w:val="clear" w:color="auto" w:fill="A5A5A5"/>
          </w:tcPr>
          <w:p w14:paraId="46B81C80" w14:textId="77777777" w:rsidR="00473133" w:rsidRPr="002F2593" w:rsidRDefault="00473133" w:rsidP="005E68EC">
            <w:pPr>
              <w:pStyle w:val="TableParagraph"/>
              <w:spacing w:before="4"/>
              <w:ind w:left="359" w:right="356"/>
              <w:jc w:val="center"/>
            </w:pPr>
            <w:r w:rsidRPr="002F2593">
              <w:t>ΠΕΙΡΑΙΑΣ</w:t>
            </w:r>
          </w:p>
        </w:tc>
      </w:tr>
      <w:tr w:rsidR="00473133" w:rsidRPr="002F2593" w14:paraId="3A2AB61E" w14:textId="77777777" w:rsidTr="001B2DDB">
        <w:trPr>
          <w:trHeight w:hRule="exact" w:val="461"/>
        </w:trPr>
        <w:tc>
          <w:tcPr>
            <w:tcW w:w="702" w:type="dxa"/>
          </w:tcPr>
          <w:p w14:paraId="0BC85192" w14:textId="77777777" w:rsidR="00473133" w:rsidRPr="002F2593" w:rsidRDefault="00473133" w:rsidP="005E68EC">
            <w:pPr>
              <w:pStyle w:val="TableParagraph"/>
              <w:spacing w:before="5"/>
              <w:ind w:left="5"/>
              <w:jc w:val="center"/>
            </w:pPr>
            <w:r w:rsidRPr="002F2593">
              <w:t>2</w:t>
            </w:r>
          </w:p>
        </w:tc>
        <w:tc>
          <w:tcPr>
            <w:tcW w:w="4307" w:type="dxa"/>
          </w:tcPr>
          <w:p w14:paraId="1EEE118D" w14:textId="77777777" w:rsidR="00473133" w:rsidRPr="002F2593" w:rsidRDefault="00473133" w:rsidP="005E68EC">
            <w:pPr>
              <w:pStyle w:val="TableParagraph"/>
              <w:spacing w:before="5"/>
              <w:ind w:left="105"/>
            </w:pPr>
            <w:r w:rsidRPr="002F2593">
              <w:t>ΛΙΜΕΝΙΚΗ ΑΡΧΗ ΠΕΙΡΑΙΑ</w:t>
            </w:r>
          </w:p>
        </w:tc>
        <w:tc>
          <w:tcPr>
            <w:tcW w:w="2340" w:type="dxa"/>
          </w:tcPr>
          <w:p w14:paraId="2E241AF3" w14:textId="77777777" w:rsidR="00473133" w:rsidRPr="002F2593" w:rsidRDefault="00473133" w:rsidP="005E68EC"/>
        </w:tc>
      </w:tr>
      <w:tr w:rsidR="00473133" w:rsidRPr="002F2593" w14:paraId="6F390F30" w14:textId="77777777" w:rsidTr="001B2DDB">
        <w:trPr>
          <w:trHeight w:hRule="exact" w:val="458"/>
        </w:trPr>
        <w:tc>
          <w:tcPr>
            <w:tcW w:w="702" w:type="dxa"/>
          </w:tcPr>
          <w:p w14:paraId="13996E93" w14:textId="77777777" w:rsidR="00473133" w:rsidRPr="002F2593" w:rsidRDefault="00473133" w:rsidP="005E68EC">
            <w:pPr>
              <w:pStyle w:val="TableParagraph"/>
              <w:spacing w:before="4"/>
              <w:ind w:left="5"/>
              <w:jc w:val="center"/>
            </w:pPr>
            <w:r w:rsidRPr="002F2593">
              <w:t>3</w:t>
            </w:r>
          </w:p>
        </w:tc>
        <w:tc>
          <w:tcPr>
            <w:tcW w:w="4307" w:type="dxa"/>
          </w:tcPr>
          <w:p w14:paraId="0033B06F" w14:textId="77777777" w:rsidR="00473133" w:rsidRPr="002F2593" w:rsidRDefault="00473133" w:rsidP="005E68EC">
            <w:pPr>
              <w:pStyle w:val="TableParagraph"/>
              <w:spacing w:before="4"/>
              <w:ind w:left="105"/>
            </w:pPr>
            <w:r w:rsidRPr="002F2593">
              <w:t>ΛΙΜΕΝΙΚΗ ΑΡΧΗ ΕΛΕΥΣΙΝΑΣ</w:t>
            </w:r>
          </w:p>
        </w:tc>
        <w:tc>
          <w:tcPr>
            <w:tcW w:w="2340" w:type="dxa"/>
          </w:tcPr>
          <w:p w14:paraId="5A043A2F" w14:textId="77777777" w:rsidR="00473133" w:rsidRPr="002F2593" w:rsidRDefault="00473133" w:rsidP="005E68EC"/>
        </w:tc>
      </w:tr>
      <w:tr w:rsidR="00473133" w:rsidRPr="002F2593" w14:paraId="54CA77E0" w14:textId="77777777" w:rsidTr="001B2DDB">
        <w:trPr>
          <w:trHeight w:hRule="exact" w:val="460"/>
        </w:trPr>
        <w:tc>
          <w:tcPr>
            <w:tcW w:w="702" w:type="dxa"/>
          </w:tcPr>
          <w:p w14:paraId="7B08A529" w14:textId="77777777" w:rsidR="00473133" w:rsidRPr="002F2593" w:rsidRDefault="00473133" w:rsidP="005E68EC">
            <w:pPr>
              <w:pStyle w:val="TableParagraph"/>
              <w:spacing w:before="4"/>
              <w:ind w:left="5"/>
              <w:jc w:val="center"/>
            </w:pPr>
            <w:r w:rsidRPr="002F2593">
              <w:t>4</w:t>
            </w:r>
          </w:p>
        </w:tc>
        <w:tc>
          <w:tcPr>
            <w:tcW w:w="4307" w:type="dxa"/>
          </w:tcPr>
          <w:p w14:paraId="15B5187F" w14:textId="77777777" w:rsidR="00473133" w:rsidRPr="002F2593" w:rsidRDefault="00473133" w:rsidP="005E68EC">
            <w:pPr>
              <w:pStyle w:val="TableParagraph"/>
              <w:spacing w:before="4"/>
              <w:ind w:left="105"/>
            </w:pPr>
            <w:r w:rsidRPr="002F2593">
              <w:t>ΛΙΜΕΝΙΚΗ ΑΡΧΗ ΛΑΥΡΙΟΥ</w:t>
            </w:r>
          </w:p>
        </w:tc>
        <w:tc>
          <w:tcPr>
            <w:tcW w:w="2340" w:type="dxa"/>
          </w:tcPr>
          <w:p w14:paraId="5F798AB0" w14:textId="77777777" w:rsidR="00473133" w:rsidRPr="002F2593" w:rsidRDefault="00473133" w:rsidP="005E68EC"/>
        </w:tc>
      </w:tr>
      <w:tr w:rsidR="00473133" w:rsidRPr="002F2593" w14:paraId="7E71C888" w14:textId="77777777" w:rsidTr="001B2DDB">
        <w:trPr>
          <w:trHeight w:hRule="exact" w:val="458"/>
        </w:trPr>
        <w:tc>
          <w:tcPr>
            <w:tcW w:w="702" w:type="dxa"/>
          </w:tcPr>
          <w:p w14:paraId="7665A277" w14:textId="77777777" w:rsidR="00473133" w:rsidRPr="002F2593" w:rsidRDefault="00473133" w:rsidP="005E68EC">
            <w:pPr>
              <w:pStyle w:val="TableParagraph"/>
              <w:spacing w:before="4"/>
              <w:ind w:left="5"/>
              <w:jc w:val="center"/>
            </w:pPr>
            <w:r w:rsidRPr="002F2593">
              <w:t>5</w:t>
            </w:r>
          </w:p>
        </w:tc>
        <w:tc>
          <w:tcPr>
            <w:tcW w:w="4307" w:type="dxa"/>
          </w:tcPr>
          <w:p w14:paraId="3416A41F" w14:textId="77777777" w:rsidR="00473133" w:rsidRPr="002F2593" w:rsidRDefault="00473133" w:rsidP="005E68EC">
            <w:pPr>
              <w:pStyle w:val="TableParagraph"/>
              <w:spacing w:before="4"/>
              <w:ind w:left="105"/>
            </w:pPr>
            <w:r w:rsidRPr="002F2593">
              <w:t>ΛΙΜΕΝΙΚΗ ΑΡΧΗ ΡΑΦΗΝΑΣ</w:t>
            </w:r>
          </w:p>
        </w:tc>
        <w:tc>
          <w:tcPr>
            <w:tcW w:w="2340" w:type="dxa"/>
          </w:tcPr>
          <w:p w14:paraId="63A2FA86" w14:textId="77777777" w:rsidR="00473133" w:rsidRPr="002F2593" w:rsidRDefault="00473133" w:rsidP="005E68EC"/>
        </w:tc>
      </w:tr>
      <w:tr w:rsidR="00473133" w:rsidRPr="002F2593" w14:paraId="1E4B4C9A" w14:textId="77777777" w:rsidTr="001B2DDB">
        <w:trPr>
          <w:trHeight w:hRule="exact" w:val="460"/>
        </w:trPr>
        <w:tc>
          <w:tcPr>
            <w:tcW w:w="702" w:type="dxa"/>
          </w:tcPr>
          <w:p w14:paraId="6E271226" w14:textId="77777777" w:rsidR="00473133" w:rsidRPr="002F2593" w:rsidRDefault="00473133" w:rsidP="005E68EC">
            <w:pPr>
              <w:pStyle w:val="TableParagraph"/>
              <w:spacing w:before="4"/>
              <w:ind w:left="5"/>
              <w:jc w:val="center"/>
            </w:pPr>
            <w:r w:rsidRPr="002F2593">
              <w:t>6</w:t>
            </w:r>
          </w:p>
        </w:tc>
        <w:tc>
          <w:tcPr>
            <w:tcW w:w="4307" w:type="dxa"/>
            <w:shd w:val="clear" w:color="auto" w:fill="A5A5A5"/>
          </w:tcPr>
          <w:p w14:paraId="6BF028AC" w14:textId="77777777" w:rsidR="00473133" w:rsidRPr="002F2593" w:rsidRDefault="00473133" w:rsidP="005E68EC">
            <w:pPr>
              <w:pStyle w:val="TableParagraph"/>
              <w:spacing w:before="4"/>
              <w:ind w:left="105"/>
            </w:pPr>
            <w:r w:rsidRPr="002F2593">
              <w:t>2</w:t>
            </w:r>
            <w:r w:rsidRPr="002F2593">
              <w:rPr>
                <w:position w:val="9"/>
                <w:sz w:val="12"/>
              </w:rPr>
              <w:t xml:space="preserve">Η </w:t>
            </w:r>
            <w:r w:rsidRPr="002F2593">
              <w:t>ΠΕΔΙΛΣ-ΕΛ.ΑΚΤ</w:t>
            </w:r>
          </w:p>
        </w:tc>
        <w:tc>
          <w:tcPr>
            <w:tcW w:w="2340" w:type="dxa"/>
            <w:shd w:val="clear" w:color="auto" w:fill="A5A5A5"/>
          </w:tcPr>
          <w:p w14:paraId="77554BD6" w14:textId="77777777" w:rsidR="00473133" w:rsidRPr="002F2593" w:rsidRDefault="00473133" w:rsidP="005E68EC">
            <w:pPr>
              <w:pStyle w:val="TableParagraph"/>
              <w:spacing w:before="4"/>
              <w:ind w:left="360" w:right="356"/>
              <w:jc w:val="center"/>
            </w:pPr>
            <w:r w:rsidRPr="002F2593">
              <w:t>ΚΑΒΑΛΑ</w:t>
            </w:r>
          </w:p>
        </w:tc>
      </w:tr>
      <w:tr w:rsidR="00473133" w:rsidRPr="002F2593" w14:paraId="737E4711" w14:textId="77777777" w:rsidTr="001B2DDB">
        <w:trPr>
          <w:trHeight w:hRule="exact" w:val="459"/>
        </w:trPr>
        <w:tc>
          <w:tcPr>
            <w:tcW w:w="702" w:type="dxa"/>
          </w:tcPr>
          <w:p w14:paraId="49C66D29" w14:textId="77777777" w:rsidR="00473133" w:rsidRPr="002F2593" w:rsidRDefault="00473133" w:rsidP="005E68EC">
            <w:pPr>
              <w:pStyle w:val="TableParagraph"/>
              <w:spacing w:before="5"/>
              <w:ind w:left="5"/>
              <w:jc w:val="center"/>
            </w:pPr>
            <w:r w:rsidRPr="002F2593">
              <w:t>7</w:t>
            </w:r>
          </w:p>
        </w:tc>
        <w:tc>
          <w:tcPr>
            <w:tcW w:w="4307" w:type="dxa"/>
          </w:tcPr>
          <w:p w14:paraId="5C56A718" w14:textId="77777777" w:rsidR="00473133" w:rsidRPr="002F2593" w:rsidRDefault="00473133" w:rsidP="005E68EC">
            <w:pPr>
              <w:pStyle w:val="TableParagraph"/>
              <w:spacing w:before="5"/>
              <w:ind w:left="105"/>
            </w:pPr>
            <w:r w:rsidRPr="002F2593">
              <w:t>ΛΙΜΕΝΙΚΗ ΑΡΧΗ ΘΕΣΣΑΛΟΝΙΚΗΣ</w:t>
            </w:r>
          </w:p>
        </w:tc>
        <w:tc>
          <w:tcPr>
            <w:tcW w:w="2340" w:type="dxa"/>
          </w:tcPr>
          <w:p w14:paraId="03551E76" w14:textId="77777777" w:rsidR="00473133" w:rsidRPr="002F2593" w:rsidRDefault="00473133" w:rsidP="005E68EC"/>
        </w:tc>
      </w:tr>
      <w:tr w:rsidR="00473133" w:rsidRPr="002F2593" w14:paraId="7E4B75B3" w14:textId="77777777" w:rsidTr="001B2DDB">
        <w:trPr>
          <w:trHeight w:hRule="exact" w:val="460"/>
        </w:trPr>
        <w:tc>
          <w:tcPr>
            <w:tcW w:w="702" w:type="dxa"/>
          </w:tcPr>
          <w:p w14:paraId="4E794BD7" w14:textId="77777777" w:rsidR="00473133" w:rsidRPr="002F2593" w:rsidRDefault="00473133" w:rsidP="005E68EC">
            <w:pPr>
              <w:pStyle w:val="TableParagraph"/>
              <w:spacing w:before="4"/>
              <w:ind w:left="5"/>
              <w:jc w:val="center"/>
            </w:pPr>
            <w:r w:rsidRPr="002F2593">
              <w:t>8</w:t>
            </w:r>
          </w:p>
        </w:tc>
        <w:tc>
          <w:tcPr>
            <w:tcW w:w="4307" w:type="dxa"/>
          </w:tcPr>
          <w:p w14:paraId="1E5F60D5" w14:textId="77777777" w:rsidR="00473133" w:rsidRPr="002F2593" w:rsidRDefault="00473133" w:rsidP="005E68EC">
            <w:pPr>
              <w:pStyle w:val="TableParagraph"/>
              <w:spacing w:before="4"/>
              <w:ind w:left="105"/>
            </w:pPr>
            <w:r w:rsidRPr="002F2593">
              <w:t>ΛΙΜΕΝΙΚΗ ΑΡΧΗ ΚΑΒΑΛΑΣ</w:t>
            </w:r>
          </w:p>
        </w:tc>
        <w:tc>
          <w:tcPr>
            <w:tcW w:w="2340" w:type="dxa"/>
          </w:tcPr>
          <w:p w14:paraId="4C128A2B" w14:textId="77777777" w:rsidR="00473133" w:rsidRPr="002F2593" w:rsidRDefault="00473133" w:rsidP="005E68EC"/>
        </w:tc>
      </w:tr>
      <w:tr w:rsidR="00473133" w:rsidRPr="002F2593" w14:paraId="67CFB09F" w14:textId="77777777" w:rsidTr="001B2DDB">
        <w:trPr>
          <w:trHeight w:hRule="exact" w:val="291"/>
        </w:trPr>
        <w:tc>
          <w:tcPr>
            <w:tcW w:w="702" w:type="dxa"/>
          </w:tcPr>
          <w:p w14:paraId="2FEF4B51" w14:textId="77777777" w:rsidR="00473133" w:rsidRPr="002F2593" w:rsidRDefault="00473133" w:rsidP="005E68EC">
            <w:pPr>
              <w:pStyle w:val="TableParagraph"/>
              <w:spacing w:before="4"/>
              <w:ind w:left="5"/>
              <w:jc w:val="center"/>
            </w:pPr>
            <w:r w:rsidRPr="002F2593">
              <w:t>9</w:t>
            </w:r>
          </w:p>
        </w:tc>
        <w:tc>
          <w:tcPr>
            <w:tcW w:w="4307" w:type="dxa"/>
          </w:tcPr>
          <w:p w14:paraId="0A291C80" w14:textId="77777777" w:rsidR="00473133" w:rsidRPr="002F2593" w:rsidRDefault="00473133" w:rsidP="005E68EC">
            <w:pPr>
              <w:pStyle w:val="TableParagraph"/>
              <w:spacing w:before="4"/>
              <w:ind w:left="105"/>
            </w:pPr>
            <w:r w:rsidRPr="002F2593">
              <w:t>ΛΙΜΕΝΙΚΗ ΑΡΧΗ ΑΛΕΞΑΝΔΡΟΥΠΟΛΗΣ</w:t>
            </w:r>
          </w:p>
        </w:tc>
        <w:tc>
          <w:tcPr>
            <w:tcW w:w="2340" w:type="dxa"/>
          </w:tcPr>
          <w:p w14:paraId="66370535" w14:textId="77777777" w:rsidR="00473133" w:rsidRPr="002F2593" w:rsidRDefault="00473133" w:rsidP="005E68EC"/>
        </w:tc>
      </w:tr>
      <w:tr w:rsidR="00473133" w:rsidRPr="002F2593" w14:paraId="4FC6E965" w14:textId="77777777" w:rsidTr="001B2DDB">
        <w:trPr>
          <w:trHeight w:hRule="exact" w:val="460"/>
        </w:trPr>
        <w:tc>
          <w:tcPr>
            <w:tcW w:w="702" w:type="dxa"/>
          </w:tcPr>
          <w:p w14:paraId="25B7B2F5" w14:textId="77777777" w:rsidR="00473133" w:rsidRPr="002F2593" w:rsidRDefault="00473133" w:rsidP="005E68EC">
            <w:pPr>
              <w:pStyle w:val="TableParagraph"/>
              <w:spacing w:before="4"/>
              <w:ind w:left="236"/>
            </w:pPr>
            <w:r w:rsidRPr="002F2593">
              <w:t>10</w:t>
            </w:r>
          </w:p>
        </w:tc>
        <w:tc>
          <w:tcPr>
            <w:tcW w:w="4307" w:type="dxa"/>
          </w:tcPr>
          <w:p w14:paraId="135929C3" w14:textId="77777777" w:rsidR="00473133" w:rsidRPr="002F2593" w:rsidRDefault="00473133" w:rsidP="005E68EC">
            <w:pPr>
              <w:pStyle w:val="TableParagraph"/>
              <w:spacing w:before="4"/>
              <w:ind w:left="105"/>
            </w:pPr>
            <w:r w:rsidRPr="002F2593">
              <w:t>Α΄ΛΙΜΕΝΙΚΟ ΤΜΗΜΑ ΣΑΜΟΘΡΑΚΗΣ</w:t>
            </w:r>
          </w:p>
        </w:tc>
        <w:tc>
          <w:tcPr>
            <w:tcW w:w="2340" w:type="dxa"/>
          </w:tcPr>
          <w:p w14:paraId="5EA3DFA0" w14:textId="77777777" w:rsidR="00473133" w:rsidRPr="002F2593" w:rsidRDefault="00473133" w:rsidP="005E68EC"/>
        </w:tc>
      </w:tr>
      <w:tr w:rsidR="00473133" w:rsidRPr="002F2593" w14:paraId="23162446" w14:textId="77777777" w:rsidTr="001B2DDB">
        <w:trPr>
          <w:trHeight w:hRule="exact" w:val="458"/>
        </w:trPr>
        <w:tc>
          <w:tcPr>
            <w:tcW w:w="702" w:type="dxa"/>
          </w:tcPr>
          <w:p w14:paraId="1CF4B397" w14:textId="77777777" w:rsidR="00473133" w:rsidRPr="002F2593" w:rsidRDefault="00473133" w:rsidP="005E68EC">
            <w:pPr>
              <w:pStyle w:val="TableParagraph"/>
              <w:spacing w:before="4"/>
              <w:ind w:left="236"/>
            </w:pPr>
            <w:r w:rsidRPr="002F2593">
              <w:lastRenderedPageBreak/>
              <w:t>11</w:t>
            </w:r>
          </w:p>
        </w:tc>
        <w:tc>
          <w:tcPr>
            <w:tcW w:w="4307" w:type="dxa"/>
            <w:shd w:val="clear" w:color="auto" w:fill="A5A5A5"/>
          </w:tcPr>
          <w:p w14:paraId="729A70E8" w14:textId="77777777" w:rsidR="00473133" w:rsidRPr="002F2593" w:rsidRDefault="00473133" w:rsidP="005E68EC">
            <w:pPr>
              <w:pStyle w:val="TableParagraph"/>
              <w:ind w:left="105"/>
            </w:pPr>
            <w:r w:rsidRPr="002F2593">
              <w:t>3</w:t>
            </w:r>
            <w:r w:rsidRPr="002F2593">
              <w:rPr>
                <w:position w:val="9"/>
                <w:sz w:val="12"/>
              </w:rPr>
              <w:t>Η</w:t>
            </w:r>
            <w:r w:rsidRPr="002F2593">
              <w:t>ΠΕΔΙΛΣ-ΕΛ.ΑΚΤ</w:t>
            </w:r>
          </w:p>
        </w:tc>
        <w:tc>
          <w:tcPr>
            <w:tcW w:w="2340" w:type="dxa"/>
            <w:shd w:val="clear" w:color="auto" w:fill="A5A5A5"/>
          </w:tcPr>
          <w:p w14:paraId="29EA784E" w14:textId="77777777" w:rsidR="00473133" w:rsidRPr="002F2593" w:rsidRDefault="00473133" w:rsidP="005E68EC">
            <w:pPr>
              <w:pStyle w:val="TableParagraph"/>
              <w:spacing w:before="4"/>
              <w:ind w:left="360" w:right="356"/>
              <w:jc w:val="center"/>
            </w:pPr>
            <w:r w:rsidRPr="002F2593">
              <w:t>ΗΓΟΥΜΕΝΙΤΣΑ</w:t>
            </w:r>
          </w:p>
        </w:tc>
      </w:tr>
      <w:tr w:rsidR="00473133" w:rsidRPr="002F2593" w14:paraId="7ADDDEC4" w14:textId="77777777" w:rsidTr="001B2DDB">
        <w:trPr>
          <w:trHeight w:hRule="exact" w:val="460"/>
        </w:trPr>
        <w:tc>
          <w:tcPr>
            <w:tcW w:w="702" w:type="dxa"/>
          </w:tcPr>
          <w:p w14:paraId="237A6667" w14:textId="77777777" w:rsidR="00473133" w:rsidRPr="002F2593" w:rsidRDefault="00473133" w:rsidP="005E68EC">
            <w:pPr>
              <w:pStyle w:val="TableParagraph"/>
              <w:spacing w:before="5"/>
              <w:ind w:left="236"/>
            </w:pPr>
            <w:r w:rsidRPr="002F2593">
              <w:t>12</w:t>
            </w:r>
          </w:p>
        </w:tc>
        <w:tc>
          <w:tcPr>
            <w:tcW w:w="4307" w:type="dxa"/>
          </w:tcPr>
          <w:p w14:paraId="29B73025" w14:textId="77777777" w:rsidR="00473133" w:rsidRPr="002F2593" w:rsidRDefault="00473133" w:rsidP="005E68EC">
            <w:pPr>
              <w:pStyle w:val="TableParagraph"/>
              <w:spacing w:before="5"/>
              <w:ind w:left="105"/>
            </w:pPr>
            <w:r w:rsidRPr="002F2593">
              <w:t>ΛΙΜΕΝΙΚΗ ΑΡΧΗ ΖΑΚΥΝΘΟΥ</w:t>
            </w:r>
          </w:p>
        </w:tc>
        <w:tc>
          <w:tcPr>
            <w:tcW w:w="2340" w:type="dxa"/>
          </w:tcPr>
          <w:p w14:paraId="73BED427" w14:textId="77777777" w:rsidR="00473133" w:rsidRPr="002F2593" w:rsidRDefault="00473133" w:rsidP="005E68EC"/>
        </w:tc>
      </w:tr>
      <w:tr w:rsidR="00473133" w:rsidRPr="002F2593" w14:paraId="1C2D1729" w14:textId="77777777" w:rsidTr="001B2DDB">
        <w:trPr>
          <w:trHeight w:hRule="exact" w:val="458"/>
        </w:trPr>
        <w:tc>
          <w:tcPr>
            <w:tcW w:w="702" w:type="dxa"/>
          </w:tcPr>
          <w:p w14:paraId="2CB7F61F" w14:textId="77777777" w:rsidR="00473133" w:rsidRPr="002F2593" w:rsidRDefault="00473133" w:rsidP="005E68EC">
            <w:pPr>
              <w:pStyle w:val="TableParagraph"/>
              <w:spacing w:before="4"/>
              <w:ind w:left="236"/>
            </w:pPr>
            <w:r w:rsidRPr="002F2593">
              <w:t>13</w:t>
            </w:r>
          </w:p>
        </w:tc>
        <w:tc>
          <w:tcPr>
            <w:tcW w:w="4307" w:type="dxa"/>
          </w:tcPr>
          <w:p w14:paraId="2869D2EA" w14:textId="77777777" w:rsidR="00473133" w:rsidRPr="002F2593" w:rsidRDefault="00473133" w:rsidP="005E68EC">
            <w:pPr>
              <w:pStyle w:val="TableParagraph"/>
              <w:spacing w:before="4"/>
              <w:ind w:left="105"/>
            </w:pPr>
            <w:r w:rsidRPr="002F2593">
              <w:t>ΛΙΜΕΝΙΚΗ ΑΡΧΗ ΚΕΦΑΛΛΗΝΙΑΣ</w:t>
            </w:r>
          </w:p>
        </w:tc>
        <w:tc>
          <w:tcPr>
            <w:tcW w:w="2340" w:type="dxa"/>
          </w:tcPr>
          <w:p w14:paraId="7ECD11B4" w14:textId="77777777" w:rsidR="00473133" w:rsidRPr="002F2593" w:rsidRDefault="00473133" w:rsidP="005E68EC"/>
        </w:tc>
      </w:tr>
      <w:tr w:rsidR="00473133" w:rsidRPr="002F2593" w14:paraId="5896FAFB" w14:textId="77777777" w:rsidTr="001B2DDB">
        <w:trPr>
          <w:trHeight w:hRule="exact" w:val="460"/>
        </w:trPr>
        <w:tc>
          <w:tcPr>
            <w:tcW w:w="702" w:type="dxa"/>
          </w:tcPr>
          <w:p w14:paraId="08DE419C" w14:textId="77777777" w:rsidR="00473133" w:rsidRPr="002F2593" w:rsidRDefault="00473133" w:rsidP="005E68EC">
            <w:pPr>
              <w:pStyle w:val="TableParagraph"/>
              <w:spacing w:before="4"/>
              <w:ind w:left="236"/>
            </w:pPr>
            <w:r w:rsidRPr="002F2593">
              <w:t>14</w:t>
            </w:r>
          </w:p>
        </w:tc>
        <w:tc>
          <w:tcPr>
            <w:tcW w:w="4307" w:type="dxa"/>
          </w:tcPr>
          <w:p w14:paraId="5187BC9C" w14:textId="77777777" w:rsidR="00473133" w:rsidRPr="002F2593" w:rsidRDefault="00473133" w:rsidP="005E68EC">
            <w:pPr>
              <w:pStyle w:val="TableParagraph"/>
              <w:spacing w:before="4"/>
              <w:ind w:left="105"/>
            </w:pPr>
            <w:r w:rsidRPr="002F2593">
              <w:t>ΛΙΜΕΝΙΚΟΣ ΣΤΑΘΜΟΣ ΦΙΣΚΑΡΔΟΥ</w:t>
            </w:r>
          </w:p>
        </w:tc>
        <w:tc>
          <w:tcPr>
            <w:tcW w:w="2340" w:type="dxa"/>
          </w:tcPr>
          <w:p w14:paraId="5F5B9CB0" w14:textId="77777777" w:rsidR="00473133" w:rsidRPr="002F2593" w:rsidRDefault="00473133" w:rsidP="005E68EC"/>
        </w:tc>
      </w:tr>
      <w:tr w:rsidR="00473133" w:rsidRPr="002F2593" w14:paraId="42270C97" w14:textId="77777777" w:rsidTr="001B2DDB">
        <w:trPr>
          <w:trHeight w:hRule="exact" w:val="458"/>
        </w:trPr>
        <w:tc>
          <w:tcPr>
            <w:tcW w:w="702" w:type="dxa"/>
          </w:tcPr>
          <w:p w14:paraId="3327505E" w14:textId="77777777" w:rsidR="00473133" w:rsidRPr="002F2593" w:rsidRDefault="00473133" w:rsidP="005E68EC">
            <w:pPr>
              <w:pStyle w:val="TableParagraph"/>
              <w:spacing w:before="4"/>
              <w:ind w:left="236"/>
            </w:pPr>
            <w:r w:rsidRPr="002F2593">
              <w:t>15</w:t>
            </w:r>
          </w:p>
        </w:tc>
        <w:tc>
          <w:tcPr>
            <w:tcW w:w="4307" w:type="dxa"/>
          </w:tcPr>
          <w:p w14:paraId="0642F02E" w14:textId="77777777" w:rsidR="00473133" w:rsidRPr="002F2593" w:rsidRDefault="00473133" w:rsidP="005E68EC">
            <w:pPr>
              <w:pStyle w:val="TableParagraph"/>
              <w:spacing w:before="4"/>
              <w:ind w:left="105"/>
            </w:pPr>
            <w:r w:rsidRPr="002F2593">
              <w:t>ΛΙΜΕΝΙΚΗ ΑΡΧΗ ΙΘΑΚΗΣ</w:t>
            </w:r>
          </w:p>
        </w:tc>
        <w:tc>
          <w:tcPr>
            <w:tcW w:w="2340" w:type="dxa"/>
          </w:tcPr>
          <w:p w14:paraId="5104D9DE" w14:textId="77777777" w:rsidR="00473133" w:rsidRPr="002F2593" w:rsidRDefault="00473133" w:rsidP="005E68EC"/>
        </w:tc>
      </w:tr>
      <w:tr w:rsidR="00473133" w:rsidRPr="002F2593" w14:paraId="60B2376F" w14:textId="77777777" w:rsidTr="001B2DDB">
        <w:trPr>
          <w:trHeight w:hRule="exact" w:val="460"/>
        </w:trPr>
        <w:tc>
          <w:tcPr>
            <w:tcW w:w="702" w:type="dxa"/>
          </w:tcPr>
          <w:p w14:paraId="6F1AC8C1" w14:textId="77777777" w:rsidR="00473133" w:rsidRPr="002F2593" w:rsidRDefault="00473133" w:rsidP="005E68EC">
            <w:pPr>
              <w:pStyle w:val="TableParagraph"/>
              <w:spacing w:before="4"/>
              <w:ind w:left="236"/>
            </w:pPr>
            <w:r w:rsidRPr="002F2593">
              <w:t>16</w:t>
            </w:r>
          </w:p>
        </w:tc>
        <w:tc>
          <w:tcPr>
            <w:tcW w:w="4307" w:type="dxa"/>
          </w:tcPr>
          <w:p w14:paraId="71949463" w14:textId="77777777" w:rsidR="00473133" w:rsidRPr="002F2593" w:rsidRDefault="00473133" w:rsidP="005E68EC">
            <w:pPr>
              <w:pStyle w:val="TableParagraph"/>
              <w:spacing w:before="4"/>
              <w:ind w:left="105"/>
            </w:pPr>
            <w:r w:rsidRPr="002F2593">
              <w:t>ΛΙΜΕΝΙΚΗ ΑΡΧΗ ΛΕΥΚΑΔΑΣ</w:t>
            </w:r>
          </w:p>
        </w:tc>
        <w:tc>
          <w:tcPr>
            <w:tcW w:w="2340" w:type="dxa"/>
          </w:tcPr>
          <w:p w14:paraId="6C0D98F7" w14:textId="77777777" w:rsidR="00473133" w:rsidRPr="002F2593" w:rsidRDefault="00473133" w:rsidP="005E68EC"/>
        </w:tc>
      </w:tr>
      <w:tr w:rsidR="00473133" w:rsidRPr="002F2593" w14:paraId="1AEE3BE2" w14:textId="77777777" w:rsidTr="001B2DDB">
        <w:trPr>
          <w:trHeight w:hRule="exact" w:val="458"/>
        </w:trPr>
        <w:tc>
          <w:tcPr>
            <w:tcW w:w="702" w:type="dxa"/>
          </w:tcPr>
          <w:p w14:paraId="30059955" w14:textId="77777777" w:rsidR="00473133" w:rsidRPr="002F2593" w:rsidRDefault="00473133" w:rsidP="005E68EC">
            <w:pPr>
              <w:pStyle w:val="TableParagraph"/>
              <w:spacing w:before="4"/>
              <w:ind w:left="236"/>
            </w:pPr>
            <w:r w:rsidRPr="002F2593">
              <w:t>17</w:t>
            </w:r>
          </w:p>
        </w:tc>
        <w:tc>
          <w:tcPr>
            <w:tcW w:w="4307" w:type="dxa"/>
          </w:tcPr>
          <w:p w14:paraId="61D81CF5" w14:textId="77777777" w:rsidR="00473133" w:rsidRPr="002F2593" w:rsidRDefault="00473133" w:rsidP="005E68EC">
            <w:pPr>
              <w:pStyle w:val="TableParagraph"/>
              <w:spacing w:before="4"/>
              <w:ind w:left="105"/>
            </w:pPr>
            <w:r w:rsidRPr="002F2593">
              <w:t>ΛΙΜΕΝΙΚΗ ΑΡΧΗ ΠΡΕΒΕΖΑΣ</w:t>
            </w:r>
          </w:p>
        </w:tc>
        <w:tc>
          <w:tcPr>
            <w:tcW w:w="2340" w:type="dxa"/>
          </w:tcPr>
          <w:p w14:paraId="3ADBBCFE" w14:textId="77777777" w:rsidR="00473133" w:rsidRPr="002F2593" w:rsidRDefault="00473133" w:rsidP="005E68EC"/>
        </w:tc>
      </w:tr>
      <w:tr w:rsidR="00473133" w:rsidRPr="002F2593" w14:paraId="7D14EEDC" w14:textId="77777777" w:rsidTr="001B2DDB">
        <w:trPr>
          <w:trHeight w:hRule="exact" w:val="460"/>
        </w:trPr>
        <w:tc>
          <w:tcPr>
            <w:tcW w:w="702" w:type="dxa"/>
          </w:tcPr>
          <w:p w14:paraId="407C1E40" w14:textId="77777777" w:rsidR="00473133" w:rsidRPr="002F2593" w:rsidRDefault="00473133" w:rsidP="005E68EC">
            <w:pPr>
              <w:pStyle w:val="TableParagraph"/>
              <w:spacing w:before="4"/>
              <w:ind w:left="236"/>
            </w:pPr>
            <w:r w:rsidRPr="002F2593">
              <w:t>18</w:t>
            </w:r>
          </w:p>
        </w:tc>
        <w:tc>
          <w:tcPr>
            <w:tcW w:w="4307" w:type="dxa"/>
          </w:tcPr>
          <w:p w14:paraId="74A14C39" w14:textId="77777777" w:rsidR="00473133" w:rsidRPr="002F2593" w:rsidRDefault="00473133" w:rsidP="005E68EC">
            <w:pPr>
              <w:pStyle w:val="TableParagraph"/>
              <w:spacing w:before="4"/>
              <w:ind w:left="105"/>
            </w:pPr>
            <w:r w:rsidRPr="002F2593">
              <w:t>ΛΙΜΕΝΙΚΗ ΑΡΧΗ ΚΕΡΚΥΡΑΣ</w:t>
            </w:r>
          </w:p>
        </w:tc>
        <w:tc>
          <w:tcPr>
            <w:tcW w:w="2340" w:type="dxa"/>
          </w:tcPr>
          <w:p w14:paraId="6AF611C7" w14:textId="77777777" w:rsidR="00473133" w:rsidRPr="002F2593" w:rsidRDefault="00473133" w:rsidP="005E68EC"/>
        </w:tc>
      </w:tr>
      <w:tr w:rsidR="00473133" w:rsidRPr="002F2593" w14:paraId="7ABCF48E" w14:textId="77777777" w:rsidTr="001B2DDB">
        <w:trPr>
          <w:trHeight w:hRule="exact" w:val="458"/>
        </w:trPr>
        <w:tc>
          <w:tcPr>
            <w:tcW w:w="702" w:type="dxa"/>
          </w:tcPr>
          <w:p w14:paraId="271C5998" w14:textId="77777777" w:rsidR="00473133" w:rsidRPr="002F2593" w:rsidRDefault="00473133" w:rsidP="005E68EC">
            <w:pPr>
              <w:pStyle w:val="TableParagraph"/>
              <w:spacing w:before="4"/>
              <w:ind w:left="236"/>
            </w:pPr>
            <w:r w:rsidRPr="002F2593">
              <w:t>19</w:t>
            </w:r>
          </w:p>
        </w:tc>
        <w:tc>
          <w:tcPr>
            <w:tcW w:w="4307" w:type="dxa"/>
          </w:tcPr>
          <w:p w14:paraId="05A5F6D0" w14:textId="77777777" w:rsidR="00473133" w:rsidRPr="002F2593" w:rsidRDefault="00473133" w:rsidP="005E68EC">
            <w:pPr>
              <w:pStyle w:val="TableParagraph"/>
              <w:spacing w:before="4"/>
              <w:ind w:left="105"/>
            </w:pPr>
            <w:r w:rsidRPr="002F2593">
              <w:t>ΛΙΜΕΝΙΚΗ ΑΡΧΗ ΗΓΟΥΜΕΝΙΤΣΑΣ</w:t>
            </w:r>
          </w:p>
        </w:tc>
        <w:tc>
          <w:tcPr>
            <w:tcW w:w="2340" w:type="dxa"/>
          </w:tcPr>
          <w:p w14:paraId="4AFA2DD4" w14:textId="77777777" w:rsidR="00473133" w:rsidRPr="002F2593" w:rsidRDefault="00473133" w:rsidP="005E68EC"/>
        </w:tc>
      </w:tr>
      <w:tr w:rsidR="00473133" w:rsidRPr="002F2593" w14:paraId="061B9531" w14:textId="77777777" w:rsidTr="001B2DDB">
        <w:trPr>
          <w:trHeight w:hRule="exact" w:val="660"/>
        </w:trPr>
        <w:tc>
          <w:tcPr>
            <w:tcW w:w="702" w:type="dxa"/>
          </w:tcPr>
          <w:p w14:paraId="3DFEE3EC" w14:textId="77777777" w:rsidR="00473133" w:rsidRPr="002F2593" w:rsidRDefault="00473133" w:rsidP="005E68EC">
            <w:pPr>
              <w:pStyle w:val="TableParagraph"/>
              <w:spacing w:before="4"/>
              <w:ind w:left="236"/>
            </w:pPr>
            <w:r w:rsidRPr="002F2593">
              <w:t>20</w:t>
            </w:r>
          </w:p>
        </w:tc>
        <w:tc>
          <w:tcPr>
            <w:tcW w:w="4307" w:type="dxa"/>
          </w:tcPr>
          <w:p w14:paraId="767AA3C8" w14:textId="77777777" w:rsidR="00473133" w:rsidRPr="002F2593" w:rsidRDefault="00473133" w:rsidP="005E68EC">
            <w:pPr>
              <w:pStyle w:val="TableParagraph"/>
              <w:spacing w:before="4"/>
              <w:ind w:left="105"/>
            </w:pPr>
            <w:r w:rsidRPr="002F2593">
              <w:t>Α΄ΛΙΜΕΝΙΚΟ ΤΜΗΜΑ ΠΑΛΑΙΟΚΑΣΤΡΙΤΣΑΣ</w:t>
            </w:r>
          </w:p>
        </w:tc>
        <w:tc>
          <w:tcPr>
            <w:tcW w:w="2340" w:type="dxa"/>
          </w:tcPr>
          <w:p w14:paraId="59EA21B2" w14:textId="77777777" w:rsidR="00473133" w:rsidRPr="002F2593" w:rsidRDefault="00473133" w:rsidP="005E68EC"/>
        </w:tc>
      </w:tr>
      <w:tr w:rsidR="00473133" w:rsidRPr="002F2593" w14:paraId="139CFCF9" w14:textId="77777777" w:rsidTr="001B2DDB">
        <w:trPr>
          <w:trHeight w:hRule="exact" w:val="458"/>
        </w:trPr>
        <w:tc>
          <w:tcPr>
            <w:tcW w:w="702" w:type="dxa"/>
          </w:tcPr>
          <w:p w14:paraId="6B371F03" w14:textId="77777777" w:rsidR="00473133" w:rsidRPr="002F2593" w:rsidRDefault="00473133" w:rsidP="005E68EC">
            <w:pPr>
              <w:pStyle w:val="TableParagraph"/>
              <w:spacing w:before="4"/>
              <w:ind w:left="236"/>
            </w:pPr>
            <w:r w:rsidRPr="002F2593">
              <w:t>21</w:t>
            </w:r>
          </w:p>
        </w:tc>
        <w:tc>
          <w:tcPr>
            <w:tcW w:w="4307" w:type="dxa"/>
          </w:tcPr>
          <w:p w14:paraId="3CADA85B" w14:textId="77777777" w:rsidR="00473133" w:rsidRPr="002F2593" w:rsidRDefault="00473133" w:rsidP="005E68EC">
            <w:pPr>
              <w:pStyle w:val="TableParagraph"/>
              <w:spacing w:before="4"/>
              <w:ind w:left="105"/>
            </w:pPr>
            <w:r w:rsidRPr="002F2593">
              <w:t>ΛΙΜΕΝΙΚΟΣ ΣΤΑΘΜΟΣ ΠΑΞΩΝ</w:t>
            </w:r>
          </w:p>
        </w:tc>
        <w:tc>
          <w:tcPr>
            <w:tcW w:w="2340" w:type="dxa"/>
          </w:tcPr>
          <w:p w14:paraId="6D20850C" w14:textId="77777777" w:rsidR="00473133" w:rsidRPr="002F2593" w:rsidRDefault="00473133" w:rsidP="005E68EC"/>
        </w:tc>
      </w:tr>
      <w:tr w:rsidR="00473133" w:rsidRPr="002F2593" w14:paraId="11306BC0" w14:textId="77777777" w:rsidTr="001B2DDB">
        <w:trPr>
          <w:trHeight w:hRule="exact" w:val="460"/>
        </w:trPr>
        <w:tc>
          <w:tcPr>
            <w:tcW w:w="702" w:type="dxa"/>
          </w:tcPr>
          <w:p w14:paraId="08A1873F" w14:textId="77777777" w:rsidR="00473133" w:rsidRPr="002F2593" w:rsidRDefault="00473133" w:rsidP="005E68EC">
            <w:pPr>
              <w:pStyle w:val="TableParagraph"/>
              <w:spacing w:before="4"/>
              <w:ind w:left="236"/>
            </w:pPr>
            <w:r w:rsidRPr="002F2593">
              <w:t>22</w:t>
            </w:r>
          </w:p>
        </w:tc>
        <w:tc>
          <w:tcPr>
            <w:tcW w:w="4307" w:type="dxa"/>
          </w:tcPr>
          <w:p w14:paraId="37CE2480" w14:textId="77777777" w:rsidR="00473133" w:rsidRPr="002F2593" w:rsidRDefault="00473133" w:rsidP="005E68EC">
            <w:pPr>
              <w:pStyle w:val="TableParagraph"/>
              <w:spacing w:before="4"/>
              <w:ind w:left="105"/>
            </w:pPr>
            <w:r w:rsidRPr="002F2593">
              <w:t>ΛΙΜΕΝΙΚΟΣ ΣΤΑΘΜΟΣ ΛΕΥΚΙΜΜΗΣ</w:t>
            </w:r>
          </w:p>
        </w:tc>
        <w:tc>
          <w:tcPr>
            <w:tcW w:w="2340" w:type="dxa"/>
          </w:tcPr>
          <w:p w14:paraId="7A5B0735" w14:textId="77777777" w:rsidR="00473133" w:rsidRPr="002F2593" w:rsidRDefault="00473133" w:rsidP="005E68EC"/>
        </w:tc>
      </w:tr>
      <w:tr w:rsidR="00473133" w:rsidRPr="002F2593" w14:paraId="260161EF" w14:textId="77777777" w:rsidTr="001B2DDB">
        <w:trPr>
          <w:trHeight w:hRule="exact" w:val="458"/>
        </w:trPr>
        <w:tc>
          <w:tcPr>
            <w:tcW w:w="702" w:type="dxa"/>
          </w:tcPr>
          <w:p w14:paraId="09A26305" w14:textId="77777777" w:rsidR="00473133" w:rsidRPr="002F2593" w:rsidRDefault="00473133" w:rsidP="005E68EC">
            <w:pPr>
              <w:pStyle w:val="TableParagraph"/>
              <w:spacing w:before="4"/>
              <w:ind w:left="236"/>
            </w:pPr>
            <w:r w:rsidRPr="002F2593">
              <w:t>23</w:t>
            </w:r>
          </w:p>
        </w:tc>
        <w:tc>
          <w:tcPr>
            <w:tcW w:w="4307" w:type="dxa"/>
          </w:tcPr>
          <w:p w14:paraId="35BD681F" w14:textId="77777777" w:rsidR="00473133" w:rsidRPr="002F2593" w:rsidRDefault="00473133" w:rsidP="005E68EC">
            <w:pPr>
              <w:pStyle w:val="TableParagraph"/>
              <w:spacing w:before="4"/>
              <w:ind w:left="105"/>
            </w:pPr>
            <w:r w:rsidRPr="002F2593">
              <w:t>ΛΙΜΕΝΙΚΟΣ ΣΤΑΘΜΟΣ ΟΘΩΝΩΝ</w:t>
            </w:r>
          </w:p>
        </w:tc>
        <w:tc>
          <w:tcPr>
            <w:tcW w:w="2340" w:type="dxa"/>
          </w:tcPr>
          <w:p w14:paraId="3E5034AB" w14:textId="77777777" w:rsidR="00473133" w:rsidRPr="002F2593" w:rsidRDefault="00473133" w:rsidP="005E68EC"/>
        </w:tc>
      </w:tr>
      <w:tr w:rsidR="00473133" w:rsidRPr="002F2593" w14:paraId="5D4C952A" w14:textId="77777777" w:rsidTr="001B2DDB">
        <w:trPr>
          <w:trHeight w:hRule="exact" w:val="460"/>
        </w:trPr>
        <w:tc>
          <w:tcPr>
            <w:tcW w:w="702" w:type="dxa"/>
          </w:tcPr>
          <w:p w14:paraId="1E16D130" w14:textId="77777777" w:rsidR="00473133" w:rsidRPr="002F2593" w:rsidRDefault="00473133" w:rsidP="005E68EC">
            <w:pPr>
              <w:pStyle w:val="TableParagraph"/>
              <w:spacing w:before="4"/>
              <w:ind w:left="236"/>
            </w:pPr>
            <w:r w:rsidRPr="002F2593">
              <w:t>24</w:t>
            </w:r>
          </w:p>
        </w:tc>
        <w:tc>
          <w:tcPr>
            <w:tcW w:w="4307" w:type="dxa"/>
            <w:shd w:val="clear" w:color="auto" w:fill="A5A5A5"/>
          </w:tcPr>
          <w:p w14:paraId="6C63DD3A" w14:textId="77777777" w:rsidR="00473133" w:rsidRPr="002F2593" w:rsidRDefault="00473133" w:rsidP="005E68EC">
            <w:pPr>
              <w:pStyle w:val="TableParagraph"/>
              <w:ind w:left="105"/>
            </w:pPr>
            <w:r w:rsidRPr="002F2593">
              <w:t>4</w:t>
            </w:r>
            <w:r w:rsidRPr="002F2593">
              <w:rPr>
                <w:position w:val="9"/>
                <w:sz w:val="12"/>
              </w:rPr>
              <w:t xml:space="preserve">Η </w:t>
            </w:r>
            <w:r w:rsidRPr="002F2593">
              <w:t>ΠΕΔΙΛΣ-ΕΛ.ΑΚΤ</w:t>
            </w:r>
          </w:p>
        </w:tc>
        <w:tc>
          <w:tcPr>
            <w:tcW w:w="2340" w:type="dxa"/>
            <w:shd w:val="clear" w:color="auto" w:fill="A5A5A5"/>
          </w:tcPr>
          <w:p w14:paraId="4E2ADC27" w14:textId="77777777" w:rsidR="00473133" w:rsidRPr="002F2593" w:rsidRDefault="00473133" w:rsidP="005E68EC">
            <w:pPr>
              <w:pStyle w:val="TableParagraph"/>
              <w:spacing w:before="4"/>
              <w:ind w:left="360" w:right="354"/>
              <w:jc w:val="center"/>
            </w:pPr>
            <w:r w:rsidRPr="002F2593">
              <w:t>ΒΟΛΟΣ</w:t>
            </w:r>
          </w:p>
        </w:tc>
      </w:tr>
      <w:tr w:rsidR="00473133" w:rsidRPr="002F2593" w14:paraId="0290D6CB" w14:textId="77777777" w:rsidTr="001B2DDB">
        <w:trPr>
          <w:trHeight w:hRule="exact" w:val="458"/>
        </w:trPr>
        <w:tc>
          <w:tcPr>
            <w:tcW w:w="702" w:type="dxa"/>
          </w:tcPr>
          <w:p w14:paraId="5E0353A8" w14:textId="77777777" w:rsidR="00473133" w:rsidRPr="002F2593" w:rsidRDefault="00473133" w:rsidP="005E68EC">
            <w:pPr>
              <w:pStyle w:val="TableParagraph"/>
              <w:spacing w:before="5"/>
              <w:ind w:left="236"/>
            </w:pPr>
            <w:r w:rsidRPr="002F2593">
              <w:t>25</w:t>
            </w:r>
          </w:p>
        </w:tc>
        <w:tc>
          <w:tcPr>
            <w:tcW w:w="4307" w:type="dxa"/>
          </w:tcPr>
          <w:p w14:paraId="40AD4759" w14:textId="77777777" w:rsidR="00473133" w:rsidRPr="002F2593" w:rsidRDefault="00473133" w:rsidP="005E68EC">
            <w:pPr>
              <w:pStyle w:val="TableParagraph"/>
              <w:spacing w:before="5"/>
              <w:ind w:left="105"/>
            </w:pPr>
            <w:r w:rsidRPr="002F2593">
              <w:t>ΛΙΜΕΝΙΚΗ ΑΡΧΗ ΣΚΙΑΘΟΥ</w:t>
            </w:r>
          </w:p>
        </w:tc>
        <w:tc>
          <w:tcPr>
            <w:tcW w:w="2340" w:type="dxa"/>
          </w:tcPr>
          <w:p w14:paraId="5296E9B6" w14:textId="77777777" w:rsidR="00473133" w:rsidRPr="002F2593" w:rsidRDefault="00473133" w:rsidP="005E68EC"/>
        </w:tc>
      </w:tr>
      <w:tr w:rsidR="00473133" w:rsidRPr="002F2593" w14:paraId="35DE03E6" w14:textId="77777777" w:rsidTr="001B2DDB">
        <w:trPr>
          <w:trHeight w:hRule="exact" w:val="459"/>
        </w:trPr>
        <w:tc>
          <w:tcPr>
            <w:tcW w:w="702" w:type="dxa"/>
          </w:tcPr>
          <w:p w14:paraId="098CDDE6" w14:textId="77777777" w:rsidR="00473133" w:rsidRPr="002F2593" w:rsidRDefault="00473133" w:rsidP="005E68EC">
            <w:pPr>
              <w:pStyle w:val="TableParagraph"/>
              <w:spacing w:before="4"/>
              <w:ind w:left="236"/>
            </w:pPr>
            <w:r w:rsidRPr="002F2593">
              <w:t>26</w:t>
            </w:r>
          </w:p>
        </w:tc>
        <w:tc>
          <w:tcPr>
            <w:tcW w:w="4307" w:type="dxa"/>
            <w:shd w:val="clear" w:color="auto" w:fill="A5A5A5"/>
          </w:tcPr>
          <w:p w14:paraId="7C298437" w14:textId="77777777" w:rsidR="00473133" w:rsidRPr="002F2593" w:rsidRDefault="00473133" w:rsidP="005E68EC">
            <w:pPr>
              <w:pStyle w:val="TableParagraph"/>
              <w:spacing w:before="4"/>
              <w:ind w:left="105"/>
            </w:pPr>
            <w:r w:rsidRPr="002F2593">
              <w:t>5</w:t>
            </w:r>
            <w:r w:rsidRPr="002F2593">
              <w:rPr>
                <w:position w:val="9"/>
                <w:sz w:val="12"/>
              </w:rPr>
              <w:t>Η</w:t>
            </w:r>
            <w:r w:rsidRPr="002F2593">
              <w:t>ΠΕΔΙΛΣ-ΕΛ.ΑΚΤ</w:t>
            </w:r>
          </w:p>
        </w:tc>
        <w:tc>
          <w:tcPr>
            <w:tcW w:w="2340" w:type="dxa"/>
            <w:shd w:val="clear" w:color="auto" w:fill="A5A5A5"/>
          </w:tcPr>
          <w:p w14:paraId="5FC223A3" w14:textId="77777777" w:rsidR="00473133" w:rsidRPr="002F2593" w:rsidRDefault="00473133" w:rsidP="005E68EC">
            <w:pPr>
              <w:pStyle w:val="TableParagraph"/>
              <w:spacing w:before="4"/>
              <w:ind w:left="360" w:right="356"/>
              <w:jc w:val="center"/>
            </w:pPr>
            <w:r w:rsidRPr="002F2593">
              <w:t>ΠΑΤΡΑ</w:t>
            </w:r>
          </w:p>
        </w:tc>
      </w:tr>
      <w:tr w:rsidR="00473133" w:rsidRPr="002F2593" w14:paraId="0D24926A" w14:textId="77777777" w:rsidTr="001B2DDB">
        <w:trPr>
          <w:trHeight w:hRule="exact" w:val="460"/>
        </w:trPr>
        <w:tc>
          <w:tcPr>
            <w:tcW w:w="702" w:type="dxa"/>
          </w:tcPr>
          <w:p w14:paraId="71979F56" w14:textId="77777777" w:rsidR="00473133" w:rsidRPr="002F2593" w:rsidRDefault="00473133" w:rsidP="005E68EC">
            <w:pPr>
              <w:pStyle w:val="TableParagraph"/>
              <w:spacing w:before="4"/>
              <w:ind w:left="236"/>
            </w:pPr>
            <w:r w:rsidRPr="002F2593">
              <w:t>27</w:t>
            </w:r>
          </w:p>
        </w:tc>
        <w:tc>
          <w:tcPr>
            <w:tcW w:w="4307" w:type="dxa"/>
          </w:tcPr>
          <w:p w14:paraId="60C891B0" w14:textId="77777777" w:rsidR="00473133" w:rsidRPr="002F2593" w:rsidRDefault="00473133" w:rsidP="005E68EC">
            <w:pPr>
              <w:pStyle w:val="TableParagraph"/>
              <w:spacing w:before="4"/>
              <w:ind w:left="105"/>
            </w:pPr>
            <w:r w:rsidRPr="002F2593">
              <w:t>ΛΙΜΕΝΙΚΗ ΑΡΧΗ ΝΕΑΠΟΛΗΣ ΒΟΙΩΝ</w:t>
            </w:r>
          </w:p>
        </w:tc>
        <w:tc>
          <w:tcPr>
            <w:tcW w:w="2340" w:type="dxa"/>
          </w:tcPr>
          <w:p w14:paraId="0989F910" w14:textId="77777777" w:rsidR="00473133" w:rsidRPr="002F2593" w:rsidRDefault="00473133" w:rsidP="005E68EC"/>
        </w:tc>
      </w:tr>
      <w:tr w:rsidR="00473133" w:rsidRPr="002F2593" w14:paraId="5B3A847B" w14:textId="77777777" w:rsidTr="001B2DDB">
        <w:trPr>
          <w:trHeight w:hRule="exact" w:val="458"/>
        </w:trPr>
        <w:tc>
          <w:tcPr>
            <w:tcW w:w="702" w:type="dxa"/>
          </w:tcPr>
          <w:p w14:paraId="4F119771" w14:textId="77777777" w:rsidR="00473133" w:rsidRPr="002F2593" w:rsidRDefault="00473133" w:rsidP="005E68EC">
            <w:pPr>
              <w:pStyle w:val="TableParagraph"/>
              <w:spacing w:before="4"/>
              <w:ind w:left="236"/>
            </w:pPr>
            <w:r w:rsidRPr="002F2593">
              <w:t>28</w:t>
            </w:r>
          </w:p>
        </w:tc>
        <w:tc>
          <w:tcPr>
            <w:tcW w:w="4307" w:type="dxa"/>
          </w:tcPr>
          <w:p w14:paraId="70EBA6F6" w14:textId="77777777" w:rsidR="00473133" w:rsidRPr="002F2593" w:rsidRDefault="00473133" w:rsidP="005E68EC">
            <w:pPr>
              <w:pStyle w:val="TableParagraph"/>
              <w:spacing w:before="4"/>
              <w:ind w:left="105"/>
            </w:pPr>
            <w:r w:rsidRPr="002F2593">
              <w:t>Β΄ ΛΙΜΕΝΙΚΟ ΤΜΗΜΑ ΚΥΘΗΡΩΝ</w:t>
            </w:r>
          </w:p>
        </w:tc>
        <w:tc>
          <w:tcPr>
            <w:tcW w:w="2340" w:type="dxa"/>
          </w:tcPr>
          <w:p w14:paraId="1B710E33" w14:textId="77777777" w:rsidR="00473133" w:rsidRPr="002F2593" w:rsidRDefault="00473133" w:rsidP="005E68EC"/>
        </w:tc>
      </w:tr>
      <w:tr w:rsidR="00473133" w:rsidRPr="002F2593" w14:paraId="3A69C729" w14:textId="77777777" w:rsidTr="001B2DDB">
        <w:trPr>
          <w:trHeight w:hRule="exact" w:val="460"/>
        </w:trPr>
        <w:tc>
          <w:tcPr>
            <w:tcW w:w="702" w:type="dxa"/>
          </w:tcPr>
          <w:p w14:paraId="6EF9473C" w14:textId="77777777" w:rsidR="00473133" w:rsidRPr="002F2593" w:rsidRDefault="00473133" w:rsidP="005E68EC">
            <w:pPr>
              <w:pStyle w:val="TableParagraph"/>
              <w:spacing w:before="4"/>
              <w:ind w:left="236"/>
            </w:pPr>
            <w:r w:rsidRPr="002F2593">
              <w:t>29</w:t>
            </w:r>
          </w:p>
        </w:tc>
        <w:tc>
          <w:tcPr>
            <w:tcW w:w="4307" w:type="dxa"/>
          </w:tcPr>
          <w:p w14:paraId="6C2EBFDB" w14:textId="77777777" w:rsidR="00473133" w:rsidRPr="002F2593" w:rsidRDefault="00473133" w:rsidP="005E68EC">
            <w:pPr>
              <w:pStyle w:val="TableParagraph"/>
              <w:spacing w:before="4"/>
              <w:ind w:left="105"/>
            </w:pPr>
            <w:r w:rsidRPr="002F2593">
              <w:t>ΛΙΜΕΝΙΚΗ ΑΡΧΗ ΓΥΘΕΙΟΥ</w:t>
            </w:r>
          </w:p>
        </w:tc>
        <w:tc>
          <w:tcPr>
            <w:tcW w:w="2340" w:type="dxa"/>
          </w:tcPr>
          <w:p w14:paraId="58832686" w14:textId="77777777" w:rsidR="00473133" w:rsidRPr="002F2593" w:rsidRDefault="00473133" w:rsidP="005E68EC"/>
        </w:tc>
      </w:tr>
      <w:tr w:rsidR="00473133" w:rsidRPr="002F2593" w14:paraId="53D830AD" w14:textId="77777777" w:rsidTr="001B2DDB">
        <w:trPr>
          <w:trHeight w:hRule="exact" w:val="458"/>
        </w:trPr>
        <w:tc>
          <w:tcPr>
            <w:tcW w:w="702" w:type="dxa"/>
          </w:tcPr>
          <w:p w14:paraId="070A39A1" w14:textId="77777777" w:rsidR="00473133" w:rsidRPr="002F2593" w:rsidRDefault="00473133" w:rsidP="005E68EC">
            <w:pPr>
              <w:pStyle w:val="TableParagraph"/>
              <w:spacing w:before="4"/>
              <w:ind w:left="236"/>
            </w:pPr>
            <w:r w:rsidRPr="002F2593">
              <w:t>30</w:t>
            </w:r>
          </w:p>
        </w:tc>
        <w:tc>
          <w:tcPr>
            <w:tcW w:w="4307" w:type="dxa"/>
          </w:tcPr>
          <w:p w14:paraId="2E517EC6" w14:textId="77777777" w:rsidR="00473133" w:rsidRPr="002F2593" w:rsidRDefault="00473133" w:rsidP="005E68EC">
            <w:pPr>
              <w:pStyle w:val="TableParagraph"/>
              <w:spacing w:before="4"/>
              <w:ind w:left="105"/>
            </w:pPr>
            <w:r w:rsidRPr="002F2593">
              <w:t>ΛΙΜΕΝΙΚΗ ΑΡΧΗ ΚΑΛΑΜΑΤΑΣ</w:t>
            </w:r>
          </w:p>
        </w:tc>
        <w:tc>
          <w:tcPr>
            <w:tcW w:w="2340" w:type="dxa"/>
          </w:tcPr>
          <w:p w14:paraId="07794EFF" w14:textId="77777777" w:rsidR="00473133" w:rsidRPr="002F2593" w:rsidRDefault="00473133" w:rsidP="005E68EC"/>
        </w:tc>
      </w:tr>
      <w:tr w:rsidR="00473133" w:rsidRPr="002F2593" w14:paraId="0A5F0384" w14:textId="77777777" w:rsidTr="001B2DDB">
        <w:trPr>
          <w:trHeight w:hRule="exact" w:val="460"/>
        </w:trPr>
        <w:tc>
          <w:tcPr>
            <w:tcW w:w="702" w:type="dxa"/>
          </w:tcPr>
          <w:p w14:paraId="27D044DA" w14:textId="77777777" w:rsidR="00473133" w:rsidRPr="002F2593" w:rsidRDefault="00473133" w:rsidP="005E68EC">
            <w:pPr>
              <w:pStyle w:val="TableParagraph"/>
              <w:spacing w:before="4"/>
              <w:ind w:left="236"/>
            </w:pPr>
            <w:r w:rsidRPr="002F2593">
              <w:t>31</w:t>
            </w:r>
          </w:p>
        </w:tc>
        <w:tc>
          <w:tcPr>
            <w:tcW w:w="4307" w:type="dxa"/>
          </w:tcPr>
          <w:p w14:paraId="7BEE172A" w14:textId="77777777" w:rsidR="00473133" w:rsidRPr="002F2593" w:rsidRDefault="00473133" w:rsidP="005E68EC">
            <w:pPr>
              <w:pStyle w:val="TableParagraph"/>
              <w:spacing w:before="4"/>
              <w:ind w:left="105"/>
            </w:pPr>
            <w:r w:rsidRPr="002F2593">
              <w:t>ΛΙΜΕΝΙΚΗ ΑΡΧΗ ΠΥΛΟΥ</w:t>
            </w:r>
          </w:p>
        </w:tc>
        <w:tc>
          <w:tcPr>
            <w:tcW w:w="2340" w:type="dxa"/>
          </w:tcPr>
          <w:p w14:paraId="77FB9A65" w14:textId="77777777" w:rsidR="00473133" w:rsidRPr="002F2593" w:rsidRDefault="00473133" w:rsidP="005E68EC"/>
        </w:tc>
      </w:tr>
      <w:tr w:rsidR="00473133" w:rsidRPr="002F2593" w14:paraId="620B62FD" w14:textId="77777777" w:rsidTr="001B2DDB">
        <w:trPr>
          <w:trHeight w:hRule="exact" w:val="458"/>
        </w:trPr>
        <w:tc>
          <w:tcPr>
            <w:tcW w:w="702" w:type="dxa"/>
          </w:tcPr>
          <w:p w14:paraId="7A1684F0" w14:textId="77777777" w:rsidR="00473133" w:rsidRPr="002F2593" w:rsidRDefault="00473133" w:rsidP="005E68EC">
            <w:pPr>
              <w:pStyle w:val="TableParagraph"/>
              <w:spacing w:before="4"/>
              <w:ind w:left="236"/>
            </w:pPr>
            <w:r w:rsidRPr="002F2593">
              <w:t>32</w:t>
            </w:r>
          </w:p>
        </w:tc>
        <w:tc>
          <w:tcPr>
            <w:tcW w:w="4307" w:type="dxa"/>
          </w:tcPr>
          <w:p w14:paraId="4CF6EEE9" w14:textId="77777777" w:rsidR="00473133" w:rsidRPr="002F2593" w:rsidRDefault="00473133" w:rsidP="005E68EC">
            <w:pPr>
              <w:pStyle w:val="TableParagraph"/>
              <w:spacing w:before="4"/>
              <w:ind w:left="105"/>
            </w:pPr>
            <w:r w:rsidRPr="002F2593">
              <w:t>ΛΙΜΕΝΙΚΗ ΑΡΧΗ ΚΑΤΑΚΟΛΟΥ</w:t>
            </w:r>
          </w:p>
        </w:tc>
        <w:tc>
          <w:tcPr>
            <w:tcW w:w="2340" w:type="dxa"/>
          </w:tcPr>
          <w:p w14:paraId="38384713" w14:textId="77777777" w:rsidR="00473133" w:rsidRPr="002F2593" w:rsidRDefault="00473133" w:rsidP="005E68EC"/>
        </w:tc>
      </w:tr>
      <w:tr w:rsidR="00473133" w:rsidRPr="002F2593" w14:paraId="73C11215" w14:textId="77777777" w:rsidTr="001B2DDB">
        <w:trPr>
          <w:trHeight w:hRule="exact" w:val="460"/>
        </w:trPr>
        <w:tc>
          <w:tcPr>
            <w:tcW w:w="702" w:type="dxa"/>
          </w:tcPr>
          <w:p w14:paraId="69E181DD" w14:textId="77777777" w:rsidR="00473133" w:rsidRPr="002F2593" w:rsidRDefault="00473133" w:rsidP="005E68EC">
            <w:pPr>
              <w:pStyle w:val="TableParagraph"/>
              <w:spacing w:before="4"/>
              <w:ind w:left="236"/>
            </w:pPr>
            <w:r w:rsidRPr="002F2593">
              <w:t>33</w:t>
            </w:r>
          </w:p>
        </w:tc>
        <w:tc>
          <w:tcPr>
            <w:tcW w:w="4307" w:type="dxa"/>
          </w:tcPr>
          <w:p w14:paraId="0B3FE217" w14:textId="77777777" w:rsidR="00473133" w:rsidRPr="002F2593" w:rsidRDefault="00473133" w:rsidP="005E68EC">
            <w:pPr>
              <w:pStyle w:val="TableParagraph"/>
              <w:spacing w:before="4"/>
              <w:ind w:left="105"/>
            </w:pPr>
            <w:r w:rsidRPr="002F2593">
              <w:t>ΛΙΜΕΝΙΚΗ ΑΡΧΗ ΚΥΛΛΗΝΗΣ</w:t>
            </w:r>
          </w:p>
        </w:tc>
        <w:tc>
          <w:tcPr>
            <w:tcW w:w="2340" w:type="dxa"/>
          </w:tcPr>
          <w:p w14:paraId="2CD147ED" w14:textId="77777777" w:rsidR="00473133" w:rsidRPr="002F2593" w:rsidRDefault="00473133" w:rsidP="005E68EC"/>
        </w:tc>
      </w:tr>
      <w:tr w:rsidR="00473133" w:rsidRPr="002F2593" w14:paraId="76E34A39" w14:textId="77777777" w:rsidTr="001B2DDB">
        <w:trPr>
          <w:trHeight w:hRule="exact" w:val="460"/>
        </w:trPr>
        <w:tc>
          <w:tcPr>
            <w:tcW w:w="702" w:type="dxa"/>
          </w:tcPr>
          <w:p w14:paraId="00AA6EF1" w14:textId="77777777" w:rsidR="00473133" w:rsidRPr="002F2593" w:rsidRDefault="00473133" w:rsidP="005E68EC">
            <w:pPr>
              <w:pStyle w:val="TableParagraph"/>
              <w:spacing w:before="4"/>
              <w:ind w:left="236"/>
            </w:pPr>
            <w:r w:rsidRPr="002F2593">
              <w:t>34</w:t>
            </w:r>
          </w:p>
        </w:tc>
        <w:tc>
          <w:tcPr>
            <w:tcW w:w="4307" w:type="dxa"/>
            <w:shd w:val="clear" w:color="auto" w:fill="A5A5A5"/>
          </w:tcPr>
          <w:p w14:paraId="256EBE90" w14:textId="77777777" w:rsidR="00473133" w:rsidRPr="002F2593" w:rsidRDefault="00473133" w:rsidP="005E68EC">
            <w:pPr>
              <w:pStyle w:val="TableParagraph"/>
              <w:ind w:left="105"/>
            </w:pPr>
            <w:r w:rsidRPr="002F2593">
              <w:t>6</w:t>
            </w:r>
            <w:r w:rsidRPr="002F2593">
              <w:rPr>
                <w:position w:val="9"/>
                <w:sz w:val="12"/>
              </w:rPr>
              <w:t xml:space="preserve">Η </w:t>
            </w:r>
            <w:r w:rsidRPr="002F2593">
              <w:t>ΠΕΔΙΛΣ-ΕΛ.ΑΚΤ</w:t>
            </w:r>
          </w:p>
        </w:tc>
        <w:tc>
          <w:tcPr>
            <w:tcW w:w="2340" w:type="dxa"/>
            <w:shd w:val="clear" w:color="auto" w:fill="A5A5A5"/>
          </w:tcPr>
          <w:p w14:paraId="249157D5" w14:textId="77777777" w:rsidR="00473133" w:rsidRPr="002F2593" w:rsidRDefault="00473133" w:rsidP="005E68EC">
            <w:pPr>
              <w:pStyle w:val="TableParagraph"/>
              <w:spacing w:before="4"/>
              <w:ind w:left="358" w:right="356"/>
              <w:jc w:val="center"/>
            </w:pPr>
            <w:r w:rsidRPr="002F2593">
              <w:t>ΣΥΡΟΣ</w:t>
            </w:r>
          </w:p>
        </w:tc>
      </w:tr>
      <w:tr w:rsidR="00473133" w:rsidRPr="002F2593" w14:paraId="1AAF1875" w14:textId="77777777" w:rsidTr="001B2DDB">
        <w:trPr>
          <w:trHeight w:hRule="exact" w:val="458"/>
        </w:trPr>
        <w:tc>
          <w:tcPr>
            <w:tcW w:w="702" w:type="dxa"/>
          </w:tcPr>
          <w:p w14:paraId="08A36BFA" w14:textId="77777777" w:rsidR="00473133" w:rsidRPr="002F2593" w:rsidRDefault="00473133" w:rsidP="005E68EC">
            <w:pPr>
              <w:pStyle w:val="TableParagraph"/>
              <w:spacing w:before="5"/>
              <w:ind w:left="236"/>
            </w:pPr>
            <w:r w:rsidRPr="002F2593">
              <w:t>35</w:t>
            </w:r>
          </w:p>
        </w:tc>
        <w:tc>
          <w:tcPr>
            <w:tcW w:w="4307" w:type="dxa"/>
          </w:tcPr>
          <w:p w14:paraId="00720A0D" w14:textId="77777777" w:rsidR="00473133" w:rsidRPr="002F2593" w:rsidRDefault="00473133" w:rsidP="005E68EC">
            <w:pPr>
              <w:pStyle w:val="TableParagraph"/>
              <w:spacing w:before="5"/>
              <w:ind w:left="105"/>
            </w:pPr>
            <w:r w:rsidRPr="002F2593">
              <w:t>ΛΙΜΕΝΙΚΗ ΑΡΧΗ ΘΗΡΑΣ</w:t>
            </w:r>
          </w:p>
        </w:tc>
        <w:tc>
          <w:tcPr>
            <w:tcW w:w="2340" w:type="dxa"/>
          </w:tcPr>
          <w:p w14:paraId="31F838FD" w14:textId="77777777" w:rsidR="00473133" w:rsidRPr="002F2593" w:rsidRDefault="00473133" w:rsidP="005E68EC"/>
        </w:tc>
      </w:tr>
      <w:tr w:rsidR="00473133" w:rsidRPr="002F2593" w14:paraId="4C12B946" w14:textId="77777777" w:rsidTr="001B2DDB">
        <w:trPr>
          <w:trHeight w:hRule="exact" w:val="460"/>
        </w:trPr>
        <w:tc>
          <w:tcPr>
            <w:tcW w:w="702" w:type="dxa"/>
          </w:tcPr>
          <w:p w14:paraId="4A49F79D" w14:textId="77777777" w:rsidR="00473133" w:rsidRPr="002F2593" w:rsidRDefault="00473133" w:rsidP="005E68EC">
            <w:pPr>
              <w:pStyle w:val="TableParagraph"/>
              <w:spacing w:before="4"/>
              <w:ind w:left="236"/>
            </w:pPr>
            <w:r w:rsidRPr="002F2593">
              <w:t>36</w:t>
            </w:r>
          </w:p>
        </w:tc>
        <w:tc>
          <w:tcPr>
            <w:tcW w:w="4307" w:type="dxa"/>
            <w:shd w:val="clear" w:color="auto" w:fill="A5A5A5"/>
          </w:tcPr>
          <w:p w14:paraId="12AD1F96" w14:textId="77777777" w:rsidR="00473133" w:rsidRPr="002F2593" w:rsidRDefault="00473133" w:rsidP="005E68EC">
            <w:pPr>
              <w:pStyle w:val="TableParagraph"/>
              <w:ind w:left="105"/>
            </w:pPr>
            <w:r w:rsidRPr="002F2593">
              <w:t>7</w:t>
            </w:r>
            <w:r w:rsidRPr="002F2593">
              <w:rPr>
                <w:position w:val="9"/>
                <w:sz w:val="12"/>
              </w:rPr>
              <w:t xml:space="preserve">Η  </w:t>
            </w:r>
            <w:r w:rsidRPr="002F2593">
              <w:t>ΠΕΔΙΛΣ –ΕΛ.ΑΚΤ</w:t>
            </w:r>
          </w:p>
        </w:tc>
        <w:tc>
          <w:tcPr>
            <w:tcW w:w="2340" w:type="dxa"/>
            <w:shd w:val="clear" w:color="auto" w:fill="A5A5A5"/>
          </w:tcPr>
          <w:p w14:paraId="16A17BAF" w14:textId="77777777" w:rsidR="00473133" w:rsidRPr="002F2593" w:rsidRDefault="00473133" w:rsidP="005E68EC">
            <w:pPr>
              <w:pStyle w:val="TableParagraph"/>
              <w:spacing w:before="4"/>
              <w:ind w:left="356" w:right="356"/>
              <w:jc w:val="center"/>
            </w:pPr>
            <w:r w:rsidRPr="002F2593">
              <w:t>ΗΡΑΚΛΕΙΟ</w:t>
            </w:r>
          </w:p>
        </w:tc>
      </w:tr>
      <w:tr w:rsidR="00473133" w:rsidRPr="002F2593" w14:paraId="11770A5F" w14:textId="77777777" w:rsidTr="001B2DDB">
        <w:trPr>
          <w:trHeight w:hRule="exact" w:val="459"/>
        </w:trPr>
        <w:tc>
          <w:tcPr>
            <w:tcW w:w="702" w:type="dxa"/>
          </w:tcPr>
          <w:p w14:paraId="055A7DF6" w14:textId="77777777" w:rsidR="00473133" w:rsidRPr="002F2593" w:rsidRDefault="00473133" w:rsidP="005E68EC">
            <w:pPr>
              <w:pStyle w:val="TableParagraph"/>
              <w:spacing w:before="5"/>
              <w:ind w:left="236"/>
            </w:pPr>
            <w:r w:rsidRPr="002F2593">
              <w:t>37</w:t>
            </w:r>
          </w:p>
        </w:tc>
        <w:tc>
          <w:tcPr>
            <w:tcW w:w="4307" w:type="dxa"/>
          </w:tcPr>
          <w:p w14:paraId="7B9EFD70" w14:textId="77777777" w:rsidR="00473133" w:rsidRPr="002F2593" w:rsidRDefault="00473133" w:rsidP="005E68EC">
            <w:pPr>
              <w:pStyle w:val="TableParagraph"/>
              <w:spacing w:before="5"/>
              <w:ind w:left="105"/>
            </w:pPr>
            <w:r w:rsidRPr="002F2593">
              <w:t>ΛΙΜΕΝΙΚΗ ΑΡΧΗ ΗΡΑΚΛΕΙΟΥ</w:t>
            </w:r>
          </w:p>
        </w:tc>
        <w:tc>
          <w:tcPr>
            <w:tcW w:w="2340" w:type="dxa"/>
          </w:tcPr>
          <w:p w14:paraId="1D6D9EEF" w14:textId="77777777" w:rsidR="00473133" w:rsidRPr="002F2593" w:rsidRDefault="00473133" w:rsidP="005E68EC"/>
        </w:tc>
      </w:tr>
      <w:tr w:rsidR="00473133" w:rsidRPr="002F2593" w14:paraId="77B6A47D" w14:textId="77777777" w:rsidTr="001B2DDB">
        <w:trPr>
          <w:trHeight w:hRule="exact" w:val="660"/>
        </w:trPr>
        <w:tc>
          <w:tcPr>
            <w:tcW w:w="702" w:type="dxa"/>
          </w:tcPr>
          <w:p w14:paraId="1ED5A64C" w14:textId="77777777" w:rsidR="00473133" w:rsidRPr="002F2593" w:rsidRDefault="00473133" w:rsidP="005E68EC">
            <w:pPr>
              <w:pStyle w:val="TableParagraph"/>
              <w:spacing w:before="4"/>
              <w:ind w:left="236"/>
            </w:pPr>
            <w:r w:rsidRPr="002F2593">
              <w:t>38</w:t>
            </w:r>
          </w:p>
        </w:tc>
        <w:tc>
          <w:tcPr>
            <w:tcW w:w="4307" w:type="dxa"/>
          </w:tcPr>
          <w:p w14:paraId="0559658A" w14:textId="77777777" w:rsidR="00473133" w:rsidRPr="002F2593" w:rsidRDefault="00473133" w:rsidP="005E68EC">
            <w:pPr>
              <w:pStyle w:val="TableParagraph"/>
              <w:spacing w:before="4"/>
              <w:ind w:left="105"/>
            </w:pPr>
            <w:r w:rsidRPr="002F2593">
              <w:t>ΛΙΜΕΝΙΚΟΣ ΣΤΑΘΜΟΣ ΚΟΚΚΙΝΟΥ ΠΥΡΓΟΥ</w:t>
            </w:r>
          </w:p>
        </w:tc>
        <w:tc>
          <w:tcPr>
            <w:tcW w:w="2340" w:type="dxa"/>
          </w:tcPr>
          <w:p w14:paraId="51990DE3" w14:textId="77777777" w:rsidR="00473133" w:rsidRPr="002F2593" w:rsidRDefault="00473133" w:rsidP="005E68EC"/>
        </w:tc>
      </w:tr>
      <w:tr w:rsidR="00473133" w:rsidRPr="002F2593" w14:paraId="1F271C1B" w14:textId="77777777" w:rsidTr="001B2DDB">
        <w:trPr>
          <w:trHeight w:hRule="exact" w:val="543"/>
        </w:trPr>
        <w:tc>
          <w:tcPr>
            <w:tcW w:w="702" w:type="dxa"/>
          </w:tcPr>
          <w:p w14:paraId="34D1463F" w14:textId="77777777" w:rsidR="00473133" w:rsidRPr="002F2593" w:rsidRDefault="00473133" w:rsidP="005E68EC">
            <w:pPr>
              <w:pStyle w:val="TableParagraph"/>
              <w:spacing w:before="4"/>
              <w:ind w:left="236"/>
            </w:pPr>
            <w:r w:rsidRPr="002F2593">
              <w:t>39</w:t>
            </w:r>
          </w:p>
        </w:tc>
        <w:tc>
          <w:tcPr>
            <w:tcW w:w="4307" w:type="dxa"/>
          </w:tcPr>
          <w:p w14:paraId="5507CB7B" w14:textId="77777777" w:rsidR="00473133" w:rsidRPr="002F2593" w:rsidRDefault="00473133" w:rsidP="005E68EC">
            <w:pPr>
              <w:pStyle w:val="TableParagraph"/>
              <w:spacing w:before="4"/>
              <w:ind w:left="105"/>
            </w:pPr>
            <w:r w:rsidRPr="002F2593">
              <w:t>ΛΙΜΕΝΙΚΟΣ ΣΤΑΘΜΟΣ ΚΑΛΩΝ ΛΙΜΕΝΩΝ</w:t>
            </w:r>
          </w:p>
          <w:p w14:paraId="5B80BC05" w14:textId="4CE7006A" w:rsidR="001B2DDB" w:rsidRPr="002F2593" w:rsidRDefault="001B2DDB" w:rsidP="005E68EC">
            <w:pPr>
              <w:pStyle w:val="TableParagraph"/>
              <w:spacing w:before="4"/>
              <w:ind w:left="105"/>
            </w:pPr>
          </w:p>
        </w:tc>
        <w:tc>
          <w:tcPr>
            <w:tcW w:w="2340" w:type="dxa"/>
          </w:tcPr>
          <w:p w14:paraId="74BA038D" w14:textId="77777777" w:rsidR="00473133" w:rsidRPr="002F2593" w:rsidRDefault="00473133" w:rsidP="005E68EC"/>
        </w:tc>
      </w:tr>
      <w:tr w:rsidR="00473133" w:rsidRPr="002F2593" w14:paraId="0CFB8969" w14:textId="77777777" w:rsidTr="001B2DDB">
        <w:trPr>
          <w:trHeight w:hRule="exact" w:val="460"/>
        </w:trPr>
        <w:tc>
          <w:tcPr>
            <w:tcW w:w="702" w:type="dxa"/>
          </w:tcPr>
          <w:p w14:paraId="3A6DF03B" w14:textId="77777777" w:rsidR="00473133" w:rsidRPr="002F2593" w:rsidRDefault="00473133" w:rsidP="005E68EC">
            <w:pPr>
              <w:pStyle w:val="TableParagraph"/>
              <w:spacing w:before="4"/>
              <w:ind w:left="236"/>
            </w:pPr>
            <w:r w:rsidRPr="002F2593">
              <w:lastRenderedPageBreak/>
              <w:t>40</w:t>
            </w:r>
          </w:p>
        </w:tc>
        <w:tc>
          <w:tcPr>
            <w:tcW w:w="4307" w:type="dxa"/>
          </w:tcPr>
          <w:p w14:paraId="26A5D8A8" w14:textId="77777777" w:rsidR="00473133" w:rsidRPr="002F2593" w:rsidRDefault="00473133" w:rsidP="005E68EC">
            <w:pPr>
              <w:pStyle w:val="TableParagraph"/>
              <w:spacing w:before="4"/>
              <w:ind w:left="105"/>
            </w:pPr>
            <w:r w:rsidRPr="002F2593">
              <w:t>ΛΙΜΕΝΙΚΗ ΑΡΧΗ ΧΑΝΙΩΝ</w:t>
            </w:r>
          </w:p>
        </w:tc>
        <w:tc>
          <w:tcPr>
            <w:tcW w:w="2340" w:type="dxa"/>
          </w:tcPr>
          <w:p w14:paraId="43757AF9" w14:textId="77777777" w:rsidR="00473133" w:rsidRPr="002F2593" w:rsidRDefault="00473133" w:rsidP="005E68EC"/>
        </w:tc>
      </w:tr>
      <w:tr w:rsidR="00473133" w:rsidRPr="002F2593" w14:paraId="401A9652" w14:textId="77777777" w:rsidTr="001B2DDB">
        <w:trPr>
          <w:trHeight w:hRule="exact" w:val="458"/>
        </w:trPr>
        <w:tc>
          <w:tcPr>
            <w:tcW w:w="702" w:type="dxa"/>
          </w:tcPr>
          <w:p w14:paraId="28D34AA7" w14:textId="77777777" w:rsidR="00473133" w:rsidRPr="002F2593" w:rsidRDefault="00473133" w:rsidP="005E68EC">
            <w:pPr>
              <w:pStyle w:val="TableParagraph"/>
              <w:spacing w:before="4"/>
              <w:ind w:left="236"/>
            </w:pPr>
            <w:r w:rsidRPr="002F2593">
              <w:t>41</w:t>
            </w:r>
          </w:p>
        </w:tc>
        <w:tc>
          <w:tcPr>
            <w:tcW w:w="4307" w:type="dxa"/>
          </w:tcPr>
          <w:p w14:paraId="4CE3A369" w14:textId="77777777" w:rsidR="00473133" w:rsidRPr="002F2593" w:rsidRDefault="00473133" w:rsidP="005E68EC">
            <w:pPr>
              <w:pStyle w:val="TableParagraph"/>
              <w:spacing w:before="4"/>
              <w:ind w:left="105"/>
            </w:pPr>
            <w:r w:rsidRPr="002F2593">
              <w:t>ΛΙΜΕΝΙΚΟΣ ΣΤΑΘΜΟΣ ΠΑΛΑΙΟΧΩΡΑΣ</w:t>
            </w:r>
          </w:p>
        </w:tc>
        <w:tc>
          <w:tcPr>
            <w:tcW w:w="2340" w:type="dxa"/>
          </w:tcPr>
          <w:p w14:paraId="5400DC91" w14:textId="77777777" w:rsidR="00473133" w:rsidRPr="002F2593" w:rsidRDefault="00473133" w:rsidP="005E68EC"/>
        </w:tc>
      </w:tr>
      <w:tr w:rsidR="00473133" w:rsidRPr="002F2593" w14:paraId="5B0126D7" w14:textId="77777777" w:rsidTr="001B2DDB">
        <w:trPr>
          <w:trHeight w:hRule="exact" w:val="460"/>
        </w:trPr>
        <w:tc>
          <w:tcPr>
            <w:tcW w:w="702" w:type="dxa"/>
          </w:tcPr>
          <w:p w14:paraId="570593FD" w14:textId="77777777" w:rsidR="00473133" w:rsidRPr="002F2593" w:rsidRDefault="00473133" w:rsidP="005E68EC">
            <w:pPr>
              <w:pStyle w:val="TableParagraph"/>
              <w:spacing w:before="4"/>
              <w:ind w:left="236"/>
            </w:pPr>
            <w:r w:rsidRPr="002F2593">
              <w:t>42</w:t>
            </w:r>
          </w:p>
        </w:tc>
        <w:tc>
          <w:tcPr>
            <w:tcW w:w="4307" w:type="dxa"/>
          </w:tcPr>
          <w:p w14:paraId="0C0B46B3" w14:textId="77777777" w:rsidR="00473133" w:rsidRPr="002F2593" w:rsidRDefault="00473133" w:rsidP="005E68EC">
            <w:pPr>
              <w:pStyle w:val="TableParagraph"/>
              <w:spacing w:before="4"/>
              <w:ind w:left="105"/>
            </w:pPr>
            <w:r w:rsidRPr="002F2593">
              <w:t>ΛΙΜΕΝΙΚΟΣ ΣΤΑΘΜΟΣ ΣΦΑΚΙΩΝ</w:t>
            </w:r>
          </w:p>
        </w:tc>
        <w:tc>
          <w:tcPr>
            <w:tcW w:w="2340" w:type="dxa"/>
          </w:tcPr>
          <w:p w14:paraId="27A4092F" w14:textId="77777777" w:rsidR="00473133" w:rsidRPr="002F2593" w:rsidRDefault="00473133" w:rsidP="005E68EC"/>
        </w:tc>
      </w:tr>
      <w:tr w:rsidR="00473133" w:rsidRPr="002F2593" w14:paraId="76A22E9B" w14:textId="77777777" w:rsidTr="001B2DDB">
        <w:trPr>
          <w:trHeight w:hRule="exact" w:val="458"/>
        </w:trPr>
        <w:tc>
          <w:tcPr>
            <w:tcW w:w="702" w:type="dxa"/>
          </w:tcPr>
          <w:p w14:paraId="563BECFB" w14:textId="77777777" w:rsidR="00473133" w:rsidRPr="002F2593" w:rsidRDefault="00473133" w:rsidP="005E68EC">
            <w:pPr>
              <w:pStyle w:val="TableParagraph"/>
              <w:spacing w:before="4"/>
              <w:ind w:left="236"/>
            </w:pPr>
            <w:r w:rsidRPr="002F2593">
              <w:t>43</w:t>
            </w:r>
          </w:p>
        </w:tc>
        <w:tc>
          <w:tcPr>
            <w:tcW w:w="4307" w:type="dxa"/>
          </w:tcPr>
          <w:p w14:paraId="53FF4215" w14:textId="77777777" w:rsidR="00473133" w:rsidRPr="002F2593" w:rsidRDefault="00473133" w:rsidP="005E68EC">
            <w:pPr>
              <w:pStyle w:val="TableParagraph"/>
              <w:spacing w:before="4"/>
              <w:ind w:left="105"/>
            </w:pPr>
            <w:r w:rsidRPr="002F2593">
              <w:t>ΛΙΜΕΝΙΚΗ ΑΡΧΗ ΡΕΘΥΜΝΟΥ</w:t>
            </w:r>
          </w:p>
        </w:tc>
        <w:tc>
          <w:tcPr>
            <w:tcW w:w="2340" w:type="dxa"/>
          </w:tcPr>
          <w:p w14:paraId="029704DC" w14:textId="77777777" w:rsidR="00473133" w:rsidRPr="002F2593" w:rsidRDefault="00473133" w:rsidP="005E68EC"/>
        </w:tc>
      </w:tr>
      <w:tr w:rsidR="00473133" w:rsidRPr="002F2593" w14:paraId="650DBF4F" w14:textId="77777777" w:rsidTr="001B2DDB">
        <w:trPr>
          <w:trHeight w:hRule="exact" w:val="460"/>
        </w:trPr>
        <w:tc>
          <w:tcPr>
            <w:tcW w:w="702" w:type="dxa"/>
          </w:tcPr>
          <w:p w14:paraId="46E2E37A" w14:textId="77777777" w:rsidR="00473133" w:rsidRPr="002F2593" w:rsidRDefault="00473133" w:rsidP="005E68EC">
            <w:pPr>
              <w:pStyle w:val="TableParagraph"/>
              <w:spacing w:before="4"/>
              <w:ind w:left="236"/>
            </w:pPr>
            <w:r w:rsidRPr="002F2593">
              <w:t>44</w:t>
            </w:r>
          </w:p>
        </w:tc>
        <w:tc>
          <w:tcPr>
            <w:tcW w:w="4307" w:type="dxa"/>
          </w:tcPr>
          <w:p w14:paraId="093D90C5" w14:textId="77777777" w:rsidR="00473133" w:rsidRPr="002F2593" w:rsidRDefault="00473133" w:rsidP="005E68EC">
            <w:pPr>
              <w:pStyle w:val="TableParagraph"/>
              <w:spacing w:before="4"/>
              <w:ind w:left="105"/>
            </w:pPr>
            <w:r w:rsidRPr="002F2593">
              <w:t>ΛΙΜΕΝΙΚΟΣ ΣΤΑΘΜΟΣ ΑΓΙΑΣ ΓΑΛΗΝΗΣ</w:t>
            </w:r>
          </w:p>
        </w:tc>
        <w:tc>
          <w:tcPr>
            <w:tcW w:w="2340" w:type="dxa"/>
          </w:tcPr>
          <w:p w14:paraId="19E79A0E" w14:textId="77777777" w:rsidR="00473133" w:rsidRPr="002F2593" w:rsidRDefault="00473133" w:rsidP="005E68EC"/>
        </w:tc>
      </w:tr>
      <w:tr w:rsidR="00473133" w:rsidRPr="002F2593" w14:paraId="04813BF4" w14:textId="77777777" w:rsidTr="001B2DDB">
        <w:trPr>
          <w:trHeight w:hRule="exact" w:val="458"/>
        </w:trPr>
        <w:tc>
          <w:tcPr>
            <w:tcW w:w="702" w:type="dxa"/>
          </w:tcPr>
          <w:p w14:paraId="5B712AB1" w14:textId="77777777" w:rsidR="00473133" w:rsidRPr="002F2593" w:rsidRDefault="00473133" w:rsidP="005E68EC">
            <w:pPr>
              <w:pStyle w:val="TableParagraph"/>
              <w:spacing w:before="4"/>
              <w:ind w:left="236"/>
            </w:pPr>
            <w:r w:rsidRPr="002F2593">
              <w:t>45</w:t>
            </w:r>
          </w:p>
        </w:tc>
        <w:tc>
          <w:tcPr>
            <w:tcW w:w="4307" w:type="dxa"/>
          </w:tcPr>
          <w:p w14:paraId="1F7F9ED8" w14:textId="77777777" w:rsidR="00473133" w:rsidRPr="002F2593" w:rsidRDefault="00473133" w:rsidP="005E68EC">
            <w:pPr>
              <w:pStyle w:val="TableParagraph"/>
              <w:spacing w:before="4"/>
              <w:ind w:left="105"/>
            </w:pPr>
            <w:r w:rsidRPr="002F2593">
              <w:t>ΛΙΜΕΝΙΚΗ ΑΡΧΗ ΑΓΙΟΥ ΝΙΚΟΛΑΟΥ</w:t>
            </w:r>
          </w:p>
        </w:tc>
        <w:tc>
          <w:tcPr>
            <w:tcW w:w="2340" w:type="dxa"/>
          </w:tcPr>
          <w:p w14:paraId="7DFD9670" w14:textId="77777777" w:rsidR="00473133" w:rsidRPr="002F2593" w:rsidRDefault="00473133" w:rsidP="005E68EC"/>
        </w:tc>
      </w:tr>
      <w:tr w:rsidR="00473133" w:rsidRPr="002F2593" w14:paraId="3B76672B" w14:textId="77777777" w:rsidTr="001B2DDB">
        <w:trPr>
          <w:trHeight w:hRule="exact" w:val="460"/>
        </w:trPr>
        <w:tc>
          <w:tcPr>
            <w:tcW w:w="702" w:type="dxa"/>
          </w:tcPr>
          <w:p w14:paraId="6CE5BD74" w14:textId="77777777" w:rsidR="00473133" w:rsidRPr="002F2593" w:rsidRDefault="00473133" w:rsidP="005E68EC">
            <w:pPr>
              <w:pStyle w:val="TableParagraph"/>
              <w:spacing w:before="4"/>
              <w:ind w:left="236"/>
            </w:pPr>
            <w:r w:rsidRPr="002F2593">
              <w:t>46</w:t>
            </w:r>
          </w:p>
        </w:tc>
        <w:tc>
          <w:tcPr>
            <w:tcW w:w="4307" w:type="dxa"/>
          </w:tcPr>
          <w:p w14:paraId="44A205B9" w14:textId="77777777" w:rsidR="00473133" w:rsidRPr="002F2593" w:rsidRDefault="00473133" w:rsidP="005E68EC">
            <w:pPr>
              <w:pStyle w:val="TableParagraph"/>
              <w:spacing w:before="4"/>
              <w:ind w:left="105"/>
            </w:pPr>
            <w:r w:rsidRPr="002F2593">
              <w:t>ΛΙΜΕΝΙΚΗ ΑΡΧΗ ΣΗΤΕΙΑΣ</w:t>
            </w:r>
          </w:p>
        </w:tc>
        <w:tc>
          <w:tcPr>
            <w:tcW w:w="2340" w:type="dxa"/>
          </w:tcPr>
          <w:p w14:paraId="16C26A58" w14:textId="77777777" w:rsidR="00473133" w:rsidRPr="002F2593" w:rsidRDefault="00473133" w:rsidP="005E68EC"/>
        </w:tc>
      </w:tr>
      <w:tr w:rsidR="00473133" w:rsidRPr="002F2593" w14:paraId="7E815840" w14:textId="77777777" w:rsidTr="001B2DDB">
        <w:trPr>
          <w:trHeight w:hRule="exact" w:val="458"/>
        </w:trPr>
        <w:tc>
          <w:tcPr>
            <w:tcW w:w="702" w:type="dxa"/>
          </w:tcPr>
          <w:p w14:paraId="4860B51C" w14:textId="77777777" w:rsidR="00473133" w:rsidRPr="002F2593" w:rsidRDefault="00473133" w:rsidP="005E68EC">
            <w:pPr>
              <w:pStyle w:val="TableParagraph"/>
              <w:spacing w:before="4"/>
              <w:ind w:left="236"/>
            </w:pPr>
            <w:r w:rsidRPr="002F2593">
              <w:t>47</w:t>
            </w:r>
          </w:p>
        </w:tc>
        <w:tc>
          <w:tcPr>
            <w:tcW w:w="4307" w:type="dxa"/>
          </w:tcPr>
          <w:p w14:paraId="4110E0DE" w14:textId="77777777" w:rsidR="00473133" w:rsidRPr="002F2593" w:rsidRDefault="00473133" w:rsidP="005E68EC">
            <w:pPr>
              <w:pStyle w:val="TableParagraph"/>
              <w:spacing w:before="4"/>
              <w:ind w:left="105"/>
            </w:pPr>
            <w:r w:rsidRPr="002F2593">
              <w:t>ΛΙΜΕΝΙΚΗ ΑΡΧΗ ΙΕΡΑΠΕΤΡΑΣ</w:t>
            </w:r>
          </w:p>
        </w:tc>
        <w:tc>
          <w:tcPr>
            <w:tcW w:w="2340" w:type="dxa"/>
          </w:tcPr>
          <w:p w14:paraId="3F8F7B7E" w14:textId="77777777" w:rsidR="00473133" w:rsidRPr="002F2593" w:rsidRDefault="00473133" w:rsidP="005E68EC"/>
        </w:tc>
      </w:tr>
      <w:tr w:rsidR="00473133" w:rsidRPr="002F2593" w14:paraId="6A59D05C" w14:textId="77777777" w:rsidTr="001B2DDB">
        <w:trPr>
          <w:trHeight w:hRule="exact" w:val="459"/>
        </w:trPr>
        <w:tc>
          <w:tcPr>
            <w:tcW w:w="702" w:type="dxa"/>
          </w:tcPr>
          <w:p w14:paraId="43239A64" w14:textId="77777777" w:rsidR="00473133" w:rsidRPr="002F2593" w:rsidRDefault="00473133" w:rsidP="005E68EC">
            <w:pPr>
              <w:pStyle w:val="TableParagraph"/>
              <w:spacing w:before="4"/>
              <w:ind w:left="246"/>
            </w:pPr>
            <w:r w:rsidRPr="002F2593">
              <w:t>48</w:t>
            </w:r>
          </w:p>
        </w:tc>
        <w:tc>
          <w:tcPr>
            <w:tcW w:w="4307" w:type="dxa"/>
            <w:shd w:val="clear" w:color="auto" w:fill="A5A5A5"/>
          </w:tcPr>
          <w:p w14:paraId="47E6D401" w14:textId="77777777" w:rsidR="00473133" w:rsidRPr="002F2593" w:rsidRDefault="00473133" w:rsidP="005E68EC">
            <w:pPr>
              <w:pStyle w:val="TableParagraph"/>
              <w:spacing w:before="4"/>
              <w:ind w:left="127"/>
            </w:pPr>
            <w:r w:rsidRPr="002F2593">
              <w:t>8</w:t>
            </w:r>
            <w:r w:rsidRPr="002F2593">
              <w:rPr>
                <w:position w:val="9"/>
                <w:sz w:val="12"/>
              </w:rPr>
              <w:t xml:space="preserve">Η </w:t>
            </w:r>
            <w:r w:rsidRPr="002F2593">
              <w:t>ΠΕΔΙΛΣ-ΕΛ.ΑΚΤ</w:t>
            </w:r>
          </w:p>
        </w:tc>
        <w:tc>
          <w:tcPr>
            <w:tcW w:w="2340" w:type="dxa"/>
            <w:shd w:val="clear" w:color="auto" w:fill="A5A5A5"/>
          </w:tcPr>
          <w:p w14:paraId="7D6016DB" w14:textId="77777777" w:rsidR="00473133" w:rsidRPr="002F2593" w:rsidRDefault="00473133" w:rsidP="005E68EC">
            <w:pPr>
              <w:pStyle w:val="TableParagraph"/>
              <w:spacing w:before="4"/>
              <w:ind w:left="360" w:right="328"/>
              <w:jc w:val="center"/>
            </w:pPr>
            <w:r w:rsidRPr="002F2593">
              <w:t>ΡΟΔΟΣ</w:t>
            </w:r>
          </w:p>
        </w:tc>
      </w:tr>
      <w:tr w:rsidR="00473133" w:rsidRPr="002F2593" w14:paraId="70716D0D" w14:textId="77777777" w:rsidTr="001B2DDB">
        <w:trPr>
          <w:trHeight w:hRule="exact" w:val="459"/>
        </w:trPr>
        <w:tc>
          <w:tcPr>
            <w:tcW w:w="702" w:type="dxa"/>
          </w:tcPr>
          <w:p w14:paraId="129B3C8E" w14:textId="77777777" w:rsidR="00473133" w:rsidRPr="002F2593" w:rsidRDefault="00473133" w:rsidP="005E68EC">
            <w:pPr>
              <w:pStyle w:val="TableParagraph"/>
              <w:spacing w:before="5"/>
              <w:ind w:left="246"/>
            </w:pPr>
            <w:r w:rsidRPr="002F2593">
              <w:t>49</w:t>
            </w:r>
          </w:p>
        </w:tc>
        <w:tc>
          <w:tcPr>
            <w:tcW w:w="4307" w:type="dxa"/>
          </w:tcPr>
          <w:p w14:paraId="686ED2F9" w14:textId="77777777" w:rsidR="00473133" w:rsidRPr="002F2593" w:rsidRDefault="00473133" w:rsidP="005E68EC">
            <w:pPr>
              <w:pStyle w:val="TableParagraph"/>
              <w:spacing w:before="5"/>
              <w:ind w:left="127"/>
            </w:pPr>
            <w:r w:rsidRPr="002F2593">
              <w:t>ΛΙΜΕΝΙΚΗ ΑΡΧΗ ΠΑΤΜΟΥ</w:t>
            </w:r>
          </w:p>
        </w:tc>
        <w:tc>
          <w:tcPr>
            <w:tcW w:w="2340" w:type="dxa"/>
          </w:tcPr>
          <w:p w14:paraId="7EA08DEB" w14:textId="77777777" w:rsidR="00473133" w:rsidRPr="002F2593" w:rsidRDefault="00473133" w:rsidP="005E68EC"/>
        </w:tc>
      </w:tr>
      <w:tr w:rsidR="00473133" w:rsidRPr="002F2593" w14:paraId="6BDB3B68" w14:textId="77777777" w:rsidTr="001B2DDB">
        <w:trPr>
          <w:trHeight w:hRule="exact" w:val="460"/>
        </w:trPr>
        <w:tc>
          <w:tcPr>
            <w:tcW w:w="702" w:type="dxa"/>
          </w:tcPr>
          <w:p w14:paraId="4A716F27" w14:textId="77777777" w:rsidR="00473133" w:rsidRPr="002F2593" w:rsidRDefault="00473133" w:rsidP="005E68EC">
            <w:pPr>
              <w:pStyle w:val="TableParagraph"/>
              <w:spacing w:before="4"/>
              <w:ind w:left="246"/>
            </w:pPr>
            <w:r w:rsidRPr="002F2593">
              <w:t>50</w:t>
            </w:r>
          </w:p>
        </w:tc>
        <w:tc>
          <w:tcPr>
            <w:tcW w:w="4307" w:type="dxa"/>
          </w:tcPr>
          <w:p w14:paraId="7CC20681" w14:textId="77777777" w:rsidR="00473133" w:rsidRPr="002F2593" w:rsidRDefault="00473133" w:rsidP="005E68EC">
            <w:pPr>
              <w:pStyle w:val="TableParagraph"/>
              <w:spacing w:before="4"/>
              <w:ind w:left="127"/>
            </w:pPr>
            <w:r w:rsidRPr="002F2593">
              <w:t>ΛΙΜΕΝΙΚΗ ΑΡΧΗ ΛΕΡΟΥ</w:t>
            </w:r>
          </w:p>
        </w:tc>
        <w:tc>
          <w:tcPr>
            <w:tcW w:w="2340" w:type="dxa"/>
          </w:tcPr>
          <w:p w14:paraId="3A806CD0" w14:textId="77777777" w:rsidR="00473133" w:rsidRPr="002F2593" w:rsidRDefault="00473133" w:rsidP="005E68EC"/>
        </w:tc>
      </w:tr>
      <w:tr w:rsidR="00473133" w:rsidRPr="002F2593" w14:paraId="384EAB0D" w14:textId="77777777" w:rsidTr="001B2DDB">
        <w:trPr>
          <w:trHeight w:hRule="exact" w:val="458"/>
        </w:trPr>
        <w:tc>
          <w:tcPr>
            <w:tcW w:w="702" w:type="dxa"/>
          </w:tcPr>
          <w:p w14:paraId="5482E86F" w14:textId="77777777" w:rsidR="00473133" w:rsidRPr="002F2593" w:rsidRDefault="00473133" w:rsidP="005E68EC">
            <w:pPr>
              <w:pStyle w:val="TableParagraph"/>
              <w:spacing w:before="4"/>
              <w:ind w:left="246"/>
            </w:pPr>
            <w:r w:rsidRPr="002F2593">
              <w:t>51</w:t>
            </w:r>
          </w:p>
        </w:tc>
        <w:tc>
          <w:tcPr>
            <w:tcW w:w="4307" w:type="dxa"/>
          </w:tcPr>
          <w:p w14:paraId="3D1BDAA4" w14:textId="77777777" w:rsidR="00473133" w:rsidRPr="002F2593" w:rsidRDefault="00473133" w:rsidP="005E68EC">
            <w:pPr>
              <w:pStyle w:val="TableParagraph"/>
              <w:spacing w:before="4"/>
              <w:ind w:left="127"/>
            </w:pPr>
            <w:r w:rsidRPr="002F2593">
              <w:t>ΛΙΜΕΝΙΚΟΣ ΣΤΑΘΜΟΣ ΛΕΙΨΩΝ</w:t>
            </w:r>
          </w:p>
        </w:tc>
        <w:tc>
          <w:tcPr>
            <w:tcW w:w="2340" w:type="dxa"/>
          </w:tcPr>
          <w:p w14:paraId="709FAA21" w14:textId="77777777" w:rsidR="00473133" w:rsidRPr="002F2593" w:rsidRDefault="00473133" w:rsidP="005E68EC"/>
        </w:tc>
      </w:tr>
      <w:tr w:rsidR="00473133" w:rsidRPr="002F2593" w14:paraId="545ACEF6" w14:textId="77777777" w:rsidTr="001B2DDB">
        <w:trPr>
          <w:trHeight w:hRule="exact" w:val="460"/>
        </w:trPr>
        <w:tc>
          <w:tcPr>
            <w:tcW w:w="702" w:type="dxa"/>
          </w:tcPr>
          <w:p w14:paraId="3D04DD53" w14:textId="77777777" w:rsidR="00473133" w:rsidRPr="002F2593" w:rsidRDefault="00473133" w:rsidP="005E68EC">
            <w:pPr>
              <w:pStyle w:val="TableParagraph"/>
              <w:spacing w:before="4"/>
              <w:ind w:left="246"/>
            </w:pPr>
            <w:r w:rsidRPr="002F2593">
              <w:t>52</w:t>
            </w:r>
          </w:p>
        </w:tc>
        <w:tc>
          <w:tcPr>
            <w:tcW w:w="4307" w:type="dxa"/>
          </w:tcPr>
          <w:p w14:paraId="7EAB9D8E" w14:textId="77777777" w:rsidR="00473133" w:rsidRPr="002F2593" w:rsidRDefault="00473133" w:rsidP="005E68EC">
            <w:pPr>
              <w:pStyle w:val="TableParagraph"/>
              <w:spacing w:before="4"/>
              <w:ind w:left="127"/>
            </w:pPr>
            <w:r w:rsidRPr="002F2593">
              <w:t>ΛΙΜΕΝΙΚΗ ΑΡΧΗ ΚΑΛΥΜΝΟΥ</w:t>
            </w:r>
          </w:p>
        </w:tc>
        <w:tc>
          <w:tcPr>
            <w:tcW w:w="2340" w:type="dxa"/>
          </w:tcPr>
          <w:p w14:paraId="18C839B7" w14:textId="77777777" w:rsidR="00473133" w:rsidRPr="002F2593" w:rsidRDefault="00473133" w:rsidP="005E68EC"/>
        </w:tc>
      </w:tr>
      <w:tr w:rsidR="00473133" w:rsidRPr="002F2593" w14:paraId="09077034" w14:textId="77777777" w:rsidTr="001B2DDB">
        <w:trPr>
          <w:trHeight w:hRule="exact" w:val="458"/>
        </w:trPr>
        <w:tc>
          <w:tcPr>
            <w:tcW w:w="702" w:type="dxa"/>
          </w:tcPr>
          <w:p w14:paraId="3AC29706" w14:textId="77777777" w:rsidR="00473133" w:rsidRPr="002F2593" w:rsidRDefault="00473133" w:rsidP="005E68EC">
            <w:pPr>
              <w:pStyle w:val="TableParagraph"/>
              <w:spacing w:before="4"/>
              <w:ind w:left="246"/>
            </w:pPr>
            <w:r w:rsidRPr="002F2593">
              <w:t>53</w:t>
            </w:r>
          </w:p>
        </w:tc>
        <w:tc>
          <w:tcPr>
            <w:tcW w:w="4307" w:type="dxa"/>
          </w:tcPr>
          <w:p w14:paraId="56288AFC" w14:textId="77777777" w:rsidR="00473133" w:rsidRPr="002F2593" w:rsidRDefault="00473133" w:rsidP="005E68EC">
            <w:pPr>
              <w:pStyle w:val="TableParagraph"/>
              <w:spacing w:before="4"/>
              <w:ind w:left="127"/>
            </w:pPr>
            <w:r w:rsidRPr="002F2593">
              <w:t>ΛΙΜΕΝΙΚΟΣ ΣΤΑΘΜΟΣ ΑΣΤΥΠΑΛΑΙΑΣ</w:t>
            </w:r>
          </w:p>
        </w:tc>
        <w:tc>
          <w:tcPr>
            <w:tcW w:w="2340" w:type="dxa"/>
          </w:tcPr>
          <w:p w14:paraId="6C68BC29" w14:textId="77777777" w:rsidR="00473133" w:rsidRPr="002F2593" w:rsidRDefault="00473133" w:rsidP="005E68EC"/>
        </w:tc>
      </w:tr>
      <w:tr w:rsidR="00473133" w:rsidRPr="002F2593" w14:paraId="3950AAA0" w14:textId="77777777" w:rsidTr="001B2DDB">
        <w:trPr>
          <w:trHeight w:hRule="exact" w:val="460"/>
        </w:trPr>
        <w:tc>
          <w:tcPr>
            <w:tcW w:w="702" w:type="dxa"/>
          </w:tcPr>
          <w:p w14:paraId="7D681F61" w14:textId="77777777" w:rsidR="00473133" w:rsidRPr="002F2593" w:rsidRDefault="00473133" w:rsidP="005E68EC">
            <w:pPr>
              <w:pStyle w:val="TableParagraph"/>
              <w:spacing w:before="4"/>
              <w:ind w:left="246"/>
            </w:pPr>
            <w:r w:rsidRPr="002F2593">
              <w:t>54</w:t>
            </w:r>
          </w:p>
        </w:tc>
        <w:tc>
          <w:tcPr>
            <w:tcW w:w="4307" w:type="dxa"/>
          </w:tcPr>
          <w:p w14:paraId="1E88B7B0" w14:textId="77777777" w:rsidR="00473133" w:rsidRPr="002F2593" w:rsidRDefault="00473133" w:rsidP="005E68EC">
            <w:pPr>
              <w:pStyle w:val="TableParagraph"/>
              <w:spacing w:before="4"/>
              <w:ind w:left="127"/>
            </w:pPr>
            <w:r w:rsidRPr="002F2593">
              <w:t>ΛΙΜΕΝΙΚΗ ΑΡΧΗ ΚΩ</w:t>
            </w:r>
          </w:p>
        </w:tc>
        <w:tc>
          <w:tcPr>
            <w:tcW w:w="2340" w:type="dxa"/>
          </w:tcPr>
          <w:p w14:paraId="7DFBA0B1" w14:textId="77777777" w:rsidR="00473133" w:rsidRPr="002F2593" w:rsidRDefault="00473133" w:rsidP="005E68EC"/>
        </w:tc>
      </w:tr>
    </w:tbl>
    <w:tbl>
      <w:tblPr>
        <w:tblStyle w:val="TableNormal1"/>
        <w:tblpPr w:leftFromText="180" w:rightFromText="180" w:vertAnchor="text" w:horzAnchor="margin" w:tblpXSpec="center" w:tblpY="2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4"/>
        <w:gridCol w:w="4212"/>
        <w:gridCol w:w="2106"/>
      </w:tblGrid>
      <w:tr w:rsidR="00137270" w:rsidRPr="002F2593" w14:paraId="70DAB8C9" w14:textId="77777777" w:rsidTr="00137270">
        <w:trPr>
          <w:trHeight w:hRule="exact" w:val="460"/>
        </w:trPr>
        <w:tc>
          <w:tcPr>
            <w:tcW w:w="724" w:type="dxa"/>
          </w:tcPr>
          <w:p w14:paraId="51D05951" w14:textId="77777777" w:rsidR="00137270" w:rsidRPr="002F2593" w:rsidRDefault="00137270" w:rsidP="00137270">
            <w:pPr>
              <w:pStyle w:val="TableParagraph"/>
              <w:spacing w:before="4"/>
              <w:ind w:right="243"/>
              <w:jc w:val="right"/>
            </w:pPr>
            <w:r w:rsidRPr="002F2593">
              <w:t>55</w:t>
            </w:r>
          </w:p>
        </w:tc>
        <w:tc>
          <w:tcPr>
            <w:tcW w:w="4212" w:type="dxa"/>
          </w:tcPr>
          <w:p w14:paraId="40FF63B9" w14:textId="77777777" w:rsidR="00137270" w:rsidRPr="002F2593" w:rsidRDefault="00137270" w:rsidP="00137270">
            <w:pPr>
              <w:pStyle w:val="TableParagraph"/>
              <w:spacing w:before="4"/>
              <w:ind w:left="105"/>
            </w:pPr>
            <w:r w:rsidRPr="002F2593">
              <w:t>ΛΙΜΕΝΙΚΟΣ ΣΤΑΘΜΟΣ ΝΙΣΥΡΟΥ</w:t>
            </w:r>
          </w:p>
        </w:tc>
        <w:tc>
          <w:tcPr>
            <w:tcW w:w="2106" w:type="dxa"/>
          </w:tcPr>
          <w:p w14:paraId="20A18E3F" w14:textId="77777777" w:rsidR="00137270" w:rsidRPr="002F2593" w:rsidRDefault="00137270" w:rsidP="00137270"/>
        </w:tc>
      </w:tr>
      <w:tr w:rsidR="00137270" w:rsidRPr="002F2593" w14:paraId="59169EC4" w14:textId="77777777" w:rsidTr="001B2DDB">
        <w:trPr>
          <w:trHeight w:hRule="exact" w:val="631"/>
        </w:trPr>
        <w:tc>
          <w:tcPr>
            <w:tcW w:w="724" w:type="dxa"/>
          </w:tcPr>
          <w:p w14:paraId="11EFF62D" w14:textId="77777777" w:rsidR="00137270" w:rsidRPr="002F2593" w:rsidRDefault="00137270" w:rsidP="00137270">
            <w:pPr>
              <w:pStyle w:val="TableParagraph"/>
              <w:spacing w:before="4"/>
              <w:ind w:right="243"/>
              <w:jc w:val="right"/>
            </w:pPr>
            <w:r w:rsidRPr="002F2593">
              <w:t>56</w:t>
            </w:r>
          </w:p>
        </w:tc>
        <w:tc>
          <w:tcPr>
            <w:tcW w:w="4212" w:type="dxa"/>
          </w:tcPr>
          <w:p w14:paraId="3DC3D944" w14:textId="77777777" w:rsidR="00137270" w:rsidRPr="002F2593" w:rsidRDefault="00137270" w:rsidP="00137270">
            <w:pPr>
              <w:pStyle w:val="TableParagraph"/>
              <w:spacing w:before="4"/>
              <w:ind w:left="105"/>
            </w:pPr>
            <w:r w:rsidRPr="002F2593">
              <w:t>ΛΙΜΕΝΙΚΟΣ ΣΤΑΘΜΟΣ ΚΑΡΔΑΜΑΙΝΑΣ</w:t>
            </w:r>
          </w:p>
        </w:tc>
        <w:tc>
          <w:tcPr>
            <w:tcW w:w="2106" w:type="dxa"/>
          </w:tcPr>
          <w:p w14:paraId="1D72D308" w14:textId="77777777" w:rsidR="00137270" w:rsidRPr="002F2593" w:rsidRDefault="00137270" w:rsidP="00137270"/>
        </w:tc>
      </w:tr>
      <w:tr w:rsidR="00137270" w:rsidRPr="002F2593" w14:paraId="7DA3574F" w14:textId="77777777" w:rsidTr="00137270">
        <w:trPr>
          <w:trHeight w:hRule="exact" w:val="460"/>
        </w:trPr>
        <w:tc>
          <w:tcPr>
            <w:tcW w:w="724" w:type="dxa"/>
          </w:tcPr>
          <w:p w14:paraId="53D59C45" w14:textId="77777777" w:rsidR="00137270" w:rsidRPr="002F2593" w:rsidRDefault="00137270" w:rsidP="00137270">
            <w:pPr>
              <w:pStyle w:val="TableParagraph"/>
              <w:spacing w:before="4"/>
              <w:ind w:right="243"/>
              <w:jc w:val="right"/>
            </w:pPr>
            <w:r w:rsidRPr="002F2593">
              <w:t>57</w:t>
            </w:r>
          </w:p>
        </w:tc>
        <w:tc>
          <w:tcPr>
            <w:tcW w:w="4212" w:type="dxa"/>
          </w:tcPr>
          <w:p w14:paraId="44D8DF74" w14:textId="77777777" w:rsidR="00137270" w:rsidRPr="002F2593" w:rsidRDefault="00137270" w:rsidP="00137270">
            <w:pPr>
              <w:pStyle w:val="TableParagraph"/>
              <w:spacing w:before="4"/>
              <w:ind w:left="105"/>
            </w:pPr>
            <w:r w:rsidRPr="002F2593">
              <w:t>ΛΙΜΕΝΙΚΗ ΑΡΧΗ ΣΥΜΗΣ</w:t>
            </w:r>
          </w:p>
        </w:tc>
        <w:tc>
          <w:tcPr>
            <w:tcW w:w="2106" w:type="dxa"/>
          </w:tcPr>
          <w:p w14:paraId="4F013D8E" w14:textId="77777777" w:rsidR="00137270" w:rsidRPr="002F2593" w:rsidRDefault="00137270" w:rsidP="00137270"/>
        </w:tc>
      </w:tr>
      <w:tr w:rsidR="00137270" w:rsidRPr="002F2593" w14:paraId="725653CD" w14:textId="77777777" w:rsidTr="00137270">
        <w:trPr>
          <w:trHeight w:hRule="exact" w:val="458"/>
        </w:trPr>
        <w:tc>
          <w:tcPr>
            <w:tcW w:w="724" w:type="dxa"/>
          </w:tcPr>
          <w:p w14:paraId="7E597306" w14:textId="77777777" w:rsidR="00137270" w:rsidRPr="002F2593" w:rsidRDefault="00137270" w:rsidP="00137270">
            <w:pPr>
              <w:pStyle w:val="TableParagraph"/>
              <w:spacing w:before="4"/>
              <w:ind w:right="243"/>
              <w:jc w:val="right"/>
            </w:pPr>
            <w:r w:rsidRPr="002F2593">
              <w:t>58</w:t>
            </w:r>
          </w:p>
        </w:tc>
        <w:tc>
          <w:tcPr>
            <w:tcW w:w="4212" w:type="dxa"/>
          </w:tcPr>
          <w:p w14:paraId="489E9ACD" w14:textId="77777777" w:rsidR="00137270" w:rsidRPr="002F2593" w:rsidRDefault="00137270" w:rsidP="00137270">
            <w:pPr>
              <w:pStyle w:val="TableParagraph"/>
              <w:spacing w:before="4"/>
              <w:ind w:left="105"/>
            </w:pPr>
            <w:r w:rsidRPr="002F2593">
              <w:t>ΛΙΜΕΝΙΚΗ ΑΡΧΗ ΡΟΔΟΥ</w:t>
            </w:r>
          </w:p>
        </w:tc>
        <w:tc>
          <w:tcPr>
            <w:tcW w:w="2106" w:type="dxa"/>
          </w:tcPr>
          <w:p w14:paraId="07A57A6D" w14:textId="77777777" w:rsidR="00137270" w:rsidRPr="002F2593" w:rsidRDefault="00137270" w:rsidP="00137270"/>
        </w:tc>
      </w:tr>
      <w:tr w:rsidR="00137270" w:rsidRPr="002F2593" w14:paraId="56B0FD2D" w14:textId="77777777" w:rsidTr="00137270">
        <w:trPr>
          <w:trHeight w:hRule="exact" w:val="460"/>
        </w:trPr>
        <w:tc>
          <w:tcPr>
            <w:tcW w:w="724" w:type="dxa"/>
          </w:tcPr>
          <w:p w14:paraId="74D9E61E" w14:textId="77777777" w:rsidR="00137270" w:rsidRPr="002F2593" w:rsidRDefault="00137270" w:rsidP="00137270">
            <w:pPr>
              <w:pStyle w:val="TableParagraph"/>
              <w:spacing w:before="4"/>
              <w:ind w:right="243"/>
              <w:jc w:val="right"/>
            </w:pPr>
            <w:r w:rsidRPr="002F2593">
              <w:t>59</w:t>
            </w:r>
          </w:p>
        </w:tc>
        <w:tc>
          <w:tcPr>
            <w:tcW w:w="4212" w:type="dxa"/>
          </w:tcPr>
          <w:p w14:paraId="665DF678" w14:textId="77777777" w:rsidR="00137270" w:rsidRPr="002F2593" w:rsidRDefault="00137270" w:rsidP="00137270">
            <w:pPr>
              <w:pStyle w:val="TableParagraph"/>
              <w:spacing w:before="4"/>
              <w:ind w:left="105"/>
            </w:pPr>
            <w:r w:rsidRPr="002F2593">
              <w:t>Α΄ ΛΙΜΕΝΙΚΟ ΤΜΗΜΑ ΛΙΝΔΟΥ</w:t>
            </w:r>
          </w:p>
        </w:tc>
        <w:tc>
          <w:tcPr>
            <w:tcW w:w="2106" w:type="dxa"/>
          </w:tcPr>
          <w:p w14:paraId="3DC55740" w14:textId="77777777" w:rsidR="00137270" w:rsidRPr="002F2593" w:rsidRDefault="00137270" w:rsidP="00137270"/>
        </w:tc>
      </w:tr>
      <w:tr w:rsidR="00137270" w:rsidRPr="002F2593" w14:paraId="3215040C" w14:textId="77777777" w:rsidTr="00137270">
        <w:trPr>
          <w:trHeight w:hRule="exact" w:val="458"/>
        </w:trPr>
        <w:tc>
          <w:tcPr>
            <w:tcW w:w="724" w:type="dxa"/>
          </w:tcPr>
          <w:p w14:paraId="5EED99C3" w14:textId="77777777" w:rsidR="00137270" w:rsidRPr="002F2593" w:rsidRDefault="00137270" w:rsidP="00137270">
            <w:pPr>
              <w:pStyle w:val="TableParagraph"/>
              <w:spacing w:before="4"/>
              <w:ind w:right="243"/>
              <w:jc w:val="right"/>
            </w:pPr>
            <w:r w:rsidRPr="002F2593">
              <w:t>60</w:t>
            </w:r>
          </w:p>
        </w:tc>
        <w:tc>
          <w:tcPr>
            <w:tcW w:w="4212" w:type="dxa"/>
          </w:tcPr>
          <w:p w14:paraId="5C30B5B0" w14:textId="77777777" w:rsidR="00137270" w:rsidRPr="002F2593" w:rsidRDefault="00137270" w:rsidP="00137270">
            <w:pPr>
              <w:pStyle w:val="TableParagraph"/>
              <w:spacing w:before="4"/>
              <w:ind w:left="105"/>
            </w:pPr>
            <w:r w:rsidRPr="002F2593">
              <w:t>ΛΙΜΕΝΙΚΟΣ ΣΤΑΘΜΟΣ ΜΕΓΙΣΤΗΣ</w:t>
            </w:r>
          </w:p>
        </w:tc>
        <w:tc>
          <w:tcPr>
            <w:tcW w:w="2106" w:type="dxa"/>
          </w:tcPr>
          <w:p w14:paraId="53B717B3" w14:textId="77777777" w:rsidR="00137270" w:rsidRPr="002F2593" w:rsidRDefault="00137270" w:rsidP="00137270"/>
        </w:tc>
      </w:tr>
      <w:tr w:rsidR="00137270" w:rsidRPr="002F2593" w14:paraId="6264E4F0" w14:textId="77777777" w:rsidTr="00137270">
        <w:trPr>
          <w:trHeight w:hRule="exact" w:val="460"/>
        </w:trPr>
        <w:tc>
          <w:tcPr>
            <w:tcW w:w="724" w:type="dxa"/>
          </w:tcPr>
          <w:p w14:paraId="6B4907EA" w14:textId="77777777" w:rsidR="00137270" w:rsidRPr="002F2593" w:rsidRDefault="00137270" w:rsidP="00137270">
            <w:pPr>
              <w:pStyle w:val="TableParagraph"/>
              <w:spacing w:before="4"/>
              <w:ind w:right="243"/>
              <w:jc w:val="right"/>
            </w:pPr>
            <w:r w:rsidRPr="002F2593">
              <w:t>61</w:t>
            </w:r>
          </w:p>
        </w:tc>
        <w:tc>
          <w:tcPr>
            <w:tcW w:w="4212" w:type="dxa"/>
          </w:tcPr>
          <w:p w14:paraId="6BC187C1" w14:textId="77777777" w:rsidR="00137270" w:rsidRPr="002F2593" w:rsidRDefault="00137270" w:rsidP="00137270">
            <w:pPr>
              <w:pStyle w:val="TableParagraph"/>
              <w:spacing w:before="4"/>
              <w:ind w:left="105"/>
            </w:pPr>
            <w:r w:rsidRPr="002F2593">
              <w:t>ΛΙΜΕΝΙΚΟΣ ΣΤΑΘΜΟΣ ΤΗΛΟΥ</w:t>
            </w:r>
          </w:p>
        </w:tc>
        <w:tc>
          <w:tcPr>
            <w:tcW w:w="2106" w:type="dxa"/>
          </w:tcPr>
          <w:p w14:paraId="7A81D8BE" w14:textId="77777777" w:rsidR="00137270" w:rsidRPr="002F2593" w:rsidRDefault="00137270" w:rsidP="00137270"/>
        </w:tc>
      </w:tr>
      <w:tr w:rsidR="00137270" w:rsidRPr="002F2593" w14:paraId="0A4DECBE" w14:textId="77777777" w:rsidTr="00137270">
        <w:trPr>
          <w:trHeight w:hRule="exact" w:val="458"/>
        </w:trPr>
        <w:tc>
          <w:tcPr>
            <w:tcW w:w="724" w:type="dxa"/>
          </w:tcPr>
          <w:p w14:paraId="53AFA507" w14:textId="77777777" w:rsidR="00137270" w:rsidRPr="002F2593" w:rsidRDefault="00137270" w:rsidP="00137270">
            <w:pPr>
              <w:pStyle w:val="TableParagraph"/>
              <w:spacing w:before="4"/>
              <w:ind w:right="243"/>
              <w:jc w:val="right"/>
            </w:pPr>
            <w:r w:rsidRPr="002F2593">
              <w:t>62</w:t>
            </w:r>
          </w:p>
        </w:tc>
        <w:tc>
          <w:tcPr>
            <w:tcW w:w="4212" w:type="dxa"/>
          </w:tcPr>
          <w:p w14:paraId="145ACF38" w14:textId="77777777" w:rsidR="00137270" w:rsidRPr="002F2593" w:rsidRDefault="00137270" w:rsidP="00137270">
            <w:pPr>
              <w:pStyle w:val="TableParagraph"/>
              <w:spacing w:before="4"/>
              <w:ind w:left="105"/>
            </w:pPr>
            <w:r w:rsidRPr="002F2593">
              <w:t>ΛΙΜΕΝΙΚΟΣ ΣΤΑΘΜΟΣ ΧΑΛΚΗΣ</w:t>
            </w:r>
          </w:p>
        </w:tc>
        <w:tc>
          <w:tcPr>
            <w:tcW w:w="2106" w:type="dxa"/>
          </w:tcPr>
          <w:p w14:paraId="7ACC4A5E" w14:textId="77777777" w:rsidR="00137270" w:rsidRPr="002F2593" w:rsidRDefault="00137270" w:rsidP="00137270"/>
        </w:tc>
      </w:tr>
      <w:tr w:rsidR="00137270" w:rsidRPr="002F2593" w14:paraId="0DC5DFFC" w14:textId="77777777" w:rsidTr="00137270">
        <w:trPr>
          <w:trHeight w:hRule="exact" w:val="460"/>
        </w:trPr>
        <w:tc>
          <w:tcPr>
            <w:tcW w:w="724" w:type="dxa"/>
          </w:tcPr>
          <w:p w14:paraId="6A7FDA69" w14:textId="77777777" w:rsidR="00137270" w:rsidRPr="002F2593" w:rsidRDefault="00137270" w:rsidP="00137270">
            <w:pPr>
              <w:pStyle w:val="TableParagraph"/>
              <w:spacing w:before="4"/>
              <w:ind w:right="243"/>
              <w:jc w:val="right"/>
            </w:pPr>
            <w:r w:rsidRPr="002F2593">
              <w:t>63</w:t>
            </w:r>
          </w:p>
        </w:tc>
        <w:tc>
          <w:tcPr>
            <w:tcW w:w="4212" w:type="dxa"/>
          </w:tcPr>
          <w:p w14:paraId="45EAE07C" w14:textId="77777777" w:rsidR="00137270" w:rsidRPr="002F2593" w:rsidRDefault="00137270" w:rsidP="00137270">
            <w:pPr>
              <w:pStyle w:val="TableParagraph"/>
              <w:spacing w:before="4"/>
              <w:ind w:left="105"/>
            </w:pPr>
            <w:r w:rsidRPr="002F2593">
              <w:t>ΛΙΜΕΝΙΚΗ ΑΡΧΗ ΚΑΡΠΑΘΟΥ</w:t>
            </w:r>
          </w:p>
        </w:tc>
        <w:tc>
          <w:tcPr>
            <w:tcW w:w="2106" w:type="dxa"/>
          </w:tcPr>
          <w:p w14:paraId="5EB2D5ED" w14:textId="77777777" w:rsidR="00137270" w:rsidRPr="002F2593" w:rsidRDefault="00137270" w:rsidP="00137270"/>
        </w:tc>
      </w:tr>
      <w:tr w:rsidR="00137270" w:rsidRPr="002F2593" w14:paraId="2FB0821B" w14:textId="77777777" w:rsidTr="00137270">
        <w:trPr>
          <w:trHeight w:hRule="exact" w:val="458"/>
        </w:trPr>
        <w:tc>
          <w:tcPr>
            <w:tcW w:w="724" w:type="dxa"/>
          </w:tcPr>
          <w:p w14:paraId="7B2E75D3" w14:textId="77777777" w:rsidR="00137270" w:rsidRPr="002F2593" w:rsidRDefault="00137270" w:rsidP="00137270">
            <w:pPr>
              <w:pStyle w:val="TableParagraph"/>
              <w:spacing w:before="4"/>
              <w:ind w:right="243"/>
              <w:jc w:val="right"/>
            </w:pPr>
            <w:r w:rsidRPr="002F2593">
              <w:t>64</w:t>
            </w:r>
          </w:p>
        </w:tc>
        <w:tc>
          <w:tcPr>
            <w:tcW w:w="4212" w:type="dxa"/>
          </w:tcPr>
          <w:p w14:paraId="406B1118" w14:textId="77777777" w:rsidR="00137270" w:rsidRPr="002F2593" w:rsidRDefault="00137270" w:rsidP="00137270">
            <w:pPr>
              <w:pStyle w:val="TableParagraph"/>
              <w:spacing w:before="4"/>
              <w:ind w:left="105"/>
            </w:pPr>
            <w:r w:rsidRPr="002F2593">
              <w:t>ΛΙΜΕΝΙΚΟΣ ΣΤΑΘΜΟΣ ΚΑΣΟΥ</w:t>
            </w:r>
          </w:p>
        </w:tc>
        <w:tc>
          <w:tcPr>
            <w:tcW w:w="2106" w:type="dxa"/>
          </w:tcPr>
          <w:p w14:paraId="667B9FDB" w14:textId="77777777" w:rsidR="00137270" w:rsidRPr="002F2593" w:rsidRDefault="00137270" w:rsidP="00137270"/>
        </w:tc>
      </w:tr>
      <w:tr w:rsidR="00137270" w:rsidRPr="002F2593" w14:paraId="6AC6BC04" w14:textId="77777777" w:rsidTr="00137270">
        <w:trPr>
          <w:trHeight w:hRule="exact" w:val="460"/>
        </w:trPr>
        <w:tc>
          <w:tcPr>
            <w:tcW w:w="724" w:type="dxa"/>
          </w:tcPr>
          <w:p w14:paraId="217C0EB7" w14:textId="77777777" w:rsidR="00137270" w:rsidRPr="002F2593" w:rsidRDefault="00137270" w:rsidP="00137270">
            <w:pPr>
              <w:pStyle w:val="TableParagraph"/>
              <w:spacing w:before="4"/>
              <w:ind w:right="243"/>
              <w:jc w:val="right"/>
            </w:pPr>
            <w:r w:rsidRPr="002F2593">
              <w:t>65</w:t>
            </w:r>
          </w:p>
        </w:tc>
        <w:tc>
          <w:tcPr>
            <w:tcW w:w="4212" w:type="dxa"/>
            <w:shd w:val="clear" w:color="auto" w:fill="A5A5A5"/>
          </w:tcPr>
          <w:p w14:paraId="2F4D5235" w14:textId="77777777" w:rsidR="00137270" w:rsidRPr="002F2593" w:rsidRDefault="00137270" w:rsidP="00137270">
            <w:pPr>
              <w:pStyle w:val="TableParagraph"/>
              <w:spacing w:before="4"/>
              <w:ind w:left="105"/>
            </w:pPr>
            <w:r w:rsidRPr="002F2593">
              <w:t>9</w:t>
            </w:r>
            <w:r w:rsidRPr="002F2593">
              <w:rPr>
                <w:position w:val="9"/>
                <w:sz w:val="12"/>
              </w:rPr>
              <w:t xml:space="preserve">Η </w:t>
            </w:r>
            <w:r w:rsidRPr="002F2593">
              <w:t>ΠΕΔΙΛΣ-ΕΛ.ΑΚΤ</w:t>
            </w:r>
          </w:p>
        </w:tc>
        <w:tc>
          <w:tcPr>
            <w:tcW w:w="2106" w:type="dxa"/>
            <w:shd w:val="clear" w:color="auto" w:fill="A5A5A5"/>
          </w:tcPr>
          <w:p w14:paraId="445778EC" w14:textId="77777777" w:rsidR="00137270" w:rsidRPr="002F2593" w:rsidRDefault="00137270" w:rsidP="00137270">
            <w:pPr>
              <w:pStyle w:val="TableParagraph"/>
              <w:spacing w:before="4"/>
              <w:ind w:left="551"/>
            </w:pPr>
            <w:r w:rsidRPr="002F2593">
              <w:t>ΜΥΤΙΛΗΝΗ</w:t>
            </w:r>
          </w:p>
        </w:tc>
      </w:tr>
      <w:tr w:rsidR="00137270" w:rsidRPr="002F2593" w14:paraId="7A52C14A" w14:textId="77777777" w:rsidTr="00137270">
        <w:trPr>
          <w:trHeight w:hRule="exact" w:val="459"/>
        </w:trPr>
        <w:tc>
          <w:tcPr>
            <w:tcW w:w="724" w:type="dxa"/>
          </w:tcPr>
          <w:p w14:paraId="6527CDD4" w14:textId="77777777" w:rsidR="00137270" w:rsidRPr="002F2593" w:rsidRDefault="00137270" w:rsidP="00137270">
            <w:pPr>
              <w:pStyle w:val="TableParagraph"/>
              <w:spacing w:before="5"/>
              <w:ind w:right="243"/>
              <w:jc w:val="right"/>
            </w:pPr>
            <w:r w:rsidRPr="002F2593">
              <w:t>66</w:t>
            </w:r>
          </w:p>
        </w:tc>
        <w:tc>
          <w:tcPr>
            <w:tcW w:w="4212" w:type="dxa"/>
          </w:tcPr>
          <w:p w14:paraId="431018E7" w14:textId="77777777" w:rsidR="00137270" w:rsidRPr="002F2593" w:rsidRDefault="00137270" w:rsidP="00137270">
            <w:pPr>
              <w:pStyle w:val="TableParagraph"/>
              <w:spacing w:before="5"/>
              <w:ind w:left="105"/>
            </w:pPr>
            <w:r w:rsidRPr="002F2593">
              <w:t>ΛΙΜΕΝΙΚΗ ΑΡΧΗ ΜΥΡΙΝΑΣ</w:t>
            </w:r>
          </w:p>
        </w:tc>
        <w:tc>
          <w:tcPr>
            <w:tcW w:w="2106" w:type="dxa"/>
          </w:tcPr>
          <w:p w14:paraId="5B983C6B" w14:textId="77777777" w:rsidR="00137270" w:rsidRPr="002F2593" w:rsidRDefault="00137270" w:rsidP="00137270"/>
        </w:tc>
      </w:tr>
      <w:tr w:rsidR="00137270" w:rsidRPr="002F2593" w14:paraId="4C3DA293" w14:textId="77777777" w:rsidTr="001B2DDB">
        <w:trPr>
          <w:trHeight w:hRule="exact" w:val="631"/>
        </w:trPr>
        <w:tc>
          <w:tcPr>
            <w:tcW w:w="724" w:type="dxa"/>
          </w:tcPr>
          <w:p w14:paraId="53CE2DB7" w14:textId="77777777" w:rsidR="00137270" w:rsidRPr="002F2593" w:rsidRDefault="00137270" w:rsidP="00137270">
            <w:pPr>
              <w:pStyle w:val="TableParagraph"/>
              <w:spacing w:before="4"/>
              <w:ind w:right="243"/>
              <w:jc w:val="right"/>
            </w:pPr>
            <w:r w:rsidRPr="002F2593">
              <w:t>67</w:t>
            </w:r>
          </w:p>
        </w:tc>
        <w:tc>
          <w:tcPr>
            <w:tcW w:w="4212" w:type="dxa"/>
          </w:tcPr>
          <w:p w14:paraId="27BCACCF" w14:textId="77777777" w:rsidR="00137270" w:rsidRPr="002F2593" w:rsidRDefault="00137270" w:rsidP="00137270">
            <w:pPr>
              <w:pStyle w:val="TableParagraph"/>
              <w:spacing w:before="4"/>
              <w:ind w:left="105"/>
            </w:pPr>
            <w:r w:rsidRPr="002F2593">
              <w:t>ΛΙΜΕΝΙΚΟΣ ΣΤΑΘΜΟΣ ΑΓΙΟΥ ΕΥΣΤΡΑΤΙΟΥ</w:t>
            </w:r>
          </w:p>
        </w:tc>
        <w:tc>
          <w:tcPr>
            <w:tcW w:w="2106" w:type="dxa"/>
          </w:tcPr>
          <w:p w14:paraId="0C3E4730" w14:textId="77777777" w:rsidR="00137270" w:rsidRPr="002F2593" w:rsidRDefault="00137270" w:rsidP="00137270"/>
        </w:tc>
      </w:tr>
      <w:tr w:rsidR="00137270" w:rsidRPr="002F2593" w14:paraId="76E532EC" w14:textId="77777777" w:rsidTr="00137270">
        <w:trPr>
          <w:trHeight w:hRule="exact" w:val="458"/>
        </w:trPr>
        <w:tc>
          <w:tcPr>
            <w:tcW w:w="724" w:type="dxa"/>
          </w:tcPr>
          <w:p w14:paraId="7392CCB2" w14:textId="77777777" w:rsidR="00137270" w:rsidRPr="002F2593" w:rsidRDefault="00137270" w:rsidP="00137270">
            <w:pPr>
              <w:pStyle w:val="TableParagraph"/>
              <w:spacing w:before="4"/>
              <w:ind w:right="243"/>
              <w:jc w:val="right"/>
            </w:pPr>
            <w:r w:rsidRPr="002F2593">
              <w:t>68</w:t>
            </w:r>
          </w:p>
        </w:tc>
        <w:tc>
          <w:tcPr>
            <w:tcW w:w="4212" w:type="dxa"/>
          </w:tcPr>
          <w:p w14:paraId="61C3CD10" w14:textId="77777777" w:rsidR="00137270" w:rsidRPr="002F2593" w:rsidRDefault="00137270" w:rsidP="00137270">
            <w:pPr>
              <w:pStyle w:val="TableParagraph"/>
              <w:spacing w:before="4"/>
              <w:ind w:left="105"/>
            </w:pPr>
            <w:r w:rsidRPr="002F2593">
              <w:t>ΛΙΜΕΝΙΚΗ ΑΡΧΗ ΜΥΤΙΛΗΝΗΣ</w:t>
            </w:r>
          </w:p>
        </w:tc>
        <w:tc>
          <w:tcPr>
            <w:tcW w:w="2106" w:type="dxa"/>
          </w:tcPr>
          <w:p w14:paraId="2F9EB727" w14:textId="77777777" w:rsidR="00137270" w:rsidRPr="002F2593" w:rsidRDefault="00137270" w:rsidP="00137270"/>
        </w:tc>
      </w:tr>
      <w:tr w:rsidR="00137270" w:rsidRPr="002F2593" w14:paraId="31B2BB60" w14:textId="77777777" w:rsidTr="00137270">
        <w:trPr>
          <w:trHeight w:hRule="exact" w:val="460"/>
        </w:trPr>
        <w:tc>
          <w:tcPr>
            <w:tcW w:w="724" w:type="dxa"/>
          </w:tcPr>
          <w:p w14:paraId="51DF8D2E" w14:textId="77777777" w:rsidR="00137270" w:rsidRPr="002F2593" w:rsidRDefault="00137270" w:rsidP="00137270">
            <w:pPr>
              <w:pStyle w:val="TableParagraph"/>
              <w:spacing w:before="4"/>
              <w:ind w:right="243"/>
              <w:jc w:val="right"/>
            </w:pPr>
            <w:r w:rsidRPr="002F2593">
              <w:lastRenderedPageBreak/>
              <w:t>69</w:t>
            </w:r>
          </w:p>
        </w:tc>
        <w:tc>
          <w:tcPr>
            <w:tcW w:w="4212" w:type="dxa"/>
          </w:tcPr>
          <w:p w14:paraId="08380AE3" w14:textId="77777777" w:rsidR="00137270" w:rsidRPr="002F2593" w:rsidRDefault="00137270" w:rsidP="00137270">
            <w:pPr>
              <w:pStyle w:val="TableParagraph"/>
              <w:spacing w:before="4"/>
              <w:ind w:left="105"/>
            </w:pPr>
            <w:r w:rsidRPr="002F2593">
              <w:t>ΛΙΜΕΝΙΚΟΣ ΣΤΑΘΜΟΣ ΜΗΘΥΜΝΑΣ</w:t>
            </w:r>
          </w:p>
        </w:tc>
        <w:tc>
          <w:tcPr>
            <w:tcW w:w="2106" w:type="dxa"/>
          </w:tcPr>
          <w:p w14:paraId="69064C87" w14:textId="77777777" w:rsidR="00137270" w:rsidRPr="002F2593" w:rsidRDefault="00137270" w:rsidP="00137270"/>
        </w:tc>
      </w:tr>
      <w:tr w:rsidR="00137270" w:rsidRPr="002F2593" w14:paraId="75976CDD" w14:textId="77777777" w:rsidTr="00137270">
        <w:trPr>
          <w:trHeight w:hRule="exact" w:val="458"/>
        </w:trPr>
        <w:tc>
          <w:tcPr>
            <w:tcW w:w="724" w:type="dxa"/>
          </w:tcPr>
          <w:p w14:paraId="30CB0DAB" w14:textId="77777777" w:rsidR="00137270" w:rsidRPr="002F2593" w:rsidRDefault="00137270" w:rsidP="00137270">
            <w:pPr>
              <w:pStyle w:val="TableParagraph"/>
              <w:spacing w:before="4"/>
              <w:ind w:right="243"/>
              <w:jc w:val="right"/>
            </w:pPr>
            <w:r w:rsidRPr="002F2593">
              <w:t>70</w:t>
            </w:r>
          </w:p>
        </w:tc>
        <w:tc>
          <w:tcPr>
            <w:tcW w:w="4212" w:type="dxa"/>
          </w:tcPr>
          <w:p w14:paraId="78D83102" w14:textId="77777777" w:rsidR="00137270" w:rsidRPr="002F2593" w:rsidRDefault="00137270" w:rsidP="00137270">
            <w:pPr>
              <w:pStyle w:val="TableParagraph"/>
              <w:spacing w:before="4"/>
              <w:ind w:left="105"/>
            </w:pPr>
            <w:r w:rsidRPr="002F2593">
              <w:t>ΛΙΜΕΝΙΚΟΣ ΣΤΑΘΜΟΣ ΠΛΩΜΑΡΙΟΥ</w:t>
            </w:r>
          </w:p>
        </w:tc>
        <w:tc>
          <w:tcPr>
            <w:tcW w:w="2106" w:type="dxa"/>
          </w:tcPr>
          <w:p w14:paraId="18DD1C67" w14:textId="77777777" w:rsidR="00137270" w:rsidRPr="002F2593" w:rsidRDefault="00137270" w:rsidP="00137270"/>
        </w:tc>
      </w:tr>
      <w:tr w:rsidR="00137270" w:rsidRPr="002F2593" w14:paraId="0097320A" w14:textId="77777777" w:rsidTr="00137270">
        <w:trPr>
          <w:trHeight w:hRule="exact" w:val="460"/>
        </w:trPr>
        <w:tc>
          <w:tcPr>
            <w:tcW w:w="724" w:type="dxa"/>
          </w:tcPr>
          <w:p w14:paraId="4D384522" w14:textId="77777777" w:rsidR="00137270" w:rsidRPr="002F2593" w:rsidRDefault="00137270" w:rsidP="00137270">
            <w:pPr>
              <w:pStyle w:val="TableParagraph"/>
              <w:spacing w:before="4"/>
              <w:ind w:right="243"/>
              <w:jc w:val="right"/>
            </w:pPr>
            <w:r w:rsidRPr="002F2593">
              <w:t>71</w:t>
            </w:r>
          </w:p>
        </w:tc>
        <w:tc>
          <w:tcPr>
            <w:tcW w:w="4212" w:type="dxa"/>
          </w:tcPr>
          <w:p w14:paraId="02C10418" w14:textId="77777777" w:rsidR="00137270" w:rsidRPr="002F2593" w:rsidRDefault="00137270" w:rsidP="00137270">
            <w:pPr>
              <w:pStyle w:val="TableParagraph"/>
              <w:spacing w:before="4"/>
              <w:ind w:left="105"/>
            </w:pPr>
            <w:r w:rsidRPr="002F2593">
              <w:t>ΛΙΜΕΝΙΚΟΣ ΣΤΑΘΜΟΣ ΣΙΓΡΙΟΥ</w:t>
            </w:r>
          </w:p>
        </w:tc>
        <w:tc>
          <w:tcPr>
            <w:tcW w:w="2106" w:type="dxa"/>
          </w:tcPr>
          <w:p w14:paraId="41C6BEEC" w14:textId="77777777" w:rsidR="00137270" w:rsidRPr="002F2593" w:rsidRDefault="00137270" w:rsidP="00137270"/>
        </w:tc>
      </w:tr>
      <w:tr w:rsidR="00137270" w:rsidRPr="002F2593" w14:paraId="32EE247F" w14:textId="77777777" w:rsidTr="00137270">
        <w:trPr>
          <w:trHeight w:hRule="exact" w:val="458"/>
        </w:trPr>
        <w:tc>
          <w:tcPr>
            <w:tcW w:w="724" w:type="dxa"/>
          </w:tcPr>
          <w:p w14:paraId="43676CFE" w14:textId="77777777" w:rsidR="00137270" w:rsidRPr="002F2593" w:rsidRDefault="00137270" w:rsidP="00137270">
            <w:pPr>
              <w:pStyle w:val="TableParagraph"/>
              <w:spacing w:before="4"/>
              <w:ind w:right="243"/>
              <w:jc w:val="right"/>
            </w:pPr>
            <w:r w:rsidRPr="002F2593">
              <w:t>72</w:t>
            </w:r>
          </w:p>
        </w:tc>
        <w:tc>
          <w:tcPr>
            <w:tcW w:w="4212" w:type="dxa"/>
          </w:tcPr>
          <w:p w14:paraId="71CD316D" w14:textId="77777777" w:rsidR="00137270" w:rsidRPr="002F2593" w:rsidRDefault="00137270" w:rsidP="00137270">
            <w:pPr>
              <w:pStyle w:val="TableParagraph"/>
              <w:spacing w:before="4"/>
              <w:ind w:left="105"/>
            </w:pPr>
            <w:r w:rsidRPr="002F2593">
              <w:t>ΛΙΜΕΝΙΚΗ ΑΡΧΗ ΧΙΟΥ</w:t>
            </w:r>
          </w:p>
        </w:tc>
        <w:tc>
          <w:tcPr>
            <w:tcW w:w="2106" w:type="dxa"/>
          </w:tcPr>
          <w:p w14:paraId="67EE1024" w14:textId="77777777" w:rsidR="00137270" w:rsidRPr="002F2593" w:rsidRDefault="00137270" w:rsidP="00137270"/>
        </w:tc>
      </w:tr>
      <w:tr w:rsidR="00137270" w:rsidRPr="002F2593" w14:paraId="4C8433B2" w14:textId="77777777" w:rsidTr="00137270">
        <w:trPr>
          <w:trHeight w:hRule="exact" w:val="460"/>
        </w:trPr>
        <w:tc>
          <w:tcPr>
            <w:tcW w:w="724" w:type="dxa"/>
          </w:tcPr>
          <w:p w14:paraId="74FAF9CB" w14:textId="77777777" w:rsidR="00137270" w:rsidRPr="002F2593" w:rsidRDefault="00137270" w:rsidP="00137270">
            <w:pPr>
              <w:pStyle w:val="TableParagraph"/>
              <w:spacing w:before="4"/>
              <w:ind w:right="243"/>
              <w:jc w:val="right"/>
            </w:pPr>
            <w:r w:rsidRPr="002F2593">
              <w:t>73</w:t>
            </w:r>
          </w:p>
        </w:tc>
        <w:tc>
          <w:tcPr>
            <w:tcW w:w="4212" w:type="dxa"/>
          </w:tcPr>
          <w:p w14:paraId="5B4DE2E5" w14:textId="77777777" w:rsidR="00137270" w:rsidRPr="002F2593" w:rsidRDefault="00137270" w:rsidP="00137270">
            <w:pPr>
              <w:pStyle w:val="TableParagraph"/>
              <w:spacing w:before="4"/>
              <w:ind w:left="105"/>
            </w:pPr>
            <w:r w:rsidRPr="002F2593">
              <w:t>ΛΙΜΕΝΙΚΟΣ ΣΤΑΘΜΟΣ ΟΙΝΟΥΣΣΩΝ</w:t>
            </w:r>
          </w:p>
        </w:tc>
        <w:tc>
          <w:tcPr>
            <w:tcW w:w="2106" w:type="dxa"/>
          </w:tcPr>
          <w:p w14:paraId="560658A9" w14:textId="77777777" w:rsidR="00137270" w:rsidRPr="002F2593" w:rsidRDefault="00137270" w:rsidP="00137270"/>
        </w:tc>
      </w:tr>
      <w:tr w:rsidR="00137270" w:rsidRPr="002F2593" w14:paraId="27F436E6" w14:textId="77777777" w:rsidTr="00137270">
        <w:trPr>
          <w:trHeight w:hRule="exact" w:val="458"/>
        </w:trPr>
        <w:tc>
          <w:tcPr>
            <w:tcW w:w="724" w:type="dxa"/>
          </w:tcPr>
          <w:p w14:paraId="06C00783" w14:textId="77777777" w:rsidR="00137270" w:rsidRPr="002F2593" w:rsidRDefault="00137270" w:rsidP="00137270">
            <w:pPr>
              <w:pStyle w:val="TableParagraph"/>
              <w:spacing w:before="4"/>
              <w:ind w:right="243"/>
              <w:jc w:val="right"/>
            </w:pPr>
            <w:r w:rsidRPr="002F2593">
              <w:t>74</w:t>
            </w:r>
          </w:p>
        </w:tc>
        <w:tc>
          <w:tcPr>
            <w:tcW w:w="4212" w:type="dxa"/>
          </w:tcPr>
          <w:p w14:paraId="0FECE9E2" w14:textId="77777777" w:rsidR="00137270" w:rsidRPr="002F2593" w:rsidRDefault="00137270" w:rsidP="00137270">
            <w:pPr>
              <w:pStyle w:val="TableParagraph"/>
              <w:spacing w:before="4"/>
              <w:ind w:left="105"/>
            </w:pPr>
            <w:r w:rsidRPr="002F2593">
              <w:t>ΛΙΜΕΝΙΚΟΣ ΣΤΑΘΜΟΣ ΨΑΡΡΩΝ</w:t>
            </w:r>
          </w:p>
        </w:tc>
        <w:tc>
          <w:tcPr>
            <w:tcW w:w="2106" w:type="dxa"/>
          </w:tcPr>
          <w:p w14:paraId="0ED54CE9" w14:textId="77777777" w:rsidR="00137270" w:rsidRPr="002F2593" w:rsidRDefault="00137270" w:rsidP="00137270"/>
        </w:tc>
      </w:tr>
      <w:tr w:rsidR="00137270" w:rsidRPr="002F2593" w14:paraId="20760E37" w14:textId="77777777" w:rsidTr="00137270">
        <w:trPr>
          <w:trHeight w:hRule="exact" w:val="460"/>
        </w:trPr>
        <w:tc>
          <w:tcPr>
            <w:tcW w:w="724" w:type="dxa"/>
          </w:tcPr>
          <w:p w14:paraId="5EEAEE7E" w14:textId="77777777" w:rsidR="00137270" w:rsidRPr="002F2593" w:rsidRDefault="00137270" w:rsidP="00137270">
            <w:pPr>
              <w:pStyle w:val="TableParagraph"/>
              <w:spacing w:before="4"/>
              <w:ind w:right="243"/>
              <w:jc w:val="right"/>
            </w:pPr>
            <w:r w:rsidRPr="002F2593">
              <w:t>75</w:t>
            </w:r>
          </w:p>
        </w:tc>
        <w:tc>
          <w:tcPr>
            <w:tcW w:w="4212" w:type="dxa"/>
          </w:tcPr>
          <w:p w14:paraId="75CC48EA" w14:textId="77777777" w:rsidR="00137270" w:rsidRPr="002F2593" w:rsidRDefault="00137270" w:rsidP="00137270">
            <w:pPr>
              <w:pStyle w:val="TableParagraph"/>
              <w:spacing w:before="4"/>
              <w:ind w:left="105"/>
            </w:pPr>
            <w:r w:rsidRPr="002F2593">
              <w:t>ΛΙΜΕΝΙΚΗ ΑΡΧΗ ΣΑΜΟΥ</w:t>
            </w:r>
          </w:p>
        </w:tc>
        <w:tc>
          <w:tcPr>
            <w:tcW w:w="2106" w:type="dxa"/>
          </w:tcPr>
          <w:p w14:paraId="39161D7D" w14:textId="77777777" w:rsidR="00137270" w:rsidRPr="002F2593" w:rsidRDefault="00137270" w:rsidP="00137270"/>
        </w:tc>
      </w:tr>
      <w:tr w:rsidR="00137270" w:rsidRPr="002F2593" w14:paraId="047D97DB" w14:textId="77777777" w:rsidTr="00137270">
        <w:trPr>
          <w:trHeight w:hRule="exact" w:val="458"/>
        </w:trPr>
        <w:tc>
          <w:tcPr>
            <w:tcW w:w="724" w:type="dxa"/>
          </w:tcPr>
          <w:p w14:paraId="6C0C2A98" w14:textId="77777777" w:rsidR="00137270" w:rsidRPr="002F2593" w:rsidRDefault="00137270" w:rsidP="00137270">
            <w:pPr>
              <w:pStyle w:val="TableParagraph"/>
              <w:spacing w:before="4"/>
              <w:ind w:right="243"/>
              <w:jc w:val="right"/>
            </w:pPr>
            <w:r w:rsidRPr="002F2593">
              <w:t>76</w:t>
            </w:r>
          </w:p>
        </w:tc>
        <w:tc>
          <w:tcPr>
            <w:tcW w:w="4212" w:type="dxa"/>
          </w:tcPr>
          <w:p w14:paraId="29CB0886" w14:textId="77777777" w:rsidR="00137270" w:rsidRPr="002F2593" w:rsidRDefault="00137270" w:rsidP="00137270">
            <w:pPr>
              <w:pStyle w:val="TableParagraph"/>
              <w:spacing w:before="4"/>
              <w:ind w:left="105"/>
            </w:pPr>
            <w:r w:rsidRPr="002F2593">
              <w:t>Α΄ΛΙΜΕΝΙΚΟ ΤΜΗΜΑ ΠΥΘΑΓΟΡΙΟΥ</w:t>
            </w:r>
          </w:p>
        </w:tc>
        <w:tc>
          <w:tcPr>
            <w:tcW w:w="2106" w:type="dxa"/>
          </w:tcPr>
          <w:p w14:paraId="6D12C788" w14:textId="77777777" w:rsidR="00137270" w:rsidRPr="002F2593" w:rsidRDefault="00137270" w:rsidP="00137270"/>
        </w:tc>
      </w:tr>
      <w:tr w:rsidR="00137270" w:rsidRPr="002F2593" w14:paraId="37709540" w14:textId="77777777" w:rsidTr="00137270">
        <w:trPr>
          <w:trHeight w:hRule="exact" w:val="460"/>
        </w:trPr>
        <w:tc>
          <w:tcPr>
            <w:tcW w:w="724" w:type="dxa"/>
          </w:tcPr>
          <w:p w14:paraId="61377251" w14:textId="77777777" w:rsidR="00137270" w:rsidRPr="002F2593" w:rsidRDefault="00137270" w:rsidP="00137270">
            <w:pPr>
              <w:pStyle w:val="TableParagraph"/>
              <w:spacing w:before="4"/>
              <w:ind w:right="243"/>
              <w:jc w:val="right"/>
            </w:pPr>
            <w:r w:rsidRPr="002F2593">
              <w:t>77</w:t>
            </w:r>
          </w:p>
        </w:tc>
        <w:tc>
          <w:tcPr>
            <w:tcW w:w="4212" w:type="dxa"/>
          </w:tcPr>
          <w:p w14:paraId="27296B63" w14:textId="77777777" w:rsidR="00137270" w:rsidRPr="002F2593" w:rsidRDefault="00137270" w:rsidP="00137270">
            <w:pPr>
              <w:pStyle w:val="TableParagraph"/>
              <w:spacing w:before="4"/>
              <w:ind w:left="105"/>
            </w:pPr>
            <w:r w:rsidRPr="002F2593">
              <w:t>ΛΙΜΕΝΙΚΟΣ ΣΤΑΘΜΟΣ ΑΓ. ΚΗΡΥΚΟΥ</w:t>
            </w:r>
          </w:p>
        </w:tc>
        <w:tc>
          <w:tcPr>
            <w:tcW w:w="2106" w:type="dxa"/>
          </w:tcPr>
          <w:p w14:paraId="7B098642" w14:textId="77777777" w:rsidR="00137270" w:rsidRPr="002F2593" w:rsidRDefault="00137270" w:rsidP="00137270"/>
        </w:tc>
      </w:tr>
      <w:tr w:rsidR="00137270" w:rsidRPr="002F2593" w14:paraId="6A94661F" w14:textId="77777777" w:rsidTr="00137270">
        <w:trPr>
          <w:trHeight w:hRule="exact" w:val="458"/>
        </w:trPr>
        <w:tc>
          <w:tcPr>
            <w:tcW w:w="724" w:type="dxa"/>
          </w:tcPr>
          <w:p w14:paraId="751A9B14" w14:textId="77777777" w:rsidR="00137270" w:rsidRPr="002F2593" w:rsidRDefault="00137270" w:rsidP="00137270">
            <w:pPr>
              <w:pStyle w:val="TableParagraph"/>
              <w:spacing w:before="4"/>
              <w:ind w:right="243"/>
              <w:jc w:val="right"/>
            </w:pPr>
            <w:r w:rsidRPr="002F2593">
              <w:t>78</w:t>
            </w:r>
          </w:p>
        </w:tc>
        <w:tc>
          <w:tcPr>
            <w:tcW w:w="4212" w:type="dxa"/>
          </w:tcPr>
          <w:p w14:paraId="18BC3E83" w14:textId="77777777" w:rsidR="00137270" w:rsidRPr="002F2593" w:rsidRDefault="00137270" w:rsidP="00137270">
            <w:pPr>
              <w:pStyle w:val="TableParagraph"/>
              <w:spacing w:before="4"/>
              <w:ind w:left="105"/>
            </w:pPr>
            <w:r w:rsidRPr="002F2593">
              <w:t>ΛΙΜΕΝΙΚΟΣ ΣΤΑΘΜΟΣ ΦΟΥΡΝΩΝ</w:t>
            </w:r>
          </w:p>
        </w:tc>
        <w:tc>
          <w:tcPr>
            <w:tcW w:w="2106" w:type="dxa"/>
          </w:tcPr>
          <w:p w14:paraId="08B6DEF7" w14:textId="77777777" w:rsidR="00137270" w:rsidRPr="002F2593" w:rsidRDefault="00137270" w:rsidP="00137270"/>
        </w:tc>
      </w:tr>
      <w:tr w:rsidR="00137270" w:rsidRPr="002F2593" w14:paraId="22D8D6E1" w14:textId="77777777" w:rsidTr="00137270">
        <w:trPr>
          <w:trHeight w:hRule="exact" w:val="460"/>
        </w:trPr>
        <w:tc>
          <w:tcPr>
            <w:tcW w:w="724" w:type="dxa"/>
          </w:tcPr>
          <w:p w14:paraId="5A1E9C89" w14:textId="77777777" w:rsidR="00137270" w:rsidRPr="002F2593" w:rsidRDefault="00137270" w:rsidP="00137270">
            <w:pPr>
              <w:pStyle w:val="TableParagraph"/>
              <w:spacing w:before="4"/>
              <w:ind w:right="243"/>
              <w:jc w:val="right"/>
            </w:pPr>
            <w:r w:rsidRPr="002F2593">
              <w:t>79</w:t>
            </w:r>
          </w:p>
        </w:tc>
        <w:tc>
          <w:tcPr>
            <w:tcW w:w="4212" w:type="dxa"/>
          </w:tcPr>
          <w:p w14:paraId="63681579" w14:textId="77777777" w:rsidR="00137270" w:rsidRPr="002F2593" w:rsidRDefault="00137270" w:rsidP="00137270">
            <w:pPr>
              <w:pStyle w:val="TableParagraph"/>
              <w:spacing w:before="4"/>
              <w:ind w:left="105"/>
            </w:pPr>
            <w:r w:rsidRPr="002F2593">
              <w:t>ΛΙΜΕΝΙΚΟΣ ΣΤΑΘΜΟΣ ΚΑΡΛΟΒΑΣΙΟΥ</w:t>
            </w:r>
          </w:p>
        </w:tc>
        <w:tc>
          <w:tcPr>
            <w:tcW w:w="2106" w:type="dxa"/>
          </w:tcPr>
          <w:p w14:paraId="2B0CBDC4" w14:textId="77777777" w:rsidR="00137270" w:rsidRPr="002F2593" w:rsidRDefault="00137270" w:rsidP="00137270"/>
        </w:tc>
      </w:tr>
      <w:tr w:rsidR="00137270" w:rsidRPr="002F2593" w14:paraId="4999ECC6" w14:textId="77777777" w:rsidTr="00137270">
        <w:trPr>
          <w:trHeight w:hRule="exact" w:val="458"/>
        </w:trPr>
        <w:tc>
          <w:tcPr>
            <w:tcW w:w="724" w:type="dxa"/>
          </w:tcPr>
          <w:p w14:paraId="73B844EF" w14:textId="77777777" w:rsidR="00137270" w:rsidRPr="002F2593" w:rsidRDefault="00137270" w:rsidP="00137270">
            <w:pPr>
              <w:pStyle w:val="TableParagraph"/>
              <w:spacing w:before="4"/>
              <w:ind w:right="243"/>
              <w:jc w:val="right"/>
            </w:pPr>
            <w:r w:rsidRPr="002F2593">
              <w:t>80</w:t>
            </w:r>
          </w:p>
        </w:tc>
        <w:tc>
          <w:tcPr>
            <w:tcW w:w="4212" w:type="dxa"/>
          </w:tcPr>
          <w:p w14:paraId="7F3984CC" w14:textId="77777777" w:rsidR="00137270" w:rsidRPr="002F2593" w:rsidRDefault="00137270" w:rsidP="00137270">
            <w:pPr>
              <w:pStyle w:val="TableParagraph"/>
              <w:spacing w:before="4"/>
              <w:ind w:left="105"/>
            </w:pPr>
            <w:r w:rsidRPr="002F2593">
              <w:t>ΛΙΜΕΝΙΚΟΣ ΣΤΑΘΜΟΣ ΑΓΑΘΟΝΗΣΙΟΥ</w:t>
            </w:r>
          </w:p>
        </w:tc>
        <w:tc>
          <w:tcPr>
            <w:tcW w:w="2106" w:type="dxa"/>
          </w:tcPr>
          <w:p w14:paraId="5CA88F9A" w14:textId="77777777" w:rsidR="00137270" w:rsidRPr="002F2593" w:rsidRDefault="00137270" w:rsidP="00137270"/>
        </w:tc>
      </w:tr>
    </w:tbl>
    <w:p w14:paraId="66AE8D92" w14:textId="77777777" w:rsidR="00473133" w:rsidRPr="002F2593" w:rsidRDefault="00473133" w:rsidP="00473133">
      <w:pPr>
        <w:sectPr w:rsidR="00473133" w:rsidRPr="002F2593" w:rsidSect="00886759">
          <w:headerReference w:type="default" r:id="rId24"/>
          <w:footerReference w:type="default" r:id="rId25"/>
          <w:footerReference w:type="first" r:id="rId26"/>
          <w:pgSz w:w="11910" w:h="16840"/>
          <w:pgMar w:top="1420" w:right="1680" w:bottom="900" w:left="1680" w:header="0" w:footer="719" w:gutter="0"/>
          <w:cols w:space="720"/>
          <w:titlePg/>
          <w:docGrid w:linePitch="299"/>
        </w:sectPr>
      </w:pPr>
    </w:p>
    <w:p w14:paraId="199FB761" w14:textId="77777777" w:rsidR="00473133" w:rsidRPr="002F2593" w:rsidRDefault="00473133" w:rsidP="007616AC">
      <w:pPr>
        <w:rPr>
          <w:rFonts w:eastAsia="SimSun"/>
        </w:rPr>
      </w:pPr>
    </w:p>
    <w:p w14:paraId="4B7C1CE5" w14:textId="2FD2584A" w:rsidR="005A5970" w:rsidRPr="002F2593" w:rsidRDefault="005A5970" w:rsidP="007616AC">
      <w:pPr>
        <w:rPr>
          <w:rFonts w:eastAsia="SimSun"/>
        </w:rPr>
      </w:pPr>
      <w:r w:rsidRPr="002F2593">
        <w:rPr>
          <w:rFonts w:eastAsia="SimSun"/>
        </w:rPr>
        <w:t>Οι υπόλοιπες πέντε (5) φορητές συσκευές τηλεδιάσκεψης (Ομάδα Εξοπλισμού Α.1) καθώς και οι τέσσερις (4) ίδιες οθόνες με τροχήλατη βάση (Ομάδα Εξοπλισμού Α.2) θα μεταφερθούν, παραδοθούν, εγκατασταθούν και ενεργοποιηθούν στις έδρες των Υπηρεσιών του Φορέα εντός Αττικής. Οι εκατό (100) κάμερες ιστού (Ομάδα Εξοπλισμού Α.3) και οι εκατό (100) συσκευές ασύρματων ακουστικών – μικροφώνων (Ομάδα Εξοπλισμού Α.4) θα μεταφερθούν και θα παραδοθούν στην Αποθήκη Μηχανογραφικού Εξοπλισμού του Φορέα Λειτουργίας στον Πειραιά.</w:t>
      </w:r>
    </w:p>
    <w:p w14:paraId="2AF2B277" w14:textId="6A1E6D4C" w:rsidR="001A7731" w:rsidRPr="002F2593" w:rsidRDefault="00473133" w:rsidP="00A11DC8">
      <w:r w:rsidRPr="002F2593">
        <w:t>Οι τεχνικές προδιαγραφές του εξοπλισμού είδους Α</w:t>
      </w:r>
      <w:r w:rsidR="006811E4" w:rsidRPr="002F2593">
        <w:t xml:space="preserve"> φαίνονται </w:t>
      </w:r>
      <w:r w:rsidR="001A7731" w:rsidRPr="002F2593">
        <w:t>στους αντίστοιχους πίνακες συμμόρφωσης</w:t>
      </w:r>
      <w:r w:rsidR="006C7667" w:rsidRPr="002F2593">
        <w:t xml:space="preserve"> του Παραρτήματος ΙΙ</w:t>
      </w:r>
      <w:r w:rsidR="001A7731" w:rsidRPr="002F2593">
        <w:t>.</w:t>
      </w:r>
    </w:p>
    <w:p w14:paraId="3BB543A4" w14:textId="7DBB6807" w:rsidR="001A7731" w:rsidRPr="002F2593" w:rsidRDefault="0076533D" w:rsidP="00DC48A8">
      <w:pPr>
        <w:pStyle w:val="Heading4"/>
      </w:pPr>
      <w:r w:rsidRPr="002F2593">
        <w:t>1.</w:t>
      </w:r>
      <w:r w:rsidR="001A7731" w:rsidRPr="002F2593">
        <w:t xml:space="preserve">3.1.2 </w:t>
      </w:r>
      <w:r w:rsidR="00E02CC6" w:rsidRPr="002F2593">
        <w:t>Εξοπλισμός Είδους Β</w:t>
      </w:r>
    </w:p>
    <w:p w14:paraId="0B278C14" w14:textId="3DB606CD" w:rsidR="00E02CC6" w:rsidRPr="002F2593" w:rsidRDefault="00E02CC6" w:rsidP="00A11DC8">
      <w:r w:rsidRPr="002F2593">
        <w:t>Ο Ανάδοχος με μέριμνα, ευθύνη και δαπάνη του θα αναλάβει τη μεταφορά και παράδοση, του υπό προμήθεια εξοπλισμού στις Κεντρικές και Περιφερειακές Υπηρεσίες του Φορέα. Συγκεκριμένα, τα διακόσια δέκα (210) τεμάχια φορητών ηλεκτρονικών υπολογιστών κοινών χαρακτηριστικών (Ομάδα Εξοπλισμού Β.1) που αφορούν τη Σχολή Λιμενοφυλάκων θα μεταφερθούν και θα παραδοθούν στις εγκαταστάσεις της Σχολής Λιμενοφυλάκων εντός Αττικής (περιοχή Σκαραμαγκά). Το 60% των διακοσίων ογδόντα (280) τεμαχίων φορητών ηλεκτρονικών υπολογιστών επαυξημένων δυνατοτήτων (Ομάδα Εξοπλισμού Β.2), με το αντίστοιχο ποσοστό τεμαχίων των συσκευών ασύρματων ακουστικών – μικροφώνων (Ομάδα Εξοπλισμού Β.3), ήτοι εκατόν εξήντα οκτώ (168) τεμάχια εκάστου είδους [μία (1) συσκευή ασύρματων ακουστικών – μικροφώνων για κάθε φορητό ηλεκτρονικό υπολογιστή επαυξημένων δυνατοτήτων], θα μεταφερθούν και θα παραδοθούν στις οκτώ (8) Περιφερειακές Διοικήσεις ΛΣ-ΕΛ.ΑΚΤ (2η – 9η) συμπεριλαμβανομένων των Υπηρεσιών υπαγωγής τους. Το υπόλοιπο 40% εκ συνόλου διακοσίων ογδόντα (280) τεμαχίων φορητών ηλεκτρονικών υπολογιστών επαυξημένων δυνατοτήτων, ήτοι εκατόν δώδεκα (112) τεμάχια, με τα υπόλοιπα τεμάχια των συσκευών ασύρματων ακουστικών – μικροφώνων, θα μεταφερθούν και θα παραδοθούν στις έδρες των Υπηρεσιών του Φορέα εντός Αττικής.</w:t>
      </w:r>
    </w:p>
    <w:p w14:paraId="2D7A5AD8" w14:textId="62436213" w:rsidR="00E02CC6" w:rsidRPr="002F2593" w:rsidRDefault="00E02CC6" w:rsidP="00E02CC6">
      <w:r w:rsidRPr="002F2593">
        <w:t>Οι τεχνικές προδιαγραφές του εξοπλισμού είδους Β φαίνονται στους αντίστοιχους πίνακες συμμόρφωσης του Παραρτήματος ΙΙ.</w:t>
      </w:r>
    </w:p>
    <w:p w14:paraId="7CE2BC7D" w14:textId="65BD628B" w:rsidR="00980FC2" w:rsidRPr="002F2593" w:rsidRDefault="00980FC2" w:rsidP="00A11DC8"/>
    <w:p w14:paraId="2165F2A2" w14:textId="13648837" w:rsidR="00326BC0" w:rsidRPr="002F2593" w:rsidRDefault="0076533D" w:rsidP="00DC48A8">
      <w:pPr>
        <w:pStyle w:val="Heading4"/>
      </w:pPr>
      <w:bookmarkStart w:id="168" w:name="_Ref56166059"/>
      <w:r w:rsidRPr="002F2593">
        <w:t>1.</w:t>
      </w:r>
      <w:r w:rsidR="001A7731" w:rsidRPr="002F2593">
        <w:t xml:space="preserve">3.1.3 </w:t>
      </w:r>
      <w:bookmarkEnd w:id="168"/>
      <w:r w:rsidR="009636F2" w:rsidRPr="002F2593">
        <w:t>Εξοπλισμός Είδους Γ</w:t>
      </w:r>
    </w:p>
    <w:p w14:paraId="4B1015A7" w14:textId="0116014D" w:rsidR="00BD484F" w:rsidRPr="002F2593" w:rsidRDefault="00BD484F" w:rsidP="00A11DC8">
      <w:r w:rsidRPr="002F2593">
        <w:t>Ο Ανάδοχος με μέριμνα, ευθύνη και δαπάνη του  θα αναλάβει τη μεταφορά και παράδοση, του υπό προμήθεια εξοπλισμού στη Διεύθυνση Λιμενικής Αστυνομίας (ΔΛΑ) του ΥΝΑΝΠ/ΑΛΣ-ΕΛΑΚΤ, προκειμένου να τα διαθέσει σε όλες τις Λιμενικές Αρχές για τη διενέργεια αστυνομικών ελέγχων.</w:t>
      </w:r>
    </w:p>
    <w:p w14:paraId="06C7433C" w14:textId="16151802" w:rsidR="00BD484F" w:rsidRPr="002F2593" w:rsidRDefault="00BD484F" w:rsidP="00BD484F">
      <w:r w:rsidRPr="002F2593">
        <w:t>Οι τεχνικές προδιαγραφές του εξοπλισμού είδους Γ φαίνονται στους αντίστοιχους πίνακες συμμόρφωσης του Παραρτήματος ΙΙ.</w:t>
      </w:r>
    </w:p>
    <w:p w14:paraId="2874F952" w14:textId="4246D49A" w:rsidR="001A7731" w:rsidRPr="002F2593" w:rsidRDefault="001A7731" w:rsidP="00A11DC8">
      <w:pPr>
        <w:rPr>
          <w:rFonts w:cs="Tahoma"/>
        </w:rPr>
      </w:pPr>
    </w:p>
    <w:p w14:paraId="2A8D8E11" w14:textId="07E9915D" w:rsidR="00326BC0" w:rsidRPr="002F2593" w:rsidRDefault="0076533D" w:rsidP="00DF10F7">
      <w:pPr>
        <w:pStyle w:val="Heading4"/>
      </w:pPr>
      <w:bookmarkStart w:id="169" w:name="_Ref56166852"/>
      <w:r w:rsidRPr="002F2593">
        <w:t>1.</w:t>
      </w:r>
      <w:r w:rsidR="001A7731" w:rsidRPr="002F2593">
        <w:t xml:space="preserve">3.1.4 </w:t>
      </w:r>
      <w:bookmarkEnd w:id="169"/>
      <w:r w:rsidR="009636F2" w:rsidRPr="002F2593">
        <w:t>Εξοπλισμός Είδους Δ</w:t>
      </w:r>
    </w:p>
    <w:p w14:paraId="1106EDB4" w14:textId="528A637C" w:rsidR="001A7731" w:rsidRPr="002F2593" w:rsidRDefault="00BD484F" w:rsidP="00BD484F">
      <w:r w:rsidRPr="002F2593">
        <w:t xml:space="preserve">Ο Ανάδοχος με μέριμνα, ευθύνη και δαπάνη του θα αναλάβει τη μεταφορά, παράδοση, εγκατάσταση και ενεργοποίηση του υπό  προμήθεια  εξοπλισμού  (Ομάδα  Εξοπλισμού </w:t>
      </w:r>
      <w:r w:rsidR="001A7524" w:rsidRPr="002F2593">
        <w:t>Γ.1</w:t>
      </w:r>
      <w:r w:rsidRPr="002F2593">
        <w:t>) στις οκτώ (8) Περιφερειακές         Διοικήσεις ΛΣ-ΕΛ.ΑΚΤ (2η – 9η) συμπεριλαμβανομένων των Υπηρεσιών υπαγωγής τους, σε ποσοστό 60% εκ συνόλου διακοσίων (200) τεμαχίων</w:t>
      </w:r>
      <w:r w:rsidR="00CD05B9" w:rsidRPr="002F2593">
        <w:t xml:space="preserve"> (ήτοι εκατόν είκοσι (120) τεμάχια)</w:t>
      </w:r>
      <w:r w:rsidRPr="002F2593">
        <w:t xml:space="preserve">, ενώ το υπόλοιπο 40% του εξοπλισμού </w:t>
      </w:r>
      <w:r w:rsidR="00CD05B9" w:rsidRPr="002F2593">
        <w:rPr>
          <w:rFonts w:asciiTheme="minorHAnsi" w:hAnsiTheme="minorHAnsi" w:cstheme="minorHAnsi"/>
          <w:szCs w:val="22"/>
        </w:rPr>
        <w:t xml:space="preserve">(ήτοι ογδόντα (80) τεμάχια) </w:t>
      </w:r>
      <w:r w:rsidRPr="002F2593">
        <w:t xml:space="preserve">θα μεταφερθεί, παραδοθεί, εγκατασταθεί και ενεργοποιηθεί στις έδρες των Υπηρεσιών του Φορέα εντός Αττικής. </w:t>
      </w:r>
      <w:r w:rsidR="001A7731" w:rsidRPr="002F2593">
        <w:t>Ο τελικός χρήστης θα πρέπει να απολαμβάνει συνεχή παροχή και σταθερό επίπεδο ποιότητας υπηρεσιών.</w:t>
      </w:r>
    </w:p>
    <w:p w14:paraId="3044C9E3" w14:textId="78085FD6" w:rsidR="00BD484F" w:rsidRPr="002F2593" w:rsidRDefault="00BD484F" w:rsidP="00BD484F">
      <w:r w:rsidRPr="002F2593">
        <w:lastRenderedPageBreak/>
        <w:t>Οι τεχνικές προδιαγραφές του εξοπλισμού είδους Δ φαίνονται στους αντίστοιχους πίνακες συμμόρφωσης του Παραρτήματος ΙΙ.</w:t>
      </w:r>
    </w:p>
    <w:p w14:paraId="74519325" w14:textId="77777777" w:rsidR="00BD484F" w:rsidRPr="002F2593" w:rsidRDefault="00BD484F" w:rsidP="00BD484F"/>
    <w:p w14:paraId="4CFB079A" w14:textId="721CB666" w:rsidR="009636F2" w:rsidRPr="002F2593" w:rsidRDefault="009636F2" w:rsidP="009636F2">
      <w:pPr>
        <w:pStyle w:val="Heading4"/>
      </w:pPr>
      <w:r w:rsidRPr="002F2593">
        <w:t>1.3.1.5 Εξοπλισμός Είδους Ε</w:t>
      </w:r>
    </w:p>
    <w:p w14:paraId="6107C536" w14:textId="67837124" w:rsidR="001A7731" w:rsidRPr="002F2593" w:rsidRDefault="009E7E8B" w:rsidP="00A11DC8">
      <w:r w:rsidRPr="002F2593">
        <w:t>Ο Ανάδοχος με μέριμνα, ευθύνη και δαπάνη του θα αναλάβει τη μεταφορά, παράδοση, εγκατάσταση και ενεργοποίηση του υπό προμήθεια εξοπλισμού στις Κεντρικές και Περιφερειακές Υπηρεσίες του Φορέα.</w:t>
      </w:r>
      <w:r w:rsidR="00BD484F" w:rsidRPr="002F2593">
        <w:t xml:space="preserve"> Συγκεκριμένα, οι συσκευές ασύρματης πρόσβασης (Ομάδα Εξοπλισμού </w:t>
      </w:r>
      <w:r w:rsidR="001A7524" w:rsidRPr="002F2593">
        <w:t>Ε.1</w:t>
      </w:r>
      <w:r w:rsidR="00BD484F" w:rsidRPr="002F2593">
        <w:t>)  θα μεταφερθούν και θα παραδοθούν στις έδρες  των Υπηρεσιών του Φορέα εντός Αττικής, σε ποσοστό 20% εκ συνόλου τριακοσίων εβδομήντα (370) τεμαχίων</w:t>
      </w:r>
      <w:r w:rsidR="00CD05B9" w:rsidRPr="002F2593">
        <w:t xml:space="preserve">, </w:t>
      </w:r>
      <w:r w:rsidR="00CD05B9" w:rsidRPr="002F2593">
        <w:rPr>
          <w:rFonts w:asciiTheme="minorHAnsi" w:hAnsiTheme="minorHAnsi" w:cstheme="minorHAnsi"/>
          <w:szCs w:val="22"/>
        </w:rPr>
        <w:t>δηλαδή εβδομήντα τέσσερα (74) τεμάχια</w:t>
      </w:r>
      <w:r w:rsidR="00BD484F" w:rsidRPr="002F2593">
        <w:t xml:space="preserve">. Τα υπόλοιπα </w:t>
      </w:r>
      <w:r w:rsidR="00CD05B9" w:rsidRPr="002F2593">
        <w:t xml:space="preserve">διακόσια ενενήντα έξι (296) </w:t>
      </w:r>
      <w:r w:rsidR="00BD484F" w:rsidRPr="002F2593">
        <w:t>τεμάχια, ήτοι ποσοστό 80% εκ των προαναφερθέντων μονάδων, θα μεταφερθούν και θα παραδοθούν στις οκτώ (8) Περιφερειακές Διοικήσεις ΛΣ-ΕΛ.ΑΚΤ (2η – 9η) συμπεριλαμβανομένων των Υπηρεσιών υπαγωγής τους.</w:t>
      </w:r>
    </w:p>
    <w:p w14:paraId="5E91EF93" w14:textId="73605DFE" w:rsidR="001A7524" w:rsidRPr="002F2593" w:rsidRDefault="001A7524" w:rsidP="001A7524">
      <w:r w:rsidRPr="002F2593">
        <w:t>Οι τεχνικές προδιαγραφές του εξοπλισμού είδους Ε φαίνονται στους αντίστοιχους πίνακες συμμόρφωσης του Παραρτήματος ΙΙ.</w:t>
      </w:r>
    </w:p>
    <w:p w14:paraId="06BE1577" w14:textId="77777777" w:rsidR="00BD484F" w:rsidRPr="002F2593" w:rsidRDefault="00BD484F" w:rsidP="00A11DC8"/>
    <w:p w14:paraId="3A67CB08" w14:textId="3CA05AC6" w:rsidR="009636F2" w:rsidRPr="002F2593" w:rsidRDefault="009636F2" w:rsidP="009636F2">
      <w:pPr>
        <w:pStyle w:val="Heading4"/>
      </w:pPr>
      <w:r w:rsidRPr="002F2593">
        <w:t>1.3.1.6 Εξοπλισμός Είδους ΣΤ</w:t>
      </w:r>
    </w:p>
    <w:p w14:paraId="2189F68E" w14:textId="023B899B" w:rsidR="001A7731" w:rsidRPr="002F2593" w:rsidRDefault="00BD484F" w:rsidP="00A11DC8">
      <w:pPr>
        <w:rPr>
          <w:rFonts w:eastAsia="SimSun"/>
          <w:i/>
          <w:iCs/>
          <w:szCs w:val="22"/>
        </w:rPr>
      </w:pPr>
      <w:r w:rsidRPr="002F2593">
        <w:rPr>
          <w:rFonts w:eastAsia="SimSun"/>
          <w:szCs w:val="22"/>
        </w:rPr>
        <w:t xml:space="preserve">Ο Ανάδοχος με μέριμνα ευθύνη και δαπάνη του θα αναλάβει τη μεταφορά και παράδοση του υπό προμήθεια εξοπλισμού στις Κεντρικές και Περιφερειακές Υπηρεσίες του Φορέα. Συγκεκριμένα, οι προσωπικοί ηλεκτρονικοί υπολογιστές με κεντρική μονάδα, κάμερα και συσκευή ασύρματων ακουστικών – μικροφώνων (Ομάδα Εξοπλισμού </w:t>
      </w:r>
      <w:r w:rsidR="001A7524" w:rsidRPr="002F2593">
        <w:rPr>
          <w:rFonts w:eastAsia="SimSun"/>
          <w:szCs w:val="22"/>
        </w:rPr>
        <w:t>ΣΤ.1</w:t>
      </w:r>
      <w:r w:rsidRPr="002F2593">
        <w:rPr>
          <w:rFonts w:eastAsia="SimSun"/>
          <w:szCs w:val="22"/>
        </w:rPr>
        <w:t xml:space="preserve">) και οι οθόνες (Ομάδα Εξοπλισμού </w:t>
      </w:r>
      <w:r w:rsidR="001A7524" w:rsidRPr="002F2593">
        <w:rPr>
          <w:rFonts w:eastAsia="SimSun"/>
          <w:szCs w:val="22"/>
        </w:rPr>
        <w:t>ΣΤ.2</w:t>
      </w:r>
      <w:r w:rsidRPr="002F2593">
        <w:rPr>
          <w:rFonts w:eastAsia="SimSun"/>
          <w:szCs w:val="22"/>
        </w:rPr>
        <w:t xml:space="preserve">)  θα μεταφερθούν και θα παραδοθούν στις έδρες  των Υπηρεσιών του Φορέα εντός Αττικής, σε ποσοστό 25% εκ συνόλου εξακοσίων πενήντα (650) </w:t>
      </w:r>
      <w:r w:rsidR="00972652" w:rsidRPr="002F2593">
        <w:rPr>
          <w:rFonts w:asciiTheme="minorHAnsi" w:hAnsiTheme="minorHAnsi" w:cstheme="minorHAnsi"/>
          <w:szCs w:val="22"/>
        </w:rPr>
        <w:t xml:space="preserve">(ήτοι εκατόν εξήντα τρία 163 -με στρογγυλοποίηση-) </w:t>
      </w:r>
      <w:r w:rsidRPr="002F2593">
        <w:rPr>
          <w:rFonts w:eastAsia="SimSun"/>
          <w:szCs w:val="22"/>
        </w:rPr>
        <w:t xml:space="preserve">και επτακοσίων εβδομήντα πέντε (775) </w:t>
      </w:r>
      <w:r w:rsidR="00972652" w:rsidRPr="002F2593">
        <w:rPr>
          <w:rFonts w:eastAsia="SimSun"/>
          <w:szCs w:val="22"/>
        </w:rPr>
        <w:t xml:space="preserve"> </w:t>
      </w:r>
      <w:r w:rsidR="00972652" w:rsidRPr="002F2593">
        <w:rPr>
          <w:rFonts w:asciiTheme="minorHAnsi" w:hAnsiTheme="minorHAnsi" w:cstheme="minorHAnsi"/>
          <w:szCs w:val="22"/>
        </w:rPr>
        <w:t xml:space="preserve">(ήτοι εκτατόν ενενήντα τέσσερα (194) -με στρογγυλοποίηση-) </w:t>
      </w:r>
      <w:r w:rsidRPr="002F2593">
        <w:rPr>
          <w:rFonts w:eastAsia="SimSun"/>
          <w:szCs w:val="22"/>
        </w:rPr>
        <w:t xml:space="preserve">τεμαχίων αντίστοιχα. Τα υπόλοιπα τεμάχια, ήτοι ποσοστό 75% εκ των προαναφερθέντων μονάδων (Ομάδα Εξοπλισμού </w:t>
      </w:r>
      <w:r w:rsidR="001A7524" w:rsidRPr="002F2593">
        <w:rPr>
          <w:rFonts w:eastAsia="SimSun"/>
          <w:szCs w:val="22"/>
        </w:rPr>
        <w:t>ΣΤ.1</w:t>
      </w:r>
      <w:r w:rsidRPr="002F2593">
        <w:rPr>
          <w:rFonts w:eastAsia="SimSun"/>
          <w:szCs w:val="22"/>
        </w:rPr>
        <w:t xml:space="preserve">) και (Ομάδα Εξοπλισμού </w:t>
      </w:r>
      <w:r w:rsidR="001A7524" w:rsidRPr="002F2593">
        <w:rPr>
          <w:rFonts w:eastAsia="SimSun"/>
          <w:szCs w:val="22"/>
        </w:rPr>
        <w:t>ΣΤ.2</w:t>
      </w:r>
      <w:r w:rsidRPr="002F2593">
        <w:rPr>
          <w:rFonts w:eastAsia="SimSun"/>
          <w:szCs w:val="22"/>
        </w:rPr>
        <w:t>)</w:t>
      </w:r>
      <w:r w:rsidR="00972652" w:rsidRPr="002F2593">
        <w:rPr>
          <w:rFonts w:eastAsia="SimSun"/>
          <w:szCs w:val="22"/>
        </w:rPr>
        <w:t xml:space="preserve"> </w:t>
      </w:r>
      <w:r w:rsidR="00972652" w:rsidRPr="002F2593">
        <w:rPr>
          <w:rFonts w:asciiTheme="minorHAnsi" w:hAnsiTheme="minorHAnsi" w:cstheme="minorHAnsi"/>
          <w:szCs w:val="22"/>
        </w:rPr>
        <w:t>(δηλαδή τετρακόσια ογδόντα εφτά (487) και πεντακόσια ογδόντα ένα (581) τεμάχια αντίστοιχα -με στρογγυλοποίηση-)</w:t>
      </w:r>
      <w:r w:rsidRPr="002F2593">
        <w:rPr>
          <w:rFonts w:eastAsia="SimSun"/>
          <w:szCs w:val="22"/>
        </w:rPr>
        <w:t>, θα μεταφερθούν και θα παραδοθούν στις οκτώ (8) Περιφερειακές Διοικήσεις ΛΣ-ΕΛ.ΑΚΤ (2η – 9η) συμπεριλαμβανομένων των Υπηρεσιών υπαγωγής τους.</w:t>
      </w:r>
    </w:p>
    <w:p w14:paraId="5302DFB2" w14:textId="42D9E102" w:rsidR="001A7524" w:rsidRPr="002F2593" w:rsidRDefault="001A7524" w:rsidP="001A7524">
      <w:r w:rsidRPr="002F2593">
        <w:t>Οι τεχνικές προδιαγραφές του εξοπλισμού είδους ΣΤ φαίνονται στους αντίστοιχους πίνακες συμμόρφωσης του Παραρτήματος ΙΙ.</w:t>
      </w:r>
    </w:p>
    <w:p w14:paraId="3B99CEE3" w14:textId="373F0F33" w:rsidR="009E7E8B" w:rsidRPr="002F2593" w:rsidRDefault="009E7E8B" w:rsidP="001A7524">
      <w:pPr>
        <w:rPr>
          <w:b/>
          <w:bCs/>
        </w:rPr>
      </w:pPr>
      <w:r w:rsidRPr="002F2593">
        <w:rPr>
          <w:b/>
          <w:bCs/>
        </w:rPr>
        <w:t xml:space="preserve">Για όλα τα ως άνω αναφερόμενα Είδη Εξοπλισμού Β, Δ, Ε και ΣΤ, τα ποσοστά διαμοιρασμού τους σε Υπηρεσίες του Φορέα εντός Αττικής και σε Περιφερειακές Υπηρεσίες του Φορέα είναι ενδεικτικά του μεγέθους τους και ενδέχεται να τροποποιηθούν σε μικρή κλίμακα μέχρι της υπογραφή της Σύμβασης. Σε κάθε περίπτωση ο αριθμός αλλά και η ακριβής τοποθεσία μεταφοράς και παράδοσης του συνόλου του Εξοπλισμού θα οριστικοποιηθεί από το Φορέα Λειτουργίας κατά </w:t>
      </w:r>
      <w:r w:rsidR="003F77D5" w:rsidRPr="002F2593">
        <w:rPr>
          <w:b/>
          <w:bCs/>
        </w:rPr>
        <w:t>τ</w:t>
      </w:r>
      <w:r w:rsidR="003F77D5">
        <w:rPr>
          <w:b/>
          <w:bCs/>
        </w:rPr>
        <w:t>ον</w:t>
      </w:r>
      <w:r w:rsidR="003F77D5" w:rsidRPr="002F2593">
        <w:rPr>
          <w:b/>
          <w:bCs/>
        </w:rPr>
        <w:t xml:space="preserve"> </w:t>
      </w:r>
      <w:r w:rsidR="003F77D5">
        <w:rPr>
          <w:b/>
          <w:bCs/>
        </w:rPr>
        <w:t>πρώτο μήνα</w:t>
      </w:r>
      <w:r w:rsidRPr="002F2593">
        <w:rPr>
          <w:b/>
          <w:bCs/>
        </w:rPr>
        <w:t xml:space="preserve"> του Έργου.</w:t>
      </w:r>
    </w:p>
    <w:p w14:paraId="7148FAC2" w14:textId="77777777" w:rsidR="0081691F" w:rsidRPr="002F2593" w:rsidRDefault="0076533D" w:rsidP="00DF10F7">
      <w:pPr>
        <w:pStyle w:val="Heading4"/>
      </w:pPr>
      <w:bookmarkStart w:id="170" w:name="_Ref98233296"/>
      <w:r w:rsidRPr="002F2593">
        <w:t>1.</w:t>
      </w:r>
      <w:r w:rsidR="00A07241" w:rsidRPr="002F2593">
        <w:t>4</w:t>
      </w:r>
      <w:r w:rsidR="001A7731" w:rsidRPr="002F2593">
        <w:t xml:space="preserve"> Μεθοδολογία Υλοποίησης</w:t>
      </w:r>
      <w:bookmarkEnd w:id="170"/>
    </w:p>
    <w:p w14:paraId="3AE2111C" w14:textId="519395CA" w:rsidR="00E066A9" w:rsidRPr="002F2593" w:rsidRDefault="00E066A9" w:rsidP="00E066A9">
      <w:pPr>
        <w:pStyle w:val="Heading4"/>
      </w:pPr>
      <w:r w:rsidRPr="002F2593">
        <w:t xml:space="preserve">1.4.1 Γενικοί όροι και υποχρεώσεις </w:t>
      </w:r>
    </w:p>
    <w:p w14:paraId="1E6EBA75" w14:textId="5DCE3363" w:rsidR="00E17B1B" w:rsidRPr="002F2593" w:rsidRDefault="00E17B1B" w:rsidP="00E17B1B">
      <w:r w:rsidRPr="002F2593">
        <w:t>Τα προσφερόμενα υλικά πρέπει να είναι  καινούρια και αμεταχείριστα.</w:t>
      </w:r>
    </w:p>
    <w:p w14:paraId="18F3DC4B" w14:textId="77777777" w:rsidR="00E17B1B" w:rsidRPr="002F2593" w:rsidRDefault="00E17B1B" w:rsidP="00E17B1B">
      <w:r w:rsidRPr="002F2593">
        <w:t>Οι προσφερόμενες συσκευές και τα συστήματα καθώς και τα υλικά που θα χρησιμοποιηθούν θα πρέπει να καλύπτουν πλήρως τους σχετικούς κανονισμούς, την Ευρωπαϊκή και Εθνική νομοθεσία, αναφορικά με τις ηλεκτρολογικές και ηλεκτρονικές εγκαταστάσεις και συσκευές, την ασφάλεια και υγιεινή των χώρων και να διασφαλίζουν την ομαλή και πλήρη λειτουργία των ηλεκτρολογικών εγκαταστάσεων των κτιριακών υποδομών εγκατάστασης.</w:t>
      </w:r>
    </w:p>
    <w:p w14:paraId="5E56EF27" w14:textId="769B37C4" w:rsidR="00E17B1B" w:rsidRPr="002F2593" w:rsidRDefault="00E17B1B" w:rsidP="00E17B1B">
      <w:r w:rsidRPr="002F2593">
        <w:lastRenderedPageBreak/>
        <w:t xml:space="preserve">Ο υπό προμήθεια εξοπλισμός πρέπει να φέρει υποχρεωτικά σήμανση CE (CE Mark). Ο έλεγχος θα γίνει κατά την φάση της παραλαβής από αρμόδια </w:t>
      </w:r>
      <w:r w:rsidR="006665FD" w:rsidRPr="002F2593">
        <w:t>την Ε</w:t>
      </w:r>
      <w:r w:rsidRPr="002F2593">
        <w:t xml:space="preserve">πιτροπή </w:t>
      </w:r>
      <w:r w:rsidR="006665FD" w:rsidRPr="002F2593">
        <w:t>Παρακολούθησης και Παραλαβής του Έργου</w:t>
      </w:r>
      <w:r w:rsidRPr="002F2593">
        <w:t>.</w:t>
      </w:r>
    </w:p>
    <w:p w14:paraId="787D637A" w14:textId="77777777" w:rsidR="00E066A9" w:rsidRPr="002F2593" w:rsidRDefault="00E066A9" w:rsidP="007474E1"/>
    <w:p w14:paraId="46863895" w14:textId="48E64884" w:rsidR="00E066A9" w:rsidRPr="002F2593" w:rsidRDefault="00E066A9" w:rsidP="00E066A9">
      <w:pPr>
        <w:pStyle w:val="Heading4"/>
      </w:pPr>
      <w:r w:rsidRPr="002F2593">
        <w:t xml:space="preserve">1.4.2 Παράδοση του εξοπλισμού </w:t>
      </w:r>
    </w:p>
    <w:p w14:paraId="65E49A20" w14:textId="7D5E29F1" w:rsidR="007474E1" w:rsidRPr="002F2593" w:rsidRDefault="007474E1" w:rsidP="007474E1">
      <w:r w:rsidRPr="002F2593">
        <w:t>Τα υπό παράδοση υλικά θα είναι συσκευασμένα κατάλληλα ώστε να επιτρέπεται η ασφαλής μεταφορά και αποθήκευσή τους.</w:t>
      </w:r>
    </w:p>
    <w:p w14:paraId="4A8AB72C" w14:textId="3BB74B1F" w:rsidR="007474E1" w:rsidRPr="002F2593" w:rsidRDefault="002A17DF" w:rsidP="007474E1">
      <w:r w:rsidRPr="002F2593">
        <w:t>Με την παράδοση του εξοπλισμού ανά είδος, ο Ανάδοχος υποχρεούται να παρα-δώσει στην Επιτροπή Παρακολούθησης ή/και Παραλαβής Έργων της Αναθέτουσας Αρχής και στη ΔΗΔΕΠ</w:t>
      </w:r>
      <w:r w:rsidR="007474E1" w:rsidRPr="002F2593">
        <w:t xml:space="preserve"> Πίνακα σε επεξεργάσιμη μορφή με περιεχόμενο τον κατασκευαστή, τον τύπο και τα serial numbers (S/N), του συνόλου του υπό παράδοση εξοπλισμού.</w:t>
      </w:r>
      <w:r w:rsidR="007474E1" w:rsidRPr="002F2593">
        <w:tab/>
      </w:r>
    </w:p>
    <w:p w14:paraId="5BD941C5" w14:textId="77070C0C" w:rsidR="00E066A9" w:rsidRPr="002F2593" w:rsidRDefault="00E066A9" w:rsidP="00E066A9">
      <w:r w:rsidRPr="002F2593">
        <w:t>Η ολοκλήρωση της παράδοσης του εξοπλισμού θα γνωστοποιηθεί από τον Ανάδοχο εγγράφως προς τη ΔΗΔΕΠ και τη</w:t>
      </w:r>
      <w:r w:rsidR="001B2DDB" w:rsidRPr="002F2593">
        <w:t>ν</w:t>
      </w:r>
      <w:r w:rsidRPr="002F2593">
        <w:t xml:space="preserve"> </w:t>
      </w:r>
      <w:r w:rsidR="001B2DDB" w:rsidRPr="002F2593">
        <w:t>Επιτροπή Παρακολούθησης ή/και Παραλαβής Έργων της Αναθέτουσας Αρχής</w:t>
      </w:r>
      <w:r w:rsidR="001B2DDB" w:rsidRPr="002F2593" w:rsidDel="001B2DDB">
        <w:t xml:space="preserve"> </w:t>
      </w:r>
      <w:r w:rsidRPr="002F2593">
        <w:t>.</w:t>
      </w:r>
    </w:p>
    <w:p w14:paraId="48219711" w14:textId="25E639DB" w:rsidR="00E17B1B" w:rsidRPr="002F2593" w:rsidRDefault="00E17B1B" w:rsidP="00E17B1B">
      <w:r w:rsidRPr="002F2593">
        <w:t>O Ανάδοχος υποχρεούται, με την παράδοση του εξοπλισμού, να σημάνει με μόνιμο τρόπο (π.χ. αυτοκόλλητα πινακίδια-καρτελάκια) στο σώμα κάθε μονάδας και σε εμφανές σημείο αυτής, τα ακόλουθα στοιχεία:</w:t>
      </w:r>
    </w:p>
    <w:p w14:paraId="4BAD303B" w14:textId="77777777" w:rsidR="00E17B1B" w:rsidRPr="002F2593" w:rsidRDefault="00E17B1B" w:rsidP="00E17B1B">
      <w:pPr>
        <w:ind w:firstLine="720"/>
      </w:pPr>
      <w:r w:rsidRPr="002F2593">
        <w:t>α. Αναφορικά με τη χρηματοδότηση του έργου.</w:t>
      </w:r>
    </w:p>
    <w:p w14:paraId="4E202518" w14:textId="77777777" w:rsidR="00E17B1B" w:rsidRPr="002F2593" w:rsidRDefault="00E17B1B" w:rsidP="00E17B1B">
      <w:pPr>
        <w:ind w:firstLine="720"/>
      </w:pPr>
      <w:r w:rsidRPr="002F2593">
        <w:t>β. Αριθμό της σύμβασης που θα υπογραφεί.</w:t>
      </w:r>
    </w:p>
    <w:p w14:paraId="74AE7F3D" w14:textId="4CA87C90" w:rsidR="00E066A9" w:rsidRPr="002F2593" w:rsidRDefault="00E17B1B" w:rsidP="00E17B1B">
      <w:pPr>
        <w:ind w:left="720"/>
      </w:pPr>
      <w:r w:rsidRPr="002F2593">
        <w:t>γ. Τηλεφωνικό αριθμό και διεύθυνση ηλεκτρονικού ταχυδρομείου αναγγελίας βλαβών του Ανάδοχου.</w:t>
      </w:r>
    </w:p>
    <w:p w14:paraId="76BF6CA9" w14:textId="77777777" w:rsidR="00BA48BF" w:rsidRPr="002F2593" w:rsidRDefault="00BA48BF" w:rsidP="00E17B1B">
      <w:pPr>
        <w:ind w:left="720"/>
      </w:pPr>
    </w:p>
    <w:p w14:paraId="70386159" w14:textId="2676DF0D" w:rsidR="00E066A9" w:rsidRPr="002F2593" w:rsidRDefault="00E066A9" w:rsidP="00E066A9">
      <w:pPr>
        <w:pStyle w:val="Heading4"/>
      </w:pPr>
      <w:r w:rsidRPr="002F2593">
        <w:t xml:space="preserve">1.4.3 Τεχνικά Εγχειρίδια </w:t>
      </w:r>
    </w:p>
    <w:p w14:paraId="52D80430" w14:textId="5EFFEF6A" w:rsidR="00E17B1B" w:rsidRPr="002F2593" w:rsidRDefault="00E17B1B" w:rsidP="00E17B1B">
      <w:r w:rsidRPr="002F2593">
        <w:t>Ο υποψήφιος Ανάδοχος, με την παράδοση του εξοπλισμού, θα πρέπει να εφοδιάσει το ΛΣ-ΕΛΑΚΤ με  επαρκή εγχειρίδια (manuals) με αναλυτική περιγραφή των αντίστοιχων πρωτοκόλλων και λειτουργιών για τον εξοπλισμό και για όλες τις αντίστοιχες εφαρμογές που αυτός περιλαμβάνει, καθώς και κάθε άλλη πληροφορία για την ορθή χρήση, τον έλεγχο, τη συντήρηση και τον εντοπισμό κάθε ανωμαλίας στη λειτουργία των μηχανημάτων, συστημάτων και συσκευών, που θα αποτελούν αναπόσπαστο μέρος του εξοπλισμού.</w:t>
      </w:r>
    </w:p>
    <w:p w14:paraId="442585B8" w14:textId="66A2B6DA" w:rsidR="00E17B1B" w:rsidRPr="002F2593" w:rsidRDefault="00E17B1B" w:rsidP="00E17B1B">
      <w:r w:rsidRPr="002F2593">
        <w:t>Ιδιαιτέρως για τα συστήματα τηλεδιάσκεψης, θα παρασχεθεί υλικό τεκμηρίωσης  σε  ηλεκτρονική  μορφή  (επεξεργάσιμο  αρχείο τύπου .doc ή .pdf) στο οποίο θα περιγράφεται αναλυτικά και με σαφήνεια η συνδεσμολογία και η παραμετροποίηση των υπό προμήθεια συστημάτων.</w:t>
      </w:r>
    </w:p>
    <w:p w14:paraId="197D7F0A" w14:textId="6E87CD57" w:rsidR="00E17B1B" w:rsidRPr="002F2593" w:rsidRDefault="00E17B1B" w:rsidP="00E17B1B">
      <w:r w:rsidRPr="002F2593">
        <w:t>Τα εγχειρίδια λειτουργίας, τεχνικά εγχειρίδια και τυχόν άλλο υλικό δύναται να είναι συνταγμένα στην Ελληνική ή/και στην Αγγλική γλώσσα.</w:t>
      </w:r>
    </w:p>
    <w:p w14:paraId="74BE653A" w14:textId="77777777" w:rsidR="004930E2" w:rsidRPr="002F2593" w:rsidRDefault="004930E2" w:rsidP="00E17B1B"/>
    <w:p w14:paraId="47A19626" w14:textId="1472F56C" w:rsidR="00DB1562" w:rsidRPr="002F2593" w:rsidRDefault="00DB1562" w:rsidP="00DB1562">
      <w:pPr>
        <w:pStyle w:val="Heading4"/>
      </w:pPr>
      <w:r w:rsidRPr="002F2593">
        <w:t xml:space="preserve">1.4.4 Έλεγχοι εξοπλισμού </w:t>
      </w:r>
    </w:p>
    <w:p w14:paraId="79F6F539" w14:textId="7945CCC4" w:rsidR="00E17B1B" w:rsidRPr="002F2593" w:rsidRDefault="007474E1" w:rsidP="00E17B1B">
      <w:r w:rsidRPr="002F2593">
        <w:t xml:space="preserve">Ο Ανάδοχος με μέριμνα, ευθύνη και δαπάνη του θα αναλάβει την προσωρινή αποθήκευση του εξοπλισμού σε εγκαταστάσεις του, όπου θα διενεργηθούν δειγματοληπτικοί μακροσκοπικοί έλεγχοι και πρακτική δοκιμασία των χαρακτηριστικών και της λειτουργίας του, από </w:t>
      </w:r>
      <w:r w:rsidR="006665FD" w:rsidRPr="002F2593">
        <w:t>την Επιτροπή Παρακολούθησης και Παραλαβής του έργου</w:t>
      </w:r>
      <w:r w:rsidRPr="002F2593">
        <w:t>, σύμφωνα με την κείμενη νομοθεσία.</w:t>
      </w:r>
    </w:p>
    <w:p w14:paraId="2D1A5C92" w14:textId="675E2A2C" w:rsidR="00E606EE" w:rsidRPr="002F2593" w:rsidRDefault="00E606EE" w:rsidP="00E17B1B"/>
    <w:p w14:paraId="3394AF31" w14:textId="156A814D" w:rsidR="00E606EE" w:rsidRPr="002F2593" w:rsidRDefault="00E606EE" w:rsidP="00E606EE">
      <w:pPr>
        <w:pStyle w:val="Heading4"/>
      </w:pPr>
      <w:r w:rsidRPr="002F2593">
        <w:lastRenderedPageBreak/>
        <w:t xml:space="preserve">1.4.5 </w:t>
      </w:r>
      <w:r w:rsidR="00517F78" w:rsidRPr="002F2593">
        <w:t>Εκπαίδευση</w:t>
      </w:r>
      <w:r w:rsidRPr="002F2593">
        <w:t xml:space="preserve"> </w:t>
      </w:r>
    </w:p>
    <w:p w14:paraId="6A11AB29" w14:textId="45DA29A8" w:rsidR="00E606EE" w:rsidRPr="002F2593" w:rsidRDefault="00517F78" w:rsidP="00E606EE">
      <w:r w:rsidRPr="002F2593">
        <w:t xml:space="preserve">Μετά τη διενέργεια των δειγματοληπτικών μακροσκοπικών ελέγχων και την πρακτική δοκιμασία των χαρακτηριστικών και  της λειτουργίας του εξοπλισμού από </w:t>
      </w:r>
      <w:r w:rsidR="006665FD" w:rsidRPr="002F2593">
        <w:t>την Επιτροπή Παρακολούθησης και Παραλαβής του έργου</w:t>
      </w:r>
      <w:r w:rsidRPr="002F2593">
        <w:t xml:space="preserve"> μέχρι και την οριστική παραλαβή του εξοπλισμού, ο Ανάδοχος υποχρεούται με μέριμνα, ευθύνη και δαπάνη του να εκπαιδεύσει σχετικά, πάνω στη λειτουργία των </w:t>
      </w:r>
      <w:r w:rsidR="0078384B" w:rsidRPr="002F2593">
        <w:t>συσκευών</w:t>
      </w:r>
      <w:r w:rsidRPr="002F2593">
        <w:t xml:space="preserve"> και στον εντοπισμό κάθε ανωμαλίας στη λειτουργία</w:t>
      </w:r>
      <w:r w:rsidR="0078384B" w:rsidRPr="002F2593">
        <w:t xml:space="preserve"> τους</w:t>
      </w:r>
      <w:r w:rsidRPr="002F2593">
        <w:t>, καθώς και στη διασυνδεσιμότητά τους, οκτώ (8) τουλάχιστον άτομα από τον Φορέα, σε ένα τμήμα κάθε φορά, σε κατάλληλο χώρο</w:t>
      </w:r>
      <w:r w:rsidR="0078384B" w:rsidRPr="002F2593">
        <w:t xml:space="preserve">. Για κάθε είδος </w:t>
      </w:r>
      <w:r w:rsidR="00A117FF" w:rsidRPr="002F2593">
        <w:t>εξοπλισμού απαιτείται τουλάχιστον 6ωρη εκπαίδευση.</w:t>
      </w:r>
    </w:p>
    <w:p w14:paraId="135177BF" w14:textId="4CE5A29C" w:rsidR="0078384B" w:rsidRPr="002F2593" w:rsidRDefault="0078384B" w:rsidP="0078384B">
      <w:r w:rsidRPr="002F2593">
        <w:t>Σε περίπτωση που ο τόπος εκπαίδευσης βρίσκεται σε απόσταση μεγαλύτερη των 30 χλμ από την έδρα του Φορέα, τότε ο Ανάδοχος θα μεριμνήσει για τη μεταφορά των εκπαιδευόμενων προς και από το χώρο εκπαίδευσης. Σε περίπτωση που ο Ανάδοχος δεν διαθέτει εγκαταστάσεις εντός του νομού Αττικής, οι ανωτέρω εκπαιδεύσεις δύνανται να πραγματοποιηθούν στις εγκαταστάσεις της ΔΗΔΕΠ, οι οποίες θα διαμορφωθούν κατάλληλα με μέριμνα, ευθύνη και δαπάνη του Αναδόχου. Σε κάθε περίπτωση, θα πρέπει να λαμβάνονται υπόψη οι περιορισμοί που ισχύουν λόγω της πανδημίας εξαιτίας του κορωνοϊού COVID-19, κάνοντας χρήση των απαραίτητων προστατευτικών μέτρων, τηρώντας παράλληλα τις ισχύουσες κάθε φορά σχετικές διατάξεις. Επίσης, η εκπαίδευση δύναται να λαμβάνει χώρα εξ αποστάσεως (μέσω τηλεδιάσκεψης), εφόσον είναι εφικτό εκ του αντικειμένου εκπαίδευσης κάθε Είδους.</w:t>
      </w:r>
    </w:p>
    <w:p w14:paraId="376B85FF" w14:textId="209C169C" w:rsidR="0078384B" w:rsidRPr="002F2593" w:rsidRDefault="0078384B" w:rsidP="0078384B">
      <w:r w:rsidRPr="002F2593">
        <w:t>Να υπάρχει δυνατότητα η εκπαίδευση να παρακολουθηθεί διαδικτυακά από λοιπά στελέχη του Φορέα, ταυτόχρονα με την ανωτέρω παρασχεθείσα εκπαίδευση (livestreaming) και να υπάρχει διαθέσιμο το σχετικό βίντεο για χρήση σε μελλοντικό χρόνο (on demand). Οι εκπαιδευόμενοι θα αναλάβουν την εσωτερική εκπαίδευση των χρηστών του Φορέα, με κατάλληλο εκπαιδευτικό υλικό (έντυπο ή/και ψηφιακό) που θα παραχθεί και θα παρασχεθεί από τον Ανάδοχο. Η εκπαίδευση δύναται να λάβει χώρα τις εργάσιμες ημέρες και ώρες του Φορέα και δεν θα ξεπερνά τις 6 ώρες ημερησίως. Εφόσον υπάρχουν περισσότεροι του ενός Ανάδοχοι για τα προσφερόμενα Είδη, θα πρέπει να υπάρξει μέριμνα ώστε οι εκπαιδεύσεις να μη συμπίπτουν.</w:t>
      </w:r>
    </w:p>
    <w:p w14:paraId="3300568A" w14:textId="17F5F3AC" w:rsidR="0078384B" w:rsidRPr="002F2593" w:rsidRDefault="0078384B" w:rsidP="0078384B">
      <w:r w:rsidRPr="002F2593">
        <w:t>Οι εν λόγω υπηρεσίες εκπαίδευσης θα πρέπει κατ’ ελάχιστον να αφορούν θεωρητική και πρακτική εκπαίδευση σε επίπεδο τελικού χρήστη.</w:t>
      </w:r>
    </w:p>
    <w:p w14:paraId="59863AA7" w14:textId="0B2FB1EE" w:rsidR="0078384B" w:rsidRPr="002F2593" w:rsidRDefault="0078384B" w:rsidP="0078384B">
      <w:r w:rsidRPr="002F2593">
        <w:t>Κατά τη φάση της παροχής των υπηρεσιών εκπαίδευσης, ο Ανάδοχος θα πρέπει για κάθε θεματική ενότητα να μεριμνήσει για την ύπαρξη επαρκ</w:t>
      </w:r>
      <w:r w:rsidR="002911DF" w:rsidRPr="002F2593">
        <w:t>ούς</w:t>
      </w:r>
      <w:r w:rsidRPr="002F2593">
        <w:t xml:space="preserve"> αριθμού εγχειριδίων εκπαιδευτικού υλικού, καθώς και κατάλληλου εξοπλισμού που θα χρησιμοποιηθεί από  τους εκπαιδευτές, αντίστοιχου με τον αριθμό των προς εκπαίδευση στελεχών.</w:t>
      </w:r>
    </w:p>
    <w:p w14:paraId="4C2477A9" w14:textId="7E9FC21F" w:rsidR="0078384B" w:rsidRPr="002F2593" w:rsidRDefault="0078384B" w:rsidP="0078384B">
      <w:r w:rsidRPr="002F2593">
        <w:t>Το εκπαιδευτικό υλικό που θα δημιουργηθεί και θα χρησιμοποιηθεί από τον Ανάδοχο, να παραδοθεί στον Φορέα. Πέραν του κατάλληλου αριθμού έντυπων εγχειριδίων ανά κατηγορία εκπαίδευσης, αυτά θα παραδοθούν και σε ψηφιακή μορφή. Η τεχνική προσφορά πρέπει να περιγράφει τα μέσα εκπαίδευσης που θα χρησιμοποιήσει ο Ανάδοχος</w:t>
      </w:r>
    </w:p>
    <w:p w14:paraId="7A43A186" w14:textId="77777777" w:rsidR="00DB1562" w:rsidRPr="002F2593" w:rsidRDefault="00DB1562" w:rsidP="00E17B1B"/>
    <w:p w14:paraId="14AB4FA5" w14:textId="57D5CB21" w:rsidR="00DB1562" w:rsidRPr="002F2593" w:rsidRDefault="00DB1562" w:rsidP="00DB1562">
      <w:pPr>
        <w:pStyle w:val="Heading4"/>
      </w:pPr>
      <w:r w:rsidRPr="002F2593">
        <w:t>1.4.</w:t>
      </w:r>
      <w:r w:rsidR="00E606EE" w:rsidRPr="002F2593">
        <w:t>6</w:t>
      </w:r>
      <w:r w:rsidRPr="002F2593">
        <w:t xml:space="preserve"> Εγκατάσταση - Παραμετροποίηση </w:t>
      </w:r>
    </w:p>
    <w:p w14:paraId="11636473" w14:textId="0672ADDE" w:rsidR="007474E1" w:rsidRPr="002F2593" w:rsidRDefault="002A17DF" w:rsidP="00E17B1B">
      <w:r w:rsidRPr="002F2593">
        <w:t>Με την ολοκλήρωση της διαδικασίας της ποσοτικής παραλαβής του εξοπλισμού, ο Ανάδοχος της προμήθειας των φορητών συσκευών τηλεδιάσκεψης (Ομάδα Εξοπλισμού Α.1) και των τεσσάρων (4) οθονών σε τροχήλατη βάση (Ομάδα Εξοπλισμού Α.2), με</w:t>
      </w:r>
      <w:r w:rsidR="007474E1" w:rsidRPr="002F2593">
        <w:t xml:space="preserve"> δική του μέριμνα, ευθύνη και δαπάνη θα συναρμολογήσει, εγκαταστήσει και θα παραμετροποιήσει τον υπό προμήθεια εξοπλισμό στα τελικά σημεία λειτουργίας του. Ο Ανάδοχος της προμήθειας των πολυμηχανημάτων βαρέως τύπου (Ομάδα Εξοπλισμού Δ.1) και των συσκευών ασύρματης πρόσβασης (Ομάδα Εξοπλισμού Ε.1), με δική του μέριμνα, ευθύνη και δαπάνη θα συναρμολογήσει, εγκαταστήσει και θα παραμετροποιήσει τον υπό προμήθεια εξοπλισμό στα τελικά σημεία λειτουργίας του.</w:t>
      </w:r>
    </w:p>
    <w:p w14:paraId="5429374B" w14:textId="274A05A8" w:rsidR="00707FFD" w:rsidRPr="002F2593" w:rsidRDefault="00707FFD" w:rsidP="00E17B1B">
      <w:r w:rsidRPr="002F2593">
        <w:lastRenderedPageBreak/>
        <w:t>Μετά την ολοκλήρωση των εργασιών εγκατάστασης θα πραγματοποιείται από τον Ανάδοχο ολιγόωρη επίδειξη των λειτουργιών της εκάστοτε συσκευής σε αρμόδιους χειριστές της Υπηρεσίας όπου έγινε η εγκατάσταση, χωρίς επιπρόσθετο κόστος για την Υπηρεσία.</w:t>
      </w:r>
    </w:p>
    <w:p w14:paraId="6A6E5880" w14:textId="33108FC8" w:rsidR="00BA48BF" w:rsidRPr="002F2593" w:rsidRDefault="00BA48BF" w:rsidP="00E17B1B">
      <w:r w:rsidRPr="002F2593">
        <w:t xml:space="preserve">Η μεταφορά, παράδοση, εγκατάσταση και ενεργοποίηση του εξοπλισμού στα τελικά σημεία λειτουργίας και παράδοσης αυτού στις Κεντρικές και Περιφερειακές Υπηρεσίες του ΛΣ-ΕΛΑΚΤ θα γίνει με μέριμνα, ευθύνη και δαπάνες του Αναδόχου και το έργο θα πρέπει να έχει ολοκληρωθεί </w:t>
      </w:r>
      <w:r w:rsidR="00FB40F9">
        <w:t>έως</w:t>
      </w:r>
      <w:r w:rsidR="00FB40F9" w:rsidRPr="00FB40F9">
        <w:t xml:space="preserve"> την ημερομηνία ολοκλήρωσης του φυσικού αντικειμένου του έργου όπως αυτή ορίζεται στην εν ισχύ απόφαση ένταξης και στο εν ισχύ τεχνικό δελτίο Πράξης, η οποία κατά τη δημοσίευση της παρούσας είναι η 31/12/2023</w:t>
      </w:r>
      <w:r w:rsidRPr="002F2593">
        <w:t>.</w:t>
      </w:r>
    </w:p>
    <w:p w14:paraId="1FB5C2D4" w14:textId="2CF40031" w:rsidR="00910D03" w:rsidRPr="002F2593" w:rsidRDefault="00910D03" w:rsidP="00E17B1B"/>
    <w:p w14:paraId="5F2D1F92" w14:textId="32699270" w:rsidR="00910D03" w:rsidRPr="002F2593" w:rsidRDefault="00910D03" w:rsidP="00910D03">
      <w:pPr>
        <w:pStyle w:val="Heading4"/>
      </w:pPr>
      <w:r w:rsidRPr="002F2593">
        <w:t xml:space="preserve">1.4.7 Παραλαβή </w:t>
      </w:r>
      <w:r w:rsidR="005F3AF6" w:rsidRPr="002F2593">
        <w:t>Εξοπλισμού</w:t>
      </w:r>
    </w:p>
    <w:p w14:paraId="27B829ED" w14:textId="77777777" w:rsidR="00910D03" w:rsidRPr="002F2593" w:rsidRDefault="00910D03" w:rsidP="00E17B1B"/>
    <w:p w14:paraId="7D47D40F" w14:textId="77777777" w:rsidR="00910D03" w:rsidRPr="002F2593" w:rsidRDefault="00910D03" w:rsidP="00910D03">
      <w:r w:rsidRPr="002F2593">
        <w:t>Η οριστική παραλαβή του υπό προμήθεια εξοπλισμού θα γίνει ως εξής:</w:t>
      </w:r>
    </w:p>
    <w:p w14:paraId="49148EB8" w14:textId="77777777" w:rsidR="005F3AF6" w:rsidRPr="002F2593" w:rsidRDefault="00910D03" w:rsidP="00060856">
      <w:pPr>
        <w:pStyle w:val="ListParagraph"/>
        <w:numPr>
          <w:ilvl w:val="0"/>
          <w:numId w:val="59"/>
        </w:numPr>
      </w:pPr>
      <w:r w:rsidRPr="002F2593">
        <w:t>Για τον υπό προμήθεια εξοπλισμό των Ειδών Α, Δ και Ε, από την αρμόδια Επιτροπή Παρακολούθησης και Παραλαβής του έργου σε δύο (2) φάσεις:</w:t>
      </w:r>
    </w:p>
    <w:p w14:paraId="626CAD8E" w14:textId="2B1E9FDF" w:rsidR="005F3AF6" w:rsidRPr="002F2593" w:rsidRDefault="00910D03" w:rsidP="00060856">
      <w:pPr>
        <w:pStyle w:val="ListParagraph"/>
        <w:numPr>
          <w:ilvl w:val="1"/>
          <w:numId w:val="59"/>
        </w:numPr>
      </w:pPr>
      <w:r w:rsidRPr="002F2593">
        <w:t>Ποσοτικά, μετά την ολοκλήρωση της μεταφοράς και παράδοσής του στα τελικά σημεία εγκατάστασης, και</w:t>
      </w:r>
      <w:r w:rsidR="005F3AF6" w:rsidRPr="002F2593">
        <w:t xml:space="preserve"> </w:t>
      </w:r>
      <w:r w:rsidRPr="002F2593">
        <w:t>Ποιοτικά, μετά την ολοκλήρωση της εγκατάστασης, παραμετροποίησης</w:t>
      </w:r>
      <w:r w:rsidR="005F3AF6" w:rsidRPr="002F2593">
        <w:t xml:space="preserve"> </w:t>
      </w:r>
      <w:r w:rsidRPr="002F2593">
        <w:t>και ενεργοποίησής του στα τελικά σημεία εγκατάστασης.</w:t>
      </w:r>
    </w:p>
    <w:p w14:paraId="69488EF5" w14:textId="47DA3D40" w:rsidR="00910D03" w:rsidRPr="002F2593" w:rsidRDefault="00910D03" w:rsidP="005F3AF6">
      <w:pPr>
        <w:pStyle w:val="ListParagraph"/>
      </w:pPr>
      <w:r w:rsidRPr="002F2593">
        <w:t>Στο έργο της επιτροπής θα συνδράμει και η επισπεύδουσα Υπηρεσία (ΥΝΑΝΠ/ΑΛΣ – ΕΛΑΚΤ/ΔΗΔΕΠ) με τη σύνταξη υπηρεσιακής βεβαίωσης με την οποία θα πιστοποιείται η εγκατάσταση, η παραμετροποίηση και η ενεργοποίηση του παραδοθέντος εξοπλισμού</w:t>
      </w:r>
    </w:p>
    <w:p w14:paraId="1A6C9765" w14:textId="77777777" w:rsidR="005F3AF6" w:rsidRPr="002F2593" w:rsidRDefault="005F3AF6" w:rsidP="005F3AF6">
      <w:pPr>
        <w:pStyle w:val="ListParagraph"/>
      </w:pPr>
    </w:p>
    <w:p w14:paraId="04B476DE" w14:textId="77777777" w:rsidR="005F3AF6" w:rsidRPr="002F2593" w:rsidRDefault="00910D03" w:rsidP="00060856">
      <w:pPr>
        <w:pStyle w:val="ListParagraph"/>
        <w:numPr>
          <w:ilvl w:val="0"/>
          <w:numId w:val="59"/>
        </w:numPr>
      </w:pPr>
      <w:r w:rsidRPr="002F2593">
        <w:t xml:space="preserve">Για τον υπό προμήθεια εξοπλισμό των Ειδών Β και ΣΤ, από την αρμόδια Επιτροπή Παρακολούθησης και Παραλαβής του </w:t>
      </w:r>
      <w:r w:rsidR="005F3AF6" w:rsidRPr="002F2593">
        <w:t>έργου</w:t>
      </w:r>
      <w:r w:rsidRPr="002F2593">
        <w:t xml:space="preserve"> αφού ολοκληρωθεί η μεταφορά και παράδοσή του στα τελικά σημεία εγκατάστασης (Κεντρικές και Περιφερειακές Υπηρεσίες του Φορέα).</w:t>
      </w:r>
    </w:p>
    <w:p w14:paraId="441D9A26" w14:textId="1A40DDD8" w:rsidR="00910D03" w:rsidRPr="002F2593" w:rsidRDefault="00910D03" w:rsidP="005F3AF6">
      <w:pPr>
        <w:pStyle w:val="ListParagraph"/>
      </w:pPr>
      <w:r w:rsidRPr="002F2593">
        <w:t>Στο έργο της επιτροπής θα συνδράμει και η επισπεύδουσα Υπηρεσία (ΥΝΑΝΠ/ΑΛΣ – ΕΛΑΚΤ/ΔΗΔΕΠ) με τη σύνταξη υπηρεσιακής βεβαίωσης με την οποία θα πιστοποιείται η παράδοση των υλικών.</w:t>
      </w:r>
    </w:p>
    <w:p w14:paraId="136DE7B7" w14:textId="77777777" w:rsidR="005F3AF6" w:rsidRPr="002F2593" w:rsidRDefault="005F3AF6" w:rsidP="005F3AF6">
      <w:pPr>
        <w:pStyle w:val="ListParagraph"/>
      </w:pPr>
    </w:p>
    <w:p w14:paraId="1106E6BE" w14:textId="77777777" w:rsidR="005F3AF6" w:rsidRPr="002F2593" w:rsidRDefault="00910D03" w:rsidP="00060856">
      <w:pPr>
        <w:pStyle w:val="ListParagraph"/>
        <w:numPr>
          <w:ilvl w:val="0"/>
          <w:numId w:val="59"/>
        </w:numPr>
      </w:pPr>
      <w:r w:rsidRPr="002F2593">
        <w:t xml:space="preserve">Για τον υπό προμήθεια εξοπλισμό του Είδους Γ, από την αρμόδια Επιτροπή Παρακολούθησης και Παραλαβής του </w:t>
      </w:r>
      <w:r w:rsidR="005F3AF6" w:rsidRPr="002F2593">
        <w:t>έργου</w:t>
      </w:r>
      <w:r w:rsidRPr="002F2593">
        <w:t xml:space="preserve"> αφού ολοκληρωθεί η μεταφορά και παράδοσή του στη ΔΛΑ.</w:t>
      </w:r>
    </w:p>
    <w:p w14:paraId="3EAF8CA1" w14:textId="75244D97" w:rsidR="00910D03" w:rsidRPr="002F2593" w:rsidRDefault="00910D03" w:rsidP="005F3AF6">
      <w:pPr>
        <w:pStyle w:val="ListParagraph"/>
      </w:pPr>
      <w:r w:rsidRPr="002F2593">
        <w:t>Στο έργο της επιτροπής θα συνδράμει και η επισπεύδουσα Υπηρεσία (ΥΝΑΝΠ/ΑΛΣ – ΕΛΑΚΤ/ΔΗΔΕΠ) με τη σύνταξη υπηρεσιακής βεβαίωσης με την οποία θα πιστοποιείται η παράδοση των υλικών.</w:t>
      </w:r>
    </w:p>
    <w:p w14:paraId="20C15A82" w14:textId="35817670" w:rsidR="00326BC0" w:rsidRPr="002F2593" w:rsidRDefault="00036502" w:rsidP="00DF10F7">
      <w:pPr>
        <w:pStyle w:val="Heading4"/>
      </w:pPr>
      <w:r w:rsidRPr="002F2593">
        <w:t>1.</w:t>
      </w:r>
      <w:r w:rsidR="00A07241" w:rsidRPr="002F2593">
        <w:t>4</w:t>
      </w:r>
      <w:r w:rsidR="001A7731" w:rsidRPr="002F2593">
        <w:t>.</w:t>
      </w:r>
      <w:r w:rsidR="001B2DDB" w:rsidRPr="002F2593">
        <w:t xml:space="preserve">8 </w:t>
      </w:r>
      <w:r w:rsidR="001A7731" w:rsidRPr="002F2593">
        <w:t xml:space="preserve">Ομάδα Έργου/Σχήμα Διοίκησης της Σύμβασης </w:t>
      </w:r>
    </w:p>
    <w:p w14:paraId="34B9E44D" w14:textId="77777777" w:rsidR="003A2490" w:rsidRPr="002F2593" w:rsidRDefault="001A7731" w:rsidP="00A11DC8">
      <w:r w:rsidRPr="002F2593">
        <w:t>Ο Ανάδοχος υποχρεούται να υποβάλλει στην προσφορά του (στον φάκελο “ΤΕΧΝΙΚΗ ΠΡΟΣΦΟΡΑ”)</w:t>
      </w:r>
      <w:r w:rsidR="009D00AF" w:rsidRPr="002F2593">
        <w:t>,</w:t>
      </w:r>
      <w:r w:rsidRPr="002F2593">
        <w:t xml:space="preserve">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καθώς και το αντικείμενο και το χρόνο απασχόλησής του στο έργο. </w:t>
      </w:r>
    </w:p>
    <w:p w14:paraId="4E2AB8F4" w14:textId="77777777" w:rsidR="001A7731" w:rsidRPr="002F2593" w:rsidRDefault="001A7731" w:rsidP="00A11DC8">
      <w:pPr>
        <w:rPr>
          <w:szCs w:val="22"/>
        </w:rPr>
      </w:pPr>
      <w:r w:rsidRPr="002F2593">
        <w:t>Τυχόν αλλαγή του προσωπικού θα τελεί υπό την έγκριση της Αναθέτουσας Αρχής, κατόπιν γνωμοδοτήσεως της αρμόδιας Επιτροπής Παρακολούθησης και Παραλαβής (ΕΠΠΕ).</w:t>
      </w:r>
    </w:p>
    <w:p w14:paraId="580648D9" w14:textId="77777777" w:rsidR="001A7731" w:rsidRPr="002F2593" w:rsidRDefault="001A7731" w:rsidP="00A11DC8">
      <w:r w:rsidRPr="002F2593">
        <w:t>Η αναφερόμενη Επιτροπή θα έχει την κύρια ευθύνη επίβλεψης και ελέγχου της πορείας ανάπτυξης και υλοποίησης του έργου, ενώ την κύρια ευθύνη υλοποίησης του έργου την έχει ο Ανάδοχος.</w:t>
      </w:r>
    </w:p>
    <w:p w14:paraId="04258F5E" w14:textId="2BC2CED2" w:rsidR="00326BC0" w:rsidRPr="002F2593" w:rsidRDefault="003B18FB" w:rsidP="006634B0">
      <w:r w:rsidRPr="002F2593">
        <w:t>α)</w:t>
      </w:r>
      <w:r w:rsidR="00CA59C5" w:rsidRPr="002F2593">
        <w:t xml:space="preserve"> </w:t>
      </w:r>
      <w:r w:rsidR="001A7731" w:rsidRPr="002F2593">
        <w:t>Υπεύθυνος Έργου</w:t>
      </w:r>
    </w:p>
    <w:p w14:paraId="19F4413E" w14:textId="020EBC95" w:rsidR="00F81D3E" w:rsidRPr="002F2593" w:rsidRDefault="001A7731" w:rsidP="00CA59C5">
      <w:pPr>
        <w:rPr>
          <w:rFonts w:eastAsia="SimSun"/>
        </w:rPr>
      </w:pPr>
      <w:r w:rsidRPr="002F2593">
        <w:t>Ο υποψήφιος Ανάδοχος υποχρεούται να καθορίσει στην Προσφορά του τ</w:t>
      </w:r>
      <w:r w:rsidR="00CA59C5" w:rsidRPr="002F2593">
        <w:t>ο</w:t>
      </w:r>
      <w:r w:rsidRPr="002F2593">
        <w:t xml:space="preserve"> στ</w:t>
      </w:r>
      <w:r w:rsidR="00CA59C5" w:rsidRPr="002F2593">
        <w:t>έ</w:t>
      </w:r>
      <w:r w:rsidRPr="002F2593">
        <w:t>λ</w:t>
      </w:r>
      <w:r w:rsidR="00CA59C5" w:rsidRPr="002F2593">
        <w:t>ε</w:t>
      </w:r>
      <w:r w:rsidRPr="002F2593">
        <w:t>χ</w:t>
      </w:r>
      <w:r w:rsidR="00CA59C5" w:rsidRPr="002F2593">
        <w:t>ος</w:t>
      </w:r>
      <w:r w:rsidRPr="002F2593">
        <w:t xml:space="preserve"> που θα αναλάβ</w:t>
      </w:r>
      <w:r w:rsidR="00CA59C5" w:rsidRPr="002F2593">
        <w:t>ει</w:t>
      </w:r>
      <w:r w:rsidRPr="002F2593">
        <w:t xml:space="preserve"> το</w:t>
      </w:r>
      <w:r w:rsidR="00CA59C5" w:rsidRPr="002F2593">
        <w:t>ν</w:t>
      </w:r>
      <w:r w:rsidRPr="002F2593">
        <w:t xml:space="preserve"> ρόλο</w:t>
      </w:r>
      <w:r w:rsidR="00CA59C5" w:rsidRPr="002F2593">
        <w:t xml:space="preserve"> </w:t>
      </w:r>
      <w:r w:rsidRPr="002F2593">
        <w:rPr>
          <w:rFonts w:eastAsia="SimSun"/>
        </w:rPr>
        <w:t>του Υπεύθυνου Έργου</w:t>
      </w:r>
    </w:p>
    <w:p w14:paraId="463E4363" w14:textId="654E1F16" w:rsidR="00B06A95" w:rsidRPr="002F2593" w:rsidRDefault="00B06A95" w:rsidP="00B06A95">
      <w:pPr>
        <w:pStyle w:val="23"/>
        <w:ind w:left="0"/>
        <w:rPr>
          <w:rFonts w:eastAsia="SimSun"/>
        </w:rPr>
      </w:pPr>
      <w:r w:rsidRPr="002F2593">
        <w:rPr>
          <w:rFonts w:eastAsia="SimSun"/>
        </w:rPr>
        <w:lastRenderedPageBreak/>
        <w:t>Οι ελάχιστες απαιτήσεις για τον Υπεύθυνο και τον Αναπληρωτή Υπεύ</w:t>
      </w:r>
      <w:r w:rsidR="003A453D" w:rsidRPr="002F2593">
        <w:rPr>
          <w:rFonts w:eastAsia="SimSun"/>
        </w:rPr>
        <w:t xml:space="preserve">θυνο Έργου βρίσκονται στην </w:t>
      </w:r>
      <w:r w:rsidRPr="002F2593">
        <w:rPr>
          <w:rFonts w:asciiTheme="minorHAnsi" w:hAnsiTheme="minorHAnsi" w:cstheme="minorHAnsi"/>
          <w:szCs w:val="22"/>
        </w:rPr>
        <w:t>παρ.</w:t>
      </w:r>
      <w:r w:rsidRPr="002F2593">
        <w:rPr>
          <w:rFonts w:asciiTheme="minorHAnsi" w:hAnsiTheme="minorHAnsi" w:cstheme="minorHAnsi"/>
          <w:b/>
          <w:szCs w:val="22"/>
        </w:rPr>
        <w:t xml:space="preserve"> </w:t>
      </w:r>
      <w:r w:rsidR="00DC38AB" w:rsidRPr="002F2593">
        <w:fldChar w:fldCharType="begin"/>
      </w:r>
      <w:r w:rsidR="00DC38AB" w:rsidRPr="002F2593">
        <w:instrText xml:space="preserve"> REF _Ref54960296 \h  \* MERGEFORMAT </w:instrText>
      </w:r>
      <w:r w:rsidR="00DC38AB" w:rsidRPr="002F2593">
        <w:fldChar w:fldCharType="separate"/>
      </w:r>
      <w:r w:rsidR="00BE2FC6" w:rsidRPr="00BE2FC6">
        <w:rPr>
          <w:rFonts w:asciiTheme="minorHAnsi" w:hAnsiTheme="minorHAnsi" w:cstheme="minorHAnsi"/>
          <w:szCs w:val="22"/>
        </w:rPr>
        <w:t>2.2.6</w:t>
      </w:r>
      <w:r w:rsidR="00BE2FC6" w:rsidRPr="00BE2FC6">
        <w:rPr>
          <w:rFonts w:asciiTheme="minorHAnsi" w:hAnsiTheme="minorHAnsi" w:cstheme="minorHAnsi"/>
          <w:szCs w:val="22"/>
        </w:rPr>
        <w:tab/>
        <w:t>Τεχνική και επαγγελματική ικανότητα</w:t>
      </w:r>
      <w:r w:rsidR="00DC38AB" w:rsidRPr="002F2593">
        <w:fldChar w:fldCharType="end"/>
      </w:r>
      <w:r w:rsidRPr="002F2593">
        <w:rPr>
          <w:rFonts w:asciiTheme="minorHAnsi" w:hAnsiTheme="minorHAnsi" w:cstheme="minorHAnsi"/>
          <w:szCs w:val="22"/>
        </w:rPr>
        <w:t xml:space="preserve"> - (β)</w:t>
      </w:r>
      <w:r w:rsidRPr="002F2593">
        <w:rPr>
          <w:rFonts w:eastAsia="SimSun"/>
        </w:rPr>
        <w:t>.</w:t>
      </w:r>
    </w:p>
    <w:p w14:paraId="5DAC00F5" w14:textId="77777777" w:rsidR="00B06A95" w:rsidRPr="002F2593" w:rsidRDefault="00B06A95" w:rsidP="00B06A95">
      <w:pPr>
        <w:pStyle w:val="23"/>
        <w:rPr>
          <w:rFonts w:eastAsia="SimSun"/>
        </w:rPr>
      </w:pPr>
    </w:p>
    <w:p w14:paraId="2AADA899" w14:textId="77777777" w:rsidR="00B06A95" w:rsidRPr="002F2593" w:rsidRDefault="00B06A95" w:rsidP="00B06A95">
      <w:pPr>
        <w:pStyle w:val="23"/>
        <w:rPr>
          <w:rFonts w:eastAsia="SimSun"/>
        </w:rPr>
      </w:pPr>
      <w:r w:rsidRPr="002F2593">
        <w:rPr>
          <w:rFonts w:eastAsia="SimSun"/>
        </w:rPr>
        <w:t xml:space="preserve">Συγκεκριμένα για τα δύο ανωτέρω στελέχη: </w:t>
      </w:r>
    </w:p>
    <w:p w14:paraId="6329B724" w14:textId="77777777" w:rsidR="00B06A95" w:rsidRPr="002F2593" w:rsidRDefault="00B06A95" w:rsidP="00060856">
      <w:pPr>
        <w:pStyle w:val="23"/>
        <w:numPr>
          <w:ilvl w:val="2"/>
          <w:numId w:val="16"/>
        </w:numPr>
        <w:ind w:left="1026" w:hanging="459"/>
        <w:rPr>
          <w:rFonts w:eastAsia="SimSun"/>
        </w:rPr>
      </w:pPr>
      <w:r w:rsidRPr="002F2593">
        <w:rPr>
          <w:rFonts w:eastAsia="SimSun"/>
        </w:rPr>
        <w:t>Να περιγραφεί ο ρόλος τους στο προτεινόμενο από τον ανάδοχο σχήμα Διοίκησης</w:t>
      </w:r>
    </w:p>
    <w:p w14:paraId="5263DDCF" w14:textId="77777777" w:rsidR="00B06A95" w:rsidRPr="002F2593" w:rsidRDefault="00B06A95" w:rsidP="00060856">
      <w:pPr>
        <w:pStyle w:val="23"/>
        <w:numPr>
          <w:ilvl w:val="2"/>
          <w:numId w:val="16"/>
        </w:numPr>
        <w:ind w:left="1026" w:hanging="459"/>
        <w:rPr>
          <w:rFonts w:eastAsia="SimSun"/>
        </w:rPr>
      </w:pPr>
      <w:r w:rsidRPr="002F2593">
        <w:rPr>
          <w:rFonts w:eastAsia="SimSun"/>
        </w:rPr>
        <w:t>Να δηλωθεί το γνωστικό αντικείμενο, που θα καλύψουν</w:t>
      </w:r>
    </w:p>
    <w:p w14:paraId="5C412018" w14:textId="77777777" w:rsidR="003A453D" w:rsidRPr="002F2593" w:rsidRDefault="00B06A95" w:rsidP="00060856">
      <w:pPr>
        <w:pStyle w:val="23"/>
        <w:numPr>
          <w:ilvl w:val="2"/>
          <w:numId w:val="16"/>
        </w:numPr>
        <w:ind w:left="1026" w:hanging="459"/>
        <w:rPr>
          <w:rFonts w:eastAsia="SimSun"/>
        </w:rPr>
      </w:pPr>
      <w:r w:rsidRPr="002F2593">
        <w:rPr>
          <w:rFonts w:eastAsia="SimSun"/>
        </w:rPr>
        <w:t>Να δηλωθεί το ποσοστό συμμετοχής τους στο Έργο και οι ανθρωπομήνες που θα αφιερώσουν ανά Φάση του Έργου.</w:t>
      </w:r>
    </w:p>
    <w:p w14:paraId="47DA8651" w14:textId="4BF0CC53" w:rsidR="003A453D" w:rsidRPr="002F2593" w:rsidRDefault="00B06A95" w:rsidP="00060856">
      <w:pPr>
        <w:pStyle w:val="23"/>
        <w:numPr>
          <w:ilvl w:val="2"/>
          <w:numId w:val="16"/>
        </w:numPr>
        <w:ind w:left="1026" w:hanging="459"/>
      </w:pPr>
      <w:r w:rsidRPr="002F2593">
        <w:rPr>
          <w:rFonts w:eastAsia="SimSun"/>
        </w:rPr>
        <w:t>Να δηλωθεί η σχέση τους με τον υποψήφιο Ανάδοχο (υπάλληλος, στέλεχος αποκλειστικής απασχόλησης, εξωτερικός συνεργάτης, στέλεχος υπεργολάβου).</w:t>
      </w:r>
    </w:p>
    <w:p w14:paraId="255F9E4E" w14:textId="6D8115BF" w:rsidR="00326BC0" w:rsidRPr="002F2593" w:rsidRDefault="003B18FB" w:rsidP="006634B0">
      <w:r w:rsidRPr="002F2593">
        <w:t>β)</w:t>
      </w:r>
      <w:r w:rsidR="00CA59C5" w:rsidRPr="002F2593">
        <w:t xml:space="preserve"> </w:t>
      </w:r>
      <w:r w:rsidR="001A7731" w:rsidRPr="002F2593">
        <w:t>Μέλη Ομάδας Έργου</w:t>
      </w:r>
    </w:p>
    <w:p w14:paraId="6048D7BF" w14:textId="77777777" w:rsidR="001A7731" w:rsidRPr="002F2593" w:rsidRDefault="001A7731" w:rsidP="00A11DC8">
      <w:r w:rsidRPr="002F2593">
        <w:t>Ο υποψήφιος ανάδοχος στην προσφορά του θα πρέπει να συμπεριλάβει αναλυτική αναφορά στα στελέχη του Αναδόχο</w:t>
      </w:r>
      <w:r w:rsidR="003A453D" w:rsidRPr="002F2593">
        <w:t>υ που θα απασχοληθούν στο Έργο</w:t>
      </w:r>
    </w:p>
    <w:p w14:paraId="6589AA2E" w14:textId="77777777" w:rsidR="003A453D" w:rsidRPr="002F2593" w:rsidRDefault="003A453D" w:rsidP="003A453D">
      <w:r w:rsidRPr="002F2593">
        <w:t>Συγκεκριμένα, για όλα τα Μέλη της Ομάδας Έργου:</w:t>
      </w:r>
    </w:p>
    <w:p w14:paraId="6D5280D9" w14:textId="77777777" w:rsidR="003A453D" w:rsidRPr="002F2593" w:rsidRDefault="003A453D" w:rsidP="00060856">
      <w:pPr>
        <w:pStyle w:val="23"/>
        <w:numPr>
          <w:ilvl w:val="2"/>
          <w:numId w:val="16"/>
        </w:numPr>
        <w:ind w:left="1026" w:hanging="459"/>
        <w:rPr>
          <w:rFonts w:eastAsia="SimSun"/>
        </w:rPr>
      </w:pPr>
      <w:r w:rsidRPr="002F2593">
        <w:rPr>
          <w:rFonts w:eastAsia="SimSun"/>
        </w:rPr>
        <w:t>Να περιγραφεί ο ρόλος τους στο προτεινόμενο Σχήμα Διοίκησης.</w:t>
      </w:r>
    </w:p>
    <w:p w14:paraId="1125F261" w14:textId="77777777" w:rsidR="003A453D" w:rsidRPr="002F2593" w:rsidRDefault="003A453D" w:rsidP="00060856">
      <w:pPr>
        <w:pStyle w:val="23"/>
        <w:numPr>
          <w:ilvl w:val="2"/>
          <w:numId w:val="16"/>
        </w:numPr>
        <w:ind w:left="1026" w:hanging="459"/>
        <w:rPr>
          <w:rFonts w:eastAsia="SimSun"/>
        </w:rPr>
      </w:pPr>
      <w:r w:rsidRPr="002F2593">
        <w:rPr>
          <w:rFonts w:eastAsia="SimSun"/>
        </w:rPr>
        <w:t>Να δηλωθεί το γνωστικό αντικείμενο, που θα καλύψουν.</w:t>
      </w:r>
    </w:p>
    <w:p w14:paraId="77D03C4A" w14:textId="77777777" w:rsidR="003A453D" w:rsidRPr="002F2593" w:rsidRDefault="003A453D" w:rsidP="00060856">
      <w:pPr>
        <w:pStyle w:val="23"/>
        <w:numPr>
          <w:ilvl w:val="2"/>
          <w:numId w:val="16"/>
        </w:numPr>
        <w:ind w:left="1026" w:hanging="459"/>
        <w:rPr>
          <w:rFonts w:eastAsia="SimSun"/>
        </w:rPr>
      </w:pPr>
      <w:r w:rsidRPr="002F2593">
        <w:rPr>
          <w:rFonts w:eastAsia="SimSun"/>
        </w:rPr>
        <w:t xml:space="preserve">Να δηλωθεί το ποσοστό συμμετοχής τους στο Έργο </w:t>
      </w:r>
    </w:p>
    <w:p w14:paraId="0AA5E6E9" w14:textId="77777777" w:rsidR="003A453D" w:rsidRPr="002F2593" w:rsidRDefault="003A453D" w:rsidP="00060856">
      <w:pPr>
        <w:pStyle w:val="23"/>
        <w:numPr>
          <w:ilvl w:val="2"/>
          <w:numId w:val="16"/>
        </w:numPr>
        <w:ind w:left="1026" w:hanging="459"/>
        <w:rPr>
          <w:rFonts w:eastAsia="SimSun"/>
        </w:rPr>
      </w:pPr>
      <w:r w:rsidRPr="002F2593">
        <w:rPr>
          <w:rFonts w:eastAsia="SimSun"/>
        </w:rPr>
        <w:t>Να δηλωθεί η σχέση τους με τον υποψήφιο Ανάδοχο (στέλεχος Αναδόχου, στέλεχος υπεργολάβου, εξωτερικός συνεργάτης).</w:t>
      </w:r>
    </w:p>
    <w:p w14:paraId="19982E39" w14:textId="2B5C9AE5" w:rsidR="00842E6B" w:rsidRPr="002F2593" w:rsidRDefault="003A453D" w:rsidP="003A453D">
      <w:r w:rsidRPr="002F2593">
        <w:t xml:space="preserve">Οι ελάχιστες απαιτήσεις για την Ομάδα Έργου βρίσκονται στην </w:t>
      </w:r>
      <w:r w:rsidRPr="002F2593">
        <w:rPr>
          <w:rFonts w:asciiTheme="minorHAnsi" w:hAnsiTheme="minorHAnsi" w:cstheme="minorHAnsi"/>
          <w:szCs w:val="22"/>
        </w:rPr>
        <w:t>παρ.</w:t>
      </w:r>
      <w:r w:rsidRPr="002F2593">
        <w:rPr>
          <w:rFonts w:asciiTheme="minorHAnsi" w:hAnsiTheme="minorHAnsi" w:cstheme="minorHAnsi"/>
          <w:b/>
          <w:szCs w:val="22"/>
        </w:rPr>
        <w:t xml:space="preserve"> </w:t>
      </w:r>
      <w:r w:rsidR="00DC38AB" w:rsidRPr="002F2593">
        <w:fldChar w:fldCharType="begin"/>
      </w:r>
      <w:r w:rsidR="00DC38AB" w:rsidRPr="002F2593">
        <w:instrText xml:space="preserve"> REF _Ref54960296 \h  \* MERGEFORMAT </w:instrText>
      </w:r>
      <w:r w:rsidR="00DC38AB" w:rsidRPr="002F2593">
        <w:fldChar w:fldCharType="separate"/>
      </w:r>
      <w:r w:rsidR="00BE2FC6" w:rsidRPr="00BE2FC6">
        <w:rPr>
          <w:rFonts w:asciiTheme="minorHAnsi" w:hAnsiTheme="minorHAnsi" w:cstheme="minorHAnsi"/>
          <w:szCs w:val="22"/>
        </w:rPr>
        <w:t>2.2.6</w:t>
      </w:r>
      <w:r w:rsidR="00BE2FC6" w:rsidRPr="00BE2FC6">
        <w:rPr>
          <w:rFonts w:asciiTheme="minorHAnsi" w:hAnsiTheme="minorHAnsi" w:cstheme="minorHAnsi"/>
          <w:szCs w:val="22"/>
        </w:rPr>
        <w:tab/>
        <w:t>Τεχνική και επαγγελματική ικανότητα</w:t>
      </w:r>
      <w:r w:rsidR="00DC38AB" w:rsidRPr="002F2593">
        <w:fldChar w:fldCharType="end"/>
      </w:r>
      <w:r w:rsidRPr="002F2593">
        <w:rPr>
          <w:rFonts w:asciiTheme="minorHAnsi" w:hAnsiTheme="minorHAnsi" w:cstheme="minorHAnsi"/>
          <w:szCs w:val="22"/>
        </w:rPr>
        <w:t xml:space="preserve"> - (β)</w:t>
      </w:r>
      <w:r w:rsidRPr="002F2593">
        <w:rPr>
          <w:rFonts w:eastAsia="SimSun"/>
        </w:rPr>
        <w:t>.</w:t>
      </w:r>
    </w:p>
    <w:p w14:paraId="7E31EF4F" w14:textId="77777777" w:rsidR="00326BC0" w:rsidRPr="002F2593" w:rsidRDefault="00603EF9" w:rsidP="00DF10F7">
      <w:pPr>
        <w:pStyle w:val="Heading4"/>
      </w:pPr>
      <w:bookmarkStart w:id="171" w:name="_Ref56159034"/>
      <w:bookmarkStart w:id="172" w:name="_Ref56159132"/>
      <w:r w:rsidRPr="002F2593">
        <w:t>1.</w:t>
      </w:r>
      <w:r w:rsidR="00A07241" w:rsidRPr="002F2593">
        <w:t>5</w:t>
      </w:r>
      <w:r w:rsidR="001A7731" w:rsidRPr="002F2593">
        <w:t xml:space="preserve"> Διάρκεια Σύμβασης–</w:t>
      </w:r>
      <w:bookmarkEnd w:id="171"/>
      <w:r w:rsidR="00042DA9" w:rsidRPr="002F2593">
        <w:t>Χρονοδιάγραμμα</w:t>
      </w:r>
      <w:bookmarkEnd w:id="172"/>
    </w:p>
    <w:p w14:paraId="2D83F5C5" w14:textId="137FEFF9" w:rsidR="00FC203C" w:rsidRPr="002F2593" w:rsidRDefault="00A047A9" w:rsidP="00FC203C">
      <w:pPr>
        <w:suppressAutoHyphens w:val="0"/>
        <w:autoSpaceDE w:val="0"/>
        <w:spacing w:after="60"/>
        <w:rPr>
          <w:rFonts w:asciiTheme="minorHAnsi" w:eastAsia="SimSun" w:hAnsiTheme="minorHAnsi" w:cstheme="minorHAnsi"/>
          <w:szCs w:val="22"/>
        </w:rPr>
      </w:pPr>
      <w:r w:rsidRPr="002F2593">
        <w:rPr>
          <w:rFonts w:cs="Tahoma"/>
          <w:szCs w:val="22"/>
        </w:rPr>
        <w:t xml:space="preserve">Η συνολική </w:t>
      </w:r>
      <w:r w:rsidRPr="002F2593">
        <w:rPr>
          <w:rFonts w:cs="Tahoma"/>
          <w:b/>
          <w:szCs w:val="22"/>
        </w:rPr>
        <w:t>διάρκεια</w:t>
      </w:r>
      <w:r w:rsidRPr="002F2593">
        <w:rPr>
          <w:rFonts w:cs="Tahoma"/>
          <w:szCs w:val="22"/>
        </w:rPr>
        <w:t xml:space="preserve"> της σύμβασης ορίζεται </w:t>
      </w:r>
      <w:r w:rsidR="00032CFF">
        <w:rPr>
          <w:rFonts w:cs="Tahoma"/>
          <w:szCs w:val="22"/>
        </w:rPr>
        <w:t xml:space="preserve"> από την υπογραφή της σύμβασης </w:t>
      </w:r>
      <w:r w:rsidR="00FC203C" w:rsidRPr="002F2593">
        <w:rPr>
          <w:rFonts w:asciiTheme="minorHAnsi" w:eastAsia="SimSun" w:hAnsiTheme="minorHAnsi" w:cstheme="minorHAnsi"/>
          <w:szCs w:val="22"/>
        </w:rPr>
        <w:t xml:space="preserve"> </w:t>
      </w:r>
      <w:r w:rsidR="00032CFF" w:rsidRPr="00032CFF">
        <w:rPr>
          <w:rFonts w:asciiTheme="minorHAnsi" w:eastAsia="SimSun" w:hAnsiTheme="minorHAnsi" w:cstheme="minorHAnsi"/>
          <w:szCs w:val="22"/>
        </w:rPr>
        <w:t>μέχρι την ημερομηνία ολοκλήρωσης του φυσικού αντικειμένου του έργου όπως αυτή ορίζεται στην εν ισχύ απόφαση ένταξης και στο εν ισχύ τεχνικό δελτίο Πράξης, η οποία κατά τη δημοσίευση της παρούσας είναι η 31/12/2023</w:t>
      </w:r>
      <w:r w:rsidR="00032CFF">
        <w:rPr>
          <w:rFonts w:asciiTheme="minorHAnsi" w:eastAsia="SimSun" w:hAnsiTheme="minorHAnsi" w:cstheme="minorHAnsi"/>
          <w:szCs w:val="22"/>
        </w:rPr>
        <w:t xml:space="preserve"> και </w:t>
      </w:r>
      <w:r w:rsidR="00FC203C" w:rsidRPr="002F2593">
        <w:rPr>
          <w:rFonts w:asciiTheme="minorHAnsi" w:eastAsia="SimSun" w:hAnsiTheme="minorHAnsi" w:cstheme="minorHAnsi"/>
          <w:szCs w:val="22"/>
        </w:rPr>
        <w:t>νοείται το χρονι</w:t>
      </w:r>
      <w:r w:rsidR="00FC203C" w:rsidRPr="002F2593">
        <w:rPr>
          <w:rFonts w:asciiTheme="minorHAnsi" w:eastAsia="SimSun" w:hAnsiTheme="minorHAnsi" w:cstheme="minorHAnsi"/>
          <w:szCs w:val="22"/>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4EC806A" w14:textId="6BEEFEB4" w:rsidR="00FC203C" w:rsidRPr="002F2593" w:rsidRDefault="00FC203C" w:rsidP="00FC203C">
      <w:pPr>
        <w:suppressAutoHyphens w:val="0"/>
        <w:autoSpaceDE w:val="0"/>
        <w:spacing w:after="60"/>
        <w:rPr>
          <w:rFonts w:asciiTheme="minorHAnsi" w:eastAsia="SimSun" w:hAnsiTheme="minorHAnsi" w:cstheme="minorHAnsi"/>
          <w:szCs w:val="22"/>
        </w:rPr>
      </w:pPr>
      <w:r w:rsidRPr="002F2593">
        <w:rPr>
          <w:rFonts w:asciiTheme="minorHAnsi" w:eastAsia="SimSun" w:hAnsiTheme="minorHAnsi" w:cstheme="minorHAnsi"/>
          <w:szCs w:val="22"/>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2F2593">
        <w:rPr>
          <w:rFonts w:asciiTheme="minorHAnsi" w:eastAsia="SimSun" w:hAnsiTheme="minorHAnsi" w:cstheme="minorHAnsi"/>
          <w:szCs w:val="22"/>
          <w:u w:val="single"/>
        </w:rPr>
        <w:t>μέχρι την παράδοση και του τελευταίου παραδοτέου που ορίζει την λήξη της σύμβαση</w:t>
      </w:r>
      <w:r w:rsidRPr="002F2593">
        <w:rPr>
          <w:rFonts w:asciiTheme="minorHAnsi" w:eastAsia="SimSun" w:hAnsiTheme="minorHAnsi" w:cstheme="minorHAnsi"/>
          <w:szCs w:val="22"/>
        </w:rPr>
        <w:t xml:space="preserve">ς και την έναρξη της διαδικασίας για την  οριστική παραλαβή του έργου. </w:t>
      </w:r>
    </w:p>
    <w:tbl>
      <w:tblPr>
        <w:tblW w:w="5000" w:type="pct"/>
        <w:jc w:val="center"/>
        <w:tblLook w:val="04A0" w:firstRow="1" w:lastRow="0" w:firstColumn="1" w:lastColumn="0" w:noHBand="0" w:noVBand="1"/>
      </w:tblPr>
      <w:tblGrid>
        <w:gridCol w:w="976"/>
        <w:gridCol w:w="2218"/>
        <w:gridCol w:w="1750"/>
        <w:gridCol w:w="1473"/>
        <w:gridCol w:w="1211"/>
        <w:gridCol w:w="1964"/>
      </w:tblGrid>
      <w:tr w:rsidR="00FC203C" w:rsidRPr="002F2593" w14:paraId="5F07E67F" w14:textId="384D66A8" w:rsidTr="005E68EC">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700731A1" w14:textId="06E5C89A" w:rsidR="00FC203C" w:rsidRPr="002F2593" w:rsidRDefault="00FC203C" w:rsidP="005E68EC">
            <w:pPr>
              <w:suppressAutoHyphens w:val="0"/>
              <w:autoSpaceDE w:val="0"/>
              <w:spacing w:after="60"/>
              <w:jc w:val="center"/>
              <w:rPr>
                <w:rFonts w:asciiTheme="minorHAnsi" w:eastAsia="SimSun" w:hAnsiTheme="minorHAnsi" w:cstheme="minorHAnsi"/>
                <w:b/>
                <w:bCs/>
                <w:sz w:val="20"/>
                <w:szCs w:val="20"/>
              </w:rPr>
            </w:pPr>
            <w:r w:rsidRPr="002F2593">
              <w:rPr>
                <w:rFonts w:asciiTheme="minorHAnsi" w:eastAsia="SimSun" w:hAnsiTheme="minorHAnsi" w:cstheme="minorHAnsi"/>
                <w:b/>
                <w:bCs/>
                <w:sz w:val="20"/>
                <w:szCs w:val="20"/>
              </w:rPr>
              <w:t>ΧΡΟΝΟΔΙΑΓΡΑΜΜΑ ΕΡΓΟΥ</w:t>
            </w:r>
          </w:p>
        </w:tc>
      </w:tr>
      <w:tr w:rsidR="00037CC8" w:rsidRPr="002F2593" w14:paraId="1EA43377" w14:textId="732582E4" w:rsidTr="00772C6E">
        <w:trPr>
          <w:trHeight w:val="765"/>
          <w:jc w:val="center"/>
        </w:trPr>
        <w:tc>
          <w:tcPr>
            <w:tcW w:w="509" w:type="pct"/>
            <w:tcBorders>
              <w:top w:val="nil"/>
              <w:left w:val="single" w:sz="4" w:space="0" w:color="auto"/>
              <w:bottom w:val="single" w:sz="4" w:space="0" w:color="auto"/>
              <w:right w:val="single" w:sz="4" w:space="0" w:color="auto"/>
            </w:tcBorders>
            <w:shd w:val="clear" w:color="000000" w:fill="E2EFDA"/>
            <w:vAlign w:val="center"/>
            <w:hideMark/>
          </w:tcPr>
          <w:p w14:paraId="4D227D76" w14:textId="0D495F77" w:rsidR="00FC203C" w:rsidRPr="002F2593" w:rsidRDefault="00FC203C" w:rsidP="005E68EC">
            <w:pPr>
              <w:suppressAutoHyphens w:val="0"/>
              <w:autoSpaceDE w:val="0"/>
              <w:spacing w:after="60"/>
              <w:jc w:val="center"/>
              <w:rPr>
                <w:rFonts w:asciiTheme="minorHAnsi" w:eastAsia="SimSun" w:hAnsiTheme="minorHAnsi" w:cstheme="minorHAnsi"/>
                <w:b/>
                <w:bCs/>
                <w:sz w:val="20"/>
                <w:szCs w:val="20"/>
              </w:rPr>
            </w:pPr>
            <w:r w:rsidRPr="002F2593">
              <w:rPr>
                <w:rFonts w:asciiTheme="minorHAnsi" w:eastAsia="SimSun" w:hAnsiTheme="minorHAnsi" w:cstheme="minorHAnsi"/>
                <w:b/>
                <w:bCs/>
                <w:sz w:val="20"/>
                <w:szCs w:val="20"/>
              </w:rPr>
              <w:t>Φάση</w:t>
            </w:r>
          </w:p>
        </w:tc>
        <w:tc>
          <w:tcPr>
            <w:tcW w:w="1156" w:type="pct"/>
            <w:tcBorders>
              <w:top w:val="nil"/>
              <w:left w:val="nil"/>
              <w:bottom w:val="single" w:sz="4" w:space="0" w:color="auto"/>
              <w:right w:val="single" w:sz="4" w:space="0" w:color="auto"/>
            </w:tcBorders>
            <w:shd w:val="clear" w:color="000000" w:fill="E2EFDA"/>
            <w:vAlign w:val="center"/>
            <w:hideMark/>
          </w:tcPr>
          <w:p w14:paraId="3F340437" w14:textId="7B5E4BB2" w:rsidR="00FC203C" w:rsidRPr="002F2593" w:rsidRDefault="00FC203C" w:rsidP="005E68EC">
            <w:pPr>
              <w:suppressAutoHyphens w:val="0"/>
              <w:autoSpaceDE w:val="0"/>
              <w:spacing w:after="60"/>
              <w:jc w:val="center"/>
              <w:rPr>
                <w:rFonts w:asciiTheme="minorHAnsi" w:eastAsia="SimSun" w:hAnsiTheme="minorHAnsi" w:cstheme="minorHAnsi"/>
                <w:b/>
                <w:bCs/>
                <w:sz w:val="20"/>
                <w:szCs w:val="20"/>
              </w:rPr>
            </w:pPr>
            <w:r w:rsidRPr="002F2593">
              <w:rPr>
                <w:rFonts w:asciiTheme="minorHAnsi" w:eastAsia="SimSun" w:hAnsiTheme="minorHAnsi" w:cstheme="minorHAnsi"/>
                <w:b/>
                <w:bCs/>
                <w:sz w:val="20"/>
                <w:szCs w:val="20"/>
              </w:rPr>
              <w:t>Τίτλος Φάσης</w:t>
            </w:r>
          </w:p>
        </w:tc>
        <w:tc>
          <w:tcPr>
            <w:tcW w:w="912" w:type="pct"/>
            <w:tcBorders>
              <w:top w:val="nil"/>
              <w:left w:val="nil"/>
              <w:bottom w:val="single" w:sz="4" w:space="0" w:color="auto"/>
              <w:right w:val="single" w:sz="4" w:space="0" w:color="auto"/>
            </w:tcBorders>
            <w:shd w:val="clear" w:color="000000" w:fill="E2EFDA"/>
            <w:vAlign w:val="center"/>
            <w:hideMark/>
          </w:tcPr>
          <w:p w14:paraId="49927E7B" w14:textId="1AD822E2" w:rsidR="00FC203C" w:rsidRPr="002F2593" w:rsidRDefault="00FC203C" w:rsidP="005E68EC">
            <w:pPr>
              <w:suppressAutoHyphens w:val="0"/>
              <w:autoSpaceDE w:val="0"/>
              <w:spacing w:after="60"/>
              <w:jc w:val="center"/>
              <w:rPr>
                <w:rFonts w:asciiTheme="minorHAnsi" w:eastAsia="SimSun" w:hAnsiTheme="minorHAnsi" w:cstheme="minorHAnsi"/>
                <w:b/>
                <w:bCs/>
                <w:sz w:val="20"/>
                <w:szCs w:val="20"/>
              </w:rPr>
            </w:pPr>
            <w:r w:rsidRPr="002F2593">
              <w:rPr>
                <w:rFonts w:asciiTheme="minorHAnsi" w:eastAsia="SimSun" w:hAnsiTheme="minorHAnsi" w:cstheme="minorHAnsi"/>
                <w:b/>
                <w:bCs/>
                <w:sz w:val="20"/>
                <w:szCs w:val="20"/>
              </w:rPr>
              <w:t>Διάρκεια υλοποίησης (ΗΜΕΡΕΣ)</w:t>
            </w:r>
          </w:p>
        </w:tc>
        <w:tc>
          <w:tcPr>
            <w:tcW w:w="768" w:type="pct"/>
            <w:tcBorders>
              <w:top w:val="nil"/>
              <w:left w:val="nil"/>
              <w:bottom w:val="single" w:sz="4" w:space="0" w:color="auto"/>
              <w:right w:val="single" w:sz="4" w:space="0" w:color="auto"/>
            </w:tcBorders>
            <w:shd w:val="clear" w:color="000000" w:fill="E2EFDA"/>
            <w:vAlign w:val="center"/>
            <w:hideMark/>
          </w:tcPr>
          <w:p w14:paraId="140B1FFC" w14:textId="69D5E21D" w:rsidR="00FC203C" w:rsidRPr="002F2593" w:rsidRDefault="00FC203C" w:rsidP="005E68EC">
            <w:pPr>
              <w:suppressAutoHyphens w:val="0"/>
              <w:autoSpaceDE w:val="0"/>
              <w:spacing w:after="60"/>
              <w:jc w:val="center"/>
              <w:rPr>
                <w:rFonts w:asciiTheme="minorHAnsi" w:eastAsia="SimSun" w:hAnsiTheme="minorHAnsi" w:cstheme="minorHAnsi"/>
                <w:b/>
                <w:bCs/>
                <w:sz w:val="20"/>
                <w:szCs w:val="20"/>
              </w:rPr>
            </w:pPr>
            <w:r w:rsidRPr="002F2593">
              <w:rPr>
                <w:rFonts w:asciiTheme="minorHAnsi" w:eastAsia="SimSun" w:hAnsiTheme="minorHAnsi" w:cstheme="minorHAnsi"/>
                <w:b/>
                <w:bCs/>
                <w:sz w:val="20"/>
                <w:szCs w:val="20"/>
              </w:rPr>
              <w:t>Διάρκεια Ελέγχου Παραδοτέων (ΗΜΕΡΕΣ)</w:t>
            </w:r>
          </w:p>
        </w:tc>
        <w:tc>
          <w:tcPr>
            <w:tcW w:w="631" w:type="pct"/>
            <w:tcBorders>
              <w:top w:val="nil"/>
              <w:left w:val="nil"/>
              <w:bottom w:val="single" w:sz="4" w:space="0" w:color="auto"/>
              <w:right w:val="single" w:sz="4" w:space="0" w:color="auto"/>
            </w:tcBorders>
            <w:shd w:val="clear" w:color="000000" w:fill="E2EFDA"/>
            <w:vAlign w:val="center"/>
            <w:hideMark/>
          </w:tcPr>
          <w:p w14:paraId="09D6BE39" w14:textId="2E25DE94" w:rsidR="00FC203C" w:rsidRPr="002F2593" w:rsidRDefault="00037CC8" w:rsidP="005E68EC">
            <w:pPr>
              <w:suppressAutoHyphens w:val="0"/>
              <w:autoSpaceDE w:val="0"/>
              <w:spacing w:after="60"/>
              <w:jc w:val="center"/>
              <w:rPr>
                <w:rFonts w:asciiTheme="minorHAnsi" w:eastAsia="SimSun" w:hAnsiTheme="minorHAnsi" w:cstheme="minorHAnsi"/>
                <w:b/>
                <w:bCs/>
                <w:sz w:val="20"/>
                <w:szCs w:val="20"/>
              </w:rPr>
            </w:pPr>
            <w:r>
              <w:rPr>
                <w:rFonts w:asciiTheme="minorHAnsi" w:eastAsia="SimSun" w:hAnsiTheme="minorHAnsi" w:cstheme="minorHAnsi"/>
                <w:b/>
                <w:bCs/>
                <w:sz w:val="20"/>
                <w:szCs w:val="20"/>
              </w:rPr>
              <w:t>Λήξη Φάσης</w:t>
            </w:r>
          </w:p>
        </w:tc>
        <w:tc>
          <w:tcPr>
            <w:tcW w:w="1023" w:type="pct"/>
            <w:tcBorders>
              <w:top w:val="nil"/>
              <w:left w:val="nil"/>
              <w:bottom w:val="single" w:sz="4" w:space="0" w:color="auto"/>
              <w:right w:val="single" w:sz="4" w:space="0" w:color="auto"/>
            </w:tcBorders>
            <w:shd w:val="clear" w:color="000000" w:fill="E2EFDA"/>
            <w:vAlign w:val="center"/>
            <w:hideMark/>
          </w:tcPr>
          <w:p w14:paraId="0E4C429D" w14:textId="187C49BC" w:rsidR="00FC203C" w:rsidRPr="002F2593" w:rsidRDefault="00FC203C" w:rsidP="005E68EC">
            <w:pPr>
              <w:suppressAutoHyphens w:val="0"/>
              <w:autoSpaceDE w:val="0"/>
              <w:spacing w:after="60"/>
              <w:jc w:val="center"/>
              <w:rPr>
                <w:rFonts w:asciiTheme="minorHAnsi" w:eastAsia="SimSun" w:hAnsiTheme="minorHAnsi" w:cstheme="minorHAnsi"/>
                <w:b/>
                <w:bCs/>
                <w:sz w:val="20"/>
                <w:szCs w:val="20"/>
              </w:rPr>
            </w:pPr>
            <w:r w:rsidRPr="002F2593">
              <w:rPr>
                <w:rFonts w:asciiTheme="minorHAnsi" w:eastAsia="SimSun" w:hAnsiTheme="minorHAnsi" w:cstheme="minorHAnsi"/>
                <w:b/>
                <w:bCs/>
                <w:sz w:val="20"/>
                <w:szCs w:val="20"/>
              </w:rPr>
              <w:t>Προϋπόθεση έναρξης</w:t>
            </w:r>
          </w:p>
        </w:tc>
      </w:tr>
      <w:tr w:rsidR="00037CC8" w:rsidRPr="002F2593" w14:paraId="63C074A0" w14:textId="0D0FC9D8" w:rsidTr="00772C6E">
        <w:trPr>
          <w:trHeight w:val="291"/>
          <w:jc w:val="center"/>
        </w:trPr>
        <w:tc>
          <w:tcPr>
            <w:tcW w:w="509" w:type="pct"/>
            <w:tcBorders>
              <w:top w:val="nil"/>
              <w:left w:val="single" w:sz="4" w:space="0" w:color="auto"/>
              <w:bottom w:val="single" w:sz="4" w:space="0" w:color="auto"/>
              <w:right w:val="single" w:sz="4" w:space="0" w:color="auto"/>
            </w:tcBorders>
            <w:shd w:val="clear" w:color="000000" w:fill="F2F2F2"/>
            <w:vAlign w:val="center"/>
            <w:hideMark/>
          </w:tcPr>
          <w:p w14:paraId="7AA77BBB" w14:textId="51AAD4FB" w:rsidR="00FC203C" w:rsidRPr="002F2593" w:rsidRDefault="00FC203C" w:rsidP="005E68EC">
            <w:pPr>
              <w:suppressAutoHyphens w:val="0"/>
              <w:autoSpaceDE w:val="0"/>
              <w:spacing w:after="60"/>
              <w:rPr>
                <w:rFonts w:asciiTheme="minorHAnsi" w:eastAsia="SimSun" w:hAnsiTheme="minorHAnsi" w:cstheme="minorHAnsi"/>
                <w:b/>
                <w:bCs/>
                <w:sz w:val="20"/>
                <w:szCs w:val="20"/>
              </w:rPr>
            </w:pPr>
            <w:r w:rsidRPr="002F2593">
              <w:rPr>
                <w:rFonts w:asciiTheme="minorHAnsi" w:eastAsia="SimSun" w:hAnsiTheme="minorHAnsi" w:cstheme="minorHAnsi"/>
                <w:b/>
                <w:bCs/>
                <w:sz w:val="20"/>
                <w:szCs w:val="20"/>
              </w:rPr>
              <w:t xml:space="preserve">ΦΑΣΗ </w:t>
            </w:r>
            <w:r w:rsidR="003F77D5">
              <w:rPr>
                <w:rFonts w:asciiTheme="minorHAnsi" w:eastAsia="SimSun" w:hAnsiTheme="minorHAnsi" w:cstheme="minorHAnsi"/>
                <w:b/>
                <w:bCs/>
                <w:sz w:val="20"/>
                <w:szCs w:val="20"/>
              </w:rPr>
              <w:t>1</w:t>
            </w:r>
          </w:p>
        </w:tc>
        <w:tc>
          <w:tcPr>
            <w:tcW w:w="1156" w:type="pct"/>
            <w:tcBorders>
              <w:top w:val="nil"/>
              <w:left w:val="nil"/>
              <w:bottom w:val="single" w:sz="4" w:space="0" w:color="auto"/>
              <w:right w:val="single" w:sz="4" w:space="0" w:color="auto"/>
            </w:tcBorders>
            <w:shd w:val="clear" w:color="000000" w:fill="F2F2F2"/>
            <w:vAlign w:val="center"/>
            <w:hideMark/>
          </w:tcPr>
          <w:p w14:paraId="0642B98F" w14:textId="55086BD3" w:rsidR="00FC203C" w:rsidRPr="002F2593" w:rsidRDefault="00FC203C" w:rsidP="005E68EC">
            <w:pPr>
              <w:suppressAutoHyphens w:val="0"/>
              <w:autoSpaceDE w:val="0"/>
              <w:spacing w:after="60"/>
              <w:jc w:val="left"/>
              <w:rPr>
                <w:rFonts w:asciiTheme="minorHAnsi" w:eastAsia="SimSun" w:hAnsiTheme="minorHAnsi" w:cstheme="minorHAnsi"/>
                <w:sz w:val="20"/>
                <w:szCs w:val="20"/>
              </w:rPr>
            </w:pPr>
            <w:r w:rsidRPr="002F2593">
              <w:rPr>
                <w:rFonts w:asciiTheme="minorHAnsi" w:eastAsia="SimSun" w:hAnsiTheme="minorHAnsi" w:cstheme="minorHAnsi"/>
                <w:sz w:val="20"/>
                <w:szCs w:val="20"/>
              </w:rPr>
              <w:t>Προμήθεια και εγκατάσταση εξοπλισμού</w:t>
            </w:r>
            <w:r w:rsidR="00B6480B" w:rsidRPr="002F2593">
              <w:rPr>
                <w:rFonts w:asciiTheme="minorHAnsi" w:eastAsia="SimSun" w:hAnsiTheme="minorHAnsi" w:cstheme="minorHAnsi"/>
                <w:sz w:val="20"/>
                <w:szCs w:val="20"/>
              </w:rPr>
              <w:t xml:space="preserve"> / Παράδοση - Παραλαβή</w:t>
            </w:r>
          </w:p>
        </w:tc>
        <w:tc>
          <w:tcPr>
            <w:tcW w:w="912" w:type="pct"/>
            <w:tcBorders>
              <w:top w:val="nil"/>
              <w:left w:val="nil"/>
              <w:bottom w:val="single" w:sz="4" w:space="0" w:color="auto"/>
              <w:right w:val="single" w:sz="4" w:space="0" w:color="auto"/>
            </w:tcBorders>
            <w:shd w:val="clear" w:color="000000" w:fill="F2F2F2"/>
            <w:vAlign w:val="center"/>
            <w:hideMark/>
          </w:tcPr>
          <w:p w14:paraId="48D569E8" w14:textId="3C386991" w:rsidR="00FC203C" w:rsidRPr="002F2593" w:rsidRDefault="00037CC8" w:rsidP="005E68EC">
            <w:pPr>
              <w:suppressAutoHyphens w:val="0"/>
              <w:autoSpaceDE w:val="0"/>
              <w:spacing w:after="60"/>
              <w:jc w:val="center"/>
              <w:rPr>
                <w:rFonts w:asciiTheme="minorHAnsi" w:eastAsia="SimSun" w:hAnsiTheme="minorHAnsi" w:cstheme="minorHAnsi"/>
                <w:b/>
                <w:sz w:val="20"/>
                <w:szCs w:val="20"/>
              </w:rPr>
            </w:pPr>
            <w:r>
              <w:rPr>
                <w:rFonts w:asciiTheme="minorHAnsi" w:eastAsia="SimSun" w:hAnsiTheme="minorHAnsi" w:cstheme="minorHAnsi"/>
                <w:b/>
                <w:sz w:val="20"/>
                <w:szCs w:val="20"/>
              </w:rPr>
              <w:t xml:space="preserve">Όχι &gt; </w:t>
            </w:r>
            <w:r w:rsidR="00FC203C" w:rsidRPr="002F2593">
              <w:rPr>
                <w:rFonts w:asciiTheme="minorHAnsi" w:eastAsia="SimSun" w:hAnsiTheme="minorHAnsi" w:cstheme="minorHAnsi"/>
                <w:b/>
                <w:sz w:val="20"/>
                <w:szCs w:val="20"/>
              </w:rPr>
              <w:t>150</w:t>
            </w:r>
          </w:p>
        </w:tc>
        <w:tc>
          <w:tcPr>
            <w:tcW w:w="768" w:type="pct"/>
            <w:tcBorders>
              <w:top w:val="nil"/>
              <w:left w:val="nil"/>
              <w:bottom w:val="single" w:sz="4" w:space="0" w:color="auto"/>
              <w:right w:val="single" w:sz="4" w:space="0" w:color="auto"/>
            </w:tcBorders>
            <w:shd w:val="clear" w:color="000000" w:fill="F2F2F2"/>
            <w:vAlign w:val="center"/>
            <w:hideMark/>
          </w:tcPr>
          <w:p w14:paraId="3E4CC3A5" w14:textId="5D1B7748" w:rsidR="00FC203C" w:rsidRPr="002F2593" w:rsidRDefault="00FC203C" w:rsidP="005E68EC">
            <w:pPr>
              <w:suppressAutoHyphens w:val="0"/>
              <w:autoSpaceDE w:val="0"/>
              <w:spacing w:after="60"/>
              <w:jc w:val="center"/>
              <w:rPr>
                <w:rFonts w:asciiTheme="minorHAnsi" w:eastAsia="SimSun" w:hAnsiTheme="minorHAnsi" w:cstheme="minorHAnsi"/>
                <w:b/>
                <w:sz w:val="20"/>
                <w:szCs w:val="20"/>
              </w:rPr>
            </w:pPr>
            <w:r w:rsidRPr="002F2593">
              <w:rPr>
                <w:rFonts w:asciiTheme="minorHAnsi" w:eastAsia="SimSun" w:hAnsiTheme="minorHAnsi" w:cstheme="minorHAnsi"/>
                <w:b/>
                <w:sz w:val="20"/>
                <w:szCs w:val="20"/>
              </w:rPr>
              <w:t>30</w:t>
            </w:r>
          </w:p>
        </w:tc>
        <w:tc>
          <w:tcPr>
            <w:tcW w:w="631" w:type="pct"/>
            <w:tcBorders>
              <w:top w:val="nil"/>
              <w:left w:val="nil"/>
              <w:bottom w:val="single" w:sz="4" w:space="0" w:color="auto"/>
              <w:right w:val="single" w:sz="4" w:space="0" w:color="auto"/>
            </w:tcBorders>
            <w:shd w:val="clear" w:color="000000" w:fill="F2F2F2"/>
            <w:vAlign w:val="center"/>
            <w:hideMark/>
          </w:tcPr>
          <w:p w14:paraId="21FA6D08" w14:textId="7DD8934D" w:rsidR="00FC203C" w:rsidRPr="002F2593" w:rsidRDefault="00037CC8" w:rsidP="005E68EC">
            <w:pPr>
              <w:suppressAutoHyphens w:val="0"/>
              <w:autoSpaceDE w:val="0"/>
              <w:spacing w:after="60"/>
              <w:jc w:val="center"/>
              <w:rPr>
                <w:rFonts w:asciiTheme="minorHAnsi" w:eastAsia="SimSun" w:hAnsiTheme="minorHAnsi" w:cstheme="minorHAnsi"/>
                <w:b/>
                <w:sz w:val="20"/>
                <w:szCs w:val="20"/>
              </w:rPr>
            </w:pPr>
            <w:r>
              <w:rPr>
                <w:rFonts w:asciiTheme="minorHAnsi" w:eastAsia="SimSun" w:hAnsiTheme="minorHAnsi" w:cstheme="minorHAnsi"/>
                <w:b/>
                <w:sz w:val="20"/>
                <w:szCs w:val="20"/>
              </w:rPr>
              <w:t>16/12/2023</w:t>
            </w:r>
          </w:p>
        </w:tc>
        <w:tc>
          <w:tcPr>
            <w:tcW w:w="1023" w:type="pct"/>
            <w:tcBorders>
              <w:top w:val="nil"/>
              <w:left w:val="nil"/>
              <w:bottom w:val="single" w:sz="4" w:space="0" w:color="auto"/>
              <w:right w:val="single" w:sz="4" w:space="0" w:color="auto"/>
            </w:tcBorders>
            <w:shd w:val="clear" w:color="000000" w:fill="F2F2F2"/>
            <w:vAlign w:val="center"/>
            <w:hideMark/>
          </w:tcPr>
          <w:p w14:paraId="1F358873" w14:textId="11A8A006" w:rsidR="00FC203C" w:rsidRPr="00D561EA" w:rsidRDefault="00FC203C" w:rsidP="005E68EC">
            <w:pPr>
              <w:suppressAutoHyphens w:val="0"/>
              <w:autoSpaceDE w:val="0"/>
              <w:spacing w:after="60"/>
              <w:jc w:val="left"/>
              <w:rPr>
                <w:rFonts w:asciiTheme="minorHAnsi" w:eastAsia="SimSun" w:hAnsiTheme="minorHAnsi" w:cstheme="minorHAnsi"/>
                <w:sz w:val="20"/>
                <w:szCs w:val="20"/>
              </w:rPr>
            </w:pPr>
            <w:r w:rsidRPr="002F2593">
              <w:rPr>
                <w:rFonts w:asciiTheme="minorHAnsi" w:eastAsia="SimSun" w:hAnsiTheme="minorHAnsi" w:cstheme="minorHAnsi"/>
                <w:sz w:val="20"/>
                <w:szCs w:val="20"/>
              </w:rPr>
              <w:t xml:space="preserve">Έναρξη με την </w:t>
            </w:r>
            <w:r w:rsidR="00D561EA">
              <w:rPr>
                <w:rFonts w:asciiTheme="minorHAnsi" w:eastAsia="SimSun" w:hAnsiTheme="minorHAnsi" w:cstheme="minorHAnsi"/>
                <w:sz w:val="20"/>
                <w:szCs w:val="20"/>
              </w:rPr>
              <w:t>υπογραφή της Σύμβασης</w:t>
            </w:r>
          </w:p>
        </w:tc>
      </w:tr>
      <w:tr w:rsidR="00037CC8" w:rsidRPr="002F2593" w14:paraId="5D252E98" w14:textId="44FBCF40" w:rsidTr="00772C6E">
        <w:trPr>
          <w:trHeight w:val="450"/>
          <w:jc w:val="center"/>
        </w:trPr>
        <w:tc>
          <w:tcPr>
            <w:tcW w:w="5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46F796" w14:textId="0E62C7AF" w:rsidR="00FC203C" w:rsidRPr="002F2593" w:rsidRDefault="00FC203C" w:rsidP="005E68EC">
            <w:pPr>
              <w:suppressAutoHyphens w:val="0"/>
              <w:autoSpaceDE w:val="0"/>
              <w:spacing w:after="60"/>
              <w:rPr>
                <w:rFonts w:asciiTheme="minorHAnsi" w:eastAsia="SimSun" w:hAnsiTheme="minorHAnsi" w:cstheme="minorHAnsi"/>
                <w:b/>
                <w:bCs/>
                <w:sz w:val="20"/>
                <w:szCs w:val="20"/>
              </w:rPr>
            </w:pPr>
            <w:r w:rsidRPr="002F2593">
              <w:rPr>
                <w:rFonts w:asciiTheme="minorHAnsi" w:eastAsia="SimSun" w:hAnsiTheme="minorHAnsi" w:cstheme="minorHAnsi"/>
                <w:b/>
                <w:bCs/>
                <w:sz w:val="20"/>
                <w:szCs w:val="20"/>
              </w:rPr>
              <w:t xml:space="preserve">ΦΑΣΗ </w:t>
            </w:r>
            <w:r w:rsidR="003F77D5">
              <w:rPr>
                <w:rFonts w:asciiTheme="minorHAnsi" w:eastAsia="SimSun" w:hAnsiTheme="minorHAnsi" w:cstheme="minorHAnsi"/>
                <w:b/>
                <w:bCs/>
                <w:sz w:val="20"/>
                <w:szCs w:val="20"/>
              </w:rPr>
              <w:t>2</w:t>
            </w:r>
          </w:p>
        </w:tc>
        <w:tc>
          <w:tcPr>
            <w:tcW w:w="115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6295310C" w14:textId="6FBAA953" w:rsidR="00FC203C" w:rsidRPr="002F2593" w:rsidRDefault="00FC203C" w:rsidP="005E68EC">
            <w:pPr>
              <w:suppressAutoHyphens w:val="0"/>
              <w:autoSpaceDE w:val="0"/>
              <w:spacing w:after="60"/>
              <w:jc w:val="left"/>
              <w:rPr>
                <w:rFonts w:asciiTheme="minorHAnsi" w:eastAsia="SimSun" w:hAnsiTheme="minorHAnsi" w:cstheme="minorHAnsi"/>
                <w:sz w:val="20"/>
                <w:szCs w:val="20"/>
              </w:rPr>
            </w:pPr>
            <w:r w:rsidRPr="002F2593">
              <w:rPr>
                <w:rFonts w:asciiTheme="minorHAnsi" w:eastAsia="SimSun" w:hAnsiTheme="minorHAnsi" w:cstheme="minorHAnsi"/>
                <w:sz w:val="20"/>
                <w:szCs w:val="20"/>
              </w:rPr>
              <w:t>Εκπαίδευση – δοκιμαστική λειτουργία</w:t>
            </w:r>
          </w:p>
        </w:tc>
        <w:tc>
          <w:tcPr>
            <w:tcW w:w="91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087875B" w14:textId="57C4E764" w:rsidR="00FC203C" w:rsidRPr="002F2593" w:rsidRDefault="00474F58" w:rsidP="005E68EC">
            <w:pPr>
              <w:suppressAutoHyphens w:val="0"/>
              <w:autoSpaceDE w:val="0"/>
              <w:spacing w:after="60"/>
              <w:jc w:val="center"/>
              <w:rPr>
                <w:rFonts w:asciiTheme="minorHAnsi" w:eastAsia="SimSun" w:hAnsiTheme="minorHAnsi" w:cstheme="minorHAnsi"/>
                <w:b/>
                <w:bCs/>
                <w:sz w:val="20"/>
                <w:szCs w:val="20"/>
              </w:rPr>
            </w:pPr>
            <w:r>
              <w:rPr>
                <w:rFonts w:asciiTheme="minorHAnsi" w:eastAsia="SimSun" w:hAnsiTheme="minorHAnsi" w:cstheme="minorHAnsi"/>
                <w:b/>
                <w:bCs/>
                <w:sz w:val="20"/>
                <w:szCs w:val="20"/>
              </w:rPr>
              <w:t>15</w:t>
            </w:r>
          </w:p>
        </w:tc>
        <w:tc>
          <w:tcPr>
            <w:tcW w:w="768"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A607A69" w14:textId="3B934CB1" w:rsidR="00FC203C" w:rsidRPr="002F2593" w:rsidRDefault="00474F58" w:rsidP="005E68EC">
            <w:pPr>
              <w:suppressAutoHyphens w:val="0"/>
              <w:autoSpaceDE w:val="0"/>
              <w:spacing w:after="60"/>
              <w:jc w:val="center"/>
              <w:rPr>
                <w:rFonts w:asciiTheme="minorHAnsi" w:eastAsia="SimSun" w:hAnsiTheme="minorHAnsi" w:cstheme="minorHAnsi"/>
                <w:b/>
                <w:bCs/>
                <w:sz w:val="20"/>
                <w:szCs w:val="20"/>
              </w:rPr>
            </w:pPr>
            <w:r>
              <w:rPr>
                <w:rFonts w:asciiTheme="minorHAnsi" w:eastAsia="SimSun" w:hAnsiTheme="minorHAnsi" w:cstheme="minorHAnsi"/>
                <w:b/>
                <w:bCs/>
                <w:sz w:val="20"/>
                <w:szCs w:val="20"/>
              </w:rPr>
              <w:t>0</w:t>
            </w:r>
          </w:p>
        </w:tc>
        <w:tc>
          <w:tcPr>
            <w:tcW w:w="631"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2244EB82" w14:textId="7897F25F" w:rsidR="00FC203C" w:rsidRPr="002F2593" w:rsidRDefault="00037CC8" w:rsidP="005E68EC">
            <w:pPr>
              <w:suppressAutoHyphens w:val="0"/>
              <w:autoSpaceDE w:val="0"/>
              <w:spacing w:after="60"/>
              <w:jc w:val="center"/>
              <w:rPr>
                <w:rFonts w:asciiTheme="minorHAnsi" w:eastAsia="SimSun" w:hAnsiTheme="minorHAnsi" w:cstheme="minorHAnsi"/>
                <w:b/>
                <w:sz w:val="20"/>
                <w:szCs w:val="20"/>
              </w:rPr>
            </w:pPr>
            <w:r>
              <w:rPr>
                <w:rFonts w:asciiTheme="minorHAnsi" w:eastAsia="SimSun" w:hAnsiTheme="minorHAnsi" w:cstheme="minorHAnsi"/>
                <w:b/>
                <w:sz w:val="20"/>
                <w:szCs w:val="20"/>
              </w:rPr>
              <w:t>31/12/2023</w:t>
            </w:r>
          </w:p>
        </w:tc>
        <w:tc>
          <w:tcPr>
            <w:tcW w:w="102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490B9A24" w14:textId="43AC5313" w:rsidR="00FC203C" w:rsidRPr="002F2593" w:rsidRDefault="00FC203C" w:rsidP="005E68EC">
            <w:pPr>
              <w:suppressAutoHyphens w:val="0"/>
              <w:autoSpaceDE w:val="0"/>
              <w:spacing w:after="60"/>
              <w:jc w:val="left"/>
              <w:rPr>
                <w:rFonts w:asciiTheme="minorHAnsi" w:eastAsia="SimSun" w:hAnsiTheme="minorHAnsi" w:cstheme="minorHAnsi"/>
                <w:sz w:val="20"/>
                <w:szCs w:val="20"/>
              </w:rPr>
            </w:pPr>
            <w:r w:rsidRPr="002F2593">
              <w:rPr>
                <w:rFonts w:asciiTheme="minorHAnsi" w:eastAsia="SimSun" w:hAnsiTheme="minorHAnsi" w:cstheme="minorHAnsi"/>
                <w:sz w:val="20"/>
                <w:szCs w:val="20"/>
              </w:rPr>
              <w:t xml:space="preserve">Έναρξη με την ολοκλήρωση της Φάσης </w:t>
            </w:r>
            <w:r w:rsidR="00D561EA">
              <w:rPr>
                <w:rFonts w:asciiTheme="minorHAnsi" w:eastAsia="SimSun" w:hAnsiTheme="minorHAnsi" w:cstheme="minorHAnsi"/>
                <w:sz w:val="20"/>
                <w:szCs w:val="20"/>
              </w:rPr>
              <w:t>1</w:t>
            </w:r>
          </w:p>
        </w:tc>
      </w:tr>
    </w:tbl>
    <w:p w14:paraId="76795D0D" w14:textId="043C4269" w:rsidR="00FC203C" w:rsidRPr="002F2593" w:rsidRDefault="00FC203C" w:rsidP="00FC203C">
      <w:pPr>
        <w:suppressAutoHyphens w:val="0"/>
        <w:autoSpaceDE w:val="0"/>
        <w:spacing w:after="60"/>
        <w:rPr>
          <w:rFonts w:asciiTheme="minorHAnsi" w:eastAsia="SimSun" w:hAnsiTheme="minorHAnsi" w:cstheme="minorHAnsi"/>
          <w:szCs w:val="22"/>
        </w:rPr>
      </w:pPr>
    </w:p>
    <w:p w14:paraId="14E69270" w14:textId="1B88C0A9" w:rsidR="001A7731" w:rsidRDefault="001A7731" w:rsidP="00A11DC8">
      <w:r w:rsidRPr="002F2593">
        <w:t>Το συνολικό χρονοδιάγραμμα υλοποίησης του Έργου δεν επιδέχεται οποιασδήποτε παρέκκλισης που θα επιφέρει καθυστερήσεις και κατ’ επέκταση δυσμενείς επιπτώσεις στο επίπεδο της επιχειρησιακής λειτουργίας τ</w:t>
      </w:r>
      <w:r w:rsidR="00D00A53" w:rsidRPr="002F2593">
        <w:t>ου</w:t>
      </w:r>
      <w:r w:rsidRPr="002F2593">
        <w:t xml:space="preserve"> </w:t>
      </w:r>
      <w:r w:rsidR="00D00A53" w:rsidRPr="002F2593">
        <w:t>Φορέα</w:t>
      </w:r>
      <w:r w:rsidRPr="002F2593">
        <w:t>.</w:t>
      </w:r>
    </w:p>
    <w:p w14:paraId="6C8CA1F6" w14:textId="739EBBAF" w:rsidR="001A7731" w:rsidRPr="002F2593" w:rsidRDefault="001A7731" w:rsidP="00A11DC8">
      <w:r w:rsidRPr="002F2593">
        <w:t>Προσφορά που θα αναφέρει χρόνο ολοκλήρωσης του έργου, χρονικό διάστημα μεγαλύτερο του προαναφερομένου θα απορρίπτεται, ως απαράδεκτη.</w:t>
      </w:r>
    </w:p>
    <w:p w14:paraId="6A2E3AF3" w14:textId="662A991E" w:rsidR="001A7731" w:rsidRPr="002F2593" w:rsidRDefault="001A7731" w:rsidP="00A11DC8">
      <w:r w:rsidRPr="002F2593">
        <w:t xml:space="preserve">Ο ανάδοχος, στο πλαίσιο της πρώτης Φάσης του έργου, είναι υποχρεωμένος να παραδώσει αναλυτικό χρονοδιάγραμμα για την υλοποίηση του Έργου. </w:t>
      </w:r>
      <w:r w:rsidR="003D137C" w:rsidRPr="002F2593">
        <w:t xml:space="preserve">Στο χρονικό διάστημα από την παράδοση του εξοπλισμού μέχρι την εγκατάσταση και παραμετροποίησή του θα πρέπει να περιλαμβάνεται και χρόνος για τους απαραίτητους ελέγχους του εξοπλισμού από την αρμόδια Επιτροπή Παρακολούθησης και Παραλαβής </w:t>
      </w:r>
      <w:r w:rsidR="006665FD" w:rsidRPr="002F2593">
        <w:t>Έργου</w:t>
      </w:r>
      <w:r w:rsidR="003D137C" w:rsidRPr="002F2593">
        <w:t>.</w:t>
      </w:r>
    </w:p>
    <w:p w14:paraId="0A985B5D" w14:textId="38FC14F5" w:rsidR="001A7731" w:rsidRPr="002F2593" w:rsidRDefault="001A7731" w:rsidP="00A11DC8">
      <w:r w:rsidRPr="002F2593">
        <w:t xml:space="preserve">Ο Ανάδοχος είναι υποχρεωμένος, να τηρήσει το αναλυτικό χρονοδιάγραμμα που θα συμφωνηθεί. </w:t>
      </w:r>
      <w:r w:rsidR="00AF55B3" w:rsidRPr="002F2593">
        <w:t>Κατόπιν αιτιολογημένης αίτησης του Αναδόχου προς την</w:t>
      </w:r>
      <w:r w:rsidRPr="002F2593">
        <w:t xml:space="preserve"> Αναθέτουσα Αρχή</w:t>
      </w:r>
      <w:r w:rsidR="00AF55B3" w:rsidRPr="002F2593">
        <w:t xml:space="preserve"> και σε συμφωνία </w:t>
      </w:r>
      <w:r w:rsidR="00675AC0" w:rsidRPr="002F2593">
        <w:t>με τον Φορέα του έργου (</w:t>
      </w:r>
      <w:r w:rsidR="00D00A53" w:rsidRPr="002F2593">
        <w:t>ΛΣ-ΕΛΑΚΤ</w:t>
      </w:r>
      <w:r w:rsidR="00AF55B3" w:rsidRPr="002F2593">
        <w:t>),</w:t>
      </w:r>
      <w:r w:rsidRPr="002F2593">
        <w:t xml:space="preserve"> μπορεί να τροποποιηθεί εσωτερικά το χρονοδιάγραμμα του Έργου, χωρίς να επιμηκύνεται ο χρόνος εκτέλεσης του Έργου.</w:t>
      </w:r>
    </w:p>
    <w:p w14:paraId="11F5C585" w14:textId="77777777" w:rsidR="001A7731" w:rsidRPr="002F2593" w:rsidRDefault="001A7731" w:rsidP="00A11DC8">
      <w:r w:rsidRPr="002F2593">
        <w:t>Κανένα από τα δύο μέρη δεν ευθύνεται αν οι παρεκκλίσεις από το χρονοδιάγραμμα είναι απόρροια ανωτέρας βίας.</w:t>
      </w:r>
    </w:p>
    <w:p w14:paraId="58064861" w14:textId="6BCEA14E" w:rsidR="009706F1" w:rsidRPr="002F2593" w:rsidRDefault="001A7731" w:rsidP="00A11DC8">
      <w:r w:rsidRPr="002F2593">
        <w:t>Για τις περιπτώσεις στις οποίες οι ημερομηνίες παράδοσης συμπίπτουν με Σαββατοκύριακα ή αργίες, ως ημερομηνία παράδοσης θα λογίζεται η επόμενη εργάσιμη ημέρα.</w:t>
      </w:r>
    </w:p>
    <w:p w14:paraId="519B2E75" w14:textId="0B40F469" w:rsidR="00DE7262" w:rsidRPr="002F2593" w:rsidRDefault="00A63EBD" w:rsidP="00A63EBD">
      <w:pPr>
        <w:pStyle w:val="Heading4"/>
        <w:numPr>
          <w:ilvl w:val="1"/>
          <w:numId w:val="29"/>
        </w:numPr>
      </w:pPr>
      <w:bookmarkStart w:id="173" w:name="_Ref67401260"/>
      <w:bookmarkStart w:id="174" w:name="_Ref55204088"/>
      <w:r w:rsidRPr="002F2593">
        <w:t xml:space="preserve">Φάσεις – </w:t>
      </w:r>
      <w:r w:rsidR="00DE7262" w:rsidRPr="002F2593">
        <w:t>Παραδοτέα</w:t>
      </w:r>
      <w:bookmarkEnd w:id="173"/>
    </w:p>
    <w:p w14:paraId="6CD757C6" w14:textId="77777777" w:rsidR="00542BBC" w:rsidRPr="002F2593" w:rsidRDefault="00542BBC" w:rsidP="00542BBC">
      <w:pPr>
        <w:rPr>
          <w:rFonts w:asciiTheme="minorHAnsi" w:hAnsiTheme="minorHAnsi" w:cstheme="minorHAnsi"/>
          <w:b/>
          <w:bCs/>
          <w:szCs w:val="22"/>
        </w:rPr>
      </w:pPr>
    </w:p>
    <w:p w14:paraId="05AC1FD9" w14:textId="4813E0AA" w:rsidR="00542BBC" w:rsidRPr="002F2593" w:rsidRDefault="00542BBC" w:rsidP="00542BBC">
      <w:pPr>
        <w:rPr>
          <w:rFonts w:asciiTheme="minorHAnsi" w:hAnsiTheme="minorHAnsi" w:cstheme="minorHAnsi"/>
          <w:b/>
          <w:bCs/>
          <w:szCs w:val="22"/>
        </w:rPr>
      </w:pPr>
      <w:r w:rsidRPr="002F2593">
        <w:rPr>
          <w:rFonts w:asciiTheme="minorHAnsi" w:hAnsiTheme="minorHAnsi" w:cstheme="minorHAnsi"/>
          <w:b/>
          <w:bCs/>
          <w:szCs w:val="22"/>
        </w:rPr>
        <w:t xml:space="preserve">Φάση </w:t>
      </w:r>
      <w:r w:rsidR="00D561EA">
        <w:rPr>
          <w:rFonts w:asciiTheme="minorHAnsi" w:hAnsiTheme="minorHAnsi" w:cstheme="minorHAnsi"/>
          <w:b/>
          <w:bCs/>
          <w:szCs w:val="22"/>
        </w:rPr>
        <w:t>1</w:t>
      </w:r>
      <w:r w:rsidRPr="002F2593">
        <w:rPr>
          <w:rFonts w:asciiTheme="minorHAnsi" w:hAnsiTheme="minorHAnsi" w:cstheme="minorHAnsi"/>
          <w:b/>
          <w:bCs/>
          <w:szCs w:val="22"/>
        </w:rPr>
        <w:t>: Προμήθεια και εγκατάσταση εξοπλισμού / Παράδοση – Παραλαβή</w:t>
      </w:r>
    </w:p>
    <w:p w14:paraId="1E8B5245" w14:textId="3D9EB3F9" w:rsidR="00542BBC" w:rsidRPr="002F2593" w:rsidRDefault="00542BBC">
      <w:pPr>
        <w:rPr>
          <w:rFonts w:asciiTheme="minorHAnsi" w:hAnsiTheme="minorHAnsi" w:cstheme="minorHAnsi"/>
          <w:b/>
          <w:bCs/>
          <w:szCs w:val="22"/>
        </w:rPr>
      </w:pPr>
      <w:r w:rsidRPr="002F2593">
        <w:rPr>
          <w:rFonts w:asciiTheme="minorHAnsi" w:hAnsiTheme="minorHAnsi" w:cstheme="minorHAnsi"/>
          <w:b/>
          <w:bCs/>
          <w:szCs w:val="22"/>
        </w:rPr>
        <w:t xml:space="preserve">Υποφάση </w:t>
      </w:r>
      <w:r w:rsidR="00D561EA">
        <w:rPr>
          <w:rFonts w:asciiTheme="minorHAnsi" w:hAnsiTheme="minorHAnsi" w:cstheme="minorHAnsi"/>
          <w:b/>
          <w:bCs/>
          <w:szCs w:val="22"/>
        </w:rPr>
        <w:t>1</w:t>
      </w:r>
      <w:r w:rsidR="00D561EA" w:rsidRPr="002F2593">
        <w:rPr>
          <w:rFonts w:asciiTheme="minorHAnsi" w:hAnsiTheme="minorHAnsi" w:cstheme="minorHAnsi"/>
          <w:b/>
          <w:bCs/>
          <w:szCs w:val="22"/>
        </w:rPr>
        <w:t>α</w:t>
      </w:r>
      <w:r w:rsidRPr="002F2593">
        <w:rPr>
          <w:rFonts w:asciiTheme="minorHAnsi" w:hAnsiTheme="minorHAnsi" w:cstheme="minorHAnsi"/>
          <w:b/>
          <w:bCs/>
          <w:szCs w:val="22"/>
        </w:rPr>
        <w:t>: Ποσοτική Παραλαβή</w:t>
      </w:r>
    </w:p>
    <w:p w14:paraId="3146916E" w14:textId="36C8D340" w:rsidR="00A63EBD" w:rsidRPr="002F2593" w:rsidRDefault="00A63EBD" w:rsidP="001B2DDB">
      <w:r w:rsidRPr="002F2593">
        <w:t>Ο Ανάδοχος με μέριμνα, ευθύνη και δαπάνη του θα αναλάβει την προσωρινή αποθήκευση του εξοπλισμού σε εγκαταστάσεις του, όπου θα διενεργηθούν δειγματοληπτικοί μακροσκοπικοί έλεγχοι και πρακτική δοκιμασία των χαρακτηριστικών και της λειτουργίας του, από την Επιτροπή Παρακολούθησης ή/και Παραλαβής Έργων της Αναθέτουσας Αρχής σε συνεργασία με την επισπεύδουσα Υπηρεσία (ΔΗΔΕΠ) και τον Ανάδοχο, σύμφωνα με την κείμενη νομοθεσία, εντός δέκα (10) εργάσιμων ημερών από την ημερομηνία ολοκλήρωσης της προσωρινής αποθήκευσης:</w:t>
      </w:r>
    </w:p>
    <w:p w14:paraId="7B45F3A9" w14:textId="77777777" w:rsidR="00A63EBD" w:rsidRPr="002F2593" w:rsidRDefault="00A63EBD" w:rsidP="001B2DDB">
      <w:pPr>
        <w:ind w:firstLine="720"/>
      </w:pPr>
      <w:r w:rsidRPr="002F2593">
        <w:t>α. ποσοτική καταμέτρηση και</w:t>
      </w:r>
    </w:p>
    <w:p w14:paraId="45A19E45" w14:textId="77777777" w:rsidR="00A63EBD" w:rsidRPr="002F2593" w:rsidRDefault="00A63EBD" w:rsidP="001B2DDB">
      <w:pPr>
        <w:ind w:left="720"/>
      </w:pPr>
      <w:r w:rsidRPr="002F2593">
        <w:t>β. ποιοτικός έλεγχος, κατά την κρίση της Επιτροπής Παρακολούθησης και Παραλαβής, με βάση το τεχνικό φυλλάδιο του κατασκευαστή, την τεχνική προσφορά του Αναδόχου και τις παρούσες τεχνικές προδιαγραφές.</w:t>
      </w:r>
    </w:p>
    <w:p w14:paraId="64418AEA" w14:textId="77777777" w:rsidR="00A63EBD" w:rsidRPr="002F2593" w:rsidRDefault="00A63EBD" w:rsidP="001B2DDB">
      <w:r w:rsidRPr="002F2593">
        <w:t>Ο ποιοτικός έλεγχος θα περιλαμβάνει μακροσκοπική εξέταση και πρακτική δοκιμασία με δειγματοληπτικούς ελέγχους σε ποσοστό τουλάχιστον 10% των συσκευών.</w:t>
      </w:r>
    </w:p>
    <w:p w14:paraId="417B28A5" w14:textId="77777777" w:rsidR="00A63EBD" w:rsidRPr="002F2593" w:rsidRDefault="00A63EBD" w:rsidP="001B2DDB">
      <w:r w:rsidRPr="002F2593">
        <w:t>Ο Ανάδοχος θα ειδοποιεί τουλάχιστον πέντε (05) εργάσιμες ημέρες νωρίτερα την Επιτροπή Παρακολούθησης-Παραλαβής και την επισπεύδουσα Υπηρεσία (ΔΗΔΕΠ) για την ημερομηνία ολοκλήρωσης προσωρινής αποθήκευσης του εξοπλισμού, ενώ θα γνωστοποιεί εγγράφως την ολοκλήρωση της προσωρινής αποθήκευσης.</w:t>
      </w:r>
    </w:p>
    <w:p w14:paraId="2CD32287" w14:textId="77777777" w:rsidR="00A63EBD" w:rsidRPr="002F2593" w:rsidRDefault="00A63EBD" w:rsidP="001B2DDB">
      <w:r w:rsidRPr="002F2593">
        <w:t>Το κόστος της διενέργειας των ελέγχων/δοκιμών βαρύνει τον Ανάδοχο. Σε περίπτωση που οι εγκαταστάσεις αποθήκευσης του Αναδόχου βρίσκονται εκτός Αττικής, ο  Ανάδοχος θα αναλάβει τυχόν έξοδα μετακίνησης της Επιτροπής.</w:t>
      </w:r>
    </w:p>
    <w:p w14:paraId="3AE04DB0" w14:textId="0B2CAAB6" w:rsidR="00A63EBD" w:rsidRPr="002F2593" w:rsidRDefault="00A63EBD" w:rsidP="00542BBC">
      <w:r w:rsidRPr="002F2593">
        <w:lastRenderedPageBreak/>
        <w:t>Εντός πέντε (05) εργάσιμων ημερών από την ολοκλήρωσή των ανωτέρω ελέγχων, θα συντάσσεται  τμηματικό πρωτόκολλο ποσοτικού ελέγχου και πρωτόκολλο μακροσκοπικού ελέγχου και δειγματοληψίας για τα υπό προμήθεια είδη από την αρμόδια Επιτροπή Παρακολούθησης-Παραλαβής.</w:t>
      </w:r>
    </w:p>
    <w:p w14:paraId="005483D0" w14:textId="0C6B259C" w:rsidR="00542BBC" w:rsidRPr="002F2593" w:rsidRDefault="00542BBC" w:rsidP="00542BBC">
      <w:pPr>
        <w:rPr>
          <w:rFonts w:asciiTheme="minorHAnsi" w:hAnsiTheme="minorHAnsi" w:cstheme="minorHAnsi"/>
          <w:b/>
          <w:bCs/>
          <w:szCs w:val="22"/>
        </w:rPr>
      </w:pPr>
      <w:r w:rsidRPr="002F2593">
        <w:rPr>
          <w:rFonts w:asciiTheme="minorHAnsi" w:hAnsiTheme="minorHAnsi" w:cstheme="minorHAnsi"/>
          <w:b/>
          <w:bCs/>
          <w:szCs w:val="22"/>
        </w:rPr>
        <w:t xml:space="preserve">Υποφάση </w:t>
      </w:r>
      <w:r w:rsidR="00D561EA">
        <w:rPr>
          <w:rFonts w:asciiTheme="minorHAnsi" w:hAnsiTheme="minorHAnsi" w:cstheme="minorHAnsi"/>
          <w:b/>
          <w:bCs/>
          <w:szCs w:val="22"/>
        </w:rPr>
        <w:t>1</w:t>
      </w:r>
      <w:r w:rsidR="00D561EA" w:rsidRPr="002F2593">
        <w:rPr>
          <w:rFonts w:asciiTheme="minorHAnsi" w:hAnsiTheme="minorHAnsi" w:cstheme="minorHAnsi"/>
          <w:b/>
          <w:bCs/>
          <w:szCs w:val="22"/>
        </w:rPr>
        <w:t>β</w:t>
      </w:r>
      <w:r w:rsidRPr="002F2593">
        <w:rPr>
          <w:rFonts w:asciiTheme="minorHAnsi" w:hAnsiTheme="minorHAnsi" w:cstheme="minorHAnsi"/>
          <w:b/>
          <w:bCs/>
          <w:szCs w:val="22"/>
        </w:rPr>
        <w:t>: Ποιοτική Παραλαβή</w:t>
      </w:r>
    </w:p>
    <w:p w14:paraId="4A113F11" w14:textId="2F928E3A" w:rsidR="00A63EBD" w:rsidRPr="002F2593" w:rsidRDefault="00A63EBD" w:rsidP="001B2DDB">
      <w:r w:rsidRPr="002F2593">
        <w:t xml:space="preserve">Μετά την ολοκλήρωση της </w:t>
      </w:r>
      <w:r w:rsidR="00542BBC" w:rsidRPr="002F2593">
        <w:t>Υποφάσης 2α</w:t>
      </w:r>
      <w:r w:rsidRPr="002F2593">
        <w:t>, ο Ανάδοχος θα αναλάβει με μέριμνα, ευθύνη και δαπάνη του τη μεταφορά και παράδοση του εξοπλισμού στα τελικά σημεία εγκατάστασής του. Για τα είδη εξοπλισμού Α.1 Φορητά Συστήματα Τηλεδιάσκεψης, Α.2 Οθόνες σε τροχήλατη βάση, Δ.1 Πολυμηχανήματα Βαρέως Τύπου και Ε.1 Συσκευές Ασύρματης Πρόσβασης, ο Ανάδοχος οφείλει με μέριμνα, ευθύνη και δαπάνη του να συναρμολογήσει, εγκαταστήσει και παραμετροποιήσει έτοιμα προς χρήση. Ο Ανάδοχος οφείλει να ενημερώνει εγγράφως την επισπεύδουσα Υπηρεσία (ΔΗΔΕΠ) και την Επιτροπή Παρακολούθησης ή/και Παραλαβής Έργων της Αναθέτουσας Αρχής τουλάχιστον πέντε (05) εργάσιμες ημέρες νωρίτερα για την επιθυμητή ημερομηνία οριστικής παράδοσης στα τελικά σημεία, συμπεριλαμβάνοντας Πίνακα με περιεχόμενο τον κατασκευαστή, τον τύπο και τα serial numbers (S/N) του υπό παράδοση εξοπλισμού.</w:t>
      </w:r>
    </w:p>
    <w:p w14:paraId="12AD38C2" w14:textId="77777777" w:rsidR="00A63EBD" w:rsidRPr="002F2593" w:rsidRDefault="00A63EBD" w:rsidP="001B2DDB">
      <w:r w:rsidRPr="002F2593">
        <w:t>Η ολοκλήρωση της παράδοσης του εξοπλισμού στα τελικά σημεία, θα γνωστοποιηθεί εγγράφως στην επισπεύδουσα Υπηρεσία (ΔΗΔΕΠ), στην Επιτροπή Παρακολούθησης ή/και Παραλαβής Έργων της Αναθέτουσας Αρχής και στην Αναθέτουσα Αρχή από τον Ανάδοχο.</w:t>
      </w:r>
    </w:p>
    <w:p w14:paraId="1A672C31" w14:textId="77777777" w:rsidR="00A63EBD" w:rsidRPr="002F2593" w:rsidRDefault="00A63EBD" w:rsidP="001B2DDB">
      <w:r w:rsidRPr="002F2593">
        <w:t>Εντός πέντε (05) εργάσιμων ημερών από την ημερομηνία παράδοσης του εξοπλισμού σε κάθε τελικό σημείο, η Υπηρεσία του ΥΝΑΝΠ στις εγκαταστάσεις της οποίας παραδόθηκε ο εξοπλισμός θα πραγματοποιεί έλεγχο των παραδοθέντων ειδών με βάση τα serial numbers που έχουν γνωστοποιηθεί από τον Ανάδοχο, καθώς και μακροσκοπική εξέταση. Στη διαδικασία των ελέγχων περιλαμβάνεται και η υποβολή αναφοράς προς την επισπεύδουσα Υπηρεσία (ΔΗΔΕΠ), που θα περιλαμβάνει κατ’ ελάχιστο τις ημερομηνίες ολοκλήρωσης της παράδοσης και διενέργειας των ανωτέρω ελέγχων, καθώς και τα αποτελέσματα των ελέγχων. Στη συνέχεια η επισπεύδουσα Υπηρεσία (ΔΗΔΕΠ), θα ενημερώνει άμεσα την Επιτροπή Παρακολούθησης ή/και Παραλαβής Έργων της Αναθέτουσας Αρχής.</w:t>
      </w:r>
    </w:p>
    <w:p w14:paraId="031712BF" w14:textId="77777777" w:rsidR="00A63EBD" w:rsidRPr="002F2593" w:rsidRDefault="00A63EBD" w:rsidP="00A63EBD">
      <w:pPr>
        <w:pStyle w:val="TableParagraph"/>
        <w:spacing w:before="18" w:line="276" w:lineRule="auto"/>
        <w:ind w:left="567" w:right="15"/>
        <w:jc w:val="both"/>
        <w:rPr>
          <w:rFonts w:asciiTheme="minorHAnsi" w:eastAsia="Times New Roman" w:hAnsiTheme="minorHAnsi" w:cstheme="minorHAnsi"/>
          <w:lang w:val="el-GR" w:eastAsia="zh-CN"/>
        </w:rPr>
      </w:pPr>
    </w:p>
    <w:p w14:paraId="2736CCAE" w14:textId="058E9676" w:rsidR="00A63EBD" w:rsidRPr="002F2593" w:rsidRDefault="00542BBC" w:rsidP="001B2DDB">
      <w:pPr>
        <w:rPr>
          <w:rFonts w:asciiTheme="minorHAnsi" w:hAnsiTheme="minorHAnsi" w:cstheme="minorHAnsi"/>
          <w:b/>
          <w:bCs/>
          <w:szCs w:val="22"/>
        </w:rPr>
      </w:pPr>
      <w:r w:rsidRPr="002F2593">
        <w:rPr>
          <w:rFonts w:asciiTheme="minorHAnsi" w:hAnsiTheme="minorHAnsi" w:cstheme="minorHAnsi"/>
          <w:b/>
          <w:bCs/>
          <w:szCs w:val="22"/>
        </w:rPr>
        <w:t xml:space="preserve">Φάση </w:t>
      </w:r>
      <w:r w:rsidR="00D561EA">
        <w:rPr>
          <w:rFonts w:asciiTheme="minorHAnsi" w:hAnsiTheme="minorHAnsi" w:cstheme="minorHAnsi"/>
          <w:b/>
          <w:bCs/>
          <w:szCs w:val="22"/>
        </w:rPr>
        <w:t>2</w:t>
      </w:r>
      <w:r w:rsidRPr="002F2593">
        <w:rPr>
          <w:rFonts w:asciiTheme="minorHAnsi" w:hAnsiTheme="minorHAnsi" w:cstheme="minorHAnsi"/>
          <w:b/>
          <w:bCs/>
          <w:szCs w:val="22"/>
        </w:rPr>
        <w:t xml:space="preserve">: </w:t>
      </w:r>
      <w:r w:rsidR="00A63EBD" w:rsidRPr="002F2593">
        <w:rPr>
          <w:rFonts w:asciiTheme="minorHAnsi" w:hAnsiTheme="minorHAnsi" w:cstheme="minorHAnsi"/>
          <w:b/>
          <w:bCs/>
          <w:szCs w:val="22"/>
        </w:rPr>
        <w:t>Ε</w:t>
      </w:r>
      <w:r w:rsidRPr="002F2593">
        <w:rPr>
          <w:rFonts w:asciiTheme="minorHAnsi" w:hAnsiTheme="minorHAnsi" w:cstheme="minorHAnsi"/>
          <w:b/>
          <w:bCs/>
          <w:szCs w:val="22"/>
        </w:rPr>
        <w:t>κπαίδευση</w:t>
      </w:r>
      <w:r w:rsidR="00A63EBD" w:rsidRPr="002F2593">
        <w:rPr>
          <w:rFonts w:asciiTheme="minorHAnsi" w:hAnsiTheme="minorHAnsi" w:cstheme="minorHAnsi"/>
          <w:b/>
          <w:bCs/>
          <w:szCs w:val="22"/>
        </w:rPr>
        <w:t xml:space="preserve"> - Δ</w:t>
      </w:r>
      <w:r w:rsidRPr="002F2593">
        <w:rPr>
          <w:rFonts w:asciiTheme="minorHAnsi" w:hAnsiTheme="minorHAnsi" w:cstheme="minorHAnsi"/>
          <w:b/>
          <w:bCs/>
          <w:szCs w:val="22"/>
        </w:rPr>
        <w:t>οκιμαστική</w:t>
      </w:r>
      <w:r w:rsidR="00A63EBD" w:rsidRPr="002F2593">
        <w:rPr>
          <w:rFonts w:asciiTheme="minorHAnsi" w:hAnsiTheme="minorHAnsi" w:cstheme="minorHAnsi"/>
          <w:b/>
          <w:bCs/>
          <w:szCs w:val="22"/>
        </w:rPr>
        <w:t xml:space="preserve"> Λ</w:t>
      </w:r>
      <w:r w:rsidRPr="002F2593">
        <w:rPr>
          <w:rFonts w:asciiTheme="minorHAnsi" w:hAnsiTheme="minorHAnsi" w:cstheme="minorHAnsi"/>
          <w:b/>
          <w:bCs/>
          <w:szCs w:val="22"/>
        </w:rPr>
        <w:t>ειτουργία</w:t>
      </w:r>
    </w:p>
    <w:p w14:paraId="7C56F7E4" w14:textId="4A29E42E" w:rsidR="00A63EBD" w:rsidRPr="002F2593" w:rsidRDefault="00D26CE9" w:rsidP="001B2DDB">
      <w:r w:rsidRPr="002F2593">
        <w:t>Τ</w:t>
      </w:r>
      <w:r>
        <w:t>ις</w:t>
      </w:r>
      <w:r w:rsidRPr="002F2593">
        <w:t xml:space="preserve"> </w:t>
      </w:r>
      <w:r w:rsidR="00A63EBD" w:rsidRPr="002F2593">
        <w:t>τελευταί</w:t>
      </w:r>
      <w:r>
        <w:t>ες</w:t>
      </w:r>
      <w:r w:rsidR="00A63EBD" w:rsidRPr="002F2593">
        <w:t xml:space="preserve"> </w:t>
      </w:r>
      <w:r>
        <w:t>δεκαπέντε (15) ημέρες</w:t>
      </w:r>
      <w:r w:rsidRPr="002F2593">
        <w:t xml:space="preserve"> </w:t>
      </w:r>
      <w:r w:rsidR="00A63EBD" w:rsidRPr="002F2593">
        <w:t xml:space="preserve">και μετά την παράδοση του συνόλου του εξοπλισμού στα τελικά σημεία εγκατάστασής του, ο Ανάδοχος οφείλει να παρέχει, τις αναφερόμενες στην Ενότητα 1.4.5 Εκπαίδευση, υπηρεσίες εκπαίδευσης.  Στο διάστημα αυτό θα πραγματοποιηθεί δοκιμαστική λειτουργία του εξοπλισμού στο οποίο ο Ανάδοχος θα προσφέρει Υπηρεσίες Τεχνικής Υποστήριξης όπως αυτές περιγράφονται στην ενότητα 1.7.1.1 Υπηρεσίες Περιόδου Εγγύησης. Για την ολοκλήρωση της παροχής των ανωτέρω υπηρεσιών, ο Ανάδοχος οφείλει να ενημερώσει εγγράφως την ΔΗΔΕΠ και την η Επιτροπή Παρακολούθησης-Παραλαβής του Έργου. </w:t>
      </w:r>
    </w:p>
    <w:p w14:paraId="2F70DE04" w14:textId="77777777" w:rsidR="00A63EBD" w:rsidRPr="002F2593" w:rsidRDefault="00A63EBD" w:rsidP="001B2DDB">
      <w:r w:rsidRPr="002F2593">
        <w:t>Με την ολοκλήρωση της ως άνω περιγραφόμενης διαδικασίας για κάθε είδος εξοπλισμού, η Επιτροπή Παρακολούθησης-Παραλαβής, σύμφωνα με τα οριζόμενα στην κείμενη νομοθεσία, θα προβεί σε σύνταξη τμηματικού πρωτοκόλλου οριστικής ποιοτικής και ποσοτικής παραλαβής για το σύνολο των υπό προμήθεια ειδών για τα οποία οι ανωτέρω έλεγχοι ήταν επιτυχείς, εντός δέκα (10) εργάσιμων ημερών.</w:t>
      </w:r>
    </w:p>
    <w:p w14:paraId="1802006B" w14:textId="0AD6C4F0" w:rsidR="00A63EBD" w:rsidRPr="002F2593" w:rsidRDefault="00A63EBD" w:rsidP="001B2DDB">
      <w:r w:rsidRPr="002F2593">
        <w:t xml:space="preserve">Σημειώνεται ότι: Ο χρόνος έναρξης ή/και ολοκλήρωσης και φάσεων </w:t>
      </w:r>
      <w:r w:rsidR="00D561EA">
        <w:t>1</w:t>
      </w:r>
      <w:r w:rsidR="00D561EA" w:rsidRPr="002F2593">
        <w:t xml:space="preserve"> </w:t>
      </w:r>
      <w:r w:rsidRPr="002F2593">
        <w:t xml:space="preserve">και </w:t>
      </w:r>
      <w:r w:rsidR="00D561EA">
        <w:t>2</w:t>
      </w:r>
      <w:r w:rsidR="00D561EA" w:rsidRPr="002F2593">
        <w:t xml:space="preserve"> </w:t>
      </w:r>
      <w:r w:rsidRPr="002F2593">
        <w:t xml:space="preserve">δύναται να παραταθεί – επεκταθεί, εφόσον συντρέχουν αντικειμενικοί λόγοι, κατόπιν αιτήματος του Αναδόχου και έγκρισης της ΕΠΠΕ μετά από θετική εισήγηση της Επισπεύδουσας Υπηρεσίας (ΔΗΔΕΠ), χωρίς, ωστόσο ο χρόνος ολοκλήρωσης της φάσης </w:t>
      </w:r>
      <w:r w:rsidR="00D561EA">
        <w:t>2</w:t>
      </w:r>
      <w:r w:rsidR="00D561EA" w:rsidRPr="002F2593">
        <w:t xml:space="preserve"> </w:t>
      </w:r>
      <w:r w:rsidRPr="002F2593">
        <w:t>να υπερβαίνει χρονικά την ολοκλήρωση του Έργου (διάρκεια σύμβασης).</w:t>
      </w:r>
    </w:p>
    <w:p w14:paraId="0ECA7410" w14:textId="77777777" w:rsidR="00A63EBD" w:rsidRPr="002F2593" w:rsidRDefault="00A63EBD" w:rsidP="00A63EBD">
      <w:pPr>
        <w:pStyle w:val="ListParagraph"/>
        <w:spacing w:line="276" w:lineRule="auto"/>
        <w:ind w:left="862"/>
        <w:rPr>
          <w:rFonts w:asciiTheme="minorHAnsi" w:hAnsiTheme="minorHAnsi" w:cstheme="minorHAnsi"/>
          <w:szCs w:val="22"/>
        </w:rPr>
      </w:pPr>
    </w:p>
    <w:tbl>
      <w:tblPr>
        <w:tblStyle w:val="TableGrid"/>
        <w:tblW w:w="10222" w:type="dxa"/>
        <w:jc w:val="center"/>
        <w:tblLook w:val="04A0" w:firstRow="1" w:lastRow="0" w:firstColumn="1" w:lastColumn="0" w:noHBand="0" w:noVBand="1"/>
      </w:tblPr>
      <w:tblGrid>
        <w:gridCol w:w="2128"/>
        <w:gridCol w:w="1135"/>
        <w:gridCol w:w="1993"/>
        <w:gridCol w:w="1437"/>
        <w:gridCol w:w="1432"/>
        <w:gridCol w:w="2097"/>
      </w:tblGrid>
      <w:tr w:rsidR="00A63EBD" w:rsidRPr="002F2593" w14:paraId="54DB7DD0" w14:textId="77777777" w:rsidTr="005E68EC">
        <w:trPr>
          <w:jc w:val="center"/>
        </w:trPr>
        <w:tc>
          <w:tcPr>
            <w:tcW w:w="2112" w:type="dxa"/>
            <w:vAlign w:val="center"/>
          </w:tcPr>
          <w:p w14:paraId="07D34EC0"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lastRenderedPageBreak/>
              <w:t>ΕΙΔΟΣ ΕΞΟΠΛΙΣΜΟΥ</w:t>
            </w:r>
          </w:p>
        </w:tc>
        <w:tc>
          <w:tcPr>
            <w:tcW w:w="997" w:type="dxa"/>
            <w:vAlign w:val="center"/>
          </w:tcPr>
          <w:p w14:paraId="5080D36C"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ΣΥΝΟΛΙΚΑ ΤΕΜΑΧΙΑ</w:t>
            </w:r>
          </w:p>
        </w:tc>
        <w:tc>
          <w:tcPr>
            <w:tcW w:w="1977" w:type="dxa"/>
            <w:vAlign w:val="center"/>
          </w:tcPr>
          <w:p w14:paraId="793BAE7F"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ΤΕΜΑΧΙΑ ΓΙΑ ΠΑΡΑΔΟΣΗ ΣΕ ΑΤΤΙΚΗ</w:t>
            </w:r>
          </w:p>
        </w:tc>
        <w:tc>
          <w:tcPr>
            <w:tcW w:w="1672" w:type="dxa"/>
            <w:vAlign w:val="center"/>
          </w:tcPr>
          <w:p w14:paraId="01A23D4B"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ΤΕΜΑΧΙΑ ΓΙΑ ΠΑΡΑΔΟΣΗ ΣΕ ΠΕΡΙΦΕΡΕΙΑ</w:t>
            </w:r>
          </w:p>
        </w:tc>
        <w:tc>
          <w:tcPr>
            <w:tcW w:w="1673" w:type="dxa"/>
            <w:vAlign w:val="center"/>
          </w:tcPr>
          <w:p w14:paraId="4816232A"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ΑΠΑΙΤΕΙΤΑΙ ΜΕΤΑΦΟΡΑ / ΠΑΡΑΔΟΣΗ</w:t>
            </w:r>
          </w:p>
        </w:tc>
        <w:tc>
          <w:tcPr>
            <w:tcW w:w="1791" w:type="dxa"/>
            <w:vAlign w:val="center"/>
          </w:tcPr>
          <w:p w14:paraId="144FCF97"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ΑΠΑΙΤΕΙΤΑΙ ΣΥΝΑΡΜΟΛΟΓΗΣΗ / ΠΑΡΑΜΕΤΡΟΠΟΙΗΣΗ</w:t>
            </w:r>
          </w:p>
        </w:tc>
      </w:tr>
      <w:tr w:rsidR="00A63EBD" w:rsidRPr="002F2593" w14:paraId="4E626FED" w14:textId="77777777" w:rsidTr="005E68EC">
        <w:trPr>
          <w:jc w:val="center"/>
        </w:trPr>
        <w:tc>
          <w:tcPr>
            <w:tcW w:w="2112" w:type="dxa"/>
            <w:vAlign w:val="center"/>
          </w:tcPr>
          <w:p w14:paraId="037689FB"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Α1:  ΦΟΡΗΤΑ ΣΥΣΤΗΜΑΤΑ ΤΗΛΕΔΙΑΣΚΕΣΚΕΨΗΣ</w:t>
            </w:r>
          </w:p>
        </w:tc>
        <w:tc>
          <w:tcPr>
            <w:tcW w:w="997" w:type="dxa"/>
            <w:vAlign w:val="center"/>
          </w:tcPr>
          <w:p w14:paraId="7598077F"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85</w:t>
            </w:r>
          </w:p>
        </w:tc>
        <w:tc>
          <w:tcPr>
            <w:tcW w:w="1977" w:type="dxa"/>
            <w:vAlign w:val="center"/>
          </w:tcPr>
          <w:p w14:paraId="64647E82"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 xml:space="preserve">5 </w:t>
            </w:r>
          </w:p>
          <w:p w14:paraId="7E56264D" w14:textId="10D0C68A"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ΣΕ ΕΔΡΕΣ ΥΠΗΡΕΣ</w:t>
            </w:r>
            <w:r w:rsidR="001358A5">
              <w:rPr>
                <w:rFonts w:asciiTheme="minorHAnsi" w:hAnsiTheme="minorHAnsi" w:cstheme="minorHAnsi"/>
                <w:szCs w:val="22"/>
              </w:rPr>
              <w:t>Ι</w:t>
            </w:r>
            <w:r w:rsidRPr="002F2593">
              <w:rPr>
                <w:rFonts w:asciiTheme="minorHAnsi" w:hAnsiTheme="minorHAnsi" w:cstheme="minorHAnsi"/>
                <w:szCs w:val="22"/>
              </w:rPr>
              <w:t>ΩΝ ΛΣ-ΕΛΑΚΤ</w:t>
            </w:r>
          </w:p>
        </w:tc>
        <w:tc>
          <w:tcPr>
            <w:tcW w:w="1672" w:type="dxa"/>
            <w:vAlign w:val="center"/>
          </w:tcPr>
          <w:p w14:paraId="4A085973"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80</w:t>
            </w:r>
          </w:p>
        </w:tc>
        <w:tc>
          <w:tcPr>
            <w:tcW w:w="1673" w:type="dxa"/>
            <w:vAlign w:val="center"/>
          </w:tcPr>
          <w:p w14:paraId="3D5C65D2"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ΝΑΙ</w:t>
            </w:r>
          </w:p>
        </w:tc>
        <w:tc>
          <w:tcPr>
            <w:tcW w:w="1791" w:type="dxa"/>
            <w:vAlign w:val="center"/>
          </w:tcPr>
          <w:p w14:paraId="1CBB095A"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ΝΑΙ</w:t>
            </w:r>
          </w:p>
        </w:tc>
      </w:tr>
      <w:tr w:rsidR="00A63EBD" w:rsidRPr="002F2593" w14:paraId="33B8BF40" w14:textId="77777777" w:rsidTr="005E68EC">
        <w:trPr>
          <w:jc w:val="center"/>
        </w:trPr>
        <w:tc>
          <w:tcPr>
            <w:tcW w:w="2112" w:type="dxa"/>
            <w:vAlign w:val="center"/>
          </w:tcPr>
          <w:p w14:paraId="316CB3B6"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Α2: ΟΘΟΝΕΣ ΣΕ ΤΡΟΧΗΛΑΤΗ ΒΑΣΗ</w:t>
            </w:r>
          </w:p>
        </w:tc>
        <w:tc>
          <w:tcPr>
            <w:tcW w:w="997" w:type="dxa"/>
            <w:vAlign w:val="center"/>
          </w:tcPr>
          <w:p w14:paraId="32371413"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4</w:t>
            </w:r>
          </w:p>
        </w:tc>
        <w:tc>
          <w:tcPr>
            <w:tcW w:w="1977" w:type="dxa"/>
            <w:vAlign w:val="center"/>
          </w:tcPr>
          <w:p w14:paraId="0609F745"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4</w:t>
            </w:r>
          </w:p>
          <w:p w14:paraId="475FC7CA"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ΣΤΗΝ ΑΠΟΘΗΚΗ ΜΗΧΑΝΟΓΡΑΦΙΚΟΥ ΤΗΣ ΔΗΔΕΠ</w:t>
            </w:r>
          </w:p>
        </w:tc>
        <w:tc>
          <w:tcPr>
            <w:tcW w:w="1672" w:type="dxa"/>
            <w:vAlign w:val="center"/>
          </w:tcPr>
          <w:p w14:paraId="4080734A"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w:t>
            </w:r>
          </w:p>
        </w:tc>
        <w:tc>
          <w:tcPr>
            <w:tcW w:w="1673" w:type="dxa"/>
            <w:vAlign w:val="center"/>
          </w:tcPr>
          <w:p w14:paraId="1AD3AEBC"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ΝΑΙ</w:t>
            </w:r>
          </w:p>
        </w:tc>
        <w:tc>
          <w:tcPr>
            <w:tcW w:w="1791" w:type="dxa"/>
            <w:vAlign w:val="center"/>
          </w:tcPr>
          <w:p w14:paraId="45E31566"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ΝΑΙ</w:t>
            </w:r>
          </w:p>
        </w:tc>
      </w:tr>
      <w:tr w:rsidR="00A63EBD" w:rsidRPr="002F2593" w14:paraId="49A487FA" w14:textId="77777777" w:rsidTr="005E68EC">
        <w:trPr>
          <w:jc w:val="center"/>
        </w:trPr>
        <w:tc>
          <w:tcPr>
            <w:tcW w:w="2112" w:type="dxa"/>
            <w:vAlign w:val="center"/>
          </w:tcPr>
          <w:p w14:paraId="518DC1E1"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Α3: ΚΑΜΕΡΕΣ</w:t>
            </w:r>
          </w:p>
        </w:tc>
        <w:tc>
          <w:tcPr>
            <w:tcW w:w="997" w:type="dxa"/>
            <w:vAlign w:val="center"/>
          </w:tcPr>
          <w:p w14:paraId="4653C774"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100</w:t>
            </w:r>
          </w:p>
        </w:tc>
        <w:tc>
          <w:tcPr>
            <w:tcW w:w="1977" w:type="dxa"/>
            <w:vAlign w:val="center"/>
          </w:tcPr>
          <w:p w14:paraId="17178A81"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100</w:t>
            </w:r>
          </w:p>
          <w:p w14:paraId="7D2936C6"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ΣΤΗΝ ΑΠΟΘΗΚΗ ΜΗΧΑΝΟΓΡΑΦΙΚΟΥ ΤΗΣ ΔΗΔΕΠ</w:t>
            </w:r>
          </w:p>
        </w:tc>
        <w:tc>
          <w:tcPr>
            <w:tcW w:w="1672" w:type="dxa"/>
            <w:vAlign w:val="center"/>
          </w:tcPr>
          <w:p w14:paraId="312747CF"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w:t>
            </w:r>
          </w:p>
        </w:tc>
        <w:tc>
          <w:tcPr>
            <w:tcW w:w="1673" w:type="dxa"/>
            <w:vAlign w:val="center"/>
          </w:tcPr>
          <w:p w14:paraId="4AFAB008"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ΝΑΙ</w:t>
            </w:r>
          </w:p>
        </w:tc>
        <w:tc>
          <w:tcPr>
            <w:tcW w:w="1791" w:type="dxa"/>
            <w:vAlign w:val="center"/>
          </w:tcPr>
          <w:p w14:paraId="0E4008F6"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ΟΧΙ</w:t>
            </w:r>
          </w:p>
        </w:tc>
      </w:tr>
      <w:tr w:rsidR="00A63EBD" w:rsidRPr="002F2593" w14:paraId="52A7B9D2" w14:textId="77777777" w:rsidTr="005E68EC">
        <w:trPr>
          <w:jc w:val="center"/>
        </w:trPr>
        <w:tc>
          <w:tcPr>
            <w:tcW w:w="2112" w:type="dxa"/>
            <w:vAlign w:val="center"/>
          </w:tcPr>
          <w:p w14:paraId="48016E04"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Α4: ΑΚΟΥΣΤΙΚΑ</w:t>
            </w:r>
          </w:p>
        </w:tc>
        <w:tc>
          <w:tcPr>
            <w:tcW w:w="997" w:type="dxa"/>
            <w:vAlign w:val="center"/>
          </w:tcPr>
          <w:p w14:paraId="79E67461"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100</w:t>
            </w:r>
          </w:p>
        </w:tc>
        <w:tc>
          <w:tcPr>
            <w:tcW w:w="1977" w:type="dxa"/>
            <w:vAlign w:val="center"/>
          </w:tcPr>
          <w:p w14:paraId="190BA0C8"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100</w:t>
            </w:r>
          </w:p>
          <w:p w14:paraId="6E23CFBA"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ΣΤΗΝ ΑΠΟΘΗΚΗ ΜΗΧΑΝΟΓΡΑΦΙΚΟΥ ΤΗΣ ΔΗΔΕΠ</w:t>
            </w:r>
          </w:p>
        </w:tc>
        <w:tc>
          <w:tcPr>
            <w:tcW w:w="1672" w:type="dxa"/>
            <w:vAlign w:val="center"/>
          </w:tcPr>
          <w:p w14:paraId="6EE4FFD0"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w:t>
            </w:r>
          </w:p>
        </w:tc>
        <w:tc>
          <w:tcPr>
            <w:tcW w:w="1673" w:type="dxa"/>
            <w:vAlign w:val="center"/>
          </w:tcPr>
          <w:p w14:paraId="6236C878"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ΝΑΙ</w:t>
            </w:r>
          </w:p>
        </w:tc>
        <w:tc>
          <w:tcPr>
            <w:tcW w:w="1791" w:type="dxa"/>
            <w:vAlign w:val="center"/>
          </w:tcPr>
          <w:p w14:paraId="6AB591D0"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ΟΧΙ</w:t>
            </w:r>
          </w:p>
        </w:tc>
      </w:tr>
      <w:tr w:rsidR="00A63EBD" w:rsidRPr="002F2593" w14:paraId="52C4BD30" w14:textId="77777777" w:rsidTr="005E68EC">
        <w:trPr>
          <w:jc w:val="center"/>
        </w:trPr>
        <w:tc>
          <w:tcPr>
            <w:tcW w:w="2112" w:type="dxa"/>
            <w:vAlign w:val="center"/>
          </w:tcPr>
          <w:p w14:paraId="07907E4A"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Β1: ΦΟΡΗΤΟΙ Η/Υ ΚΟΙΝΩΝ ΧΑΡΑΚΤΗΡΙΣΤΙΚΩΝ</w:t>
            </w:r>
          </w:p>
        </w:tc>
        <w:tc>
          <w:tcPr>
            <w:tcW w:w="997" w:type="dxa"/>
            <w:vAlign w:val="center"/>
          </w:tcPr>
          <w:p w14:paraId="4D499DEC"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210</w:t>
            </w:r>
          </w:p>
        </w:tc>
        <w:tc>
          <w:tcPr>
            <w:tcW w:w="1977" w:type="dxa"/>
            <w:vAlign w:val="center"/>
          </w:tcPr>
          <w:p w14:paraId="1C3C33B0"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210</w:t>
            </w:r>
          </w:p>
          <w:p w14:paraId="4C97AF51"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ΣΧΟΛΗ ΛΦ - ΣΚΑΡΑΜΑΓΚΑΣ</w:t>
            </w:r>
          </w:p>
        </w:tc>
        <w:tc>
          <w:tcPr>
            <w:tcW w:w="1672" w:type="dxa"/>
            <w:vAlign w:val="center"/>
          </w:tcPr>
          <w:p w14:paraId="722DA218"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w:t>
            </w:r>
          </w:p>
        </w:tc>
        <w:tc>
          <w:tcPr>
            <w:tcW w:w="1673" w:type="dxa"/>
            <w:vAlign w:val="center"/>
          </w:tcPr>
          <w:p w14:paraId="5BB07398"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ΝΑΙ</w:t>
            </w:r>
          </w:p>
        </w:tc>
        <w:tc>
          <w:tcPr>
            <w:tcW w:w="1791" w:type="dxa"/>
            <w:vAlign w:val="center"/>
          </w:tcPr>
          <w:p w14:paraId="1B4F783F"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ΟΧΙ</w:t>
            </w:r>
          </w:p>
        </w:tc>
      </w:tr>
      <w:tr w:rsidR="00A63EBD" w:rsidRPr="002F2593" w14:paraId="0F8DA70D" w14:textId="77777777" w:rsidTr="005E68EC">
        <w:trPr>
          <w:trHeight w:val="1433"/>
          <w:jc w:val="center"/>
        </w:trPr>
        <w:tc>
          <w:tcPr>
            <w:tcW w:w="2112" w:type="dxa"/>
            <w:vAlign w:val="center"/>
          </w:tcPr>
          <w:p w14:paraId="609AAC08"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Β2: ΦΟΡΗΤΟΙ Η/Υ ΕΠΑΥΞΗΜΕΝΩΝ ΔΥΝΑΤΟΤΗΤΩΝ</w:t>
            </w:r>
          </w:p>
        </w:tc>
        <w:tc>
          <w:tcPr>
            <w:tcW w:w="997" w:type="dxa"/>
            <w:vAlign w:val="center"/>
          </w:tcPr>
          <w:p w14:paraId="28C6A7B1"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280</w:t>
            </w:r>
          </w:p>
        </w:tc>
        <w:tc>
          <w:tcPr>
            <w:tcW w:w="1977" w:type="dxa"/>
            <w:vAlign w:val="center"/>
          </w:tcPr>
          <w:p w14:paraId="681C03A5"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40% = 112 ΤΜΧ</w:t>
            </w:r>
          </w:p>
          <w:p w14:paraId="15C4C2AF" w14:textId="7B1A2176"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ΣΕ ΕΔΡΕΣ ΥΠΗΡΕΣ</w:t>
            </w:r>
            <w:r w:rsidR="001358A5">
              <w:rPr>
                <w:rFonts w:asciiTheme="minorHAnsi" w:hAnsiTheme="minorHAnsi" w:cstheme="minorHAnsi"/>
                <w:szCs w:val="22"/>
              </w:rPr>
              <w:t>Ι</w:t>
            </w:r>
            <w:r w:rsidRPr="002F2593">
              <w:rPr>
                <w:rFonts w:asciiTheme="minorHAnsi" w:hAnsiTheme="minorHAnsi" w:cstheme="minorHAnsi"/>
                <w:szCs w:val="22"/>
              </w:rPr>
              <w:t>ΩΝ ΛΣ-ΕΛΑΚΤ</w:t>
            </w:r>
          </w:p>
        </w:tc>
        <w:tc>
          <w:tcPr>
            <w:tcW w:w="1672" w:type="dxa"/>
            <w:vAlign w:val="center"/>
          </w:tcPr>
          <w:p w14:paraId="386D8313"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60% = 168 ΤΜΧ</w:t>
            </w:r>
          </w:p>
          <w:p w14:paraId="5C4A3F06"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ΣΕ 8 ΠΕΔΙΛΣ</w:t>
            </w:r>
          </w:p>
          <w:p w14:paraId="2760C231"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(2Η – 9Η) ΚΑΙ ΛΑ ΥΠΑΓΩΓΗΣ ΤΟΥΣ</w:t>
            </w:r>
          </w:p>
        </w:tc>
        <w:tc>
          <w:tcPr>
            <w:tcW w:w="1673" w:type="dxa"/>
            <w:vAlign w:val="center"/>
          </w:tcPr>
          <w:p w14:paraId="460692B0"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ΝΑΙ</w:t>
            </w:r>
          </w:p>
        </w:tc>
        <w:tc>
          <w:tcPr>
            <w:tcW w:w="1791" w:type="dxa"/>
            <w:vAlign w:val="center"/>
          </w:tcPr>
          <w:p w14:paraId="05364F52"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ΟΧΙ</w:t>
            </w:r>
          </w:p>
        </w:tc>
      </w:tr>
      <w:tr w:rsidR="00A63EBD" w:rsidRPr="002F2593" w14:paraId="5E57F473" w14:textId="77777777" w:rsidTr="005E68EC">
        <w:trPr>
          <w:jc w:val="center"/>
        </w:trPr>
        <w:tc>
          <w:tcPr>
            <w:tcW w:w="2112" w:type="dxa"/>
            <w:vAlign w:val="center"/>
          </w:tcPr>
          <w:p w14:paraId="484E6248"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Β3: ΑΣΥΡΜΑΤΑ ΑΚΟΥΣΤΙΚΑ - ΜΙΚΡΟΦΩΝΑ</w:t>
            </w:r>
          </w:p>
        </w:tc>
        <w:tc>
          <w:tcPr>
            <w:tcW w:w="997" w:type="dxa"/>
            <w:vAlign w:val="center"/>
          </w:tcPr>
          <w:p w14:paraId="021D45B8"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490</w:t>
            </w:r>
          </w:p>
        </w:tc>
        <w:tc>
          <w:tcPr>
            <w:tcW w:w="1977" w:type="dxa"/>
            <w:vAlign w:val="center"/>
          </w:tcPr>
          <w:p w14:paraId="380843FD"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210</w:t>
            </w:r>
          </w:p>
          <w:p w14:paraId="302517D5"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 xml:space="preserve">ΣΧΟΛΗ ΛΦ - ΣΚΑΡΑΜΑΓΚΑΣ </w:t>
            </w:r>
          </w:p>
          <w:p w14:paraId="1A100579"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40% (των υπολοίπων) = 112 ΤΜΧ</w:t>
            </w:r>
          </w:p>
          <w:p w14:paraId="73AEA42F" w14:textId="12B70FCF"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ΣΕ ΕΔΡΕΣ ΥΠΗΡΕΣ</w:t>
            </w:r>
            <w:r w:rsidR="001358A5">
              <w:rPr>
                <w:rFonts w:asciiTheme="minorHAnsi" w:hAnsiTheme="minorHAnsi" w:cstheme="minorHAnsi"/>
                <w:szCs w:val="22"/>
              </w:rPr>
              <w:t>Ι</w:t>
            </w:r>
            <w:r w:rsidRPr="002F2593">
              <w:rPr>
                <w:rFonts w:asciiTheme="minorHAnsi" w:hAnsiTheme="minorHAnsi" w:cstheme="minorHAnsi"/>
                <w:szCs w:val="22"/>
              </w:rPr>
              <w:t>ΩΝ ΛΣ-ΕΛΑΚΤ</w:t>
            </w:r>
          </w:p>
        </w:tc>
        <w:tc>
          <w:tcPr>
            <w:tcW w:w="1672" w:type="dxa"/>
            <w:vAlign w:val="center"/>
          </w:tcPr>
          <w:p w14:paraId="0DDD85E1"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60% = 168 ΤΜΧ</w:t>
            </w:r>
          </w:p>
          <w:p w14:paraId="0665C44F"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ΣΕ 8 ΠΕΔΙΛΣ</w:t>
            </w:r>
          </w:p>
          <w:p w14:paraId="0928CDB0"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(2Η – 9Η) ΚΑΙ ΛΑ ΥΠΑΓΩΓΗΣ ΤΟΥΣ</w:t>
            </w:r>
          </w:p>
        </w:tc>
        <w:tc>
          <w:tcPr>
            <w:tcW w:w="1673" w:type="dxa"/>
            <w:vAlign w:val="center"/>
          </w:tcPr>
          <w:p w14:paraId="7D679B3F"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ΝΑΙ</w:t>
            </w:r>
          </w:p>
        </w:tc>
        <w:tc>
          <w:tcPr>
            <w:tcW w:w="1791" w:type="dxa"/>
            <w:vAlign w:val="center"/>
          </w:tcPr>
          <w:p w14:paraId="0ABBB694"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ΟΧΙ</w:t>
            </w:r>
          </w:p>
        </w:tc>
      </w:tr>
      <w:tr w:rsidR="00A63EBD" w:rsidRPr="002F2593" w14:paraId="5C1271CE" w14:textId="77777777" w:rsidTr="005E68EC">
        <w:trPr>
          <w:jc w:val="center"/>
        </w:trPr>
        <w:tc>
          <w:tcPr>
            <w:tcW w:w="2112" w:type="dxa"/>
            <w:vAlign w:val="center"/>
          </w:tcPr>
          <w:p w14:paraId="6F49D1D1"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Γ1: TABLETS</w:t>
            </w:r>
          </w:p>
        </w:tc>
        <w:tc>
          <w:tcPr>
            <w:tcW w:w="997" w:type="dxa"/>
            <w:vAlign w:val="center"/>
          </w:tcPr>
          <w:p w14:paraId="7E032A4B"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200</w:t>
            </w:r>
          </w:p>
        </w:tc>
        <w:tc>
          <w:tcPr>
            <w:tcW w:w="1977" w:type="dxa"/>
            <w:vAlign w:val="center"/>
          </w:tcPr>
          <w:p w14:paraId="5A7A8AB0"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200</w:t>
            </w:r>
          </w:p>
          <w:p w14:paraId="2A275D20"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lastRenderedPageBreak/>
              <w:t>ΣΤΗΝ ΑΠΟΘΗΚΗ ΜΗΧΑΝΟΓΡΑΦΙΚΟΥ ΤΗΣ ΔΗΔΕΠ</w:t>
            </w:r>
          </w:p>
        </w:tc>
        <w:tc>
          <w:tcPr>
            <w:tcW w:w="1672" w:type="dxa"/>
            <w:vAlign w:val="center"/>
          </w:tcPr>
          <w:p w14:paraId="432C70A3"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lastRenderedPageBreak/>
              <w:t>-</w:t>
            </w:r>
          </w:p>
        </w:tc>
        <w:tc>
          <w:tcPr>
            <w:tcW w:w="1673" w:type="dxa"/>
            <w:vAlign w:val="center"/>
          </w:tcPr>
          <w:p w14:paraId="1AE9F928"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NAI</w:t>
            </w:r>
          </w:p>
        </w:tc>
        <w:tc>
          <w:tcPr>
            <w:tcW w:w="1791" w:type="dxa"/>
            <w:vAlign w:val="center"/>
          </w:tcPr>
          <w:p w14:paraId="1D082224"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OXI</w:t>
            </w:r>
          </w:p>
        </w:tc>
      </w:tr>
      <w:tr w:rsidR="00A63EBD" w:rsidRPr="002F2593" w14:paraId="1AA8FEBB" w14:textId="77777777" w:rsidTr="005E68EC">
        <w:trPr>
          <w:jc w:val="center"/>
        </w:trPr>
        <w:tc>
          <w:tcPr>
            <w:tcW w:w="2112" w:type="dxa"/>
            <w:vAlign w:val="center"/>
          </w:tcPr>
          <w:p w14:paraId="4AA4C48D"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Δ1: ΠΟΛΥΜΗΧΑΝΗΜΑΤΑ ΒΑΡΕΩΣ ΤΥΠΟΥ</w:t>
            </w:r>
          </w:p>
        </w:tc>
        <w:tc>
          <w:tcPr>
            <w:tcW w:w="997" w:type="dxa"/>
            <w:vAlign w:val="center"/>
          </w:tcPr>
          <w:p w14:paraId="2E153176"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200</w:t>
            </w:r>
          </w:p>
        </w:tc>
        <w:tc>
          <w:tcPr>
            <w:tcW w:w="1977" w:type="dxa"/>
            <w:vAlign w:val="center"/>
          </w:tcPr>
          <w:p w14:paraId="7E174658"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40% = 80 ΤΜΧ</w:t>
            </w:r>
          </w:p>
          <w:p w14:paraId="5DF28CF0" w14:textId="007F7984"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ΣΕ ΕΔΡΕΣ ΥΠΗΡΕΣ</w:t>
            </w:r>
            <w:r w:rsidR="001358A5">
              <w:rPr>
                <w:rFonts w:asciiTheme="minorHAnsi" w:hAnsiTheme="minorHAnsi" w:cstheme="minorHAnsi"/>
                <w:szCs w:val="22"/>
              </w:rPr>
              <w:t>Ι</w:t>
            </w:r>
            <w:r w:rsidRPr="002F2593">
              <w:rPr>
                <w:rFonts w:asciiTheme="minorHAnsi" w:hAnsiTheme="minorHAnsi" w:cstheme="minorHAnsi"/>
                <w:szCs w:val="22"/>
              </w:rPr>
              <w:t>ΩΝ ΛΣ-ΕΛΑΚΤ</w:t>
            </w:r>
          </w:p>
        </w:tc>
        <w:tc>
          <w:tcPr>
            <w:tcW w:w="1672" w:type="dxa"/>
            <w:vAlign w:val="center"/>
          </w:tcPr>
          <w:p w14:paraId="3D15AD7A"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60% = 120 ΤΜΧ</w:t>
            </w:r>
          </w:p>
          <w:p w14:paraId="03ACF671"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ΣΕ 8 ΠΕΔΙΛΣ</w:t>
            </w:r>
          </w:p>
          <w:p w14:paraId="1D770DB7"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(2Η – 9Η) ΚΑΙ ΛΑ ΥΠΑΓΩΓΗΣ ΤΟΥΣ</w:t>
            </w:r>
          </w:p>
        </w:tc>
        <w:tc>
          <w:tcPr>
            <w:tcW w:w="1673" w:type="dxa"/>
            <w:vAlign w:val="center"/>
          </w:tcPr>
          <w:p w14:paraId="7B55F5F3"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NAI</w:t>
            </w:r>
          </w:p>
          <w:p w14:paraId="2BC96EA1" w14:textId="77777777" w:rsidR="00A63EBD" w:rsidRPr="002F2593" w:rsidRDefault="00A63EBD" w:rsidP="005E68EC">
            <w:pPr>
              <w:jc w:val="center"/>
              <w:rPr>
                <w:rFonts w:asciiTheme="minorHAnsi" w:hAnsiTheme="minorHAnsi" w:cstheme="minorHAnsi"/>
                <w:szCs w:val="22"/>
              </w:rPr>
            </w:pPr>
          </w:p>
        </w:tc>
        <w:tc>
          <w:tcPr>
            <w:tcW w:w="1791" w:type="dxa"/>
            <w:vAlign w:val="center"/>
          </w:tcPr>
          <w:p w14:paraId="69A5D9FF"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ΝΑΙ</w:t>
            </w:r>
          </w:p>
        </w:tc>
      </w:tr>
      <w:tr w:rsidR="00A63EBD" w:rsidRPr="002F2593" w14:paraId="21A6A93B" w14:textId="77777777" w:rsidTr="005E68EC">
        <w:trPr>
          <w:jc w:val="center"/>
        </w:trPr>
        <w:tc>
          <w:tcPr>
            <w:tcW w:w="2112" w:type="dxa"/>
            <w:vAlign w:val="center"/>
          </w:tcPr>
          <w:p w14:paraId="6040FF68"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Ε1: ΣΥΣΚΕΥΕΣ ΑΣΥΡΜΑΤΗΣ ΠΡΟΣΒΑΣΗΣ</w:t>
            </w:r>
          </w:p>
        </w:tc>
        <w:tc>
          <w:tcPr>
            <w:tcW w:w="997" w:type="dxa"/>
            <w:vAlign w:val="center"/>
          </w:tcPr>
          <w:p w14:paraId="389330D1"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370</w:t>
            </w:r>
          </w:p>
        </w:tc>
        <w:tc>
          <w:tcPr>
            <w:tcW w:w="1977" w:type="dxa"/>
            <w:vAlign w:val="center"/>
          </w:tcPr>
          <w:p w14:paraId="01C49B52"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20% = 74 ΤΜΧ</w:t>
            </w:r>
          </w:p>
          <w:p w14:paraId="6E8740A6" w14:textId="0D9FF445"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ΣΕ ΕΔΡΕΣ ΥΠΗΡΕΣ</w:t>
            </w:r>
            <w:r w:rsidR="001358A5">
              <w:rPr>
                <w:rFonts w:asciiTheme="minorHAnsi" w:hAnsiTheme="minorHAnsi" w:cstheme="minorHAnsi"/>
                <w:szCs w:val="22"/>
              </w:rPr>
              <w:t>Ι</w:t>
            </w:r>
            <w:r w:rsidRPr="002F2593">
              <w:rPr>
                <w:rFonts w:asciiTheme="minorHAnsi" w:hAnsiTheme="minorHAnsi" w:cstheme="minorHAnsi"/>
                <w:szCs w:val="22"/>
              </w:rPr>
              <w:t>ΩΝ ΛΣ-ΕΛΑΚΤ</w:t>
            </w:r>
          </w:p>
        </w:tc>
        <w:tc>
          <w:tcPr>
            <w:tcW w:w="1672" w:type="dxa"/>
            <w:vAlign w:val="center"/>
          </w:tcPr>
          <w:p w14:paraId="55C8126C"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80% = 296 ΤΜΧ</w:t>
            </w:r>
          </w:p>
          <w:p w14:paraId="77779C36"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ΣΕ 8 ΠΕΔΙΛΣ</w:t>
            </w:r>
          </w:p>
          <w:p w14:paraId="42B0C1CC"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(2Η – 9Η) ΚΑΙ ΛΑ ΥΠΑΓΩΓΗΣ ΤΟΥΣ</w:t>
            </w:r>
          </w:p>
        </w:tc>
        <w:tc>
          <w:tcPr>
            <w:tcW w:w="1673" w:type="dxa"/>
            <w:vAlign w:val="center"/>
          </w:tcPr>
          <w:p w14:paraId="12078475"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ΝΑΙ</w:t>
            </w:r>
          </w:p>
        </w:tc>
        <w:tc>
          <w:tcPr>
            <w:tcW w:w="1791" w:type="dxa"/>
            <w:vAlign w:val="center"/>
          </w:tcPr>
          <w:p w14:paraId="45712BB5"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ΝΑΙ</w:t>
            </w:r>
          </w:p>
        </w:tc>
      </w:tr>
      <w:tr w:rsidR="00A63EBD" w:rsidRPr="002F2593" w14:paraId="7F2A12A2" w14:textId="77777777" w:rsidTr="005E68EC">
        <w:trPr>
          <w:jc w:val="center"/>
        </w:trPr>
        <w:tc>
          <w:tcPr>
            <w:tcW w:w="2112" w:type="dxa"/>
            <w:vAlign w:val="center"/>
          </w:tcPr>
          <w:p w14:paraId="11B6F42F"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ΣΤ1: Η/Υ ΜΕ ΚΑΜΕΡΑ ΚΑΙ ΑΚΟΥΣΤΙΚΑ</w:t>
            </w:r>
          </w:p>
        </w:tc>
        <w:tc>
          <w:tcPr>
            <w:tcW w:w="997" w:type="dxa"/>
            <w:vAlign w:val="center"/>
          </w:tcPr>
          <w:p w14:paraId="32C267F2"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650</w:t>
            </w:r>
          </w:p>
        </w:tc>
        <w:tc>
          <w:tcPr>
            <w:tcW w:w="1977" w:type="dxa"/>
            <w:vAlign w:val="center"/>
          </w:tcPr>
          <w:p w14:paraId="671A8395"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25% ≈ 163 ΤΜΧ</w:t>
            </w:r>
          </w:p>
          <w:p w14:paraId="7F36CEB4" w14:textId="3435567B"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ΣΕ ΕΔΡΕΣ ΥΠΗΡΕΣ</w:t>
            </w:r>
            <w:r w:rsidR="001358A5">
              <w:rPr>
                <w:rFonts w:asciiTheme="minorHAnsi" w:hAnsiTheme="minorHAnsi" w:cstheme="minorHAnsi"/>
                <w:szCs w:val="22"/>
              </w:rPr>
              <w:t>Ι</w:t>
            </w:r>
            <w:r w:rsidRPr="002F2593">
              <w:rPr>
                <w:rFonts w:asciiTheme="minorHAnsi" w:hAnsiTheme="minorHAnsi" w:cstheme="minorHAnsi"/>
                <w:szCs w:val="22"/>
              </w:rPr>
              <w:t>ΩΝ ΛΣ-ΕΛΑΚΤ</w:t>
            </w:r>
          </w:p>
        </w:tc>
        <w:tc>
          <w:tcPr>
            <w:tcW w:w="1672" w:type="dxa"/>
            <w:vAlign w:val="center"/>
          </w:tcPr>
          <w:p w14:paraId="74A4DEF3"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 xml:space="preserve">75% ≈487 ΤΜΧ </w:t>
            </w:r>
          </w:p>
          <w:p w14:paraId="740A1160"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ΣΕ 8 ΠΕΔΙΛΣ</w:t>
            </w:r>
          </w:p>
          <w:p w14:paraId="41498EE1"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(2Η – 9Η) ΚΑΙ ΛΑ ΥΠΑΓΩΓΗΣ ΤΟΥΣ</w:t>
            </w:r>
          </w:p>
        </w:tc>
        <w:tc>
          <w:tcPr>
            <w:tcW w:w="1673" w:type="dxa"/>
            <w:vAlign w:val="center"/>
          </w:tcPr>
          <w:p w14:paraId="3DFB2315"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ΝΑΙ</w:t>
            </w:r>
          </w:p>
        </w:tc>
        <w:tc>
          <w:tcPr>
            <w:tcW w:w="1791" w:type="dxa"/>
            <w:vAlign w:val="center"/>
          </w:tcPr>
          <w:p w14:paraId="667DB232"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ΟΧΙ</w:t>
            </w:r>
          </w:p>
        </w:tc>
      </w:tr>
      <w:tr w:rsidR="00A63EBD" w:rsidRPr="002F2593" w14:paraId="4AE44D3F" w14:textId="77777777" w:rsidTr="005E68EC">
        <w:trPr>
          <w:jc w:val="center"/>
        </w:trPr>
        <w:tc>
          <w:tcPr>
            <w:tcW w:w="2112" w:type="dxa"/>
            <w:vAlign w:val="center"/>
          </w:tcPr>
          <w:p w14:paraId="0C19D554"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ΣΤ2: ΟΘΟΝΕΣ</w:t>
            </w:r>
          </w:p>
        </w:tc>
        <w:tc>
          <w:tcPr>
            <w:tcW w:w="997" w:type="dxa"/>
            <w:vAlign w:val="center"/>
          </w:tcPr>
          <w:p w14:paraId="5619B063"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775</w:t>
            </w:r>
          </w:p>
        </w:tc>
        <w:tc>
          <w:tcPr>
            <w:tcW w:w="1977" w:type="dxa"/>
            <w:vAlign w:val="center"/>
          </w:tcPr>
          <w:p w14:paraId="32909AA3"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25% ≈ 194 ΤΜΧ</w:t>
            </w:r>
          </w:p>
          <w:p w14:paraId="70891C6E" w14:textId="1E4E053D"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ΣΕ ΕΔΡΕΣ ΥΠΗΡΕΣ</w:t>
            </w:r>
            <w:r w:rsidR="001358A5">
              <w:rPr>
                <w:rFonts w:asciiTheme="minorHAnsi" w:hAnsiTheme="minorHAnsi" w:cstheme="minorHAnsi"/>
                <w:szCs w:val="22"/>
              </w:rPr>
              <w:t>Ι</w:t>
            </w:r>
            <w:r w:rsidRPr="002F2593">
              <w:rPr>
                <w:rFonts w:asciiTheme="minorHAnsi" w:hAnsiTheme="minorHAnsi" w:cstheme="minorHAnsi"/>
                <w:szCs w:val="22"/>
              </w:rPr>
              <w:t>ΩΝ ΛΣ-ΕΛΑΚΤ</w:t>
            </w:r>
          </w:p>
        </w:tc>
        <w:tc>
          <w:tcPr>
            <w:tcW w:w="1672" w:type="dxa"/>
            <w:vAlign w:val="center"/>
          </w:tcPr>
          <w:p w14:paraId="57149129"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75% ≈ 581 ΤΜΧ</w:t>
            </w:r>
          </w:p>
          <w:p w14:paraId="4B11ACA2"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ΣΕ 8 ΠΕΔΙΛΣ</w:t>
            </w:r>
          </w:p>
          <w:p w14:paraId="00189B6C"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(2Η – 9Η) ΚΑΙ ΛΑ ΥΠΑΓΩΓΗΣ ΤΟΥΣ</w:t>
            </w:r>
          </w:p>
        </w:tc>
        <w:tc>
          <w:tcPr>
            <w:tcW w:w="1673" w:type="dxa"/>
            <w:vAlign w:val="center"/>
          </w:tcPr>
          <w:p w14:paraId="4B0F262C"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ΝΑΙ</w:t>
            </w:r>
          </w:p>
        </w:tc>
        <w:tc>
          <w:tcPr>
            <w:tcW w:w="1791" w:type="dxa"/>
            <w:vAlign w:val="center"/>
          </w:tcPr>
          <w:p w14:paraId="1F3838B5" w14:textId="77777777" w:rsidR="00A63EBD" w:rsidRPr="002F2593" w:rsidRDefault="00A63EBD" w:rsidP="005E68EC">
            <w:pPr>
              <w:pStyle w:val="ListParagraph"/>
              <w:ind w:left="0"/>
              <w:jc w:val="center"/>
              <w:rPr>
                <w:rFonts w:asciiTheme="minorHAnsi" w:hAnsiTheme="minorHAnsi" w:cstheme="minorHAnsi"/>
                <w:szCs w:val="22"/>
              </w:rPr>
            </w:pPr>
            <w:r w:rsidRPr="002F2593">
              <w:rPr>
                <w:rFonts w:asciiTheme="minorHAnsi" w:hAnsiTheme="minorHAnsi" w:cstheme="minorHAnsi"/>
                <w:szCs w:val="22"/>
              </w:rPr>
              <w:t>ΟΧΙ</w:t>
            </w:r>
          </w:p>
        </w:tc>
      </w:tr>
    </w:tbl>
    <w:p w14:paraId="33744D65" w14:textId="77777777" w:rsidR="00A63EBD" w:rsidRPr="002F2593" w:rsidRDefault="00A63EBD" w:rsidP="00A63EBD">
      <w:pPr>
        <w:pStyle w:val="ListParagraph"/>
        <w:spacing w:line="276" w:lineRule="auto"/>
        <w:ind w:left="862"/>
        <w:rPr>
          <w:rFonts w:asciiTheme="minorHAnsi" w:hAnsiTheme="minorHAnsi" w:cstheme="minorHAnsi"/>
          <w:szCs w:val="22"/>
        </w:rPr>
      </w:pPr>
    </w:p>
    <w:p w14:paraId="2ADA33E8" w14:textId="77777777" w:rsidR="00A63EBD" w:rsidRPr="002F2593" w:rsidRDefault="00A63EBD" w:rsidP="001B2DDB"/>
    <w:tbl>
      <w:tblPr>
        <w:tblStyle w:val="TableGrid"/>
        <w:tblW w:w="5000" w:type="pct"/>
        <w:jc w:val="center"/>
        <w:tblLayout w:type="fixed"/>
        <w:tblLook w:val="04A0" w:firstRow="1" w:lastRow="0" w:firstColumn="1" w:lastColumn="0" w:noHBand="0" w:noVBand="1"/>
      </w:tblPr>
      <w:tblGrid>
        <w:gridCol w:w="688"/>
        <w:gridCol w:w="1117"/>
        <w:gridCol w:w="5805"/>
        <w:gridCol w:w="1982"/>
      </w:tblGrid>
      <w:tr w:rsidR="00F60CB0" w:rsidRPr="002F2593" w14:paraId="40FE8FAC" w14:textId="77777777" w:rsidTr="00772C6E">
        <w:trPr>
          <w:trHeight w:val="336"/>
          <w:tblHeader/>
          <w:jc w:val="center"/>
        </w:trPr>
        <w:tc>
          <w:tcPr>
            <w:tcW w:w="359" w:type="pct"/>
            <w:shd w:val="clear" w:color="auto" w:fill="FBE4D5" w:themeFill="accent2" w:themeFillTint="33"/>
            <w:vAlign w:val="center"/>
            <w:hideMark/>
          </w:tcPr>
          <w:p w14:paraId="5908FF15" w14:textId="77777777" w:rsidR="00F60CB0" w:rsidRPr="002F2593" w:rsidRDefault="00F60CB0" w:rsidP="005E68EC">
            <w:pPr>
              <w:suppressAutoHyphens w:val="0"/>
              <w:spacing w:after="0"/>
              <w:ind w:left="-109" w:right="-86"/>
              <w:jc w:val="center"/>
              <w:rPr>
                <w:rFonts w:ascii="Tahoma" w:hAnsi="Tahoma" w:cs="Tahoma"/>
                <w:b/>
                <w:bCs/>
                <w:color w:val="000000"/>
                <w:szCs w:val="22"/>
                <w:lang w:eastAsia="el-GR"/>
              </w:rPr>
            </w:pPr>
            <w:r w:rsidRPr="002F2593">
              <w:rPr>
                <w:rFonts w:ascii="Tahoma" w:hAnsi="Tahoma" w:cs="Tahoma"/>
                <w:b/>
                <w:bCs/>
                <w:color w:val="000000"/>
                <w:szCs w:val="22"/>
                <w:lang w:eastAsia="el-GR"/>
              </w:rPr>
              <w:t>Α/Α</w:t>
            </w:r>
          </w:p>
        </w:tc>
        <w:tc>
          <w:tcPr>
            <w:tcW w:w="582" w:type="pct"/>
            <w:shd w:val="clear" w:color="auto" w:fill="FBE4D5" w:themeFill="accent2" w:themeFillTint="33"/>
            <w:vAlign w:val="center"/>
            <w:hideMark/>
          </w:tcPr>
          <w:p w14:paraId="1C2A3222" w14:textId="77777777" w:rsidR="00F60CB0" w:rsidRPr="002F2593" w:rsidRDefault="00F60CB0" w:rsidP="005E68EC">
            <w:pPr>
              <w:suppressAutoHyphens w:val="0"/>
              <w:spacing w:after="0"/>
              <w:jc w:val="center"/>
              <w:rPr>
                <w:rFonts w:ascii="Tahoma" w:hAnsi="Tahoma" w:cs="Tahoma"/>
                <w:b/>
                <w:bCs/>
                <w:color w:val="000000"/>
                <w:szCs w:val="22"/>
                <w:lang w:eastAsia="el-GR"/>
              </w:rPr>
            </w:pPr>
            <w:r w:rsidRPr="002F2593">
              <w:rPr>
                <w:rFonts w:ascii="Tahoma" w:hAnsi="Tahoma" w:cs="Tahoma"/>
                <w:b/>
                <w:bCs/>
                <w:color w:val="000000"/>
                <w:szCs w:val="22"/>
                <w:lang w:eastAsia="el-GR"/>
              </w:rPr>
              <w:t>ΚΩΔ. ΠΑΡΑΔΟΤΕΟΥ</w:t>
            </w:r>
          </w:p>
        </w:tc>
        <w:tc>
          <w:tcPr>
            <w:tcW w:w="3026" w:type="pct"/>
            <w:shd w:val="clear" w:color="auto" w:fill="FBE4D5" w:themeFill="accent2" w:themeFillTint="33"/>
            <w:vAlign w:val="center"/>
            <w:hideMark/>
          </w:tcPr>
          <w:p w14:paraId="19D1F648" w14:textId="77777777" w:rsidR="00F60CB0" w:rsidRPr="002F2593" w:rsidRDefault="00F60CB0" w:rsidP="005E68EC">
            <w:pPr>
              <w:suppressAutoHyphens w:val="0"/>
              <w:spacing w:after="0"/>
              <w:jc w:val="center"/>
              <w:rPr>
                <w:rFonts w:ascii="Tahoma" w:hAnsi="Tahoma" w:cs="Tahoma"/>
                <w:b/>
                <w:bCs/>
                <w:color w:val="000000"/>
                <w:szCs w:val="22"/>
                <w:lang w:eastAsia="el-GR"/>
              </w:rPr>
            </w:pPr>
            <w:r w:rsidRPr="002F2593">
              <w:rPr>
                <w:rFonts w:ascii="Tahoma" w:eastAsia="Calibri" w:hAnsi="Tahoma" w:cs="Tahoma"/>
                <w:b/>
                <w:bCs/>
                <w:color w:val="000000"/>
                <w:szCs w:val="22"/>
                <w:lang w:eastAsia="el-GR"/>
              </w:rPr>
              <w:t>ΤΙΤΛΟΣ ΠΑΡΑΔΟΤΕΟΥ</w:t>
            </w:r>
          </w:p>
        </w:tc>
        <w:tc>
          <w:tcPr>
            <w:tcW w:w="1033" w:type="pct"/>
            <w:shd w:val="clear" w:color="auto" w:fill="FBE4D5" w:themeFill="accent2" w:themeFillTint="33"/>
            <w:vAlign w:val="center"/>
            <w:hideMark/>
          </w:tcPr>
          <w:p w14:paraId="26E1D6EA" w14:textId="2B932A47" w:rsidR="00F60CB0" w:rsidRPr="002F2593" w:rsidRDefault="00E10DB0" w:rsidP="005E68EC">
            <w:pPr>
              <w:suppressAutoHyphens w:val="0"/>
              <w:spacing w:after="0"/>
              <w:ind w:left="-192" w:right="-110"/>
              <w:jc w:val="center"/>
              <w:rPr>
                <w:rFonts w:ascii="Tahoma" w:hAnsi="Tahoma" w:cs="Tahoma"/>
                <w:b/>
                <w:bCs/>
                <w:color w:val="000000"/>
                <w:szCs w:val="22"/>
                <w:lang w:eastAsia="el-GR"/>
              </w:rPr>
            </w:pPr>
            <w:r>
              <w:rPr>
                <w:rFonts w:ascii="Tahoma" w:eastAsia="Calibri" w:hAnsi="Tahoma" w:cs="Tahoma"/>
                <w:b/>
                <w:bCs/>
                <w:color w:val="000000"/>
                <w:szCs w:val="22"/>
                <w:lang w:eastAsia="el-GR"/>
              </w:rPr>
              <w:t>ΗΜΕΡΟΜΗΝΙΑ</w:t>
            </w:r>
            <w:r w:rsidRPr="002F2593">
              <w:rPr>
                <w:rFonts w:ascii="Tahoma" w:eastAsia="Calibri" w:hAnsi="Tahoma" w:cs="Tahoma"/>
                <w:b/>
                <w:bCs/>
                <w:color w:val="000000"/>
                <w:szCs w:val="22"/>
                <w:lang w:eastAsia="el-GR"/>
              </w:rPr>
              <w:t xml:space="preserve"> </w:t>
            </w:r>
            <w:r w:rsidR="00F60CB0" w:rsidRPr="002F2593">
              <w:rPr>
                <w:rFonts w:ascii="Tahoma" w:eastAsia="Calibri" w:hAnsi="Tahoma" w:cs="Tahoma"/>
                <w:b/>
                <w:bCs/>
                <w:color w:val="000000"/>
                <w:szCs w:val="22"/>
                <w:lang w:eastAsia="el-GR"/>
              </w:rPr>
              <w:t>ΥΠΟΒΟΛΗΣ</w:t>
            </w:r>
          </w:p>
        </w:tc>
      </w:tr>
      <w:tr w:rsidR="005046CF" w:rsidRPr="002F2593" w14:paraId="6F77EACF" w14:textId="77777777" w:rsidTr="00772C6E">
        <w:trPr>
          <w:trHeight w:val="175"/>
          <w:jc w:val="center"/>
        </w:trPr>
        <w:tc>
          <w:tcPr>
            <w:tcW w:w="359" w:type="pct"/>
            <w:noWrap/>
          </w:tcPr>
          <w:p w14:paraId="00DA89F6" w14:textId="1C07D397" w:rsidR="005046CF" w:rsidRPr="002F2593" w:rsidRDefault="00813B03" w:rsidP="005046CF">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1</w:t>
            </w:r>
          </w:p>
        </w:tc>
        <w:tc>
          <w:tcPr>
            <w:tcW w:w="582" w:type="pct"/>
          </w:tcPr>
          <w:p w14:paraId="11C1CBB7" w14:textId="3C7C6A57" w:rsidR="005046CF" w:rsidRPr="002F2593" w:rsidRDefault="005046CF" w:rsidP="005046CF">
            <w:pPr>
              <w:suppressAutoHyphens w:val="0"/>
              <w:spacing w:after="0"/>
              <w:jc w:val="center"/>
              <w:rPr>
                <w:rFonts w:ascii="Tahoma" w:hAnsi="Tahoma" w:cs="Tahoma"/>
                <w:color w:val="000000"/>
                <w:szCs w:val="22"/>
                <w:lang w:eastAsia="el-GR"/>
              </w:rPr>
            </w:pPr>
            <w:r w:rsidRPr="002F2593">
              <w:rPr>
                <w:rFonts w:ascii="Tahoma" w:hAnsi="Tahoma" w:cs="Tahoma"/>
                <w:szCs w:val="22"/>
              </w:rPr>
              <w:t>Π2.Α</w:t>
            </w:r>
          </w:p>
        </w:tc>
        <w:tc>
          <w:tcPr>
            <w:tcW w:w="3026" w:type="pct"/>
            <w:noWrap/>
            <w:vAlign w:val="center"/>
          </w:tcPr>
          <w:p w14:paraId="52B0D657" w14:textId="1DEAD061" w:rsidR="005046CF" w:rsidRPr="002F2593" w:rsidRDefault="005046CF" w:rsidP="005046CF">
            <w:pPr>
              <w:suppressAutoHyphens w:val="0"/>
              <w:spacing w:after="0"/>
              <w:jc w:val="left"/>
              <w:rPr>
                <w:rFonts w:ascii="Tahoma" w:hAnsi="Tahoma" w:cs="Tahoma"/>
                <w:color w:val="000000"/>
                <w:szCs w:val="22"/>
                <w:lang w:eastAsia="el-GR"/>
              </w:rPr>
            </w:pPr>
            <w:r w:rsidRPr="002F2593">
              <w:rPr>
                <w:rFonts w:ascii="Tahoma" w:hAnsi="Tahoma" w:cs="Tahoma"/>
                <w:color w:val="000000"/>
                <w:szCs w:val="22"/>
              </w:rPr>
              <w:t>Το σύνολο του Εξοπλισμού Είδους Α εγκατεστημένο και παραμετροποιημένο</w:t>
            </w:r>
          </w:p>
        </w:tc>
        <w:tc>
          <w:tcPr>
            <w:tcW w:w="1033" w:type="pct"/>
            <w:noWrap/>
          </w:tcPr>
          <w:p w14:paraId="651B9D8C" w14:textId="1E76A1CE" w:rsidR="005046CF" w:rsidRPr="002F2593" w:rsidRDefault="00E10DB0" w:rsidP="005046CF">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16/12/2023</w:t>
            </w:r>
          </w:p>
        </w:tc>
      </w:tr>
      <w:tr w:rsidR="005046CF" w:rsidRPr="002F2593" w14:paraId="6E78511F" w14:textId="77777777" w:rsidTr="00772C6E">
        <w:trPr>
          <w:trHeight w:val="379"/>
          <w:jc w:val="center"/>
        </w:trPr>
        <w:tc>
          <w:tcPr>
            <w:tcW w:w="359" w:type="pct"/>
            <w:noWrap/>
          </w:tcPr>
          <w:p w14:paraId="6677F711" w14:textId="6A7B273F" w:rsidR="005046CF" w:rsidRPr="002F2593" w:rsidRDefault="00813B03" w:rsidP="005046CF">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2</w:t>
            </w:r>
          </w:p>
        </w:tc>
        <w:tc>
          <w:tcPr>
            <w:tcW w:w="582" w:type="pct"/>
          </w:tcPr>
          <w:p w14:paraId="086F1B74" w14:textId="4A051B80" w:rsidR="005046CF" w:rsidRPr="002F2593" w:rsidRDefault="005046CF" w:rsidP="005046CF">
            <w:pPr>
              <w:suppressAutoHyphens w:val="0"/>
              <w:spacing w:after="0"/>
              <w:jc w:val="center"/>
              <w:rPr>
                <w:rFonts w:ascii="Tahoma" w:hAnsi="Tahoma" w:cs="Tahoma"/>
                <w:color w:val="000000"/>
                <w:szCs w:val="22"/>
                <w:lang w:eastAsia="el-GR"/>
              </w:rPr>
            </w:pPr>
            <w:r w:rsidRPr="002F2593">
              <w:rPr>
                <w:rFonts w:ascii="Tahoma" w:hAnsi="Tahoma" w:cs="Tahoma"/>
                <w:szCs w:val="22"/>
              </w:rPr>
              <w:t>Π2.Β</w:t>
            </w:r>
          </w:p>
        </w:tc>
        <w:tc>
          <w:tcPr>
            <w:tcW w:w="3026" w:type="pct"/>
            <w:noWrap/>
            <w:vAlign w:val="center"/>
          </w:tcPr>
          <w:p w14:paraId="297CF64D" w14:textId="009183B8" w:rsidR="005046CF" w:rsidRPr="002F2593" w:rsidRDefault="005046CF" w:rsidP="005046CF">
            <w:pPr>
              <w:suppressAutoHyphens w:val="0"/>
              <w:spacing w:after="0"/>
              <w:jc w:val="left"/>
              <w:rPr>
                <w:rFonts w:ascii="Tahoma" w:hAnsi="Tahoma" w:cs="Tahoma"/>
                <w:color w:val="000000"/>
                <w:szCs w:val="22"/>
                <w:lang w:eastAsia="el-GR"/>
              </w:rPr>
            </w:pPr>
            <w:r w:rsidRPr="002F2593">
              <w:rPr>
                <w:rFonts w:ascii="Tahoma" w:hAnsi="Tahoma" w:cs="Tahoma"/>
                <w:color w:val="000000"/>
                <w:szCs w:val="22"/>
              </w:rPr>
              <w:t>Το σύνολο του Εξοπλισμού Είδους Β εγκατεστημένο και παραμετροποιημένο</w:t>
            </w:r>
          </w:p>
        </w:tc>
        <w:tc>
          <w:tcPr>
            <w:tcW w:w="1033" w:type="pct"/>
          </w:tcPr>
          <w:p w14:paraId="3A01B48D" w14:textId="151DCDC0" w:rsidR="005046CF" w:rsidRPr="002F2593" w:rsidRDefault="00E10DB0" w:rsidP="005046CF">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16/12/2023</w:t>
            </w:r>
          </w:p>
        </w:tc>
      </w:tr>
      <w:tr w:rsidR="005046CF" w:rsidRPr="002F2593" w14:paraId="790DB413" w14:textId="77777777" w:rsidTr="00772C6E">
        <w:trPr>
          <w:trHeight w:val="365"/>
          <w:jc w:val="center"/>
        </w:trPr>
        <w:tc>
          <w:tcPr>
            <w:tcW w:w="359" w:type="pct"/>
            <w:noWrap/>
          </w:tcPr>
          <w:p w14:paraId="18CD128B" w14:textId="66BEECEC" w:rsidR="005046CF" w:rsidRPr="002F2593" w:rsidRDefault="00813B03" w:rsidP="005046CF">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lastRenderedPageBreak/>
              <w:t>3</w:t>
            </w:r>
          </w:p>
        </w:tc>
        <w:tc>
          <w:tcPr>
            <w:tcW w:w="582" w:type="pct"/>
          </w:tcPr>
          <w:p w14:paraId="3D895133" w14:textId="60FA5B52" w:rsidR="005046CF" w:rsidRPr="002F2593" w:rsidRDefault="005046CF" w:rsidP="005046CF">
            <w:pPr>
              <w:suppressAutoHyphens w:val="0"/>
              <w:spacing w:after="0"/>
              <w:jc w:val="center"/>
              <w:rPr>
                <w:rFonts w:ascii="Tahoma" w:hAnsi="Tahoma" w:cs="Tahoma"/>
                <w:color w:val="000000"/>
                <w:szCs w:val="22"/>
                <w:lang w:eastAsia="el-GR"/>
              </w:rPr>
            </w:pPr>
            <w:r w:rsidRPr="002F2593">
              <w:rPr>
                <w:rFonts w:ascii="Tahoma" w:hAnsi="Tahoma" w:cs="Tahoma"/>
                <w:szCs w:val="22"/>
              </w:rPr>
              <w:t>Π2.Γ</w:t>
            </w:r>
          </w:p>
        </w:tc>
        <w:tc>
          <w:tcPr>
            <w:tcW w:w="3026" w:type="pct"/>
            <w:noWrap/>
            <w:vAlign w:val="center"/>
          </w:tcPr>
          <w:p w14:paraId="57FCE020" w14:textId="109C7E63" w:rsidR="005046CF" w:rsidRPr="002F2593" w:rsidRDefault="005046CF" w:rsidP="005046CF">
            <w:pPr>
              <w:suppressAutoHyphens w:val="0"/>
              <w:spacing w:after="0"/>
              <w:jc w:val="left"/>
              <w:rPr>
                <w:rFonts w:ascii="Tahoma" w:hAnsi="Tahoma" w:cs="Tahoma"/>
                <w:color w:val="000000"/>
                <w:szCs w:val="22"/>
                <w:lang w:eastAsia="el-GR"/>
              </w:rPr>
            </w:pPr>
            <w:r w:rsidRPr="002F2593">
              <w:rPr>
                <w:rFonts w:ascii="Tahoma" w:hAnsi="Tahoma" w:cs="Tahoma"/>
                <w:color w:val="000000"/>
                <w:szCs w:val="22"/>
              </w:rPr>
              <w:t>Το σύνολο του Εξοπλισμού Είδους Γ εγκατεστημένο και παραμετροποιημένο</w:t>
            </w:r>
          </w:p>
        </w:tc>
        <w:tc>
          <w:tcPr>
            <w:tcW w:w="1033" w:type="pct"/>
          </w:tcPr>
          <w:p w14:paraId="1B2F1A39" w14:textId="27BBF9AD" w:rsidR="005046CF" w:rsidRPr="002F2593" w:rsidRDefault="00E10DB0" w:rsidP="005046CF">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16/12/2023</w:t>
            </w:r>
          </w:p>
        </w:tc>
      </w:tr>
      <w:tr w:rsidR="005046CF" w:rsidRPr="002F2593" w14:paraId="2736037A" w14:textId="77777777" w:rsidTr="00772C6E">
        <w:trPr>
          <w:trHeight w:val="190"/>
          <w:jc w:val="center"/>
        </w:trPr>
        <w:tc>
          <w:tcPr>
            <w:tcW w:w="359" w:type="pct"/>
            <w:noWrap/>
          </w:tcPr>
          <w:p w14:paraId="1DC24606" w14:textId="5A4FC4EA" w:rsidR="005046CF" w:rsidRPr="002F2593" w:rsidRDefault="00813B03" w:rsidP="005046CF">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4</w:t>
            </w:r>
          </w:p>
        </w:tc>
        <w:tc>
          <w:tcPr>
            <w:tcW w:w="582" w:type="pct"/>
          </w:tcPr>
          <w:p w14:paraId="7B596ECD" w14:textId="0BBC3535" w:rsidR="005046CF" w:rsidRPr="002F2593" w:rsidRDefault="005046CF" w:rsidP="005046CF">
            <w:pPr>
              <w:suppressAutoHyphens w:val="0"/>
              <w:spacing w:after="0"/>
              <w:jc w:val="center"/>
              <w:rPr>
                <w:rFonts w:ascii="Tahoma" w:hAnsi="Tahoma" w:cs="Tahoma"/>
                <w:color w:val="000000"/>
                <w:szCs w:val="22"/>
                <w:lang w:eastAsia="el-GR"/>
              </w:rPr>
            </w:pPr>
            <w:r w:rsidRPr="002F2593">
              <w:rPr>
                <w:rFonts w:ascii="Tahoma" w:hAnsi="Tahoma" w:cs="Tahoma"/>
                <w:szCs w:val="22"/>
              </w:rPr>
              <w:t>Π2.Δ</w:t>
            </w:r>
          </w:p>
        </w:tc>
        <w:tc>
          <w:tcPr>
            <w:tcW w:w="3026" w:type="pct"/>
            <w:noWrap/>
            <w:vAlign w:val="center"/>
          </w:tcPr>
          <w:p w14:paraId="30FCA10A" w14:textId="21B823F2" w:rsidR="005046CF" w:rsidRPr="002F2593" w:rsidRDefault="005046CF" w:rsidP="005046CF">
            <w:pPr>
              <w:suppressAutoHyphens w:val="0"/>
              <w:spacing w:after="0"/>
              <w:jc w:val="left"/>
              <w:rPr>
                <w:rFonts w:ascii="Tahoma" w:hAnsi="Tahoma" w:cs="Tahoma"/>
                <w:color w:val="000000"/>
                <w:szCs w:val="22"/>
                <w:lang w:eastAsia="el-GR"/>
              </w:rPr>
            </w:pPr>
            <w:r w:rsidRPr="002F2593">
              <w:rPr>
                <w:rFonts w:ascii="Tahoma" w:hAnsi="Tahoma" w:cs="Tahoma"/>
                <w:color w:val="000000"/>
                <w:szCs w:val="22"/>
              </w:rPr>
              <w:t>Το σύνολο του Εξοπλισμού Είδους Δ εγκατεστημένο και παραμετροποιημένο</w:t>
            </w:r>
          </w:p>
        </w:tc>
        <w:tc>
          <w:tcPr>
            <w:tcW w:w="1033" w:type="pct"/>
          </w:tcPr>
          <w:p w14:paraId="66BACC21" w14:textId="787FF274" w:rsidR="005046CF" w:rsidRPr="002F2593" w:rsidRDefault="00E10DB0" w:rsidP="005046CF">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16/12/2023</w:t>
            </w:r>
          </w:p>
        </w:tc>
      </w:tr>
      <w:tr w:rsidR="005046CF" w:rsidRPr="002F2593" w14:paraId="04C92EB5" w14:textId="77777777" w:rsidTr="00772C6E">
        <w:trPr>
          <w:trHeight w:val="147"/>
          <w:jc w:val="center"/>
        </w:trPr>
        <w:tc>
          <w:tcPr>
            <w:tcW w:w="359" w:type="pct"/>
            <w:noWrap/>
          </w:tcPr>
          <w:p w14:paraId="5E3031F7" w14:textId="231EA00E" w:rsidR="005046CF" w:rsidRPr="002F2593" w:rsidRDefault="00813B03" w:rsidP="005046CF">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5</w:t>
            </w:r>
          </w:p>
        </w:tc>
        <w:tc>
          <w:tcPr>
            <w:tcW w:w="582" w:type="pct"/>
          </w:tcPr>
          <w:p w14:paraId="7C13FD8F" w14:textId="1872296F" w:rsidR="005046CF" w:rsidRPr="002F2593" w:rsidRDefault="005046CF" w:rsidP="005046CF">
            <w:pPr>
              <w:suppressAutoHyphens w:val="0"/>
              <w:spacing w:after="0"/>
              <w:jc w:val="center"/>
              <w:rPr>
                <w:rFonts w:ascii="Tahoma" w:hAnsi="Tahoma" w:cs="Tahoma"/>
                <w:color w:val="000000"/>
                <w:szCs w:val="22"/>
                <w:lang w:eastAsia="el-GR"/>
              </w:rPr>
            </w:pPr>
            <w:r w:rsidRPr="002F2593">
              <w:rPr>
                <w:rFonts w:ascii="Tahoma" w:hAnsi="Tahoma" w:cs="Tahoma"/>
                <w:szCs w:val="22"/>
              </w:rPr>
              <w:t>Π2.Ε</w:t>
            </w:r>
          </w:p>
        </w:tc>
        <w:tc>
          <w:tcPr>
            <w:tcW w:w="3026" w:type="pct"/>
            <w:noWrap/>
            <w:vAlign w:val="center"/>
          </w:tcPr>
          <w:p w14:paraId="25F34E03" w14:textId="4E0D498B" w:rsidR="005046CF" w:rsidRPr="002F2593" w:rsidRDefault="005046CF" w:rsidP="005046CF">
            <w:pPr>
              <w:suppressAutoHyphens w:val="0"/>
              <w:spacing w:after="0"/>
              <w:jc w:val="left"/>
              <w:rPr>
                <w:rFonts w:ascii="Tahoma" w:hAnsi="Tahoma" w:cs="Tahoma"/>
                <w:color w:val="000000"/>
                <w:szCs w:val="22"/>
                <w:lang w:eastAsia="el-GR"/>
              </w:rPr>
            </w:pPr>
            <w:r w:rsidRPr="002F2593">
              <w:rPr>
                <w:rFonts w:ascii="Tahoma" w:hAnsi="Tahoma" w:cs="Tahoma"/>
                <w:color w:val="000000"/>
                <w:szCs w:val="22"/>
              </w:rPr>
              <w:t>Το σύνολο του Εξοπλισμού Είδους Ε εγκατεστημένο και παραμετροποιημένο</w:t>
            </w:r>
          </w:p>
        </w:tc>
        <w:tc>
          <w:tcPr>
            <w:tcW w:w="1033" w:type="pct"/>
          </w:tcPr>
          <w:p w14:paraId="020494B2" w14:textId="16BAAA22" w:rsidR="005046CF" w:rsidRPr="002F2593" w:rsidRDefault="00E10DB0" w:rsidP="005046CF">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16/12/2023</w:t>
            </w:r>
          </w:p>
        </w:tc>
      </w:tr>
      <w:tr w:rsidR="005046CF" w:rsidRPr="002F2593" w14:paraId="59D7F9C3" w14:textId="77777777" w:rsidTr="00772C6E">
        <w:trPr>
          <w:trHeight w:val="276"/>
          <w:jc w:val="center"/>
        </w:trPr>
        <w:tc>
          <w:tcPr>
            <w:tcW w:w="359" w:type="pct"/>
            <w:noWrap/>
          </w:tcPr>
          <w:p w14:paraId="35119885" w14:textId="33014A73" w:rsidR="005046CF" w:rsidRPr="002F2593" w:rsidRDefault="00813B03" w:rsidP="005046CF">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6</w:t>
            </w:r>
          </w:p>
        </w:tc>
        <w:tc>
          <w:tcPr>
            <w:tcW w:w="582" w:type="pct"/>
          </w:tcPr>
          <w:p w14:paraId="607D5937" w14:textId="0C513710" w:rsidR="005046CF" w:rsidRPr="002F2593" w:rsidRDefault="005046CF" w:rsidP="005046CF">
            <w:pPr>
              <w:suppressAutoHyphens w:val="0"/>
              <w:spacing w:after="0"/>
              <w:jc w:val="center"/>
              <w:rPr>
                <w:rFonts w:ascii="Tahoma" w:hAnsi="Tahoma" w:cs="Tahoma"/>
                <w:color w:val="000000"/>
                <w:szCs w:val="22"/>
                <w:lang w:eastAsia="el-GR"/>
              </w:rPr>
            </w:pPr>
            <w:r w:rsidRPr="002F2593">
              <w:rPr>
                <w:rFonts w:ascii="Tahoma" w:hAnsi="Tahoma" w:cs="Tahoma"/>
                <w:szCs w:val="22"/>
              </w:rPr>
              <w:t>Π2.ΣΤ</w:t>
            </w:r>
          </w:p>
        </w:tc>
        <w:tc>
          <w:tcPr>
            <w:tcW w:w="3026" w:type="pct"/>
            <w:noWrap/>
            <w:vAlign w:val="center"/>
          </w:tcPr>
          <w:p w14:paraId="43D47669" w14:textId="74802D1F" w:rsidR="005046CF" w:rsidRPr="002F2593" w:rsidRDefault="005046CF" w:rsidP="005046CF">
            <w:pPr>
              <w:suppressAutoHyphens w:val="0"/>
              <w:spacing w:after="0"/>
              <w:jc w:val="left"/>
              <w:rPr>
                <w:rFonts w:ascii="Tahoma" w:hAnsi="Tahoma" w:cs="Tahoma"/>
                <w:color w:val="000000"/>
                <w:szCs w:val="22"/>
                <w:lang w:eastAsia="el-GR"/>
              </w:rPr>
            </w:pPr>
            <w:r w:rsidRPr="002F2593">
              <w:rPr>
                <w:rFonts w:ascii="Tahoma" w:hAnsi="Tahoma" w:cs="Tahoma"/>
                <w:color w:val="000000"/>
                <w:szCs w:val="22"/>
              </w:rPr>
              <w:t>Το σύνολο του Εξοπλισμού Είδους ΣΤ εγκατεστημένο και παραμετροποιημένο</w:t>
            </w:r>
          </w:p>
        </w:tc>
        <w:tc>
          <w:tcPr>
            <w:tcW w:w="1033" w:type="pct"/>
          </w:tcPr>
          <w:p w14:paraId="48CF7568" w14:textId="159CCFBF" w:rsidR="005046CF" w:rsidRPr="002F2593" w:rsidRDefault="00E10DB0" w:rsidP="005046CF">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16/12/2023</w:t>
            </w:r>
          </w:p>
        </w:tc>
      </w:tr>
      <w:tr w:rsidR="005046CF" w:rsidRPr="002F2593" w14:paraId="20761E66" w14:textId="77777777" w:rsidTr="00772C6E">
        <w:trPr>
          <w:trHeight w:val="328"/>
          <w:jc w:val="center"/>
        </w:trPr>
        <w:tc>
          <w:tcPr>
            <w:tcW w:w="359" w:type="pct"/>
            <w:noWrap/>
          </w:tcPr>
          <w:p w14:paraId="4D9585A8" w14:textId="1E995F52" w:rsidR="005046CF" w:rsidRPr="002F2593" w:rsidRDefault="00813B03" w:rsidP="005046CF">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7</w:t>
            </w:r>
          </w:p>
        </w:tc>
        <w:tc>
          <w:tcPr>
            <w:tcW w:w="582" w:type="pct"/>
          </w:tcPr>
          <w:p w14:paraId="24CC5F72" w14:textId="58D79CF6" w:rsidR="005046CF" w:rsidRPr="002F2593" w:rsidRDefault="005046CF" w:rsidP="005046CF">
            <w:pPr>
              <w:suppressAutoHyphens w:val="0"/>
              <w:spacing w:after="0"/>
              <w:jc w:val="center"/>
              <w:rPr>
                <w:rFonts w:ascii="Tahoma" w:hAnsi="Tahoma" w:cs="Tahoma"/>
                <w:color w:val="000000"/>
                <w:szCs w:val="22"/>
                <w:lang w:eastAsia="el-GR"/>
              </w:rPr>
            </w:pPr>
            <w:r w:rsidRPr="002F2593">
              <w:rPr>
                <w:rFonts w:ascii="Tahoma" w:hAnsi="Tahoma" w:cs="Tahoma"/>
                <w:szCs w:val="22"/>
              </w:rPr>
              <w:t>Π2</w:t>
            </w:r>
          </w:p>
        </w:tc>
        <w:tc>
          <w:tcPr>
            <w:tcW w:w="3026" w:type="pct"/>
            <w:noWrap/>
            <w:vAlign w:val="center"/>
          </w:tcPr>
          <w:p w14:paraId="4F765CAC" w14:textId="3CB12703" w:rsidR="005046CF" w:rsidRPr="002F2593" w:rsidRDefault="005046CF" w:rsidP="005046CF">
            <w:pPr>
              <w:suppressAutoHyphens w:val="0"/>
              <w:spacing w:after="0"/>
              <w:jc w:val="left"/>
              <w:rPr>
                <w:rFonts w:ascii="Tahoma" w:hAnsi="Tahoma" w:cs="Tahoma"/>
                <w:color w:val="000000"/>
                <w:szCs w:val="22"/>
                <w:lang w:eastAsia="el-GR"/>
              </w:rPr>
            </w:pPr>
            <w:r w:rsidRPr="002F2593">
              <w:rPr>
                <w:rFonts w:ascii="Tahoma" w:hAnsi="Tahoma" w:cs="Tahoma"/>
                <w:color w:val="000000"/>
                <w:szCs w:val="22"/>
              </w:rPr>
              <w:t>Τεχνικά Εγχειρίδια Λειτουργιών για το σύνολο του εξοπλισμού (Είδος Α έως ΣΤ)</w:t>
            </w:r>
          </w:p>
        </w:tc>
        <w:tc>
          <w:tcPr>
            <w:tcW w:w="1033" w:type="pct"/>
          </w:tcPr>
          <w:p w14:paraId="0ACE1E89" w14:textId="4BEC02D3" w:rsidR="005046CF" w:rsidRPr="002F2593" w:rsidRDefault="00E10DB0" w:rsidP="005046CF">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16/12/2023</w:t>
            </w:r>
          </w:p>
        </w:tc>
      </w:tr>
      <w:tr w:rsidR="005046CF" w:rsidRPr="002F2593" w14:paraId="0A5241BC" w14:textId="77777777" w:rsidTr="00772C6E">
        <w:trPr>
          <w:trHeight w:val="336"/>
          <w:jc w:val="center"/>
        </w:trPr>
        <w:tc>
          <w:tcPr>
            <w:tcW w:w="359" w:type="pct"/>
            <w:noWrap/>
          </w:tcPr>
          <w:p w14:paraId="6E790478" w14:textId="4ADA474A" w:rsidR="005046CF" w:rsidRPr="002F2593" w:rsidRDefault="00813B03" w:rsidP="005046CF">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8</w:t>
            </w:r>
          </w:p>
        </w:tc>
        <w:tc>
          <w:tcPr>
            <w:tcW w:w="582" w:type="pct"/>
          </w:tcPr>
          <w:p w14:paraId="200E3234" w14:textId="5FABB9CF" w:rsidR="005046CF" w:rsidRPr="002F2593" w:rsidRDefault="005046CF" w:rsidP="005046CF">
            <w:pPr>
              <w:suppressAutoHyphens w:val="0"/>
              <w:spacing w:after="0"/>
              <w:jc w:val="center"/>
              <w:rPr>
                <w:rFonts w:ascii="Tahoma" w:hAnsi="Tahoma" w:cs="Tahoma"/>
                <w:color w:val="000000"/>
                <w:szCs w:val="22"/>
                <w:lang w:eastAsia="el-GR"/>
              </w:rPr>
            </w:pPr>
            <w:r w:rsidRPr="002F2593">
              <w:rPr>
                <w:rFonts w:ascii="Tahoma" w:hAnsi="Tahoma" w:cs="Tahoma"/>
                <w:szCs w:val="22"/>
              </w:rPr>
              <w:t>Π3</w:t>
            </w:r>
          </w:p>
        </w:tc>
        <w:tc>
          <w:tcPr>
            <w:tcW w:w="3026" w:type="pct"/>
            <w:tcBorders>
              <w:top w:val="single" w:sz="4" w:space="0" w:color="auto"/>
              <w:left w:val="single" w:sz="4" w:space="0" w:color="auto"/>
              <w:bottom w:val="single" w:sz="4" w:space="0" w:color="auto"/>
              <w:right w:val="single" w:sz="4" w:space="0" w:color="auto"/>
            </w:tcBorders>
            <w:noWrap/>
          </w:tcPr>
          <w:p w14:paraId="5BA8B3FB" w14:textId="51098AB5" w:rsidR="005046CF" w:rsidRPr="002F2593" w:rsidRDefault="005046CF" w:rsidP="005046CF">
            <w:pPr>
              <w:suppressAutoHyphens w:val="0"/>
              <w:spacing w:after="0"/>
              <w:jc w:val="left"/>
              <w:rPr>
                <w:rFonts w:ascii="Tahoma" w:hAnsi="Tahoma" w:cs="Tahoma"/>
                <w:color w:val="000000"/>
                <w:szCs w:val="22"/>
                <w:lang w:eastAsia="el-GR"/>
              </w:rPr>
            </w:pPr>
            <w:r w:rsidRPr="002F2593">
              <w:rPr>
                <w:rFonts w:ascii="Tahoma" w:hAnsi="Tahoma" w:cs="Tahoma"/>
                <w:szCs w:val="22"/>
              </w:rPr>
              <w:t>Πρόγραμμα, Υλικό, Βεβαιώσεις Εκπαίδευσης</w:t>
            </w:r>
          </w:p>
        </w:tc>
        <w:tc>
          <w:tcPr>
            <w:tcW w:w="1033" w:type="pct"/>
          </w:tcPr>
          <w:p w14:paraId="720D7BC6" w14:textId="541B8819" w:rsidR="005046CF" w:rsidRPr="002F2593" w:rsidRDefault="008D166F" w:rsidP="005046CF">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31/12/2023</w:t>
            </w:r>
          </w:p>
        </w:tc>
      </w:tr>
      <w:tr w:rsidR="005046CF" w:rsidRPr="002F2593" w14:paraId="44948973" w14:textId="77777777" w:rsidTr="00772C6E">
        <w:trPr>
          <w:trHeight w:val="336"/>
          <w:jc w:val="center"/>
        </w:trPr>
        <w:tc>
          <w:tcPr>
            <w:tcW w:w="359" w:type="pct"/>
            <w:noWrap/>
          </w:tcPr>
          <w:p w14:paraId="6B4C2123" w14:textId="65AEF539" w:rsidR="005046CF" w:rsidRPr="002F2593" w:rsidRDefault="00813B03" w:rsidP="005046CF">
            <w:pPr>
              <w:suppressAutoHyphens w:val="0"/>
              <w:spacing w:after="0"/>
              <w:jc w:val="center"/>
              <w:rPr>
                <w:rFonts w:ascii="Tahoma" w:hAnsi="Tahoma" w:cs="Tahoma"/>
                <w:color w:val="000000"/>
                <w:szCs w:val="22"/>
                <w:lang w:eastAsia="el-GR"/>
              </w:rPr>
            </w:pPr>
            <w:r>
              <w:rPr>
                <w:rFonts w:ascii="Tahoma" w:hAnsi="Tahoma" w:cs="Tahoma"/>
                <w:color w:val="000000"/>
                <w:szCs w:val="22"/>
                <w:lang w:eastAsia="el-GR"/>
              </w:rPr>
              <w:t>9</w:t>
            </w:r>
          </w:p>
        </w:tc>
        <w:tc>
          <w:tcPr>
            <w:tcW w:w="582" w:type="pct"/>
          </w:tcPr>
          <w:p w14:paraId="62A0303A" w14:textId="3A557EBE" w:rsidR="005046CF" w:rsidRPr="002F2593" w:rsidRDefault="005046CF" w:rsidP="005046CF">
            <w:pPr>
              <w:suppressAutoHyphens w:val="0"/>
              <w:spacing w:after="0"/>
              <w:jc w:val="center"/>
              <w:rPr>
                <w:rFonts w:ascii="Tahoma" w:hAnsi="Tahoma" w:cs="Tahoma"/>
                <w:szCs w:val="22"/>
              </w:rPr>
            </w:pPr>
            <w:r w:rsidRPr="002F2593">
              <w:rPr>
                <w:rFonts w:ascii="Tahoma" w:hAnsi="Tahoma" w:cs="Tahoma"/>
                <w:szCs w:val="22"/>
              </w:rPr>
              <w:t>Π4.Χ</w:t>
            </w:r>
          </w:p>
        </w:tc>
        <w:tc>
          <w:tcPr>
            <w:tcW w:w="3026" w:type="pct"/>
            <w:tcBorders>
              <w:top w:val="single" w:sz="4" w:space="0" w:color="auto"/>
              <w:left w:val="single" w:sz="4" w:space="0" w:color="auto"/>
              <w:bottom w:val="single" w:sz="4" w:space="0" w:color="auto"/>
              <w:right w:val="single" w:sz="4" w:space="0" w:color="auto"/>
            </w:tcBorders>
            <w:noWrap/>
          </w:tcPr>
          <w:p w14:paraId="36670C4B" w14:textId="7F7EF4DB" w:rsidR="005046CF" w:rsidRPr="002F2593" w:rsidRDefault="005046CF" w:rsidP="005046CF">
            <w:pPr>
              <w:suppressAutoHyphens w:val="0"/>
              <w:spacing w:after="0"/>
              <w:jc w:val="left"/>
              <w:rPr>
                <w:rFonts w:ascii="Tahoma" w:hAnsi="Tahoma" w:cs="Tahoma"/>
                <w:szCs w:val="22"/>
              </w:rPr>
            </w:pPr>
            <w:r w:rsidRPr="002F2593">
              <w:rPr>
                <w:rFonts w:ascii="Tahoma" w:hAnsi="Tahoma" w:cs="Tahoma"/>
                <w:szCs w:val="22"/>
              </w:rPr>
              <w:t>Αναφορές Διαχείρισης &amp; Διοίκησης Έργου</w:t>
            </w:r>
          </w:p>
        </w:tc>
        <w:tc>
          <w:tcPr>
            <w:tcW w:w="1033" w:type="pct"/>
          </w:tcPr>
          <w:p w14:paraId="2A4F7050" w14:textId="6CCD934E" w:rsidR="005046CF" w:rsidRPr="002F2593" w:rsidRDefault="005046CF" w:rsidP="005046CF">
            <w:pPr>
              <w:suppressAutoHyphens w:val="0"/>
              <w:spacing w:after="0"/>
              <w:jc w:val="center"/>
              <w:rPr>
                <w:rFonts w:ascii="Tahoma" w:hAnsi="Tahoma" w:cs="Tahoma"/>
                <w:color w:val="000000"/>
                <w:szCs w:val="22"/>
                <w:lang w:eastAsia="el-GR"/>
              </w:rPr>
            </w:pPr>
            <w:r w:rsidRPr="002F2593">
              <w:rPr>
                <w:rFonts w:ascii="Tahoma" w:hAnsi="Tahoma" w:cs="Tahoma"/>
                <w:color w:val="000000"/>
                <w:szCs w:val="22"/>
                <w:lang w:eastAsia="el-GR"/>
              </w:rPr>
              <w:t xml:space="preserve">Μ1, Μ2, Μ3, </w:t>
            </w:r>
            <w:r w:rsidR="008D166F" w:rsidRPr="002F2593">
              <w:rPr>
                <w:rFonts w:ascii="Tahoma" w:hAnsi="Tahoma" w:cs="Tahoma"/>
                <w:color w:val="000000"/>
                <w:szCs w:val="22"/>
                <w:lang w:eastAsia="el-GR"/>
              </w:rPr>
              <w:t>Μ</w:t>
            </w:r>
            <w:r w:rsidR="008D166F">
              <w:rPr>
                <w:rFonts w:ascii="Tahoma" w:hAnsi="Tahoma" w:cs="Tahoma"/>
                <w:color w:val="000000"/>
                <w:szCs w:val="22"/>
                <w:lang w:eastAsia="el-GR"/>
              </w:rPr>
              <w:t>Χ..</w:t>
            </w:r>
            <w:r w:rsidR="008D166F">
              <w:rPr>
                <w:rFonts w:ascii="Tahoma" w:hAnsi="Tahoma" w:cs="Tahoma"/>
                <w:color w:val="000000"/>
                <w:szCs w:val="22"/>
                <w:vertAlign w:val="superscript"/>
                <w:lang w:eastAsia="el-GR"/>
              </w:rPr>
              <w:t xml:space="preserve"> </w:t>
            </w:r>
            <w:r w:rsidR="008D166F">
              <w:rPr>
                <w:rFonts w:ascii="Tahoma" w:hAnsi="Tahoma" w:cs="Tahoma"/>
                <w:color w:val="000000"/>
                <w:szCs w:val="22"/>
                <w:lang w:eastAsia="el-GR"/>
              </w:rPr>
              <w:t>ΚΑΙ ΤΕΛΙΚΗ ΑΝΑΦΟΡΑ ΣΤΗ ΛΗΞΗ ΤΗΣ ΣΥΜΒΑΣΗΣ</w:t>
            </w:r>
            <w:r w:rsidRPr="002F2593">
              <w:rPr>
                <w:rFonts w:ascii="Tahoma" w:hAnsi="Tahoma" w:cs="Tahoma"/>
                <w:color w:val="000000"/>
                <w:szCs w:val="22"/>
                <w:lang w:eastAsia="el-GR"/>
              </w:rPr>
              <w:t xml:space="preserve"> </w:t>
            </w:r>
          </w:p>
        </w:tc>
      </w:tr>
    </w:tbl>
    <w:p w14:paraId="016D4133" w14:textId="77777777" w:rsidR="00F60CB0" w:rsidRPr="002F2593" w:rsidRDefault="00F60CB0" w:rsidP="00DE7262"/>
    <w:p w14:paraId="69978562" w14:textId="1C8842BA" w:rsidR="00BF2F3E" w:rsidRPr="002F2593" w:rsidRDefault="00BF2F3E" w:rsidP="00BF2F3E">
      <w:pPr>
        <w:pStyle w:val="Heading4"/>
      </w:pPr>
      <w:bookmarkStart w:id="175" w:name="_Ref68692829"/>
      <w:bookmarkEnd w:id="174"/>
      <w:r w:rsidRPr="002F2593">
        <w:t>1.</w:t>
      </w:r>
      <w:r w:rsidR="003018D3" w:rsidRPr="002F2593">
        <w:t>7</w:t>
      </w:r>
      <w:r w:rsidRPr="002F2593">
        <w:t xml:space="preserve"> </w:t>
      </w:r>
      <w:r w:rsidR="003018D3" w:rsidRPr="002F2593">
        <w:t>Εγγυήσεις-Τεχνική Υποστήριξη</w:t>
      </w:r>
      <w:bookmarkEnd w:id="175"/>
    </w:p>
    <w:p w14:paraId="5CC62825" w14:textId="632CB76D" w:rsidR="003018D3" w:rsidRPr="002F2593" w:rsidRDefault="003018D3" w:rsidP="003018D3">
      <w:pPr>
        <w:pStyle w:val="Heading4"/>
      </w:pPr>
      <w:bookmarkStart w:id="176" w:name="_Toc56417744"/>
      <w:r w:rsidRPr="002F2593">
        <w:t>1.7.1 Περίοδος Εγγύησης και Συντήρησης (ΠΕΣ)</w:t>
      </w:r>
      <w:bookmarkEnd w:id="176"/>
    </w:p>
    <w:p w14:paraId="38FEF8E5" w14:textId="77777777" w:rsidR="003018D3" w:rsidRPr="002F2593" w:rsidRDefault="003018D3" w:rsidP="003018D3">
      <w:pPr>
        <w:suppressAutoHyphens w:val="0"/>
        <w:autoSpaceDE w:val="0"/>
        <w:spacing w:after="60"/>
        <w:rPr>
          <w:rFonts w:asciiTheme="minorHAnsi" w:eastAsia="SimSun" w:hAnsiTheme="minorHAnsi" w:cstheme="minorHAnsi"/>
          <w:szCs w:val="22"/>
        </w:rPr>
      </w:pPr>
      <w:r w:rsidRPr="002F2593">
        <w:rPr>
          <w:rFonts w:asciiTheme="minorHAnsi" w:eastAsia="SimSun" w:hAnsiTheme="minorHAnsi" w:cstheme="minorHAnsi"/>
          <w:szCs w:val="22"/>
        </w:rPr>
        <w:t xml:space="preserve">Ως </w:t>
      </w:r>
      <w:r w:rsidRPr="002F2593">
        <w:rPr>
          <w:rFonts w:asciiTheme="minorHAnsi" w:eastAsia="SimSun" w:hAnsiTheme="minorHAnsi" w:cstheme="minorHAnsi"/>
          <w:b/>
          <w:szCs w:val="22"/>
        </w:rPr>
        <w:t>ΠΕΣ</w:t>
      </w:r>
      <w:r w:rsidRPr="002F2593">
        <w:rPr>
          <w:rFonts w:asciiTheme="minorHAnsi" w:eastAsia="SimSun" w:hAnsiTheme="minorHAnsi" w:cstheme="minorHAnsi"/>
          <w:szCs w:val="22"/>
        </w:rPr>
        <w:t xml:space="preserve"> ορίζεται η συνολική Περίοδος Εγγύησης και Συντήρησης, με έναρξη την Οριστική Παραλαβή του Έργου και με χρονική διάρκεια </w:t>
      </w:r>
      <w:r w:rsidRPr="002F2593">
        <w:rPr>
          <w:rFonts w:asciiTheme="minorHAnsi" w:eastAsia="SimSun" w:hAnsiTheme="minorHAnsi" w:cstheme="minorHAnsi"/>
          <w:b/>
          <w:szCs w:val="22"/>
        </w:rPr>
        <w:t>πέντε (5) έτη</w:t>
      </w:r>
      <w:r w:rsidRPr="002F2593">
        <w:rPr>
          <w:rFonts w:asciiTheme="minorHAnsi" w:eastAsia="SimSun" w:hAnsiTheme="minorHAnsi" w:cstheme="minorHAnsi"/>
          <w:szCs w:val="22"/>
        </w:rPr>
        <w:t>.</w:t>
      </w:r>
    </w:p>
    <w:p w14:paraId="289F40C9" w14:textId="61A9F873" w:rsidR="003018D3" w:rsidRPr="002F2593" w:rsidRDefault="003018D3" w:rsidP="003018D3">
      <w:pPr>
        <w:suppressAutoHyphens w:val="0"/>
        <w:autoSpaceDE w:val="0"/>
        <w:spacing w:after="60"/>
        <w:rPr>
          <w:rFonts w:asciiTheme="minorHAnsi" w:eastAsia="SimSun" w:hAnsiTheme="minorHAnsi" w:cstheme="minorHAnsi"/>
          <w:szCs w:val="22"/>
        </w:rPr>
      </w:pPr>
      <w:r w:rsidRPr="002F2593">
        <w:rPr>
          <w:rFonts w:asciiTheme="minorHAnsi" w:eastAsia="SimSun" w:hAnsiTheme="minorHAnsi" w:cstheme="minorHAnsi"/>
          <w:szCs w:val="22"/>
        </w:rPr>
        <w:t xml:space="preserve">Η </w:t>
      </w:r>
      <w:r w:rsidRPr="002F2593">
        <w:rPr>
          <w:rFonts w:asciiTheme="minorHAnsi" w:eastAsia="SimSun" w:hAnsiTheme="minorHAnsi" w:cstheme="minorHAnsi"/>
          <w:b/>
          <w:szCs w:val="22"/>
        </w:rPr>
        <w:t>ελάχιστη ζητούμενη</w:t>
      </w:r>
      <w:r w:rsidRPr="002F2593">
        <w:rPr>
          <w:rFonts w:asciiTheme="minorHAnsi" w:eastAsia="SimSun" w:hAnsiTheme="minorHAnsi" w:cstheme="minorHAnsi"/>
          <w:szCs w:val="22"/>
        </w:rPr>
        <w:t xml:space="preserve"> Περίοδος Εγγύησης είναι για τα είδη εξοπλισμού Α, Β, Γ, Ε και ΣΤ </w:t>
      </w:r>
      <w:r w:rsidRPr="002F2593">
        <w:rPr>
          <w:rFonts w:asciiTheme="minorHAnsi" w:eastAsia="SimSun" w:hAnsiTheme="minorHAnsi" w:cstheme="minorHAnsi"/>
          <w:b/>
          <w:szCs w:val="22"/>
        </w:rPr>
        <w:t>τρία (3) έτη</w:t>
      </w:r>
      <w:r w:rsidRPr="002F2593">
        <w:rPr>
          <w:rFonts w:asciiTheme="minorHAnsi" w:eastAsia="SimSun" w:hAnsiTheme="minorHAnsi" w:cstheme="minorHAnsi"/>
          <w:szCs w:val="22"/>
        </w:rPr>
        <w:t xml:space="preserve"> από την </w:t>
      </w:r>
      <w:r w:rsidRPr="002F2593">
        <w:rPr>
          <w:rFonts w:asciiTheme="minorHAnsi" w:eastAsia="SimSun" w:hAnsiTheme="minorHAnsi" w:cstheme="minorHAnsi"/>
          <w:b/>
          <w:szCs w:val="22"/>
        </w:rPr>
        <w:t xml:space="preserve">Οριστική Παραλαβή </w:t>
      </w:r>
      <w:r w:rsidRPr="002F2593">
        <w:rPr>
          <w:rFonts w:asciiTheme="minorHAnsi" w:eastAsia="SimSun" w:hAnsiTheme="minorHAnsi" w:cstheme="minorHAnsi"/>
          <w:szCs w:val="22"/>
        </w:rPr>
        <w:t xml:space="preserve">του Έργου, ενώ για το είδος εξοπλισμού Δ είναι </w:t>
      </w:r>
      <w:r w:rsidRPr="002F2593">
        <w:rPr>
          <w:rFonts w:asciiTheme="minorHAnsi" w:eastAsia="SimSun" w:hAnsiTheme="minorHAnsi" w:cstheme="minorHAnsi"/>
          <w:b/>
          <w:szCs w:val="22"/>
        </w:rPr>
        <w:t>πέντε (5) έτη</w:t>
      </w:r>
      <w:r w:rsidRPr="002F2593">
        <w:rPr>
          <w:rFonts w:asciiTheme="minorHAnsi" w:eastAsia="SimSun" w:hAnsiTheme="minorHAnsi" w:cstheme="minorHAnsi"/>
          <w:szCs w:val="22"/>
        </w:rPr>
        <w:t xml:space="preserve"> από την </w:t>
      </w:r>
      <w:r w:rsidRPr="002F2593">
        <w:rPr>
          <w:rFonts w:asciiTheme="minorHAnsi" w:eastAsia="SimSun" w:hAnsiTheme="minorHAnsi" w:cstheme="minorHAnsi"/>
          <w:b/>
          <w:szCs w:val="22"/>
        </w:rPr>
        <w:t xml:space="preserve">Οριστική Παραλαβή </w:t>
      </w:r>
      <w:r w:rsidRPr="002F2593">
        <w:rPr>
          <w:rFonts w:asciiTheme="minorHAnsi" w:eastAsia="SimSun" w:hAnsiTheme="minorHAnsi" w:cstheme="minorHAnsi"/>
          <w:szCs w:val="22"/>
        </w:rPr>
        <w:t>του Έργου.</w:t>
      </w:r>
    </w:p>
    <w:p w14:paraId="00851F76" w14:textId="77777777" w:rsidR="003018D3" w:rsidRPr="002F2593" w:rsidRDefault="003018D3" w:rsidP="003018D3">
      <w:pPr>
        <w:suppressAutoHyphens w:val="0"/>
        <w:autoSpaceDE w:val="0"/>
        <w:spacing w:after="60"/>
        <w:rPr>
          <w:rFonts w:asciiTheme="minorHAnsi" w:eastAsia="SimSun" w:hAnsiTheme="minorHAnsi" w:cstheme="minorHAnsi"/>
          <w:szCs w:val="22"/>
        </w:rPr>
      </w:pPr>
      <w:r w:rsidRPr="002F2593">
        <w:rPr>
          <w:rFonts w:asciiTheme="minorHAnsi" w:eastAsia="SimSun" w:hAnsiTheme="minorHAnsi" w:cstheme="minorHAnsi"/>
          <w:szCs w:val="22"/>
        </w:rPr>
        <w:t xml:space="preserve">Ο Ανάδοχος, μετά την </w:t>
      </w:r>
      <w:r w:rsidRPr="002F2593">
        <w:rPr>
          <w:rFonts w:asciiTheme="minorHAnsi" w:eastAsia="SimSun" w:hAnsiTheme="minorHAnsi" w:cstheme="minorHAnsi"/>
          <w:b/>
          <w:szCs w:val="22"/>
        </w:rPr>
        <w:t xml:space="preserve">Οριστική Παραλαβή </w:t>
      </w:r>
      <w:r w:rsidRPr="002F2593">
        <w:rPr>
          <w:rFonts w:asciiTheme="minorHAnsi" w:eastAsia="SimSun" w:hAnsiTheme="minorHAnsi" w:cstheme="minorHAnsi"/>
          <w:szCs w:val="22"/>
        </w:rPr>
        <w:t xml:space="preserve">του Έργου, είναι υποχρεωμένος να υπογράψει με τον Φορέα για τον οποίο προορίζεται το Έργο </w:t>
      </w:r>
      <w:r w:rsidRPr="002F2593">
        <w:rPr>
          <w:rFonts w:asciiTheme="minorHAnsi" w:eastAsia="SimSun" w:hAnsiTheme="minorHAnsi" w:cstheme="minorHAnsi"/>
          <w:b/>
          <w:szCs w:val="22"/>
        </w:rPr>
        <w:t>Σύμβαση Εγγύησης</w:t>
      </w:r>
      <w:r w:rsidRPr="002F2593">
        <w:rPr>
          <w:rFonts w:asciiTheme="minorHAnsi" w:eastAsia="SimSun" w:hAnsiTheme="minorHAnsi" w:cstheme="minorHAnsi"/>
          <w:szCs w:val="22"/>
        </w:rPr>
        <w:t xml:space="preserve"> για την προσφερόμενη από αυτόν Περίοδο Εγγύησης. </w:t>
      </w:r>
    </w:p>
    <w:p w14:paraId="0E14AD70" w14:textId="77777777" w:rsidR="003018D3" w:rsidRPr="002F2593" w:rsidRDefault="003018D3" w:rsidP="003018D3">
      <w:pPr>
        <w:suppressAutoHyphens w:val="0"/>
        <w:autoSpaceDE w:val="0"/>
        <w:spacing w:after="60"/>
        <w:rPr>
          <w:rFonts w:asciiTheme="minorHAnsi" w:eastAsia="SimSun" w:hAnsiTheme="minorHAnsi" w:cstheme="minorHAnsi"/>
          <w:szCs w:val="22"/>
        </w:rPr>
      </w:pPr>
      <w:r w:rsidRPr="002F2593">
        <w:rPr>
          <w:rFonts w:asciiTheme="minorHAnsi" w:eastAsia="SimSun" w:hAnsiTheme="minorHAnsi" w:cstheme="minorHAnsi"/>
          <w:szCs w:val="22"/>
        </w:rPr>
        <w:t xml:space="preserve">Η Περίοδος Συντήρησης ξεκινά με τη λήξη της </w:t>
      </w:r>
      <w:r w:rsidRPr="002F2593">
        <w:rPr>
          <w:rFonts w:asciiTheme="minorHAnsi" w:eastAsia="SimSun" w:hAnsiTheme="minorHAnsi" w:cstheme="minorHAnsi"/>
          <w:b/>
          <w:szCs w:val="22"/>
        </w:rPr>
        <w:t>προσφερόμενης</w:t>
      </w:r>
      <w:r w:rsidRPr="002F2593">
        <w:rPr>
          <w:rFonts w:asciiTheme="minorHAnsi" w:eastAsia="SimSun" w:hAnsiTheme="minorHAnsi" w:cstheme="minorHAnsi"/>
          <w:szCs w:val="22"/>
        </w:rPr>
        <w:t xml:space="preserve"> Περιόδου Εγγύησης και λήγει με τη λήξη της </w:t>
      </w:r>
      <w:r w:rsidRPr="002F2593">
        <w:rPr>
          <w:rFonts w:asciiTheme="minorHAnsi" w:eastAsia="SimSun" w:hAnsiTheme="minorHAnsi" w:cstheme="minorHAnsi"/>
          <w:b/>
          <w:szCs w:val="22"/>
        </w:rPr>
        <w:t>ΠΕΣ</w:t>
      </w:r>
      <w:r w:rsidRPr="002F2593">
        <w:rPr>
          <w:rFonts w:asciiTheme="minorHAnsi" w:eastAsia="SimSun" w:hAnsiTheme="minorHAnsi" w:cstheme="minorHAnsi"/>
          <w:szCs w:val="22"/>
        </w:rPr>
        <w:t>.</w:t>
      </w:r>
    </w:p>
    <w:p w14:paraId="4A4E64AD" w14:textId="77777777" w:rsidR="003018D3" w:rsidRPr="002F2593" w:rsidRDefault="003018D3" w:rsidP="003018D3">
      <w:pPr>
        <w:suppressAutoHyphens w:val="0"/>
        <w:autoSpaceDE w:val="0"/>
        <w:spacing w:after="60"/>
        <w:rPr>
          <w:rFonts w:asciiTheme="minorHAnsi" w:eastAsia="SimSun" w:hAnsiTheme="minorHAnsi" w:cstheme="minorHAnsi"/>
          <w:szCs w:val="22"/>
        </w:rPr>
      </w:pPr>
      <w:r w:rsidRPr="002F2593">
        <w:rPr>
          <w:rFonts w:asciiTheme="minorHAnsi" w:eastAsia="SimSun" w:hAnsiTheme="minorHAnsi" w:cstheme="minorHAnsi"/>
          <w:szCs w:val="22"/>
        </w:rPr>
        <w:t xml:space="preserve">Ο Ανάδοχος είναι υποχρεωμένος, εφόσον το επιθυμεί ο Φορέας για τον οποίο προορίζεται το Έργο, να υπογράψει </w:t>
      </w:r>
      <w:r w:rsidRPr="002F2593">
        <w:rPr>
          <w:rFonts w:asciiTheme="minorHAnsi" w:eastAsia="SimSun" w:hAnsiTheme="minorHAnsi" w:cstheme="minorHAnsi"/>
          <w:b/>
          <w:szCs w:val="22"/>
        </w:rPr>
        <w:t>Σύμβαση Συντήρησης</w:t>
      </w:r>
      <w:r w:rsidRPr="002F2593">
        <w:rPr>
          <w:rFonts w:asciiTheme="minorHAnsi" w:eastAsia="SimSun" w:hAnsiTheme="minorHAnsi" w:cstheme="minorHAnsi"/>
          <w:szCs w:val="22"/>
        </w:rPr>
        <w:t>, μετά το τέλος της προσφερόμενης από αυτόν Περιόδου Εγγύησης και με τίμημα το κόστος συντήρησης που αναφέρεται στην Προσφορά του.</w:t>
      </w:r>
    </w:p>
    <w:p w14:paraId="6FCA7D8B" w14:textId="03799109" w:rsidR="003018D3" w:rsidRPr="002F2593" w:rsidRDefault="003018D3" w:rsidP="003018D3">
      <w:pPr>
        <w:suppressAutoHyphens w:val="0"/>
        <w:autoSpaceDE w:val="0"/>
        <w:spacing w:after="60"/>
        <w:rPr>
          <w:rFonts w:asciiTheme="minorHAnsi" w:eastAsia="SimSun" w:hAnsiTheme="minorHAnsi" w:cstheme="minorHAnsi"/>
          <w:szCs w:val="22"/>
        </w:rPr>
      </w:pPr>
      <w:r w:rsidRPr="002F2593">
        <w:rPr>
          <w:rFonts w:asciiTheme="minorHAnsi" w:eastAsia="SimSun" w:hAnsiTheme="minorHAnsi" w:cstheme="minorHAnsi"/>
          <w:szCs w:val="22"/>
          <w:u w:val="single"/>
        </w:rPr>
        <w:t>Σημείωση</w:t>
      </w:r>
      <w:r w:rsidRPr="002F2593">
        <w:rPr>
          <w:rFonts w:asciiTheme="minorHAnsi" w:eastAsia="SimSun" w:hAnsiTheme="minorHAnsi" w:cstheme="minorHAnsi"/>
          <w:szCs w:val="22"/>
        </w:rPr>
        <w:t xml:space="preserve">: </w:t>
      </w:r>
      <w:r w:rsidR="000B0AEE" w:rsidRPr="002F2593">
        <w:rPr>
          <w:rFonts w:asciiTheme="minorHAnsi" w:eastAsia="SimSun" w:hAnsiTheme="minorHAnsi" w:cstheme="minorHAnsi"/>
          <w:szCs w:val="22"/>
        </w:rPr>
        <w:t>Στην περίπτωση προσφοράς</w:t>
      </w:r>
      <w:r w:rsidRPr="002F2593">
        <w:rPr>
          <w:rFonts w:asciiTheme="minorHAnsi" w:eastAsia="SimSun" w:hAnsiTheme="minorHAnsi" w:cstheme="minorHAnsi"/>
          <w:szCs w:val="22"/>
        </w:rPr>
        <w:t xml:space="preserve"> Περ</w:t>
      </w:r>
      <w:r w:rsidR="000B0AEE" w:rsidRPr="002F2593">
        <w:rPr>
          <w:rFonts w:asciiTheme="minorHAnsi" w:eastAsia="SimSun" w:hAnsiTheme="minorHAnsi" w:cstheme="minorHAnsi"/>
          <w:szCs w:val="22"/>
        </w:rPr>
        <w:t>ιό</w:t>
      </w:r>
      <w:r w:rsidRPr="002F2593">
        <w:rPr>
          <w:rFonts w:asciiTheme="minorHAnsi" w:eastAsia="SimSun" w:hAnsiTheme="minorHAnsi" w:cstheme="minorHAnsi"/>
          <w:szCs w:val="22"/>
        </w:rPr>
        <w:t>δο</w:t>
      </w:r>
      <w:r w:rsidR="000B0AEE" w:rsidRPr="002F2593">
        <w:rPr>
          <w:rFonts w:asciiTheme="minorHAnsi" w:eastAsia="SimSun" w:hAnsiTheme="minorHAnsi" w:cstheme="minorHAnsi"/>
          <w:szCs w:val="22"/>
        </w:rPr>
        <w:t>υ</w:t>
      </w:r>
      <w:r w:rsidRPr="002F2593">
        <w:rPr>
          <w:rFonts w:asciiTheme="minorHAnsi" w:eastAsia="SimSun" w:hAnsiTheme="minorHAnsi" w:cstheme="minorHAnsi"/>
          <w:szCs w:val="22"/>
        </w:rPr>
        <w:t xml:space="preserve"> Εγγύησης μεγαλύτερη</w:t>
      </w:r>
      <w:r w:rsidR="000B0AEE" w:rsidRPr="002F2593">
        <w:rPr>
          <w:rFonts w:asciiTheme="minorHAnsi" w:eastAsia="SimSun" w:hAnsiTheme="minorHAnsi" w:cstheme="minorHAnsi"/>
          <w:szCs w:val="22"/>
        </w:rPr>
        <w:t>ς</w:t>
      </w:r>
      <w:r w:rsidRPr="002F2593">
        <w:rPr>
          <w:rFonts w:asciiTheme="minorHAnsi" w:eastAsia="SimSun" w:hAnsiTheme="minorHAnsi" w:cstheme="minorHAnsi"/>
          <w:szCs w:val="22"/>
        </w:rPr>
        <w:t xml:space="preserve"> της </w:t>
      </w:r>
      <w:r w:rsidRPr="002F2593">
        <w:rPr>
          <w:rFonts w:asciiTheme="minorHAnsi" w:eastAsia="SimSun" w:hAnsiTheme="minorHAnsi" w:cstheme="minorHAnsi"/>
          <w:b/>
          <w:szCs w:val="22"/>
        </w:rPr>
        <w:t>ελάχιστης</w:t>
      </w:r>
      <w:r w:rsidRPr="002F2593">
        <w:rPr>
          <w:rFonts w:asciiTheme="minorHAnsi" w:eastAsia="SimSun" w:hAnsiTheme="minorHAnsi" w:cstheme="minorHAnsi"/>
          <w:szCs w:val="22"/>
        </w:rPr>
        <w:t xml:space="preserve"> </w:t>
      </w:r>
      <w:r w:rsidRPr="002F2593">
        <w:rPr>
          <w:rFonts w:asciiTheme="minorHAnsi" w:eastAsia="SimSun" w:hAnsiTheme="minorHAnsi" w:cstheme="minorHAnsi"/>
          <w:b/>
          <w:szCs w:val="22"/>
        </w:rPr>
        <w:t>ζητούμενης</w:t>
      </w:r>
      <w:r w:rsidRPr="002F2593">
        <w:rPr>
          <w:rFonts w:asciiTheme="minorHAnsi" w:eastAsia="SimSun" w:hAnsiTheme="minorHAnsi" w:cstheme="minorHAnsi"/>
          <w:szCs w:val="22"/>
        </w:rPr>
        <w:t>, αυτή θα πρέπει να καλύπτει το σύνολο των προϊόντων και υπηρεσιών για ακέραιο αριθμό ετών.</w:t>
      </w:r>
    </w:p>
    <w:p w14:paraId="0D108829" w14:textId="77777777" w:rsidR="00BC08D1" w:rsidRPr="002F2593" w:rsidRDefault="00BC08D1" w:rsidP="00BC08D1"/>
    <w:p w14:paraId="4E443701" w14:textId="1BB4523A" w:rsidR="00BC08D1" w:rsidRPr="002F2593" w:rsidRDefault="00BC08D1" w:rsidP="00BC08D1">
      <w:pPr>
        <w:pStyle w:val="Heading4"/>
      </w:pPr>
      <w:bookmarkStart w:id="177" w:name="_Toc75439479"/>
      <w:bookmarkStart w:id="178" w:name="_Ref75525671"/>
      <w:bookmarkStart w:id="179" w:name="_Ref75525678"/>
      <w:bookmarkStart w:id="180" w:name="_Toc80088699"/>
      <w:r w:rsidRPr="002F2593">
        <w:lastRenderedPageBreak/>
        <w:t>1.7.1.1 Υπηρεσίες Περιόδου Εγγύησης</w:t>
      </w:r>
      <w:bookmarkEnd w:id="177"/>
      <w:bookmarkEnd w:id="178"/>
      <w:bookmarkEnd w:id="179"/>
      <w:bookmarkEnd w:id="180"/>
    </w:p>
    <w:p w14:paraId="29FEFE5A" w14:textId="4716DCB0" w:rsidR="00BC08D1" w:rsidRPr="002F2593" w:rsidRDefault="00BC08D1" w:rsidP="00BC08D1">
      <w:pPr>
        <w:spacing w:after="60"/>
        <w:rPr>
          <w:rFonts w:cs="Tahoma"/>
          <w:szCs w:val="22"/>
        </w:rPr>
      </w:pPr>
      <w:r w:rsidRPr="002F2593">
        <w:rPr>
          <w:rFonts w:cs="Tahoma"/>
          <w:szCs w:val="22"/>
        </w:rPr>
        <w:t xml:space="preserve">Οι υπηρεσίες της Περιόδου Εγγύησης αφορούν στο σύνολο του Έργου, παρέχονται σε περιβάλλον </w:t>
      </w:r>
      <w:r w:rsidRPr="002F2593">
        <w:rPr>
          <w:rFonts w:cs="Tahoma"/>
          <w:b/>
          <w:szCs w:val="22"/>
        </w:rPr>
        <w:t xml:space="preserve">Εγγυημένου Επιπέδου Υπηρεσιών </w:t>
      </w:r>
      <w:r w:rsidRPr="002F2593">
        <w:rPr>
          <w:rFonts w:cs="Tahoma"/>
          <w:szCs w:val="22"/>
        </w:rPr>
        <w:t xml:space="preserve">(βλ. παρ. </w:t>
      </w:r>
      <w:r w:rsidR="00EE20CA" w:rsidRPr="002F2593">
        <w:rPr>
          <w:rFonts w:cs="Tahoma"/>
          <w:szCs w:val="22"/>
        </w:rPr>
        <w:fldChar w:fldCharType="begin"/>
      </w:r>
      <w:r w:rsidR="00EE20CA" w:rsidRPr="002F2593">
        <w:rPr>
          <w:rFonts w:cs="Tahoma"/>
          <w:szCs w:val="22"/>
        </w:rPr>
        <w:instrText xml:space="preserve"> REF _Ref55388072 \h </w:instrText>
      </w:r>
      <w:r w:rsidR="002F2593">
        <w:rPr>
          <w:rFonts w:cs="Tahoma"/>
          <w:szCs w:val="22"/>
        </w:rPr>
        <w:instrText xml:space="preserve"> \* MERGEFORMAT </w:instrText>
      </w:r>
      <w:r w:rsidR="00EE20CA" w:rsidRPr="002F2593">
        <w:rPr>
          <w:rFonts w:cs="Tahoma"/>
          <w:szCs w:val="22"/>
        </w:rPr>
      </w:r>
      <w:r w:rsidR="00EE20CA" w:rsidRPr="002F2593">
        <w:rPr>
          <w:rFonts w:cs="Tahoma"/>
          <w:szCs w:val="22"/>
        </w:rPr>
        <w:fldChar w:fldCharType="separate"/>
      </w:r>
      <w:r w:rsidR="00BE2FC6" w:rsidRPr="002F2593">
        <w:t>1.7.1.3 Τήρηση Εγγυημένου Επιπέδου Υπηρεσιών – Ρήτρες</w:t>
      </w:r>
      <w:r w:rsidR="00EE20CA" w:rsidRPr="002F2593">
        <w:rPr>
          <w:rFonts w:cs="Tahoma"/>
          <w:szCs w:val="22"/>
        </w:rPr>
        <w:fldChar w:fldCharType="end"/>
      </w:r>
      <w:r w:rsidR="006B482A" w:rsidRPr="002F2593">
        <w:rPr>
          <w:rFonts w:cs="Tahoma"/>
          <w:szCs w:val="22"/>
        </w:rPr>
        <w:t>)</w:t>
      </w:r>
      <w:r w:rsidRPr="002F2593">
        <w:rPr>
          <w:rFonts w:cs="Tahoma"/>
          <w:szCs w:val="22"/>
        </w:rPr>
        <w:t xml:space="preserve">  και είναι αυτές που περιγράφονται στην παρ. </w:t>
      </w:r>
      <w:r w:rsidR="006B482A" w:rsidRPr="002F2593">
        <w:rPr>
          <w:rFonts w:cs="Tahoma"/>
          <w:b/>
          <w:bCs/>
          <w:color w:val="0000FF"/>
          <w:szCs w:val="22"/>
        </w:rPr>
        <w:fldChar w:fldCharType="begin"/>
      </w:r>
      <w:r w:rsidR="006B482A" w:rsidRPr="002F2593">
        <w:rPr>
          <w:rFonts w:cs="Tahoma"/>
          <w:szCs w:val="22"/>
        </w:rPr>
        <w:instrText xml:space="preserve"> REF _Ref236033114 \h </w:instrText>
      </w:r>
      <w:r w:rsidR="002F2593">
        <w:rPr>
          <w:rFonts w:cs="Tahoma"/>
          <w:b/>
          <w:bCs/>
          <w:color w:val="0000FF"/>
          <w:szCs w:val="22"/>
        </w:rPr>
        <w:instrText xml:space="preserve"> \* MERGEFORMAT </w:instrText>
      </w:r>
      <w:r w:rsidR="006B482A" w:rsidRPr="002F2593">
        <w:rPr>
          <w:rFonts w:cs="Tahoma"/>
          <w:b/>
          <w:bCs/>
          <w:color w:val="0000FF"/>
          <w:szCs w:val="22"/>
        </w:rPr>
      </w:r>
      <w:r w:rsidR="006B482A" w:rsidRPr="002F2593">
        <w:rPr>
          <w:rFonts w:cs="Tahoma"/>
          <w:b/>
          <w:bCs/>
          <w:color w:val="0000FF"/>
          <w:szCs w:val="22"/>
        </w:rPr>
        <w:fldChar w:fldCharType="separate"/>
      </w:r>
      <w:r w:rsidR="00BE2FC6" w:rsidRPr="002F2593">
        <w:t>1.7.1.2 Υπηρεσίες Περιόδου Συντήρησης</w:t>
      </w:r>
      <w:r w:rsidR="006B482A" w:rsidRPr="002F2593">
        <w:rPr>
          <w:rFonts w:cs="Tahoma"/>
          <w:b/>
          <w:bCs/>
          <w:color w:val="0000FF"/>
          <w:szCs w:val="22"/>
        </w:rPr>
        <w:fldChar w:fldCharType="end"/>
      </w:r>
      <w:r w:rsidRPr="002F2593">
        <w:rPr>
          <w:rFonts w:cs="Tahoma"/>
          <w:szCs w:val="22"/>
        </w:rPr>
        <w:t xml:space="preserve"> , αλλά παρέχονται </w:t>
      </w:r>
      <w:r w:rsidRPr="002F2593">
        <w:rPr>
          <w:rFonts w:cs="Tahoma"/>
          <w:b/>
          <w:szCs w:val="22"/>
        </w:rPr>
        <w:t>δωρεάν</w:t>
      </w:r>
      <w:r w:rsidRPr="002F2593">
        <w:rPr>
          <w:rFonts w:cs="Tahoma"/>
          <w:szCs w:val="22"/>
        </w:rPr>
        <w:t>.</w:t>
      </w:r>
    </w:p>
    <w:p w14:paraId="36708622" w14:textId="77777777" w:rsidR="00BC08D1" w:rsidRPr="002F2593" w:rsidRDefault="00BC08D1" w:rsidP="00BC08D1">
      <w:pPr>
        <w:rPr>
          <w:rFonts w:cs="Tahoma"/>
          <w:b/>
          <w:u w:val="single"/>
        </w:rPr>
      </w:pPr>
      <w:r w:rsidRPr="002F2593">
        <w:rPr>
          <w:rFonts w:cs="Tahoma"/>
          <w:b/>
          <w:u w:val="single"/>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BC08D1" w:rsidRPr="002F2593" w14:paraId="62C9EC21" w14:textId="77777777" w:rsidTr="005E68EC">
        <w:trPr>
          <w:trHeight w:val="113"/>
        </w:trPr>
        <w:tc>
          <w:tcPr>
            <w:tcW w:w="9535" w:type="dxa"/>
            <w:gridSpan w:val="2"/>
            <w:shd w:val="clear" w:color="auto" w:fill="E6E6E6"/>
          </w:tcPr>
          <w:p w14:paraId="15D68C1D" w14:textId="77777777" w:rsidR="00BC08D1" w:rsidRPr="002F2593" w:rsidRDefault="00BC08D1" w:rsidP="005E68EC">
            <w:pPr>
              <w:rPr>
                <w:rFonts w:cs="Tahoma"/>
                <w:szCs w:val="22"/>
              </w:rPr>
            </w:pPr>
            <w:r w:rsidRPr="002F2593">
              <w:rPr>
                <w:rFonts w:cs="Tahoma"/>
                <w:b/>
                <w:szCs w:val="22"/>
              </w:rPr>
              <w:t xml:space="preserve">Περίοδος Εγγύησης </w:t>
            </w:r>
            <w:r w:rsidRPr="002F2593">
              <w:rPr>
                <w:rFonts w:cs="Tahoma"/>
                <w:szCs w:val="22"/>
              </w:rPr>
              <w:t>– Παραδοτέα (ελάχιστα):</w:t>
            </w:r>
          </w:p>
        </w:tc>
      </w:tr>
      <w:tr w:rsidR="00BC08D1" w:rsidRPr="002F2593" w14:paraId="153F56D0" w14:textId="77777777" w:rsidTr="005E68EC">
        <w:trPr>
          <w:trHeight w:val="390"/>
        </w:trPr>
        <w:tc>
          <w:tcPr>
            <w:tcW w:w="3528" w:type="dxa"/>
            <w:shd w:val="clear" w:color="auto" w:fill="E6E6E6"/>
            <w:vAlign w:val="center"/>
          </w:tcPr>
          <w:p w14:paraId="7774A5A5" w14:textId="77777777" w:rsidR="00BC08D1" w:rsidRPr="002F2593" w:rsidRDefault="00BC08D1" w:rsidP="005E68EC">
            <w:pPr>
              <w:widowControl w:val="0"/>
              <w:suppressAutoHyphens w:val="0"/>
              <w:jc w:val="left"/>
              <w:rPr>
                <w:rFonts w:cs="Tahoma"/>
                <w:szCs w:val="22"/>
                <w:lang w:eastAsia="en-US"/>
              </w:rPr>
            </w:pPr>
            <w:r w:rsidRPr="002F2593">
              <w:rPr>
                <w:rFonts w:cs="Tahoma"/>
                <w:szCs w:val="22"/>
                <w:lang w:eastAsia="en-US"/>
              </w:rPr>
              <w:t>Τίτλος Παραδοτέου</w:t>
            </w:r>
          </w:p>
        </w:tc>
        <w:tc>
          <w:tcPr>
            <w:tcW w:w="6007" w:type="dxa"/>
            <w:shd w:val="clear" w:color="auto" w:fill="E6E6E6"/>
            <w:vAlign w:val="center"/>
          </w:tcPr>
          <w:p w14:paraId="5103AE37" w14:textId="77777777" w:rsidR="00BC08D1" w:rsidRPr="002F2593" w:rsidRDefault="00BC08D1" w:rsidP="005E68EC">
            <w:pPr>
              <w:widowControl w:val="0"/>
              <w:suppressAutoHyphens w:val="0"/>
              <w:jc w:val="left"/>
              <w:rPr>
                <w:rFonts w:cs="Tahoma"/>
                <w:szCs w:val="22"/>
                <w:lang w:eastAsia="en-US"/>
              </w:rPr>
            </w:pPr>
            <w:r w:rsidRPr="002F2593">
              <w:rPr>
                <w:rFonts w:cs="Tahoma"/>
                <w:szCs w:val="22"/>
                <w:lang w:eastAsia="en-US"/>
              </w:rPr>
              <w:t xml:space="preserve">Περιγραφή Παραδοτέου </w:t>
            </w:r>
          </w:p>
        </w:tc>
      </w:tr>
      <w:tr w:rsidR="00BC08D1" w:rsidRPr="002F2593" w14:paraId="6AC9DD43" w14:textId="77777777" w:rsidTr="005E68EC">
        <w:trPr>
          <w:trHeight w:val="390"/>
        </w:trPr>
        <w:tc>
          <w:tcPr>
            <w:tcW w:w="3528" w:type="dxa"/>
          </w:tcPr>
          <w:p w14:paraId="39F23371" w14:textId="77777777" w:rsidR="00BC08D1" w:rsidRPr="002F2593" w:rsidRDefault="00BC08D1" w:rsidP="00060856">
            <w:pPr>
              <w:widowControl w:val="0"/>
              <w:numPr>
                <w:ilvl w:val="0"/>
                <w:numId w:val="63"/>
              </w:numPr>
              <w:suppressAutoHyphens w:val="0"/>
              <w:spacing w:after="0"/>
              <w:jc w:val="left"/>
              <w:rPr>
                <w:rFonts w:cs="Tahoma"/>
                <w:szCs w:val="22"/>
                <w:lang w:eastAsia="en-US"/>
              </w:rPr>
            </w:pPr>
            <w:r w:rsidRPr="002F2593">
              <w:rPr>
                <w:rFonts w:cs="Tahoma"/>
                <w:szCs w:val="22"/>
                <w:lang w:eastAsia="en-US"/>
              </w:rPr>
              <w:t>Υπηρεσίες υποστήριξης και αποκατάστασης βλαβών</w:t>
            </w:r>
          </w:p>
        </w:tc>
        <w:tc>
          <w:tcPr>
            <w:tcW w:w="6007" w:type="dxa"/>
          </w:tcPr>
          <w:p w14:paraId="1BAC53A4" w14:textId="77777777" w:rsidR="00BC08D1" w:rsidRPr="002F2593" w:rsidRDefault="00BC08D1" w:rsidP="005E68EC">
            <w:pPr>
              <w:rPr>
                <w:rFonts w:cs="Tahoma"/>
                <w:szCs w:val="22"/>
              </w:rPr>
            </w:pPr>
            <w:r w:rsidRPr="002F2593">
              <w:rPr>
                <w:rFonts w:cs="Tahoma"/>
                <w:szCs w:val="22"/>
              </w:rPr>
              <w:t>Τεύχος αποτύπωσης υπηρεσιών που θα περιλαμβάνει:</w:t>
            </w:r>
          </w:p>
          <w:p w14:paraId="3D116909" w14:textId="349CD482" w:rsidR="00BC08D1" w:rsidRPr="002F2593" w:rsidRDefault="00BC08D1" w:rsidP="00060856">
            <w:pPr>
              <w:pStyle w:val="ListParagraph"/>
              <w:numPr>
                <w:ilvl w:val="0"/>
                <w:numId w:val="61"/>
              </w:numPr>
              <w:spacing w:before="0" w:after="120"/>
              <w:rPr>
                <w:rFonts w:cs="Tahoma"/>
                <w:szCs w:val="22"/>
              </w:rPr>
            </w:pPr>
            <w:r w:rsidRPr="002F2593">
              <w:rPr>
                <w:rFonts w:cs="Tahoma"/>
                <w:szCs w:val="22"/>
              </w:rPr>
              <w:t>Καταγραφή των συμβάντων ενεργειών υποστήριξης.</w:t>
            </w:r>
          </w:p>
          <w:p w14:paraId="5FF7496C" w14:textId="57EE5C5D" w:rsidR="00BC08D1" w:rsidRPr="002F2593" w:rsidRDefault="00BC08D1" w:rsidP="00060856">
            <w:pPr>
              <w:numPr>
                <w:ilvl w:val="0"/>
                <w:numId w:val="61"/>
              </w:numPr>
              <w:suppressAutoHyphens w:val="0"/>
              <w:spacing w:after="0"/>
              <w:ind w:left="357" w:hanging="357"/>
              <w:rPr>
                <w:rFonts w:cs="Tahoma"/>
                <w:szCs w:val="22"/>
              </w:rPr>
            </w:pPr>
            <w:r w:rsidRPr="002F2593">
              <w:rPr>
                <w:rFonts w:cs="Tahoma"/>
                <w:szCs w:val="22"/>
              </w:rPr>
              <w:t>Τεκμηρίωση πρόσθετων παραμετροποιήσεων σε εξοπλισμό</w:t>
            </w:r>
          </w:p>
          <w:p w14:paraId="2CC89531" w14:textId="77777777" w:rsidR="00BC08D1" w:rsidRPr="002F2593" w:rsidRDefault="00BC08D1" w:rsidP="00060856">
            <w:pPr>
              <w:numPr>
                <w:ilvl w:val="0"/>
                <w:numId w:val="61"/>
              </w:numPr>
              <w:suppressAutoHyphens w:val="0"/>
              <w:spacing w:after="0"/>
              <w:ind w:left="357" w:hanging="357"/>
              <w:rPr>
                <w:rFonts w:cs="Tahoma"/>
                <w:szCs w:val="22"/>
              </w:rPr>
            </w:pPr>
            <w:r w:rsidRPr="002F2593">
              <w:rPr>
                <w:rFonts w:cs="Tahoma"/>
                <w:szCs w:val="22"/>
              </w:rPr>
              <w:t>Τεκμηρίωση σφαλμάτων</w:t>
            </w:r>
          </w:p>
          <w:p w14:paraId="2610544A" w14:textId="2985551D" w:rsidR="00BC08D1" w:rsidRPr="002F2593" w:rsidRDefault="00BC08D1" w:rsidP="00060856">
            <w:pPr>
              <w:numPr>
                <w:ilvl w:val="0"/>
                <w:numId w:val="61"/>
              </w:numPr>
              <w:suppressAutoHyphens w:val="0"/>
              <w:spacing w:after="0"/>
              <w:ind w:left="357" w:hanging="357"/>
              <w:rPr>
                <w:rFonts w:cs="Tahoma"/>
                <w:szCs w:val="22"/>
              </w:rPr>
            </w:pPr>
            <w:r w:rsidRPr="002F2593">
              <w:rPr>
                <w:rFonts w:cs="Tahoma"/>
                <w:szCs w:val="22"/>
              </w:rPr>
              <w:t>Παράδοση αντιτύπων όλων των μεταβολών ή επανεκδόσεων ή τροποποιήσεων των τεχνικών εγχειριδίων εξοπλισμού</w:t>
            </w:r>
          </w:p>
          <w:p w14:paraId="1C119D3D" w14:textId="77777777" w:rsidR="00BC08D1" w:rsidRPr="002F2593" w:rsidRDefault="00BC08D1" w:rsidP="00060856">
            <w:pPr>
              <w:numPr>
                <w:ilvl w:val="0"/>
                <w:numId w:val="61"/>
              </w:numPr>
              <w:suppressAutoHyphens w:val="0"/>
              <w:spacing w:after="0"/>
              <w:ind w:left="357" w:hanging="357"/>
              <w:rPr>
                <w:rFonts w:cs="Tahoma"/>
                <w:szCs w:val="22"/>
              </w:rPr>
            </w:pPr>
            <w:r w:rsidRPr="002F2593">
              <w:rPr>
                <w:rFonts w:cs="Tahoma"/>
                <w:szCs w:val="22"/>
              </w:rPr>
              <w:t xml:space="preserve">Έκθεση αξιολόγησης Περιόδου </w:t>
            </w:r>
          </w:p>
        </w:tc>
      </w:tr>
    </w:tbl>
    <w:p w14:paraId="5D3A44B4" w14:textId="77777777" w:rsidR="00BC08D1" w:rsidRPr="002F2593" w:rsidRDefault="00BC08D1" w:rsidP="00BC08D1">
      <w:pPr>
        <w:rPr>
          <w:rFonts w:cs="Tahoma"/>
        </w:rPr>
      </w:pPr>
    </w:p>
    <w:p w14:paraId="1F6AA6DA" w14:textId="16441FB4" w:rsidR="00BC08D1" w:rsidRPr="002F2593" w:rsidRDefault="00BC08D1" w:rsidP="00BC08D1">
      <w:pPr>
        <w:pStyle w:val="Heading4"/>
      </w:pPr>
      <w:bookmarkStart w:id="181" w:name="_Toc104101556"/>
      <w:bookmarkStart w:id="182" w:name="_Toc104101731"/>
      <w:bookmarkStart w:id="183" w:name="_Toc104101906"/>
      <w:bookmarkStart w:id="184" w:name="_Toc104102081"/>
      <w:bookmarkStart w:id="185" w:name="_Toc104100343"/>
      <w:bookmarkStart w:id="186" w:name="_Toc104100516"/>
      <w:bookmarkStart w:id="187" w:name="_Toc104100689"/>
      <w:bookmarkStart w:id="188" w:name="_Toc104100862"/>
      <w:bookmarkStart w:id="189" w:name="_Toc104101035"/>
      <w:bookmarkStart w:id="190" w:name="_Toc104101210"/>
      <w:bookmarkStart w:id="191" w:name="_Toc104101384"/>
      <w:bookmarkStart w:id="192" w:name="_Toc104101558"/>
      <w:bookmarkStart w:id="193" w:name="_Toc104101733"/>
      <w:bookmarkStart w:id="194" w:name="_Toc104101908"/>
      <w:bookmarkStart w:id="195" w:name="_Toc104102083"/>
      <w:bookmarkStart w:id="196" w:name="_Toc104101560"/>
      <w:bookmarkStart w:id="197" w:name="_Toc104101735"/>
      <w:bookmarkStart w:id="198" w:name="_Toc104101910"/>
      <w:bookmarkStart w:id="199" w:name="_Toc104102085"/>
      <w:bookmarkStart w:id="200" w:name="_Ref236033114"/>
      <w:bookmarkStart w:id="201" w:name="_Ref236033117"/>
      <w:bookmarkStart w:id="202" w:name="_Toc326758130"/>
      <w:bookmarkStart w:id="203" w:name="_Toc336003295"/>
      <w:bookmarkStart w:id="204" w:name="_Toc373144221"/>
      <w:bookmarkStart w:id="205" w:name="_Toc45706995"/>
      <w:bookmarkStart w:id="206" w:name="_Toc46478280"/>
      <w:bookmarkStart w:id="207" w:name="_Toc75439480"/>
      <w:bookmarkStart w:id="208" w:name="_Ref75508512"/>
      <w:bookmarkStart w:id="209" w:name="_Ref75508606"/>
      <w:bookmarkStart w:id="210" w:name="_Ref75508614"/>
      <w:bookmarkStart w:id="211" w:name="_Ref75508620"/>
      <w:bookmarkStart w:id="212" w:name="_Ref75508647"/>
      <w:bookmarkStart w:id="213" w:name="_Ref75511302"/>
      <w:bookmarkStart w:id="214" w:name="_Ref75511310"/>
      <w:bookmarkStart w:id="215" w:name="_Ref75525702"/>
      <w:bookmarkStart w:id="216" w:name="_Ref75525708"/>
      <w:bookmarkStart w:id="217" w:name="_Toc8008870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r w:rsidRPr="002F2593">
        <w:t>1.7.1.2 Υπηρεσίες Περιόδου Συντήρησης</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14:paraId="598FBD87" w14:textId="77777777" w:rsidR="00BC08D1" w:rsidRPr="002F2593" w:rsidRDefault="00BC08D1" w:rsidP="00BC08D1">
      <w:pPr>
        <w:rPr>
          <w:rFonts w:cs="Tahoma"/>
          <w:szCs w:val="22"/>
        </w:rPr>
      </w:pPr>
      <w:r w:rsidRPr="002F2593">
        <w:rPr>
          <w:rFonts w:cs="Tahoma"/>
          <w:szCs w:val="22"/>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2"/>
      </w:tblGrid>
      <w:tr w:rsidR="00BC08D1" w:rsidRPr="002F2593" w14:paraId="5107A35C" w14:textId="77777777" w:rsidTr="005E68EC">
        <w:tc>
          <w:tcPr>
            <w:tcW w:w="9828" w:type="dxa"/>
            <w:shd w:val="clear" w:color="auto" w:fill="auto"/>
          </w:tcPr>
          <w:p w14:paraId="7A66D70E" w14:textId="77777777" w:rsidR="00BC08D1" w:rsidRPr="002F2593" w:rsidRDefault="00BC08D1" w:rsidP="005E68EC">
            <w:pPr>
              <w:spacing w:after="60"/>
              <w:rPr>
                <w:rFonts w:cs="Tahoma"/>
                <w:b/>
                <w:szCs w:val="22"/>
                <w:u w:val="single"/>
              </w:rPr>
            </w:pPr>
            <w:r w:rsidRPr="002F2593">
              <w:rPr>
                <w:rFonts w:cs="Tahoma"/>
                <w:b/>
                <w:szCs w:val="22"/>
                <w:u w:val="single"/>
              </w:rPr>
              <w:t>ΑΝΤΙΚΕΙΜΕΝΟ / ΠΕΡΙΕΧΟΜΕΝΟ ΠΕΡΙΟΔΟΥ:</w:t>
            </w:r>
          </w:p>
          <w:p w14:paraId="56552D52" w14:textId="48740A3D" w:rsidR="00BC08D1" w:rsidRPr="002F2593" w:rsidRDefault="00BC08D1" w:rsidP="005E68EC">
            <w:pPr>
              <w:shd w:val="clear" w:color="auto" w:fill="FFFFFF"/>
              <w:spacing w:after="60"/>
              <w:rPr>
                <w:rFonts w:cs="Tahoma"/>
                <w:b/>
                <w:szCs w:val="22"/>
                <w:u w:val="single"/>
              </w:rPr>
            </w:pPr>
            <w:r w:rsidRPr="002F2593">
              <w:rPr>
                <w:rFonts w:cs="Tahoma"/>
                <w:b/>
                <w:szCs w:val="22"/>
              </w:rPr>
              <w:t xml:space="preserve">ΣΥΝΤΗΡΗΣΗ ΕΞΟΠΛΙΣΜΟΥ που έχει παραδοθεί στο πλαίσιο της παρούσας </w:t>
            </w:r>
          </w:p>
          <w:p w14:paraId="1CB878BC" w14:textId="31C95C50" w:rsidR="00BC08D1" w:rsidRPr="002F2593" w:rsidRDefault="00BC08D1" w:rsidP="00060856">
            <w:pPr>
              <w:numPr>
                <w:ilvl w:val="0"/>
                <w:numId w:val="60"/>
              </w:numPr>
              <w:suppressAutoHyphens w:val="0"/>
              <w:rPr>
                <w:rFonts w:cs="Tahoma"/>
                <w:szCs w:val="22"/>
              </w:rPr>
            </w:pPr>
            <w:r w:rsidRPr="002F2593">
              <w:rPr>
                <w:rFonts w:cs="Tahoma"/>
                <w:szCs w:val="22"/>
              </w:rPr>
              <w:t xml:space="preserve">Διασφάλιση καλής λειτουργίας εξοπλισμού. </w:t>
            </w:r>
          </w:p>
          <w:p w14:paraId="6BFC84E2" w14:textId="5FEA1E7E" w:rsidR="00BC08D1" w:rsidRPr="002F2593" w:rsidRDefault="00BC08D1" w:rsidP="00060856">
            <w:pPr>
              <w:numPr>
                <w:ilvl w:val="0"/>
                <w:numId w:val="60"/>
              </w:numPr>
              <w:suppressAutoHyphens w:val="0"/>
              <w:spacing w:beforeLines="60" w:before="144" w:after="0"/>
              <w:rPr>
                <w:rFonts w:cs="Tahoma"/>
                <w:szCs w:val="22"/>
              </w:rPr>
            </w:pPr>
            <w:r w:rsidRPr="002F2593">
              <w:rPr>
                <w:rFonts w:cs="Tahoma"/>
                <w:szCs w:val="22"/>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sidR="006B482A" w:rsidRPr="002F2593">
              <w:rPr>
                <w:rFonts w:cs="Tahoma"/>
                <w:szCs w:val="22"/>
              </w:rPr>
              <w:fldChar w:fldCharType="begin"/>
            </w:r>
            <w:r w:rsidR="006B482A" w:rsidRPr="002F2593">
              <w:rPr>
                <w:rFonts w:cs="Tahoma"/>
                <w:szCs w:val="22"/>
              </w:rPr>
              <w:instrText xml:space="preserve"> REF _Ref55388072 \h </w:instrText>
            </w:r>
            <w:r w:rsidR="002F2593">
              <w:rPr>
                <w:rFonts w:cs="Tahoma"/>
                <w:szCs w:val="22"/>
              </w:rPr>
              <w:instrText xml:space="preserve"> \* MERGEFORMAT </w:instrText>
            </w:r>
            <w:r w:rsidR="006B482A" w:rsidRPr="002F2593">
              <w:rPr>
                <w:rFonts w:cs="Tahoma"/>
                <w:szCs w:val="22"/>
              </w:rPr>
            </w:r>
            <w:r w:rsidR="006B482A" w:rsidRPr="002F2593">
              <w:rPr>
                <w:rFonts w:cs="Tahoma"/>
                <w:szCs w:val="22"/>
              </w:rPr>
              <w:fldChar w:fldCharType="separate"/>
            </w:r>
            <w:r w:rsidR="00BE2FC6" w:rsidRPr="002F2593">
              <w:t>1.7.1.3 Τήρηση Εγγυημένου Επιπέδου Υπηρεσιών – Ρήτρες</w:t>
            </w:r>
            <w:r w:rsidR="006B482A" w:rsidRPr="002F2593">
              <w:rPr>
                <w:rFonts w:cs="Tahoma"/>
                <w:szCs w:val="22"/>
              </w:rPr>
              <w:fldChar w:fldCharType="end"/>
            </w:r>
            <w:r w:rsidRPr="002F2593">
              <w:rPr>
                <w:rFonts w:cs="Tahoma"/>
                <w:szCs w:val="22"/>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sidR="006B482A" w:rsidRPr="002F2593">
              <w:rPr>
                <w:rFonts w:cs="Tahoma"/>
                <w:szCs w:val="22"/>
              </w:rPr>
              <w:fldChar w:fldCharType="begin"/>
            </w:r>
            <w:r w:rsidR="006B482A" w:rsidRPr="002F2593">
              <w:rPr>
                <w:rFonts w:cs="Tahoma"/>
                <w:szCs w:val="22"/>
              </w:rPr>
              <w:instrText xml:space="preserve"> REF _Ref55388072 \h </w:instrText>
            </w:r>
            <w:r w:rsidR="002F2593">
              <w:rPr>
                <w:rFonts w:cs="Tahoma"/>
                <w:szCs w:val="22"/>
              </w:rPr>
              <w:instrText xml:space="preserve"> \* MERGEFORMAT </w:instrText>
            </w:r>
            <w:r w:rsidR="006B482A" w:rsidRPr="002F2593">
              <w:rPr>
                <w:rFonts w:cs="Tahoma"/>
                <w:szCs w:val="22"/>
              </w:rPr>
            </w:r>
            <w:r w:rsidR="006B482A" w:rsidRPr="002F2593">
              <w:rPr>
                <w:rFonts w:cs="Tahoma"/>
                <w:szCs w:val="22"/>
              </w:rPr>
              <w:fldChar w:fldCharType="separate"/>
            </w:r>
            <w:r w:rsidR="00BE2FC6" w:rsidRPr="002F2593">
              <w:t>1.7.1.3 Τήρηση Εγγυημένου Επιπέδου Υπηρεσιών – Ρήτρες</w:t>
            </w:r>
            <w:r w:rsidR="006B482A" w:rsidRPr="002F2593">
              <w:rPr>
                <w:rFonts w:cs="Tahoma"/>
                <w:szCs w:val="22"/>
              </w:rPr>
              <w:fldChar w:fldCharType="end"/>
            </w:r>
            <w:r w:rsidR="001358A5">
              <w:rPr>
                <w:rFonts w:cs="Tahoma"/>
                <w:szCs w:val="22"/>
              </w:rPr>
              <w:t xml:space="preserve"> ΥΠΗΡΕ</w:t>
            </w:r>
            <w:r w:rsidRPr="002F2593">
              <w:rPr>
                <w:rFonts w:cs="Tahoma"/>
                <w:szCs w:val="22"/>
              </w:rPr>
              <w:t>επιβάλλονται οι προβλεπόμενες ρήτρες.</w:t>
            </w:r>
          </w:p>
          <w:p w14:paraId="3F9C64D0" w14:textId="5347959A" w:rsidR="00BC08D1" w:rsidRPr="002F2593" w:rsidRDefault="00BC08D1" w:rsidP="00060856">
            <w:pPr>
              <w:numPr>
                <w:ilvl w:val="0"/>
                <w:numId w:val="60"/>
              </w:numPr>
              <w:suppressAutoHyphens w:val="0"/>
              <w:spacing w:beforeLines="60" w:before="144" w:after="0"/>
              <w:rPr>
                <w:rFonts w:cs="Tahoma"/>
                <w:szCs w:val="22"/>
              </w:rPr>
            </w:pPr>
            <w:r w:rsidRPr="002F2593">
              <w:rPr>
                <w:rFonts w:cs="Tahoma"/>
                <w:szCs w:val="22"/>
              </w:rPr>
              <w:t xml:space="preserve">Παράδοση αντιτύπων όλων των μεταβολών ή των επανεκδόσεων ή τροποποιήσεων των </w:t>
            </w:r>
            <w:r w:rsidR="00E12B88" w:rsidRPr="002F2593">
              <w:rPr>
                <w:rFonts w:cs="Tahoma"/>
                <w:szCs w:val="22"/>
              </w:rPr>
              <w:t xml:space="preserve">τεχνικών </w:t>
            </w:r>
            <w:r w:rsidRPr="002F2593">
              <w:rPr>
                <w:rFonts w:cs="Tahoma"/>
                <w:szCs w:val="22"/>
              </w:rPr>
              <w:t xml:space="preserve">εγχειριδίων </w:t>
            </w:r>
            <w:r w:rsidR="00E12B88" w:rsidRPr="002F2593">
              <w:rPr>
                <w:rFonts w:cs="Tahoma"/>
                <w:szCs w:val="22"/>
              </w:rPr>
              <w:t>εξοπλισμού</w:t>
            </w:r>
            <w:r w:rsidRPr="002F2593">
              <w:rPr>
                <w:rFonts w:cs="Tahoma"/>
                <w:szCs w:val="22"/>
              </w:rPr>
              <w:t>.</w:t>
            </w:r>
          </w:p>
          <w:p w14:paraId="3DFFFD23" w14:textId="77777777" w:rsidR="00BC08D1" w:rsidRPr="002F2593" w:rsidRDefault="00BC08D1" w:rsidP="005E68EC">
            <w:pPr>
              <w:spacing w:after="0"/>
              <w:rPr>
                <w:rFonts w:cs="Tahoma"/>
                <w:szCs w:val="22"/>
              </w:rPr>
            </w:pPr>
          </w:p>
          <w:p w14:paraId="143CC10D" w14:textId="77777777" w:rsidR="00BC08D1" w:rsidRPr="002F2593" w:rsidRDefault="00BC08D1" w:rsidP="005E68EC">
            <w:pPr>
              <w:spacing w:after="60"/>
              <w:rPr>
                <w:rFonts w:cs="Tahoma"/>
                <w:b/>
                <w:szCs w:val="22"/>
                <w:u w:val="single"/>
              </w:rPr>
            </w:pPr>
            <w:r w:rsidRPr="002F2593">
              <w:rPr>
                <w:rFonts w:cs="Tahoma"/>
                <w:b/>
                <w:szCs w:val="22"/>
              </w:rPr>
              <w:t xml:space="preserve">ΥΠΗΡΕΣΙΕΣ/ΤΕΧΝΙΚΗ ΥΠΟΣΤΗΡΙΞΗ </w:t>
            </w:r>
          </w:p>
          <w:p w14:paraId="79C6CF09" w14:textId="77777777" w:rsidR="00BC08D1" w:rsidRPr="002F2593" w:rsidRDefault="00BC08D1" w:rsidP="00060856">
            <w:pPr>
              <w:numPr>
                <w:ilvl w:val="0"/>
                <w:numId w:val="64"/>
              </w:numPr>
              <w:suppressAutoHyphens w:val="0"/>
              <w:rPr>
                <w:rFonts w:cs="Tahoma"/>
                <w:szCs w:val="22"/>
              </w:rPr>
            </w:pPr>
            <w:r w:rsidRPr="002F2593">
              <w:rPr>
                <w:rFonts w:cs="Tahoma"/>
                <w:szCs w:val="22"/>
              </w:rPr>
              <w:t>Υπηρεσίες</w:t>
            </w:r>
            <w:r w:rsidRPr="002F2593">
              <w:rPr>
                <w:rFonts w:cs="Tahoma"/>
                <w:szCs w:val="22"/>
                <w:lang w:val="en-US"/>
              </w:rPr>
              <w:t xml:space="preserve"> </w:t>
            </w:r>
            <w:r w:rsidRPr="002F2593">
              <w:rPr>
                <w:rFonts w:cs="Tahoma"/>
                <w:szCs w:val="22"/>
              </w:rPr>
              <w:t xml:space="preserve">απομακρυσμένης Τεχνικής Υποστήριξης </w:t>
            </w:r>
          </w:p>
          <w:p w14:paraId="5B0178C4" w14:textId="77777777" w:rsidR="00BC08D1" w:rsidRPr="002F2593" w:rsidRDefault="00BC08D1" w:rsidP="00060856">
            <w:pPr>
              <w:numPr>
                <w:ilvl w:val="0"/>
                <w:numId w:val="64"/>
              </w:numPr>
              <w:suppressAutoHyphens w:val="0"/>
              <w:rPr>
                <w:rFonts w:cs="Tahoma"/>
                <w:szCs w:val="22"/>
              </w:rPr>
            </w:pPr>
            <w:r w:rsidRPr="002F2593">
              <w:rPr>
                <w:rFonts w:cs="Tahoma"/>
                <w:szCs w:val="22"/>
              </w:rPr>
              <w:t>On site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6282D1A4" w14:textId="3ECC0002" w:rsidR="00BC08D1" w:rsidRPr="002F2593" w:rsidRDefault="00BC08D1" w:rsidP="00060856">
            <w:pPr>
              <w:numPr>
                <w:ilvl w:val="0"/>
                <w:numId w:val="64"/>
              </w:numPr>
              <w:suppressAutoHyphens w:val="0"/>
              <w:rPr>
                <w:rFonts w:cs="Tahoma"/>
                <w:szCs w:val="22"/>
              </w:rPr>
            </w:pPr>
            <w:r w:rsidRPr="002F2593">
              <w:rPr>
                <w:rFonts w:cs="Tahoma"/>
                <w:szCs w:val="22"/>
              </w:rPr>
              <w:lastRenderedPageBreak/>
              <w:t xml:space="preserve">Αντιμετώπιση λαθών και σφαλμάτων στη λειτουργία του </w:t>
            </w:r>
            <w:r w:rsidR="00E12B88" w:rsidRPr="002F2593">
              <w:rPr>
                <w:rFonts w:cs="Tahoma"/>
                <w:szCs w:val="22"/>
              </w:rPr>
              <w:t>εξοπλισμού</w:t>
            </w:r>
            <w:r w:rsidRPr="002F2593">
              <w:rPr>
                <w:rFonts w:cs="Tahoma"/>
                <w:szCs w:val="22"/>
              </w:rPr>
              <w:t>.</w:t>
            </w:r>
          </w:p>
          <w:p w14:paraId="4FB163A2" w14:textId="77777777" w:rsidR="00BC08D1" w:rsidRPr="002F2593" w:rsidRDefault="00BC08D1" w:rsidP="00060856">
            <w:pPr>
              <w:numPr>
                <w:ilvl w:val="0"/>
                <w:numId w:val="64"/>
              </w:numPr>
              <w:suppressAutoHyphens w:val="0"/>
              <w:rPr>
                <w:rFonts w:cs="Tahoma"/>
                <w:szCs w:val="22"/>
              </w:rPr>
            </w:pPr>
            <w:r w:rsidRPr="002F2593">
              <w:rPr>
                <w:rFonts w:cs="Tahoma"/>
                <w:szCs w:val="22"/>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63481CA2" w14:textId="28CDFB70" w:rsidR="00BC08D1" w:rsidRPr="002F2593" w:rsidRDefault="00BC08D1" w:rsidP="00060856">
            <w:pPr>
              <w:numPr>
                <w:ilvl w:val="0"/>
                <w:numId w:val="64"/>
              </w:numPr>
              <w:suppressAutoHyphens w:val="0"/>
              <w:rPr>
                <w:rFonts w:cs="Tahoma"/>
                <w:szCs w:val="22"/>
              </w:rPr>
            </w:pPr>
            <w:r w:rsidRPr="002F2593">
              <w:rPr>
                <w:rFonts w:cs="Tahoma"/>
                <w:szCs w:val="22"/>
              </w:rPr>
              <w:t xml:space="preserve">Αναβάθμιση του </w:t>
            </w:r>
            <w:r w:rsidR="00E12B88" w:rsidRPr="002F2593">
              <w:rPr>
                <w:rFonts w:cs="Tahoma"/>
                <w:szCs w:val="22"/>
              </w:rPr>
              <w:t xml:space="preserve">εξοπλισμού </w:t>
            </w:r>
            <w:r w:rsidRPr="002F2593">
              <w:rPr>
                <w:rFonts w:cs="Tahoma"/>
                <w:szCs w:val="22"/>
              </w:rPr>
              <w:t xml:space="preserve">σε νέες εκδόσεις του λειτουργικού συστήματος </w:t>
            </w:r>
            <w:r w:rsidR="00E12B88" w:rsidRPr="002F2593">
              <w:rPr>
                <w:rFonts w:cs="Tahoma"/>
                <w:szCs w:val="22"/>
              </w:rPr>
              <w:t>που διαθέτει</w:t>
            </w:r>
            <w:r w:rsidRPr="002F2593">
              <w:rPr>
                <w:rFonts w:cs="Tahoma"/>
                <w:szCs w:val="22"/>
              </w:rPr>
              <w:t>.</w:t>
            </w:r>
          </w:p>
          <w:p w14:paraId="607F6A6F" w14:textId="5C2162D2" w:rsidR="00BC08D1" w:rsidRPr="002F2593" w:rsidRDefault="00BC08D1" w:rsidP="00060856">
            <w:pPr>
              <w:numPr>
                <w:ilvl w:val="0"/>
                <w:numId w:val="64"/>
              </w:numPr>
              <w:suppressAutoHyphens w:val="0"/>
              <w:rPr>
                <w:rFonts w:cs="Tahoma"/>
                <w:szCs w:val="22"/>
              </w:rPr>
            </w:pPr>
            <w:r w:rsidRPr="002F2593">
              <w:rPr>
                <w:rFonts w:cs="Tahoma"/>
                <w:szCs w:val="22"/>
              </w:rPr>
              <w:t>Ενημέρωση των χ</w:t>
            </w:r>
            <w:r w:rsidR="00E12B88" w:rsidRPr="002F2593">
              <w:rPr>
                <w:rFonts w:cs="Tahoma"/>
                <w:szCs w:val="22"/>
              </w:rPr>
              <w:t>ρηστών</w:t>
            </w:r>
            <w:r w:rsidRPr="002F2593">
              <w:rPr>
                <w:rFonts w:cs="Tahoma"/>
                <w:szCs w:val="22"/>
              </w:rPr>
              <w:t xml:space="preserve"> του </w:t>
            </w:r>
            <w:r w:rsidR="00E12B88" w:rsidRPr="002F2593">
              <w:rPr>
                <w:rFonts w:cs="Tahoma"/>
                <w:szCs w:val="22"/>
              </w:rPr>
              <w:t xml:space="preserve">εξοπλισμού </w:t>
            </w:r>
            <w:r w:rsidRPr="002F2593">
              <w:rPr>
                <w:rFonts w:cs="Tahoma"/>
                <w:szCs w:val="22"/>
              </w:rPr>
              <w:t xml:space="preserve">για τυχόν αλλαγές στη λειτουργικότητα του </w:t>
            </w:r>
            <w:r w:rsidR="00E12B88" w:rsidRPr="002F2593">
              <w:rPr>
                <w:rFonts w:cs="Tahoma"/>
                <w:szCs w:val="22"/>
              </w:rPr>
              <w:t>εξοπλισμού</w:t>
            </w:r>
            <w:r w:rsidRPr="002F2593">
              <w:rPr>
                <w:rFonts w:cs="Tahoma"/>
                <w:szCs w:val="22"/>
              </w:rPr>
              <w:t>.</w:t>
            </w:r>
          </w:p>
          <w:p w14:paraId="6E2B1FB1" w14:textId="77777777" w:rsidR="00BC08D1" w:rsidRPr="002F2593" w:rsidRDefault="00BC08D1" w:rsidP="005E68EC">
            <w:pPr>
              <w:rPr>
                <w:rFonts w:cs="Tahoma"/>
                <w:szCs w:val="22"/>
              </w:rPr>
            </w:pPr>
          </w:p>
          <w:p w14:paraId="076BB2BB" w14:textId="77777777" w:rsidR="00BC08D1" w:rsidRPr="002F2593" w:rsidRDefault="00BC08D1" w:rsidP="005E68EC">
            <w:pPr>
              <w:spacing w:after="60"/>
              <w:rPr>
                <w:rFonts w:cs="Tahoma"/>
                <w:b/>
                <w:szCs w:val="22"/>
                <w:u w:val="single"/>
              </w:rPr>
            </w:pPr>
            <w:r w:rsidRPr="002F2593">
              <w:rPr>
                <w:rFonts w:cs="Tahoma"/>
                <w:b/>
                <w:szCs w:val="22"/>
                <w:u w:val="single"/>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7"/>
              <w:gridCol w:w="5819"/>
            </w:tblGrid>
            <w:tr w:rsidR="00BC08D1" w:rsidRPr="002F2593" w14:paraId="25DE2145" w14:textId="77777777" w:rsidTr="005E68EC">
              <w:trPr>
                <w:trHeight w:val="113"/>
              </w:trPr>
              <w:tc>
                <w:tcPr>
                  <w:tcW w:w="9535" w:type="dxa"/>
                  <w:gridSpan w:val="2"/>
                  <w:shd w:val="clear" w:color="auto" w:fill="E6E6E6"/>
                </w:tcPr>
                <w:p w14:paraId="49B452ED" w14:textId="77777777" w:rsidR="00BC08D1" w:rsidRPr="002F2593" w:rsidRDefault="00BC08D1" w:rsidP="005E68EC">
                  <w:pPr>
                    <w:spacing w:after="0"/>
                    <w:rPr>
                      <w:rFonts w:cs="Tahoma"/>
                      <w:szCs w:val="22"/>
                    </w:rPr>
                  </w:pPr>
                  <w:r w:rsidRPr="002F2593">
                    <w:rPr>
                      <w:rFonts w:cs="Tahoma"/>
                      <w:b/>
                      <w:szCs w:val="22"/>
                    </w:rPr>
                    <w:t xml:space="preserve">Περίοδος Συντήρησης </w:t>
                  </w:r>
                  <w:r w:rsidRPr="002F2593">
                    <w:rPr>
                      <w:rFonts w:cs="Tahoma"/>
                      <w:szCs w:val="22"/>
                    </w:rPr>
                    <w:t>– Παραδοτέα (ελάχιστα):</w:t>
                  </w:r>
                </w:p>
              </w:tc>
            </w:tr>
            <w:tr w:rsidR="00BC08D1" w:rsidRPr="002F2593" w14:paraId="27FFA13E" w14:textId="77777777" w:rsidTr="005E68EC">
              <w:trPr>
                <w:trHeight w:val="390"/>
              </w:trPr>
              <w:tc>
                <w:tcPr>
                  <w:tcW w:w="3595" w:type="dxa"/>
                  <w:shd w:val="clear" w:color="auto" w:fill="E6E6E6"/>
                  <w:vAlign w:val="center"/>
                </w:tcPr>
                <w:p w14:paraId="55AF1F5E" w14:textId="77777777" w:rsidR="00BC08D1" w:rsidRPr="002F2593" w:rsidRDefault="00BC08D1" w:rsidP="005E68EC">
                  <w:pPr>
                    <w:widowControl w:val="0"/>
                    <w:suppressAutoHyphens w:val="0"/>
                    <w:spacing w:after="0"/>
                    <w:jc w:val="left"/>
                    <w:rPr>
                      <w:rFonts w:cs="Tahoma"/>
                      <w:szCs w:val="22"/>
                      <w:lang w:eastAsia="en-US"/>
                    </w:rPr>
                  </w:pPr>
                  <w:r w:rsidRPr="002F2593">
                    <w:rPr>
                      <w:rFonts w:cs="Tahoma"/>
                      <w:szCs w:val="22"/>
                      <w:lang w:eastAsia="en-US"/>
                    </w:rPr>
                    <w:t>Τίτλος Παραδοτέου</w:t>
                  </w:r>
                </w:p>
              </w:tc>
              <w:tc>
                <w:tcPr>
                  <w:tcW w:w="5940" w:type="dxa"/>
                  <w:shd w:val="clear" w:color="auto" w:fill="E6E6E6"/>
                  <w:vAlign w:val="center"/>
                </w:tcPr>
                <w:p w14:paraId="3A53480B" w14:textId="77777777" w:rsidR="00BC08D1" w:rsidRPr="002F2593" w:rsidRDefault="00BC08D1" w:rsidP="005E68EC">
                  <w:pPr>
                    <w:widowControl w:val="0"/>
                    <w:suppressAutoHyphens w:val="0"/>
                    <w:spacing w:after="0"/>
                    <w:jc w:val="left"/>
                    <w:rPr>
                      <w:rFonts w:cs="Tahoma"/>
                      <w:szCs w:val="22"/>
                      <w:lang w:eastAsia="en-US"/>
                    </w:rPr>
                  </w:pPr>
                  <w:r w:rsidRPr="002F2593">
                    <w:rPr>
                      <w:rFonts w:cs="Tahoma"/>
                      <w:szCs w:val="22"/>
                      <w:lang w:eastAsia="en-US"/>
                    </w:rPr>
                    <w:t xml:space="preserve">Περιγραφή Παραδοτέου </w:t>
                  </w:r>
                </w:p>
              </w:tc>
            </w:tr>
            <w:tr w:rsidR="00BC08D1" w:rsidRPr="002F2593" w14:paraId="6ABE0E54" w14:textId="77777777" w:rsidTr="005E68EC">
              <w:trPr>
                <w:trHeight w:val="390"/>
              </w:trPr>
              <w:tc>
                <w:tcPr>
                  <w:tcW w:w="3595" w:type="dxa"/>
                </w:tcPr>
                <w:p w14:paraId="14D999CC" w14:textId="77777777" w:rsidR="00BC08D1" w:rsidRPr="002F2593" w:rsidRDefault="00BC08D1" w:rsidP="00060856">
                  <w:pPr>
                    <w:widowControl w:val="0"/>
                    <w:numPr>
                      <w:ilvl w:val="0"/>
                      <w:numId w:val="65"/>
                    </w:numPr>
                    <w:suppressAutoHyphens w:val="0"/>
                    <w:spacing w:after="0"/>
                    <w:jc w:val="left"/>
                    <w:rPr>
                      <w:rFonts w:cs="Tahoma"/>
                      <w:szCs w:val="22"/>
                      <w:lang w:eastAsia="en-US"/>
                    </w:rPr>
                  </w:pPr>
                  <w:r w:rsidRPr="002F2593">
                    <w:rPr>
                      <w:rFonts w:cs="Tahoma"/>
                      <w:szCs w:val="22"/>
                      <w:lang w:eastAsia="en-US"/>
                    </w:rPr>
                    <w:t>Υπηρεσίες υποστήριξης και αποκατάστασης βλαβών</w:t>
                  </w:r>
                </w:p>
              </w:tc>
              <w:tc>
                <w:tcPr>
                  <w:tcW w:w="5940" w:type="dxa"/>
                </w:tcPr>
                <w:p w14:paraId="7AEDEB84" w14:textId="77777777" w:rsidR="00BC08D1" w:rsidRPr="002F2593" w:rsidRDefault="00BC08D1" w:rsidP="005E68EC">
                  <w:pPr>
                    <w:spacing w:after="0"/>
                    <w:rPr>
                      <w:rFonts w:cs="Tahoma"/>
                      <w:szCs w:val="22"/>
                    </w:rPr>
                  </w:pPr>
                  <w:r w:rsidRPr="002F2593">
                    <w:rPr>
                      <w:rFonts w:cs="Tahoma"/>
                      <w:szCs w:val="22"/>
                    </w:rPr>
                    <w:t>Τεύχος αποτύπωσης υπηρεσιών που θα περιλαμβάνει:</w:t>
                  </w:r>
                </w:p>
                <w:p w14:paraId="147120F0" w14:textId="77777777" w:rsidR="00BC08D1" w:rsidRPr="002F2593" w:rsidRDefault="00BC08D1" w:rsidP="00060856">
                  <w:pPr>
                    <w:numPr>
                      <w:ilvl w:val="0"/>
                      <w:numId w:val="62"/>
                    </w:numPr>
                    <w:suppressAutoHyphens w:val="0"/>
                    <w:spacing w:after="0"/>
                    <w:rPr>
                      <w:rFonts w:cs="Tahoma"/>
                      <w:szCs w:val="22"/>
                    </w:rPr>
                  </w:pPr>
                  <w:r w:rsidRPr="002F2593">
                    <w:rPr>
                      <w:rFonts w:cs="Tahoma"/>
                      <w:szCs w:val="22"/>
                    </w:rPr>
                    <w:t>Αναλυτικό Πρόγραμμα ενεργειών προληπτικής συντήρησης, που υποβάλλεται με την έναρξη της σχετικής περιόδου</w:t>
                  </w:r>
                </w:p>
                <w:p w14:paraId="530965F0" w14:textId="77777777" w:rsidR="00BC08D1" w:rsidRPr="002F2593" w:rsidRDefault="00BC08D1" w:rsidP="00060856">
                  <w:pPr>
                    <w:numPr>
                      <w:ilvl w:val="0"/>
                      <w:numId w:val="62"/>
                    </w:numPr>
                    <w:suppressAutoHyphens w:val="0"/>
                    <w:spacing w:after="0"/>
                    <w:rPr>
                      <w:rFonts w:cs="Tahoma"/>
                      <w:szCs w:val="22"/>
                    </w:rPr>
                  </w:pPr>
                  <w:r w:rsidRPr="002F2593">
                    <w:rPr>
                      <w:rFonts w:cs="Tahoma"/>
                      <w:szCs w:val="22"/>
                    </w:rPr>
                    <w:t>Αναλυτική Καταγραφή Πεπραγμένων Συντήρησης (Τακτικών – Έκτακτων Ενεργειών)</w:t>
                  </w:r>
                </w:p>
                <w:p w14:paraId="2A987E5B" w14:textId="2BE5C55E" w:rsidR="00BC08D1" w:rsidRPr="002F2593" w:rsidRDefault="00BC08D1" w:rsidP="00060856">
                  <w:pPr>
                    <w:numPr>
                      <w:ilvl w:val="0"/>
                      <w:numId w:val="62"/>
                    </w:numPr>
                    <w:suppressAutoHyphens w:val="0"/>
                    <w:spacing w:after="0"/>
                    <w:rPr>
                      <w:rFonts w:cs="Tahoma"/>
                      <w:szCs w:val="22"/>
                    </w:rPr>
                  </w:pPr>
                  <w:r w:rsidRPr="002F2593">
                    <w:rPr>
                      <w:rFonts w:cs="Tahoma"/>
                      <w:szCs w:val="22"/>
                    </w:rPr>
                    <w:t xml:space="preserve">Τεκμηρίωση πρόσθετων παραμετροποιήσεων σε </w:t>
                  </w:r>
                  <w:r w:rsidR="00E12B88" w:rsidRPr="002F2593">
                    <w:rPr>
                      <w:rFonts w:cs="Tahoma"/>
                      <w:szCs w:val="22"/>
                    </w:rPr>
                    <w:t>εξοπλισμό</w:t>
                  </w:r>
                  <w:r w:rsidRPr="002F2593">
                    <w:rPr>
                      <w:rFonts w:cs="Tahoma"/>
                      <w:szCs w:val="22"/>
                    </w:rPr>
                    <w:t xml:space="preserve"> </w:t>
                  </w:r>
                </w:p>
                <w:p w14:paraId="37343E8D" w14:textId="74E00D9D" w:rsidR="00BC08D1" w:rsidRPr="002F2593" w:rsidRDefault="00BC08D1" w:rsidP="00060856">
                  <w:pPr>
                    <w:numPr>
                      <w:ilvl w:val="0"/>
                      <w:numId w:val="62"/>
                    </w:numPr>
                    <w:suppressAutoHyphens w:val="0"/>
                    <w:spacing w:after="0"/>
                    <w:rPr>
                      <w:rFonts w:cs="Tahoma"/>
                      <w:szCs w:val="22"/>
                    </w:rPr>
                  </w:pPr>
                  <w:r w:rsidRPr="002F2593">
                    <w:rPr>
                      <w:rFonts w:cs="Tahoma"/>
                      <w:szCs w:val="22"/>
                    </w:rPr>
                    <w:t xml:space="preserve">Παράδοση αντιτύπων όλων των μεταβολών ή επανεκδόσεων ή τροποποιήσεων των </w:t>
                  </w:r>
                  <w:r w:rsidR="00E12B88" w:rsidRPr="002F2593">
                    <w:rPr>
                      <w:rFonts w:cs="Tahoma"/>
                      <w:szCs w:val="22"/>
                    </w:rPr>
                    <w:t xml:space="preserve">τεχνικών εγχειριδίων </w:t>
                  </w:r>
                  <w:r w:rsidRPr="002F2593">
                    <w:rPr>
                      <w:rFonts w:cs="Tahoma"/>
                      <w:szCs w:val="22"/>
                    </w:rPr>
                    <w:t xml:space="preserve">του </w:t>
                  </w:r>
                  <w:r w:rsidR="00E12B88" w:rsidRPr="002F2593">
                    <w:rPr>
                      <w:rFonts w:cs="Tahoma"/>
                      <w:szCs w:val="22"/>
                    </w:rPr>
                    <w:t>εξοπλισμού</w:t>
                  </w:r>
                </w:p>
                <w:p w14:paraId="2EE6E3CD" w14:textId="77777777" w:rsidR="00BC08D1" w:rsidRPr="002F2593" w:rsidRDefault="00BC08D1" w:rsidP="00060856">
                  <w:pPr>
                    <w:numPr>
                      <w:ilvl w:val="0"/>
                      <w:numId w:val="62"/>
                    </w:numPr>
                    <w:suppressAutoHyphens w:val="0"/>
                    <w:spacing w:after="0"/>
                    <w:rPr>
                      <w:rFonts w:cs="Tahoma"/>
                      <w:szCs w:val="22"/>
                    </w:rPr>
                  </w:pPr>
                  <w:r w:rsidRPr="002F2593">
                    <w:rPr>
                      <w:rFonts w:cs="Tahoma"/>
                      <w:szCs w:val="22"/>
                    </w:rPr>
                    <w:t xml:space="preserve">Έκθεση αξιολόγησης Περιόδου </w:t>
                  </w:r>
                </w:p>
              </w:tc>
            </w:tr>
          </w:tbl>
          <w:p w14:paraId="1838AB12" w14:textId="77777777" w:rsidR="00BC08D1" w:rsidRPr="002F2593" w:rsidRDefault="00BC08D1" w:rsidP="005E68EC">
            <w:pPr>
              <w:suppressAutoHyphens w:val="0"/>
              <w:rPr>
                <w:rFonts w:cs="Tahoma"/>
                <w:szCs w:val="22"/>
                <w:lang w:eastAsia="en-US"/>
              </w:rPr>
            </w:pPr>
            <w:r w:rsidRPr="002F2593">
              <w:rPr>
                <w:rFonts w:cs="Tahoma"/>
                <w:szCs w:val="22"/>
                <w:lang w:eastAsia="en-US"/>
              </w:rPr>
              <w:t xml:space="preserve"> </w:t>
            </w:r>
          </w:p>
        </w:tc>
      </w:tr>
    </w:tbl>
    <w:p w14:paraId="2D12E7C0" w14:textId="77777777" w:rsidR="00BC08D1" w:rsidRPr="002F2593" w:rsidRDefault="00BC08D1" w:rsidP="00BC08D1">
      <w:pPr>
        <w:rPr>
          <w:rFonts w:eastAsia="SimSun"/>
        </w:rPr>
      </w:pPr>
    </w:p>
    <w:p w14:paraId="495176BC" w14:textId="6375D91A" w:rsidR="00BC08D1" w:rsidRPr="002F2593" w:rsidRDefault="00DB4784" w:rsidP="00DB4784">
      <w:pPr>
        <w:pStyle w:val="Heading4"/>
      </w:pPr>
      <w:bookmarkStart w:id="218" w:name="_Ref55388072"/>
      <w:bookmarkStart w:id="219" w:name="_Toc75439481"/>
      <w:bookmarkStart w:id="220" w:name="_Ref75511173"/>
      <w:bookmarkStart w:id="221" w:name="_Ref75511257"/>
      <w:bookmarkStart w:id="222" w:name="_Toc80088701"/>
      <w:r w:rsidRPr="002F2593">
        <w:t xml:space="preserve">1.7.1.3 </w:t>
      </w:r>
      <w:r w:rsidR="00BC08D1" w:rsidRPr="002F2593">
        <w:t>Τήρηση Εγγυημένου Επιπέδου Υπηρεσιών – Ρήτρες</w:t>
      </w:r>
      <w:bookmarkEnd w:id="218"/>
      <w:bookmarkEnd w:id="219"/>
      <w:bookmarkEnd w:id="220"/>
      <w:bookmarkEnd w:id="221"/>
      <w:bookmarkEnd w:id="222"/>
    </w:p>
    <w:p w14:paraId="5544D6CC" w14:textId="77777777" w:rsidR="00BC08D1" w:rsidRPr="002F2593" w:rsidRDefault="00BC08D1" w:rsidP="00BC08D1">
      <w:pPr>
        <w:spacing w:before="60" w:after="60"/>
        <w:rPr>
          <w:rFonts w:cs="Tahoma"/>
        </w:rPr>
      </w:pPr>
      <w:r w:rsidRPr="002F2593">
        <w:rPr>
          <w:rFonts w:cs="Tahoma"/>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4CF13B68" w14:textId="77777777" w:rsidR="00BC08D1" w:rsidRPr="002F2593" w:rsidRDefault="00BC08D1" w:rsidP="00BC08D1">
      <w:pPr>
        <w:rPr>
          <w:rFonts w:cs="Tahoma"/>
          <w:b/>
          <w:szCs w:val="22"/>
          <w:u w:val="single"/>
        </w:rPr>
      </w:pPr>
      <w:r w:rsidRPr="002F2593">
        <w:rPr>
          <w:rFonts w:cs="Tahoma"/>
          <w:b/>
          <w:szCs w:val="22"/>
          <w:u w:val="single"/>
        </w:rPr>
        <w:t>Ορισμοί:</w:t>
      </w:r>
    </w:p>
    <w:p w14:paraId="5D80E2D1" w14:textId="0A88E445" w:rsidR="00BC08D1" w:rsidRPr="002F2593" w:rsidRDefault="00385A5B" w:rsidP="00060856">
      <w:pPr>
        <w:numPr>
          <w:ilvl w:val="0"/>
          <w:numId w:val="68"/>
        </w:numPr>
        <w:suppressAutoHyphens w:val="0"/>
        <w:ind w:left="357" w:hanging="357"/>
        <w:rPr>
          <w:rFonts w:cs="Tahoma"/>
        </w:rPr>
      </w:pPr>
      <w:r w:rsidRPr="002F2593">
        <w:rPr>
          <w:rFonts w:cs="Tahoma"/>
          <w:b/>
        </w:rPr>
        <w:t>Εξοπλισμός</w:t>
      </w:r>
      <w:r w:rsidR="00BC08D1" w:rsidRPr="002F2593">
        <w:rPr>
          <w:rFonts w:cs="Tahoma"/>
          <w:b/>
        </w:rPr>
        <w:t>:</w:t>
      </w:r>
      <w:r w:rsidR="00BC08D1" w:rsidRPr="002F2593">
        <w:rPr>
          <w:rFonts w:cs="Tahoma"/>
        </w:rPr>
        <w:t xml:space="preserve"> το σύνολο των διακριτών μονάδων </w:t>
      </w:r>
      <w:r w:rsidRPr="002F2593">
        <w:rPr>
          <w:rFonts w:cs="Tahoma"/>
        </w:rPr>
        <w:t>εξοπλισμού</w:t>
      </w:r>
      <w:r w:rsidR="00BC08D1" w:rsidRPr="002F2593">
        <w:rPr>
          <w:rFonts w:cs="Tahoma"/>
        </w:rPr>
        <w:t xml:space="preserve"> που παραδόθηκαν στο πλαίσιο της Σύμβασης, η εύρυθμη λειτουργία των οποίων στηρίζει τη λειτουργικότητα </w:t>
      </w:r>
      <w:r w:rsidRPr="002F2593">
        <w:rPr>
          <w:rFonts w:cs="Tahoma"/>
        </w:rPr>
        <w:t>του Φορέα</w:t>
      </w:r>
      <w:r w:rsidR="00BC08D1" w:rsidRPr="002F2593">
        <w:rPr>
          <w:rFonts w:cs="Tahoma"/>
        </w:rPr>
        <w:t>.</w:t>
      </w:r>
    </w:p>
    <w:p w14:paraId="348A4431" w14:textId="0A0127D8" w:rsidR="00BC08D1" w:rsidRPr="002F2593" w:rsidRDefault="00BC08D1" w:rsidP="00060856">
      <w:pPr>
        <w:numPr>
          <w:ilvl w:val="0"/>
          <w:numId w:val="68"/>
        </w:numPr>
        <w:suppressAutoHyphens w:val="0"/>
        <w:ind w:left="357" w:hanging="357"/>
        <w:rPr>
          <w:rFonts w:cs="Tahoma"/>
        </w:rPr>
      </w:pPr>
      <w:r w:rsidRPr="002F2593">
        <w:rPr>
          <w:rFonts w:cs="Tahoma"/>
          <w:b/>
        </w:rPr>
        <w:t>Βλάβη:</w:t>
      </w:r>
      <w:r w:rsidRPr="002F2593">
        <w:rPr>
          <w:rFonts w:cs="Tahoma"/>
        </w:rPr>
        <w:t xml:space="preserve"> ζημιά μέρους ή όλης της διακριτής μονάδας </w:t>
      </w:r>
      <w:r w:rsidR="00385A5B" w:rsidRPr="002F2593">
        <w:rPr>
          <w:rFonts w:cs="Tahoma"/>
        </w:rPr>
        <w:t>εξοπλισμού</w:t>
      </w:r>
      <w:r w:rsidRPr="002F2593">
        <w:rPr>
          <w:rFonts w:cs="Tahoma"/>
        </w:rPr>
        <w:t xml:space="preserve">, η οποία επηρεάζει άμεσα και αρνητικά την διαθεσιμότητα ή απόδοση του εν λόγω στοιχείου και κατ’ επέκταση </w:t>
      </w:r>
      <w:r w:rsidR="00385A5B" w:rsidRPr="002F2593">
        <w:rPr>
          <w:rFonts w:cs="Tahoma"/>
        </w:rPr>
        <w:t xml:space="preserve">τη </w:t>
      </w:r>
      <w:r w:rsidR="00D76F03" w:rsidRPr="002F2593">
        <w:rPr>
          <w:rFonts w:cs="Tahoma"/>
        </w:rPr>
        <w:t>χρήση του</w:t>
      </w:r>
      <w:r w:rsidRPr="002F2593">
        <w:rPr>
          <w:rFonts w:cs="Tahoma"/>
        </w:rPr>
        <w:t xml:space="preserve">. </w:t>
      </w:r>
    </w:p>
    <w:p w14:paraId="015C5811" w14:textId="496F4FC4" w:rsidR="00BC08D1" w:rsidRPr="002F2593" w:rsidRDefault="00BC08D1" w:rsidP="00060856">
      <w:pPr>
        <w:numPr>
          <w:ilvl w:val="0"/>
          <w:numId w:val="68"/>
        </w:numPr>
        <w:suppressAutoHyphens w:val="0"/>
        <w:ind w:left="357" w:hanging="357"/>
        <w:rPr>
          <w:rFonts w:cs="Tahoma"/>
        </w:rPr>
      </w:pPr>
      <w:r w:rsidRPr="002F2593">
        <w:rPr>
          <w:rFonts w:cs="Tahoma"/>
          <w:b/>
        </w:rPr>
        <w:t>ΚΩΚ</w:t>
      </w:r>
      <w:r w:rsidRPr="002F2593">
        <w:rPr>
          <w:rFonts w:cs="Tahoma"/>
        </w:rPr>
        <w:t xml:space="preserve"> (κανονικές ώρες κάλυψης): Το χρονικό διάστημα 07:30 – 1</w:t>
      </w:r>
      <w:r w:rsidR="00212523" w:rsidRPr="002F2593">
        <w:rPr>
          <w:rFonts w:cs="Tahoma"/>
        </w:rPr>
        <w:t>5</w:t>
      </w:r>
      <w:r w:rsidRPr="002F2593">
        <w:rPr>
          <w:rFonts w:cs="Tahoma"/>
        </w:rPr>
        <w:t>:00 για τις εργάσιμες ημέρες.</w:t>
      </w:r>
    </w:p>
    <w:p w14:paraId="4EAB242B" w14:textId="77777777" w:rsidR="00BC08D1" w:rsidRPr="002F2593" w:rsidRDefault="00BC08D1" w:rsidP="00060856">
      <w:pPr>
        <w:numPr>
          <w:ilvl w:val="0"/>
          <w:numId w:val="68"/>
        </w:numPr>
        <w:suppressAutoHyphens w:val="0"/>
        <w:ind w:left="357" w:hanging="357"/>
        <w:rPr>
          <w:rFonts w:cs="Tahoma"/>
        </w:rPr>
      </w:pPr>
      <w:r w:rsidRPr="002F2593">
        <w:rPr>
          <w:rFonts w:cs="Tahoma"/>
          <w:b/>
        </w:rPr>
        <w:t>ΕΩΚ</w:t>
      </w:r>
      <w:r w:rsidRPr="002F2593">
        <w:rPr>
          <w:rFonts w:cs="Tahoma"/>
        </w:rPr>
        <w:t xml:space="preserve"> (επιπλέον ώρες κάλυψης): Το υπόλοιπο χρονικό διάστημα.</w:t>
      </w:r>
    </w:p>
    <w:p w14:paraId="169774F8" w14:textId="69624988" w:rsidR="00BC08D1" w:rsidRPr="002F2593" w:rsidRDefault="00BC08D1" w:rsidP="00060856">
      <w:pPr>
        <w:numPr>
          <w:ilvl w:val="0"/>
          <w:numId w:val="68"/>
        </w:numPr>
        <w:suppressAutoHyphens w:val="0"/>
        <w:rPr>
          <w:rFonts w:cs="Tahoma"/>
          <w:b/>
          <w:u w:val="single"/>
        </w:rPr>
      </w:pPr>
      <w:r w:rsidRPr="002F2593">
        <w:rPr>
          <w:rFonts w:cs="Tahoma"/>
          <w:b/>
        </w:rPr>
        <w:lastRenderedPageBreak/>
        <w:t xml:space="preserve">Χρόνος αποκατάστασης βλάβης </w:t>
      </w:r>
      <w:r w:rsidRPr="002F2593">
        <w:rPr>
          <w:rFonts w:cs="Tahoma"/>
        </w:rPr>
        <w:t xml:space="preserve">είναι </w:t>
      </w:r>
      <w:r w:rsidR="00D76F03" w:rsidRPr="002F2593">
        <w:rPr>
          <w:rFonts w:cs="Tahoma"/>
        </w:rPr>
        <w:t>ο χρόνος από την χρονική στιγμή ανακοίνωσης της βλάβης έως την χρονική στιγμή που ο εξοπλισμός θα επιστρέψει στον χρήστη, με πρόβλεψη για αντικατάσταση συσκευής, εάν απαιτηθεί μεγαλύτερο χρονικό διάστημα για την αποκατάσταση του προβλήματος</w:t>
      </w:r>
      <w:r w:rsidRPr="002F2593">
        <w:rPr>
          <w:rFonts w:cs="Tahoma"/>
        </w:rPr>
        <w:t xml:space="preserve">. </w:t>
      </w:r>
      <w:r w:rsidRPr="002F2593">
        <w:rPr>
          <w:rFonts w:cs="Tahoma"/>
          <w:szCs w:val="22"/>
        </w:rPr>
        <w:t>Ο χρόνος αυτός είναι:</w:t>
      </w:r>
    </w:p>
    <w:p w14:paraId="4B6F09E3" w14:textId="370678B1" w:rsidR="00BC08D1" w:rsidRPr="002F2593" w:rsidRDefault="00D76F03" w:rsidP="00060856">
      <w:pPr>
        <w:numPr>
          <w:ilvl w:val="0"/>
          <w:numId w:val="66"/>
        </w:numPr>
        <w:suppressAutoHyphens w:val="0"/>
        <w:rPr>
          <w:rFonts w:cs="Tahoma"/>
          <w:szCs w:val="22"/>
        </w:rPr>
      </w:pPr>
      <w:r w:rsidRPr="002F2593">
        <w:rPr>
          <w:rFonts w:cs="Tahoma"/>
          <w:szCs w:val="22"/>
        </w:rPr>
        <w:t>δύο</w:t>
      </w:r>
      <w:r w:rsidR="00BC08D1" w:rsidRPr="002F2593">
        <w:rPr>
          <w:rFonts w:cs="Tahoma"/>
          <w:szCs w:val="22"/>
        </w:rPr>
        <w:t xml:space="preserve"> (</w:t>
      </w:r>
      <w:r w:rsidRPr="002F2593">
        <w:rPr>
          <w:rFonts w:cs="Tahoma"/>
          <w:szCs w:val="22"/>
        </w:rPr>
        <w:t>2</w:t>
      </w:r>
      <w:r w:rsidR="00BC08D1" w:rsidRPr="002F2593">
        <w:rPr>
          <w:rFonts w:cs="Tahoma"/>
          <w:szCs w:val="22"/>
        </w:rPr>
        <w:t xml:space="preserve">) </w:t>
      </w:r>
      <w:r w:rsidRPr="002F2593">
        <w:rPr>
          <w:rFonts w:cs="Tahoma"/>
          <w:szCs w:val="22"/>
        </w:rPr>
        <w:t>εβδομάδες</w:t>
      </w:r>
      <w:r w:rsidR="00BC08D1" w:rsidRPr="002F2593">
        <w:rPr>
          <w:rFonts w:cs="Tahoma"/>
          <w:szCs w:val="22"/>
        </w:rPr>
        <w:t xml:space="preserve"> από τη στιγμή της ανακοίνωσης της εμφάνισης της βλάβης αν η ανακοίνωση του προβλήματος πραγματοποιήθηκε εντός ΚΩΚ </w:t>
      </w:r>
    </w:p>
    <w:p w14:paraId="7DDB215A" w14:textId="0899362C" w:rsidR="00BC08D1" w:rsidRPr="002F2593" w:rsidRDefault="00D76F03" w:rsidP="00060856">
      <w:pPr>
        <w:numPr>
          <w:ilvl w:val="0"/>
          <w:numId w:val="66"/>
        </w:numPr>
        <w:suppressAutoHyphens w:val="0"/>
        <w:rPr>
          <w:rFonts w:cs="Tahoma"/>
          <w:szCs w:val="22"/>
        </w:rPr>
      </w:pPr>
      <w:r w:rsidRPr="002F2593">
        <w:rPr>
          <w:rFonts w:cs="Tahoma"/>
          <w:szCs w:val="22"/>
        </w:rPr>
        <w:t>δύο</w:t>
      </w:r>
      <w:r w:rsidR="00BC08D1" w:rsidRPr="002F2593">
        <w:rPr>
          <w:rFonts w:cs="Tahoma"/>
          <w:szCs w:val="22"/>
        </w:rPr>
        <w:t xml:space="preserve"> (</w:t>
      </w:r>
      <w:r w:rsidRPr="002F2593">
        <w:rPr>
          <w:rFonts w:cs="Tahoma"/>
          <w:szCs w:val="22"/>
        </w:rPr>
        <w:t>2</w:t>
      </w:r>
      <w:r w:rsidR="00BC08D1" w:rsidRPr="002F2593">
        <w:rPr>
          <w:rFonts w:cs="Tahoma"/>
          <w:szCs w:val="22"/>
        </w:rPr>
        <w:t xml:space="preserve">) </w:t>
      </w:r>
      <w:r w:rsidRPr="002F2593">
        <w:rPr>
          <w:rFonts w:cs="Tahoma"/>
          <w:szCs w:val="22"/>
        </w:rPr>
        <w:t>εβδομάδες</w:t>
      </w:r>
      <w:r w:rsidR="00BC08D1" w:rsidRPr="002F2593">
        <w:rPr>
          <w:rFonts w:cs="Tahoma"/>
          <w:szCs w:val="22"/>
        </w:rPr>
        <w:t xml:space="preserve"> οι οποίες θα προσμετρούνται από τις 07.30 της επόμενης εργάσιμης ημέρας, για τις λοιπές ώρες ανακοίνωσης προβλήματος βλάβης</w:t>
      </w:r>
    </w:p>
    <w:p w14:paraId="3FDAA3C9" w14:textId="77777777" w:rsidR="00BC08D1" w:rsidRPr="002F2593" w:rsidRDefault="00BC08D1" w:rsidP="00BC08D1">
      <w:pPr>
        <w:rPr>
          <w:rFonts w:cs="Tahoma"/>
          <w:b/>
          <w:u w:val="single"/>
        </w:rPr>
      </w:pPr>
    </w:p>
    <w:p w14:paraId="41CA20A6" w14:textId="77777777" w:rsidR="00BC08D1" w:rsidRPr="002F2593" w:rsidRDefault="00BC08D1" w:rsidP="00BC08D1">
      <w:pPr>
        <w:rPr>
          <w:rFonts w:cs="Tahoma"/>
          <w:b/>
          <w:u w:val="single"/>
        </w:rPr>
      </w:pPr>
      <w:r w:rsidRPr="002F2593">
        <w:rPr>
          <w:rFonts w:cs="Tahoma"/>
          <w:b/>
          <w:u w:val="single"/>
        </w:rPr>
        <w:t xml:space="preserve">Μη διαθεσιμότητα – Ρήτρες: </w:t>
      </w:r>
    </w:p>
    <w:p w14:paraId="025356DA" w14:textId="5D3D0119" w:rsidR="00BC08D1" w:rsidRPr="002F2593" w:rsidRDefault="00BC08D1" w:rsidP="00BC08D1">
      <w:pPr>
        <w:rPr>
          <w:rFonts w:cs="Tahoma"/>
          <w:szCs w:val="22"/>
        </w:rPr>
      </w:pPr>
      <w:bookmarkStart w:id="223" w:name="OLE_LINK5"/>
      <w:bookmarkStart w:id="224" w:name="OLE_LINK6"/>
      <w:r w:rsidRPr="002F2593">
        <w:rPr>
          <w:rFonts w:cs="Tahoma"/>
          <w:szCs w:val="22"/>
        </w:rPr>
        <w:t xml:space="preserve">Σε περίπτωση υπέρβασης του </w:t>
      </w:r>
      <w:r w:rsidRPr="002F2593">
        <w:rPr>
          <w:rFonts w:cs="Tahoma"/>
          <w:b/>
          <w:bCs/>
        </w:rPr>
        <w:t xml:space="preserve">χρόνου </w:t>
      </w:r>
      <w:r w:rsidRPr="002F2593">
        <w:rPr>
          <w:rFonts w:cs="Tahoma"/>
          <w:b/>
          <w:bCs/>
          <w:szCs w:val="22"/>
        </w:rPr>
        <w:t>αποκατάστασης βλάβης</w:t>
      </w:r>
      <w:r w:rsidRPr="002F2593">
        <w:rPr>
          <w:rFonts w:cs="Tahoma"/>
          <w:szCs w:val="22"/>
        </w:rPr>
        <w:t>, επιβάλλεται στον Ανάδοχο ρήτρα ίση με το μεγαλύτερο εκ των δύο ακόλουθων τιμών:</w:t>
      </w:r>
    </w:p>
    <w:p w14:paraId="523794CE" w14:textId="77777777" w:rsidR="00BC08D1" w:rsidRPr="002F2593" w:rsidRDefault="00BC08D1" w:rsidP="00060856">
      <w:pPr>
        <w:numPr>
          <w:ilvl w:val="0"/>
          <w:numId w:val="67"/>
        </w:numPr>
        <w:suppressAutoHyphens w:val="0"/>
        <w:rPr>
          <w:rFonts w:cs="Tahoma"/>
          <w:szCs w:val="22"/>
        </w:rPr>
      </w:pPr>
      <w:r w:rsidRPr="002F2593">
        <w:rPr>
          <w:rFonts w:cs="Tahoma"/>
          <w:b/>
          <w:szCs w:val="22"/>
        </w:rPr>
        <w:t>0,05%</w:t>
      </w:r>
      <w:r w:rsidRPr="002F2593">
        <w:rPr>
          <w:rFonts w:cs="Tahoma"/>
          <w:szCs w:val="22"/>
        </w:rPr>
        <w:t xml:space="preserve"> επί του συμβατικού τιμήματος της μονάδας/τμήματος που είναι εκτός λειτουργίας</w:t>
      </w:r>
    </w:p>
    <w:p w14:paraId="395471BD" w14:textId="0D92748C" w:rsidR="00BC08D1" w:rsidRPr="002F2593" w:rsidRDefault="00BC08D1" w:rsidP="00060856">
      <w:pPr>
        <w:numPr>
          <w:ilvl w:val="0"/>
          <w:numId w:val="67"/>
        </w:numPr>
        <w:suppressAutoHyphens w:val="0"/>
        <w:rPr>
          <w:rFonts w:eastAsia="SimSun" w:cs="Tahoma"/>
          <w:sz w:val="24"/>
        </w:rPr>
      </w:pPr>
      <w:r w:rsidRPr="002F2593">
        <w:rPr>
          <w:rFonts w:cs="Tahoma"/>
          <w:b/>
          <w:szCs w:val="22"/>
        </w:rPr>
        <w:t>0,2%</w:t>
      </w:r>
      <w:r w:rsidRPr="002F2593">
        <w:rPr>
          <w:rFonts w:cs="Tahoma"/>
          <w:szCs w:val="22"/>
        </w:rPr>
        <w:t xml:space="preserve"> επί του τρέχοντος ετήσιου κόστους συντήρησης του συνόλου του </w:t>
      </w:r>
      <w:r w:rsidR="00385A5B" w:rsidRPr="002F2593">
        <w:rPr>
          <w:rFonts w:cs="Tahoma"/>
          <w:szCs w:val="22"/>
        </w:rPr>
        <w:t>εξοπλισμού του συγκεκριμένου είδους</w:t>
      </w:r>
      <w:r w:rsidRPr="002F2593">
        <w:rPr>
          <w:rFonts w:cs="Tahoma"/>
          <w:szCs w:val="22"/>
        </w:rPr>
        <w:t>.</w:t>
      </w:r>
    </w:p>
    <w:p w14:paraId="779C3467" w14:textId="77777777" w:rsidR="00BC08D1" w:rsidRPr="002F2593" w:rsidRDefault="00BC08D1" w:rsidP="00BC08D1">
      <w:pPr>
        <w:rPr>
          <w:rFonts w:cs="Tahoma"/>
          <w:szCs w:val="22"/>
        </w:rPr>
      </w:pPr>
      <w:r w:rsidRPr="002F2593">
        <w:rPr>
          <w:rFonts w:cs="Tahoma"/>
          <w:b/>
          <w:szCs w:val="22"/>
        </w:rPr>
        <w:t>για κάθε επιπλέον ώρα βλάβης</w:t>
      </w:r>
      <w:r w:rsidRPr="002F2593">
        <w:rPr>
          <w:rFonts w:cs="Tahoma"/>
          <w:szCs w:val="22"/>
        </w:rPr>
        <w:t xml:space="preserve"> </w:t>
      </w:r>
      <w:r w:rsidRPr="002F2593">
        <w:rPr>
          <w:rFonts w:cs="Tahoma"/>
          <w:b/>
          <w:szCs w:val="22"/>
        </w:rPr>
        <w:t>(μη διαθεσιμότητας)/δυσλειτουργίας</w:t>
      </w:r>
      <w:r w:rsidRPr="002F2593">
        <w:rPr>
          <w:rFonts w:cs="Tahoma"/>
          <w:szCs w:val="22"/>
        </w:rPr>
        <w:t>, εφόσον αυτή είναι εντός ΚΩΚ, ή το ήμισυ του ως άνω υπολογιζόμενου ποσού, εφόσον η ώρα είναι εκτός ΚΩΚ.</w:t>
      </w:r>
    </w:p>
    <w:bookmarkEnd w:id="223"/>
    <w:bookmarkEnd w:id="224"/>
    <w:p w14:paraId="2E3EC272" w14:textId="77777777" w:rsidR="00BC08D1" w:rsidRPr="002F2593" w:rsidRDefault="00BC08D1" w:rsidP="00BC08D1">
      <w:pPr>
        <w:rPr>
          <w:rFonts w:eastAsia="SimSun"/>
        </w:rPr>
      </w:pPr>
    </w:p>
    <w:p w14:paraId="38B66DE6" w14:textId="74A73F99" w:rsidR="00BC08D1" w:rsidRPr="002F2593" w:rsidRDefault="00DB4784" w:rsidP="00DB4784">
      <w:pPr>
        <w:pStyle w:val="Heading4"/>
      </w:pPr>
      <w:bookmarkStart w:id="225" w:name="_Toc75439482"/>
      <w:bookmarkStart w:id="226" w:name="_Toc80088702"/>
      <w:r w:rsidRPr="002F2593">
        <w:t xml:space="preserve">1.7.1.4 </w:t>
      </w:r>
      <w:r w:rsidR="00BC08D1" w:rsidRPr="002F2593">
        <w:t>Προγραμματισμένες Διακοπές Υπηρεσίας</w:t>
      </w:r>
      <w:bookmarkEnd w:id="225"/>
      <w:bookmarkEnd w:id="226"/>
    </w:p>
    <w:p w14:paraId="49A2EC44" w14:textId="77777777" w:rsidR="00BC08D1" w:rsidRPr="002F2593" w:rsidRDefault="00BC08D1" w:rsidP="00BC08D1">
      <w:pPr>
        <w:rPr>
          <w:rFonts w:cs="Tahoma"/>
        </w:rPr>
      </w:pPr>
      <w:r w:rsidRPr="002F2593">
        <w:rPr>
          <w:rFonts w:cs="Tahoma"/>
        </w:rPr>
        <w:t>Επιτρέπεται η διενέργεια προγραμματισμένων διακοπών της Υπηρεσίας (</w:t>
      </w:r>
      <w:r w:rsidRPr="002F2593">
        <w:rPr>
          <w:rFonts w:cs="Tahoma"/>
          <w:lang w:val="en-US"/>
        </w:rPr>
        <w:t>Planned</w:t>
      </w:r>
      <w:r w:rsidRPr="002F2593">
        <w:rPr>
          <w:rFonts w:cs="Tahoma"/>
        </w:rPr>
        <w:t xml:space="preserve"> </w:t>
      </w:r>
      <w:r w:rsidRPr="002F2593">
        <w:rPr>
          <w:rFonts w:cs="Tahoma"/>
          <w:lang w:val="en-US"/>
        </w:rPr>
        <w:t>Outages</w:t>
      </w:r>
      <w:r w:rsidRPr="002F2593">
        <w:rPr>
          <w:rFonts w:cs="Tahoma"/>
        </w:rPr>
        <w:t>), τόσο κατά την υλοποίηση του Έργου, όσο και κατά τη διάρκεια της ΠΕΣ, σύμφωνα με τις παρακάτω συνθήκες:</w:t>
      </w:r>
    </w:p>
    <w:p w14:paraId="0A4ED322" w14:textId="77777777" w:rsidR="00BC08D1" w:rsidRPr="002F2593" w:rsidRDefault="00BC08D1" w:rsidP="00060856">
      <w:pPr>
        <w:widowControl w:val="0"/>
        <w:numPr>
          <w:ilvl w:val="0"/>
          <w:numId w:val="69"/>
        </w:numPr>
        <w:suppressAutoHyphens w:val="0"/>
        <w:adjustRightInd w:val="0"/>
        <w:textAlignment w:val="baseline"/>
        <w:rPr>
          <w:rFonts w:cs="Tahoma"/>
        </w:rPr>
      </w:pPr>
      <w:r w:rsidRPr="002F2593">
        <w:rPr>
          <w:rFonts w:cs="Tahoma"/>
        </w:rPr>
        <w:t xml:space="preserve">Κάθε προγραμματισμένη διακοπή της υπηρεσίας από τον Ανάδοχο θα ανακοινώνεται τουλάχιστον </w:t>
      </w:r>
      <w:r w:rsidRPr="002F2593">
        <w:rPr>
          <w:rFonts w:cs="Tahoma"/>
          <w:b/>
        </w:rPr>
        <w:t>15 ημερολογιακές ημέρες</w:t>
      </w:r>
      <w:r w:rsidRPr="002F2593">
        <w:rPr>
          <w:rFonts w:cs="Tahoma"/>
        </w:rPr>
        <w:t xml:space="preserve"> νωρίτερα στο Φορέα, και θα πρέπει να τεκμηριώνεται κατάλληλα.</w:t>
      </w:r>
    </w:p>
    <w:p w14:paraId="0D067E72" w14:textId="77777777" w:rsidR="00BC08D1" w:rsidRPr="002F2593" w:rsidRDefault="00BC08D1" w:rsidP="00060856">
      <w:pPr>
        <w:widowControl w:val="0"/>
        <w:numPr>
          <w:ilvl w:val="0"/>
          <w:numId w:val="69"/>
        </w:numPr>
        <w:suppressAutoHyphens w:val="0"/>
        <w:adjustRightInd w:val="0"/>
        <w:textAlignment w:val="baseline"/>
        <w:rPr>
          <w:rFonts w:cs="Tahoma"/>
        </w:rPr>
      </w:pPr>
      <w:r w:rsidRPr="002F2593">
        <w:rPr>
          <w:rFonts w:cs="Tahoma"/>
        </w:rPr>
        <w:t>Κάθε προγραμματισμένη διακοπή της υπηρεσίας θα πραγματοποιείται μόνο εφόσον ρητά συμφωνηθεί μεταξύ των δύο μερών.</w:t>
      </w:r>
    </w:p>
    <w:p w14:paraId="4D2D8CA4" w14:textId="77777777" w:rsidR="00BC08D1" w:rsidRPr="002F2593" w:rsidRDefault="00BC08D1" w:rsidP="00060856">
      <w:pPr>
        <w:widowControl w:val="0"/>
        <w:numPr>
          <w:ilvl w:val="0"/>
          <w:numId w:val="69"/>
        </w:numPr>
        <w:suppressAutoHyphens w:val="0"/>
        <w:adjustRightInd w:val="0"/>
        <w:textAlignment w:val="baseline"/>
        <w:rPr>
          <w:rFonts w:cs="Tahoma"/>
        </w:rPr>
      </w:pPr>
      <w:r w:rsidRPr="002F2593">
        <w:rPr>
          <w:rFonts w:cs="Tahoma"/>
        </w:rPr>
        <w:t>Η μέγιστη διάρκεια μίας προγραμματισμένης διακοπής υπηρεσιών θα συμφωνείται ρητά μεταξύ των δύο μερών.</w:t>
      </w:r>
    </w:p>
    <w:p w14:paraId="67795661" w14:textId="77777777" w:rsidR="00BC08D1" w:rsidRPr="002F2593" w:rsidRDefault="00BC08D1" w:rsidP="00060856">
      <w:pPr>
        <w:widowControl w:val="0"/>
        <w:numPr>
          <w:ilvl w:val="0"/>
          <w:numId w:val="69"/>
        </w:numPr>
        <w:suppressAutoHyphens w:val="0"/>
        <w:adjustRightInd w:val="0"/>
        <w:textAlignment w:val="baseline"/>
        <w:rPr>
          <w:rFonts w:cs="Tahoma"/>
        </w:rPr>
      </w:pPr>
      <w:r w:rsidRPr="002F2593">
        <w:rPr>
          <w:rFonts w:cs="Tahoma"/>
        </w:rPr>
        <w:t xml:space="preserve">Θα πραγματοποιείται μόνο </w:t>
      </w:r>
      <w:r w:rsidRPr="002F2593">
        <w:rPr>
          <w:rFonts w:cs="Tahoma"/>
          <w:b/>
        </w:rPr>
        <w:t>σε ώρες ΕΩΚ</w:t>
      </w:r>
      <w:r w:rsidRPr="002F2593">
        <w:rPr>
          <w:rFonts w:cs="Tahoma"/>
        </w:rPr>
        <w:t xml:space="preserve"> (όπως αυτές ορίζονται στην προηγούμενη ενότητα).</w:t>
      </w:r>
    </w:p>
    <w:p w14:paraId="34F3A92C" w14:textId="77777777" w:rsidR="00BC08D1" w:rsidRPr="002F2593" w:rsidRDefault="00BC08D1" w:rsidP="00060856">
      <w:pPr>
        <w:widowControl w:val="0"/>
        <w:numPr>
          <w:ilvl w:val="0"/>
          <w:numId w:val="69"/>
        </w:numPr>
        <w:suppressAutoHyphens w:val="0"/>
        <w:adjustRightInd w:val="0"/>
        <w:textAlignment w:val="baseline"/>
        <w:rPr>
          <w:rFonts w:cs="Tahoma"/>
        </w:rPr>
      </w:pPr>
      <w:r w:rsidRPr="002F2593">
        <w:rPr>
          <w:rFonts w:cs="Tahoma"/>
        </w:rPr>
        <w:t xml:space="preserve">Η χρονική περίοδος απώλειας της υπηρεσίας που οφείλεται σε προγραμματισμένη διακοπή </w:t>
      </w:r>
      <w:r w:rsidRPr="002F2593">
        <w:rPr>
          <w:rFonts w:cs="Tahoma"/>
          <w:b/>
        </w:rPr>
        <w:t>δε</w:t>
      </w:r>
      <w:r w:rsidRPr="002F2593">
        <w:rPr>
          <w:rFonts w:cs="Tahoma"/>
        </w:rPr>
        <w:t xml:space="preserve"> θα υπολογίζεται στη μέτρηση των Ποιοτικών Κριτηρίων.</w:t>
      </w:r>
    </w:p>
    <w:p w14:paraId="02ADBFF9" w14:textId="77777777" w:rsidR="00BC08D1" w:rsidRPr="002F2593" w:rsidRDefault="00BC08D1" w:rsidP="00BC08D1">
      <w:pPr>
        <w:rPr>
          <w:rFonts w:cs="Tahoma"/>
        </w:rPr>
      </w:pPr>
      <w:r w:rsidRPr="002F2593">
        <w:rPr>
          <w:rFonts w:cs="Tahoma"/>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5EAA75C4" w14:textId="77777777" w:rsidR="00BC08D1" w:rsidRPr="002F2593" w:rsidRDefault="00BC08D1" w:rsidP="00BC08D1"/>
    <w:p w14:paraId="71332A72" w14:textId="2422868D" w:rsidR="00BC08D1" w:rsidRPr="002F2593" w:rsidRDefault="002D6FD8" w:rsidP="002D6FD8">
      <w:pPr>
        <w:pStyle w:val="Heading4"/>
      </w:pPr>
      <w:bookmarkStart w:id="227" w:name="_Toc75439484"/>
      <w:bookmarkStart w:id="228" w:name="_Ref75526109"/>
      <w:bookmarkStart w:id="229" w:name="_Ref75528101"/>
      <w:bookmarkStart w:id="230" w:name="_Ref75528107"/>
      <w:bookmarkStart w:id="231" w:name="_Toc80088704"/>
      <w:bookmarkStart w:id="232" w:name="_Ref98233382"/>
      <w:r w:rsidRPr="002F2593">
        <w:t xml:space="preserve">1.8 </w:t>
      </w:r>
      <w:r w:rsidR="00BC08D1" w:rsidRPr="002F2593">
        <w:t>Μεθοδολογία διοίκησης και διασφάλισης ποιότητας</w:t>
      </w:r>
      <w:bookmarkEnd w:id="227"/>
      <w:bookmarkEnd w:id="228"/>
      <w:bookmarkEnd w:id="229"/>
      <w:bookmarkEnd w:id="230"/>
      <w:bookmarkEnd w:id="231"/>
      <w:bookmarkEnd w:id="232"/>
    </w:p>
    <w:p w14:paraId="52F05B10" w14:textId="77777777" w:rsidR="00BC08D1" w:rsidRPr="002F2593" w:rsidRDefault="00BC08D1" w:rsidP="00BC08D1">
      <w:r w:rsidRPr="002F2593">
        <w:t xml:space="preserve">Ο υποψήφιος Ανάδοχος είναι υποχρεωμένος να συμπεριλάβει στην προσφορά του τη μεθοδολογία διοίκησης και διαχείρισης του έργου, καθώς και λεπτομερές χρονοδιάγραμμα υλοποίησης με τις περιγραφές εργασιών και παραδοτέων, αναλυτικές χρονικές περιόδους υλοποίησης (Φάσεις, διάρκειες εργασιών), ανθρώπινους πόρους, καθώς και τα κύρια ορόσημα του Έργου. </w:t>
      </w:r>
    </w:p>
    <w:p w14:paraId="69E25432" w14:textId="3D7D5462" w:rsidR="00BC08D1" w:rsidRPr="002F2593" w:rsidRDefault="00BC08D1" w:rsidP="00BC08D1">
      <w:r w:rsidRPr="002F2593">
        <w:lastRenderedPageBreak/>
        <w:t>Κατά τη διάρκεια υλοποίησης του Έργου, ο Ανάδοχος θα υποβάλλει Αναφορές Προόδου (progress reports) σχετικά με τις δράσεις του και τις διαδικασίες εκτέλεσης του Έργου, έτσι ώστε να διασφαλίζεται:</w:t>
      </w:r>
    </w:p>
    <w:p w14:paraId="2AC4E4C5" w14:textId="77777777" w:rsidR="00BC08D1" w:rsidRPr="002F2593" w:rsidRDefault="00BC08D1" w:rsidP="00060856">
      <w:pPr>
        <w:numPr>
          <w:ilvl w:val="0"/>
          <w:numId w:val="70"/>
        </w:numPr>
        <w:ind w:left="714" w:hanging="357"/>
      </w:pPr>
      <w:r w:rsidRPr="002F2593">
        <w:t>η τήρηση του χρονοδιαγράμματος του Έργου</w:t>
      </w:r>
    </w:p>
    <w:p w14:paraId="5E8934E7" w14:textId="77777777" w:rsidR="00BC08D1" w:rsidRPr="002F2593" w:rsidRDefault="00BC08D1" w:rsidP="00060856">
      <w:pPr>
        <w:numPr>
          <w:ilvl w:val="0"/>
          <w:numId w:val="70"/>
        </w:numPr>
        <w:ind w:left="714" w:hanging="357"/>
      </w:pPr>
      <w:r w:rsidRPr="002F2593">
        <w:t>η ορθή, και συμβατή με τις προδιαγραφές, εκτέλεση των υποχρεώσεων του Αναδόχου.</w:t>
      </w:r>
    </w:p>
    <w:p w14:paraId="50BF6BDE" w14:textId="77777777" w:rsidR="00BC08D1" w:rsidRPr="002F2593" w:rsidRDefault="00BC08D1" w:rsidP="00BC08D1">
      <w:r w:rsidRPr="002F2593">
        <w:t xml:space="preserve">Οι τακτικές συναντήσεις του Αναδόχου με την ΕΠΠΕ για την πρόοδο του Έργου θα διεξάγονται σε μηνιαία βάση. </w:t>
      </w:r>
    </w:p>
    <w:p w14:paraId="5A99F758" w14:textId="77777777" w:rsidR="00BC08D1" w:rsidRPr="002F2593" w:rsidRDefault="00BC08D1" w:rsidP="00BC08D1">
      <w:r w:rsidRPr="002F2593">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5FB2C0AF" w14:textId="77777777" w:rsidR="00BC08D1" w:rsidRPr="002F2593" w:rsidRDefault="00BC08D1" w:rsidP="00BC08D1">
      <w:r w:rsidRPr="002F2593">
        <w:t>Εκτός από τις τακτικές συναντήσεις, ο Πρόεδρος της ΕΠΠΕ μπορεί να συγκαλέσει έκτακτες συναντήσεις εάν κριθεί απαραίτητο.</w:t>
      </w:r>
    </w:p>
    <w:p w14:paraId="6796F1FB" w14:textId="77777777" w:rsidR="00BC08D1" w:rsidRPr="002F2593" w:rsidRDefault="00BC08D1" w:rsidP="00BC08D1">
      <w:r w:rsidRPr="002F2593">
        <w:t>Ο Ανάδοχος θα τηρεί τα πρακτικά των συναντήσεων που διεξάγονται για την πρόοδο του Έργου και θα τα αποστέλλει στην Αναθέτουσα Αρχή</w:t>
      </w:r>
    </w:p>
    <w:p w14:paraId="24CE266B" w14:textId="77777777" w:rsidR="00BC08D1" w:rsidRPr="002F2593" w:rsidRDefault="00BC08D1" w:rsidP="00BC08D1">
      <w:r w:rsidRPr="002F2593">
        <w:t xml:space="preserve">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 </w:t>
      </w:r>
    </w:p>
    <w:p w14:paraId="13A4907E" w14:textId="3E22E143" w:rsidR="00BC08D1" w:rsidRPr="002F2593" w:rsidRDefault="00BC08D1" w:rsidP="00BC08D1">
      <w:r w:rsidRPr="002F2593">
        <w:rPr>
          <w:b/>
          <w:bCs/>
        </w:rPr>
        <w:t>ΠΑΡΑΔΟΤΕΑ: Π</w:t>
      </w:r>
      <w:r w:rsidR="002D6FD8" w:rsidRPr="002F2593">
        <w:rPr>
          <w:b/>
          <w:bCs/>
        </w:rPr>
        <w:t>4.Χ</w:t>
      </w:r>
      <w:r w:rsidRPr="002F2593">
        <w:rPr>
          <w:b/>
          <w:bCs/>
        </w:rPr>
        <w:t xml:space="preserve">. </w:t>
      </w:r>
      <w:bookmarkStart w:id="233" w:name="_Hlk98150512"/>
      <w:r w:rsidRPr="002F2593">
        <w:t>Αναφορές Διαχείρισης &amp; Διοίκησης Έργου</w:t>
      </w:r>
      <w:bookmarkEnd w:id="233"/>
      <w:r w:rsidRPr="002F2593">
        <w:t xml:space="preserve"> (</w:t>
      </w:r>
      <w:r w:rsidR="002D6FD8" w:rsidRPr="002F2593">
        <w:t>4</w:t>
      </w:r>
      <w:r w:rsidRPr="002F2593">
        <w:t xml:space="preserve"> Μηνιαίες).</w:t>
      </w:r>
    </w:p>
    <w:p w14:paraId="2B47FF67" w14:textId="77777777" w:rsidR="00BC08D1" w:rsidRPr="002F2593" w:rsidRDefault="00BC08D1" w:rsidP="00BC08D1"/>
    <w:p w14:paraId="041DCCCB" w14:textId="05DD36D7" w:rsidR="00BC08D1" w:rsidRPr="002F2593" w:rsidRDefault="00512EEF" w:rsidP="00512EEF">
      <w:pPr>
        <w:pStyle w:val="Heading4"/>
      </w:pPr>
      <w:bookmarkStart w:id="234" w:name="_Toc75439485"/>
      <w:bookmarkStart w:id="235" w:name="_Toc80088705"/>
      <w:r w:rsidRPr="002F2593">
        <w:t xml:space="preserve">1.9 </w:t>
      </w:r>
      <w:r w:rsidR="00BC08D1" w:rsidRPr="002F2593">
        <w:t>Τόπος υλοποίησης/ παροχής των υπηρεσιών</w:t>
      </w:r>
      <w:bookmarkEnd w:id="234"/>
      <w:bookmarkEnd w:id="235"/>
    </w:p>
    <w:p w14:paraId="064627F8" w14:textId="225CA646" w:rsidR="00BC08D1" w:rsidRPr="002F2593" w:rsidRDefault="00BC08D1" w:rsidP="00BC08D1">
      <w:r w:rsidRPr="002F2593">
        <w:t xml:space="preserve">Ο Ανάδοχος θα πρέπει να </w:t>
      </w:r>
      <w:r w:rsidR="00512B41" w:rsidRPr="002F2593">
        <w:t>παραδώσει τον υπό προμήθεια εξοπλισμό στα τελικά σημεία λειτουργίας και παράδοσης αυτού στις Κεντρικές και Περιφερειακές Υπηρεσίες του ΛΣ-ΕΛΑΚΤ</w:t>
      </w:r>
      <w:r w:rsidRPr="002F2593">
        <w:t>.</w:t>
      </w:r>
    </w:p>
    <w:p w14:paraId="4C780C9D" w14:textId="77777777" w:rsidR="00BC08D1" w:rsidRPr="002F2593" w:rsidRDefault="00BC08D1" w:rsidP="00BC08D1">
      <w:r w:rsidRPr="002F2593">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w:t>
      </w:r>
      <w:r w:rsidRPr="002F2593">
        <w:rPr>
          <w:rFonts w:cs="Tahoma"/>
        </w:rPr>
        <w:t xml:space="preserve"> εντός του ν. Αττικής</w:t>
      </w:r>
      <w:r w:rsidRPr="002F2593">
        <w:t>.</w:t>
      </w:r>
    </w:p>
    <w:p w14:paraId="3488D3BA" w14:textId="3CAE29E4" w:rsidR="00BC08D1" w:rsidRPr="002F2593" w:rsidRDefault="00BC08D1" w:rsidP="00BC08D1">
      <w:r w:rsidRPr="002F2593">
        <w:t xml:space="preserve">Ο Ανάδοχος στα σημεία εγκατάστασης του </w:t>
      </w:r>
      <w:r w:rsidR="00512B41" w:rsidRPr="002F2593">
        <w:t>εξοπλισμού</w:t>
      </w:r>
      <w:r w:rsidRPr="002F2593">
        <w:t xml:space="preserve"> υποχρεούται να εκτελέσει οποιαδήποτε εργασία απαιτείται για την εγκατάσταση και καλή λειτουργία του </w:t>
      </w:r>
      <w:r w:rsidR="00512B41" w:rsidRPr="002F2593">
        <w:t>εξοπλισμού</w:t>
      </w:r>
      <w:r w:rsidRPr="002F2593">
        <w:t>.</w:t>
      </w:r>
    </w:p>
    <w:p w14:paraId="3F820281" w14:textId="3E1921F4" w:rsidR="00BC08D1" w:rsidRPr="002F2593" w:rsidRDefault="00BC08D1" w:rsidP="00BC08D1">
      <w:r w:rsidRPr="002F2593">
        <w:rPr>
          <w:rFonts w:cs="Tahoma"/>
        </w:rPr>
        <w:t xml:space="preserve">Τόπος υποβολής των παραδοτέων </w:t>
      </w:r>
      <w:r w:rsidR="00512EEF" w:rsidRPr="002F2593">
        <w:rPr>
          <w:rFonts w:cs="Tahoma"/>
        </w:rPr>
        <w:t xml:space="preserve">του έργου </w:t>
      </w:r>
      <w:r w:rsidRPr="002F2593">
        <w:rPr>
          <w:rFonts w:cs="Tahoma"/>
        </w:rPr>
        <w:t>είναι η έδρα της ΚτΠ Μ.Α.Ε.</w:t>
      </w:r>
    </w:p>
    <w:p w14:paraId="2A278B61" w14:textId="77777777" w:rsidR="002A3B21" w:rsidRPr="002F2593" w:rsidRDefault="002A3B21">
      <w:pPr>
        <w:suppressAutoHyphens w:val="0"/>
        <w:spacing w:before="0" w:after="0"/>
        <w:jc w:val="left"/>
        <w:rPr>
          <w:rFonts w:ascii="Arial" w:hAnsi="Arial" w:cs="Times New Roman"/>
          <w:b/>
          <w:color w:val="002060"/>
          <w:sz w:val="24"/>
          <w:szCs w:val="22"/>
        </w:rPr>
      </w:pPr>
      <w:bookmarkStart w:id="236" w:name="__RefHeading___Toc231_1659156176"/>
      <w:bookmarkStart w:id="237" w:name="_Toc48210994"/>
      <w:bookmarkStart w:id="238" w:name="_Ref53993447"/>
      <w:bookmarkEnd w:id="236"/>
      <w:r w:rsidRPr="002F2593">
        <w:br w:type="page"/>
      </w:r>
    </w:p>
    <w:p w14:paraId="01D5FD05" w14:textId="360648E7" w:rsidR="00390B60" w:rsidRPr="002F2593" w:rsidRDefault="00390B60" w:rsidP="009A466F">
      <w:pPr>
        <w:pStyle w:val="Heading2"/>
        <w:rPr>
          <w:lang w:val="el-GR"/>
        </w:rPr>
      </w:pPr>
      <w:bookmarkStart w:id="239" w:name="_Ref98234507"/>
      <w:bookmarkStart w:id="240" w:name="_Toc137031204"/>
      <w:r w:rsidRPr="002F2593">
        <w:rPr>
          <w:lang w:val="el-GR"/>
        </w:rPr>
        <w:lastRenderedPageBreak/>
        <w:t xml:space="preserve">ΠΑΡΑΡΤΗΜΑ ΙΙ – </w:t>
      </w:r>
      <w:bookmarkEnd w:id="237"/>
      <w:r w:rsidR="00DC6166" w:rsidRPr="002F2593">
        <w:rPr>
          <w:lang w:val="el-GR"/>
        </w:rPr>
        <w:t>Πίνακες Συμμόρφωσης</w:t>
      </w:r>
      <w:bookmarkEnd w:id="238"/>
      <w:bookmarkEnd w:id="239"/>
      <w:bookmarkEnd w:id="240"/>
      <w:r w:rsidR="00DC6166" w:rsidRPr="002F2593">
        <w:rPr>
          <w:lang w:val="el-GR"/>
        </w:rPr>
        <w:t xml:space="preserve"> </w:t>
      </w:r>
    </w:p>
    <w:p w14:paraId="095862AA" w14:textId="28208781" w:rsidR="00390B60" w:rsidRPr="002F2593" w:rsidRDefault="00555E9C" w:rsidP="00390B60">
      <w:pPr>
        <w:keepNext/>
        <w:spacing w:before="240"/>
        <w:outlineLvl w:val="3"/>
        <w:rPr>
          <w:rFonts w:asciiTheme="minorHAnsi" w:hAnsiTheme="minorHAnsi" w:cs="Times New Roman"/>
          <w:b/>
          <w:bCs/>
          <w:szCs w:val="28"/>
        </w:rPr>
      </w:pPr>
      <w:r w:rsidRPr="002F2593">
        <w:rPr>
          <w:rFonts w:asciiTheme="minorHAnsi" w:hAnsiTheme="minorHAnsi" w:cs="Times New Roman"/>
          <w:b/>
          <w:bCs/>
          <w:szCs w:val="28"/>
        </w:rPr>
        <w:t>ΕΙΔΟΣ Α</w:t>
      </w:r>
    </w:p>
    <w:tbl>
      <w:tblPr>
        <w:tblW w:w="5096"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048"/>
        <w:gridCol w:w="3113"/>
        <w:gridCol w:w="1532"/>
        <w:gridCol w:w="1482"/>
        <w:gridCol w:w="1562"/>
        <w:gridCol w:w="39"/>
      </w:tblGrid>
      <w:tr w:rsidR="00390B60" w:rsidRPr="002F2593" w14:paraId="58AEA276" w14:textId="77777777" w:rsidTr="00722707">
        <w:trPr>
          <w:trHeight w:val="609"/>
          <w:tblHeader/>
        </w:trPr>
        <w:tc>
          <w:tcPr>
            <w:tcW w:w="9776" w:type="dxa"/>
            <w:gridSpan w:val="6"/>
            <w:tcBorders>
              <w:top w:val="single" w:sz="4" w:space="0" w:color="000001"/>
              <w:left w:val="single" w:sz="4" w:space="0" w:color="000001"/>
              <w:bottom w:val="single" w:sz="4" w:space="0" w:color="000001"/>
              <w:right w:val="single" w:sz="4" w:space="0" w:color="000001"/>
            </w:tcBorders>
            <w:shd w:val="clear" w:color="auto" w:fill="003366"/>
            <w:tcMar>
              <w:left w:w="108" w:type="dxa"/>
            </w:tcMar>
            <w:vAlign w:val="center"/>
          </w:tcPr>
          <w:p w14:paraId="1ECDCFEE" w14:textId="6F7B1161" w:rsidR="00390B60" w:rsidRPr="002F2593" w:rsidRDefault="00390B60" w:rsidP="00D87A97">
            <w:pPr>
              <w:rPr>
                <w:rFonts w:eastAsia="Tahoma"/>
              </w:rPr>
            </w:pPr>
            <w:r w:rsidRPr="002F2593">
              <w:t xml:space="preserve">Προδιαγραφές </w:t>
            </w:r>
            <w:r w:rsidR="00D87A97" w:rsidRPr="002F2593">
              <w:t>Εξοπλισμού Είδους Α</w:t>
            </w:r>
          </w:p>
        </w:tc>
      </w:tr>
      <w:tr w:rsidR="00390B60" w:rsidRPr="002F2593" w14:paraId="15446FDC" w14:textId="77777777" w:rsidTr="00906A01">
        <w:trPr>
          <w:gridAfter w:val="1"/>
          <w:wAfter w:w="39" w:type="dxa"/>
          <w:tblHeader/>
        </w:trPr>
        <w:tc>
          <w:tcPr>
            <w:tcW w:w="2048" w:type="dxa"/>
            <w:tcBorders>
              <w:top w:val="single" w:sz="4" w:space="0" w:color="000001"/>
              <w:left w:val="single" w:sz="4" w:space="0" w:color="000001"/>
              <w:bottom w:val="single" w:sz="4" w:space="0" w:color="000001"/>
              <w:right w:val="single" w:sz="4" w:space="0" w:color="000001"/>
            </w:tcBorders>
            <w:shd w:val="clear" w:color="auto" w:fill="999999"/>
            <w:tcMar>
              <w:left w:w="108" w:type="dxa"/>
            </w:tcMar>
            <w:vAlign w:val="center"/>
          </w:tcPr>
          <w:p w14:paraId="3E9B5E9F" w14:textId="77777777" w:rsidR="00390B60" w:rsidRPr="002F2593" w:rsidRDefault="00390B60" w:rsidP="00390B60">
            <w:r w:rsidRPr="002F2593">
              <w:t>Α/Α</w:t>
            </w:r>
          </w:p>
        </w:tc>
        <w:tc>
          <w:tcPr>
            <w:tcW w:w="3113" w:type="dxa"/>
            <w:tcBorders>
              <w:top w:val="single" w:sz="4" w:space="0" w:color="000001"/>
              <w:left w:val="single" w:sz="4" w:space="0" w:color="000001"/>
              <w:bottom w:val="single" w:sz="4" w:space="0" w:color="000001"/>
              <w:right w:val="single" w:sz="4" w:space="0" w:color="000001"/>
            </w:tcBorders>
            <w:shd w:val="clear" w:color="auto" w:fill="999999"/>
            <w:tcMar>
              <w:left w:w="108" w:type="dxa"/>
            </w:tcMar>
            <w:vAlign w:val="center"/>
          </w:tcPr>
          <w:p w14:paraId="6989E282" w14:textId="77777777" w:rsidR="00390B60" w:rsidRPr="002F2593" w:rsidRDefault="00390B60" w:rsidP="00390B60">
            <w:r w:rsidRPr="002F2593">
              <w:t>ΠΕΡΙΓΡΑΦΗ</w:t>
            </w:r>
          </w:p>
        </w:tc>
        <w:tc>
          <w:tcPr>
            <w:tcW w:w="1532" w:type="dxa"/>
            <w:tcBorders>
              <w:top w:val="single" w:sz="4" w:space="0" w:color="000001"/>
              <w:left w:val="single" w:sz="4" w:space="0" w:color="000001"/>
              <w:bottom w:val="single" w:sz="4" w:space="0" w:color="000001"/>
              <w:right w:val="single" w:sz="4" w:space="0" w:color="000001"/>
            </w:tcBorders>
            <w:shd w:val="clear" w:color="auto" w:fill="999999"/>
            <w:tcMar>
              <w:left w:w="108" w:type="dxa"/>
            </w:tcMar>
            <w:vAlign w:val="center"/>
          </w:tcPr>
          <w:p w14:paraId="69C392E1" w14:textId="77777777" w:rsidR="00390B60" w:rsidRPr="002F2593" w:rsidRDefault="00390B60" w:rsidP="00390B60">
            <w:r w:rsidRPr="002F2593">
              <w:t>ΑΠΑΙΤΗΣΗ</w:t>
            </w:r>
          </w:p>
        </w:tc>
        <w:tc>
          <w:tcPr>
            <w:tcW w:w="1482" w:type="dxa"/>
            <w:tcBorders>
              <w:top w:val="single" w:sz="4" w:space="0" w:color="000001"/>
              <w:left w:val="single" w:sz="4" w:space="0" w:color="000001"/>
              <w:bottom w:val="single" w:sz="4" w:space="0" w:color="000001"/>
              <w:right w:val="single" w:sz="4" w:space="0" w:color="000001"/>
            </w:tcBorders>
            <w:shd w:val="clear" w:color="auto" w:fill="999999"/>
            <w:tcMar>
              <w:left w:w="108" w:type="dxa"/>
            </w:tcMar>
            <w:vAlign w:val="center"/>
          </w:tcPr>
          <w:p w14:paraId="0EE6B308" w14:textId="77777777" w:rsidR="00390B60" w:rsidRPr="002F2593" w:rsidRDefault="00390B60" w:rsidP="00390B60">
            <w:r w:rsidRPr="002F2593">
              <w:t>ΑΠΑΝΤΗΣΗ</w:t>
            </w:r>
          </w:p>
        </w:tc>
        <w:tc>
          <w:tcPr>
            <w:tcW w:w="1562" w:type="dxa"/>
            <w:tcBorders>
              <w:top w:val="single" w:sz="4" w:space="0" w:color="000001"/>
              <w:left w:val="single" w:sz="4" w:space="0" w:color="000001"/>
              <w:bottom w:val="single" w:sz="4" w:space="0" w:color="000001"/>
              <w:right w:val="single" w:sz="4" w:space="0" w:color="000001"/>
            </w:tcBorders>
            <w:shd w:val="clear" w:color="auto" w:fill="999999"/>
            <w:tcMar>
              <w:left w:w="108" w:type="dxa"/>
            </w:tcMar>
            <w:vAlign w:val="center"/>
          </w:tcPr>
          <w:p w14:paraId="436F05F5" w14:textId="77777777" w:rsidR="00390B60" w:rsidRPr="002F2593" w:rsidRDefault="00390B60" w:rsidP="00390B60">
            <w:r w:rsidRPr="002F2593">
              <w:t>ΠΑΡΑΠΟΜΠΗ</w:t>
            </w:r>
          </w:p>
        </w:tc>
      </w:tr>
      <w:tr w:rsidR="005248B2" w:rsidRPr="002F2593" w14:paraId="0D27E2E6"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588238AB" w14:textId="0FA7F9B2" w:rsidR="005248B2" w:rsidRPr="002F2593" w:rsidRDefault="005248B2" w:rsidP="005248B2">
            <w:r w:rsidRPr="002F2593">
              <w:t>Α.1</w:t>
            </w:r>
          </w:p>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16C4CA52" w14:textId="647CD0C1" w:rsidR="005248B2" w:rsidRPr="002F2593" w:rsidRDefault="005248B2" w:rsidP="005248B2">
            <w:r w:rsidRPr="002F2593">
              <w:rPr>
                <w:rFonts w:asciiTheme="minorHAnsi" w:hAnsiTheme="minorHAnsi" w:cs="Times New Roman"/>
                <w:b/>
                <w:bCs/>
                <w:szCs w:val="28"/>
              </w:rPr>
              <w:t>ΦΟΡΗΤΕΣ ΣΥΣΚΕΥΕΣ ΤΗΛΕΔΙΑΣΚΕΨΗΣ:</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1692693C" w14:textId="77777777" w:rsidR="005248B2" w:rsidRPr="002F2593" w:rsidRDefault="005248B2" w:rsidP="005248B2">
            <w:pPr>
              <w:jc w:val="center"/>
            </w:pPr>
          </w:p>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09DBD42E" w14:textId="77777777" w:rsidR="005248B2" w:rsidRPr="002F2593" w:rsidRDefault="005248B2" w:rsidP="005248B2"/>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516790B9" w14:textId="77777777" w:rsidR="005248B2" w:rsidRPr="002F2593" w:rsidRDefault="005248B2" w:rsidP="005248B2"/>
        </w:tc>
      </w:tr>
      <w:tr w:rsidR="00FC5A2F" w:rsidRPr="002F2593" w14:paraId="38170C83"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31555E0B" w14:textId="77777777" w:rsidR="00FC5A2F" w:rsidRPr="002F2593" w:rsidRDefault="00FC5A2F" w:rsidP="005248B2"/>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33058D1C" w14:textId="3CFFC0B5" w:rsidR="00FC5A2F" w:rsidRPr="002F2593" w:rsidRDefault="00FC5A2F" w:rsidP="005248B2">
            <w:pPr>
              <w:rPr>
                <w:b/>
              </w:rPr>
            </w:pPr>
            <w:r w:rsidRPr="002F2593">
              <w:rPr>
                <w:b/>
              </w:rPr>
              <w:t>ΓΕΝΙΚΑ:</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77033F17" w14:textId="77777777" w:rsidR="00FC5A2F" w:rsidRPr="002F2593" w:rsidRDefault="00FC5A2F" w:rsidP="005248B2">
            <w:pPr>
              <w:jc w:val="center"/>
            </w:pPr>
          </w:p>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52983FFA" w14:textId="77777777" w:rsidR="00FC5A2F" w:rsidRPr="002F2593" w:rsidRDefault="00FC5A2F" w:rsidP="005248B2"/>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35DB45F1" w14:textId="77777777" w:rsidR="00FC5A2F" w:rsidRPr="002F2593" w:rsidRDefault="00FC5A2F" w:rsidP="005248B2"/>
        </w:tc>
      </w:tr>
      <w:tr w:rsidR="008B0C4C" w:rsidRPr="002F2593" w14:paraId="2C607339"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D83F4F4" w14:textId="77777777" w:rsidR="008B0C4C" w:rsidRPr="002F2593" w:rsidRDefault="008B0C4C" w:rsidP="008B0C4C">
            <w:pPr>
              <w:numPr>
                <w:ilvl w:val="0"/>
                <w:numId w:val="17"/>
              </w:numPr>
              <w:contextualSpacing/>
            </w:pPr>
            <w:bookmarkStart w:id="241" w:name="_Ref104541819"/>
          </w:p>
        </w:tc>
        <w:bookmarkEnd w:id="241"/>
        <w:tc>
          <w:tcPr>
            <w:tcW w:w="3113" w:type="dxa"/>
            <w:tcMar>
              <w:left w:w="108" w:type="dxa"/>
            </w:tcMar>
          </w:tcPr>
          <w:p w14:paraId="4A593105" w14:textId="69ABE2C6" w:rsidR="008B0C4C" w:rsidRPr="002F2593" w:rsidRDefault="008B0C4C" w:rsidP="008B0C4C">
            <w:pPr>
              <w:rPr>
                <w:szCs w:val="22"/>
              </w:rPr>
            </w:pPr>
            <w:r w:rsidRPr="002F2593">
              <w:t xml:space="preserve">Στο πλαίσιο του έργου περιλαμβάνεται η προμήθεια, μεταφορά, παράδοση, συναρμολόγηση, εγκατάσταση και παραμετροποίηση σε ενιαίο σύστημα ογδόντα πέντε (85) φορητών συσκευών τηλεδιάσκεψης με τροχήλατη βάση, που θα διατεθούν σε Κεντρικές και Περιφερειακές (ΠΕΔΙΛΣ-ΕΛΑΚΤ και Λιμενικές Αρχές υπαγωγής τους) Υπηρεσίες του Φορέα. </w:t>
            </w:r>
          </w:p>
        </w:tc>
        <w:tc>
          <w:tcPr>
            <w:tcW w:w="15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ABA7ABC" w14:textId="77777777" w:rsidR="008B0C4C" w:rsidRPr="002F2593" w:rsidRDefault="008B0C4C" w:rsidP="008B0C4C">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F036A0B" w14:textId="77777777" w:rsidR="008B0C4C" w:rsidRPr="002F2593" w:rsidRDefault="008B0C4C" w:rsidP="008B0C4C"/>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108097B" w14:textId="77777777" w:rsidR="008B0C4C" w:rsidRPr="002F2593" w:rsidRDefault="008B0C4C" w:rsidP="008B0C4C"/>
        </w:tc>
      </w:tr>
      <w:tr w:rsidR="008B0C4C" w:rsidRPr="002F2593" w14:paraId="1D0F69D8"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B312CC0" w14:textId="77777777" w:rsidR="008B0C4C" w:rsidRPr="002F2593" w:rsidRDefault="008B0C4C" w:rsidP="008B0C4C">
            <w:pPr>
              <w:numPr>
                <w:ilvl w:val="0"/>
                <w:numId w:val="17"/>
              </w:numPr>
              <w:contextualSpacing/>
            </w:pPr>
          </w:p>
        </w:tc>
        <w:tc>
          <w:tcPr>
            <w:tcW w:w="3113" w:type="dxa"/>
            <w:tcMar>
              <w:left w:w="108" w:type="dxa"/>
            </w:tcMar>
          </w:tcPr>
          <w:p w14:paraId="20430619" w14:textId="46BE6801" w:rsidR="008B0C4C" w:rsidRPr="002F2593" w:rsidRDefault="008B0C4C" w:rsidP="008B0C4C">
            <w:pPr>
              <w:suppressAutoHyphens w:val="0"/>
              <w:contextualSpacing/>
              <w:rPr>
                <w:szCs w:val="22"/>
              </w:rPr>
            </w:pPr>
            <w:r w:rsidRPr="002F2593">
              <w:t xml:space="preserve">Αριθμός μονάδων φορητών συσκευών τηλεδιάσκεψης με όλες τις απαιτούμενες αδειοδοτήσεις χωρίς συνδρομή και χρονικούς περιορισμούς, έτοιμες για χρήση. </w:t>
            </w:r>
          </w:p>
        </w:tc>
        <w:tc>
          <w:tcPr>
            <w:tcW w:w="15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64DA1D5" w14:textId="4C5872DB" w:rsidR="008B0C4C" w:rsidRPr="002F2593" w:rsidRDefault="008B0C4C" w:rsidP="008B0C4C">
            <w:pPr>
              <w:jc w:val="center"/>
            </w:pPr>
            <w:r w:rsidRPr="002F2593">
              <w:t>85</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B463D6D" w14:textId="77777777" w:rsidR="008B0C4C" w:rsidRPr="002F2593" w:rsidRDefault="008B0C4C" w:rsidP="008B0C4C"/>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0AF384B" w14:textId="77777777" w:rsidR="008B0C4C" w:rsidRPr="002F2593" w:rsidRDefault="008B0C4C" w:rsidP="008B0C4C"/>
        </w:tc>
      </w:tr>
      <w:tr w:rsidR="008B0C4C" w:rsidRPr="002F2593" w14:paraId="26A486C9"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35C39B7" w14:textId="77777777" w:rsidR="008B0C4C" w:rsidRPr="002F2593" w:rsidRDefault="008B0C4C" w:rsidP="008B0C4C">
            <w:pPr>
              <w:numPr>
                <w:ilvl w:val="0"/>
                <w:numId w:val="17"/>
              </w:numPr>
              <w:contextualSpacing/>
            </w:pPr>
          </w:p>
        </w:tc>
        <w:tc>
          <w:tcPr>
            <w:tcW w:w="3113" w:type="dxa"/>
            <w:tcMar>
              <w:left w:w="108" w:type="dxa"/>
            </w:tcMar>
          </w:tcPr>
          <w:p w14:paraId="341F0ECD" w14:textId="34924E06" w:rsidR="008B0C4C" w:rsidRPr="002F2593" w:rsidRDefault="004B1005" w:rsidP="008B0C4C">
            <w:pPr>
              <w:rPr>
                <w:szCs w:val="22"/>
              </w:rPr>
            </w:pPr>
            <w:r w:rsidRPr="002F2593">
              <w:t>Οι εν λόγω φορητές συσκευές τηλεδιάσκεψης θα είναι τοποθετημένες σε τροχήλατη βάση, με οθόνη διαγώνιου τουλάχιστον 55”, κάμερα, ηχεία, μικρόφωνα και υπολογιστή μικρού μεγέθους (NUC ή αντίστοιχο), είτε ενσωματωμένα είτε εξωτερικά</w:t>
            </w:r>
            <w:r w:rsidR="00CB789D" w:rsidRPr="002F2593">
              <w:t>.</w:t>
            </w:r>
          </w:p>
        </w:tc>
        <w:tc>
          <w:tcPr>
            <w:tcW w:w="15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687A8EA" w14:textId="77777777" w:rsidR="008B0C4C" w:rsidRPr="002F2593" w:rsidRDefault="008B0C4C" w:rsidP="008B0C4C">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D67D5B3" w14:textId="77777777" w:rsidR="008B0C4C" w:rsidRPr="002F2593" w:rsidRDefault="008B0C4C" w:rsidP="008B0C4C"/>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37E12D0" w14:textId="77777777" w:rsidR="008B0C4C" w:rsidRPr="002F2593" w:rsidRDefault="008B0C4C" w:rsidP="008B0C4C"/>
        </w:tc>
      </w:tr>
      <w:tr w:rsidR="00FC5A2F" w:rsidRPr="002F2593" w14:paraId="7EB1AF5F"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DDDBBA6" w14:textId="77777777" w:rsidR="00FC5A2F" w:rsidRPr="002F2593" w:rsidRDefault="00FC5A2F" w:rsidP="00060856">
            <w:pPr>
              <w:numPr>
                <w:ilvl w:val="0"/>
                <w:numId w:val="17"/>
              </w:numPr>
              <w:contextualSpacing/>
            </w:pPr>
          </w:p>
        </w:tc>
        <w:tc>
          <w:tcPr>
            <w:tcW w:w="3113" w:type="dxa"/>
            <w:tcMar>
              <w:left w:w="108" w:type="dxa"/>
            </w:tcMar>
            <w:vAlign w:val="center"/>
          </w:tcPr>
          <w:p w14:paraId="1E74C731" w14:textId="0CED4486" w:rsidR="00871680" w:rsidRPr="002F2593" w:rsidRDefault="00871680">
            <w:pPr>
              <w:rPr>
                <w:szCs w:val="22"/>
              </w:rPr>
            </w:pPr>
            <w:r w:rsidRPr="002F2593">
              <w:rPr>
                <w:szCs w:val="22"/>
              </w:rPr>
              <w:t xml:space="preserve">Ο προσφερόμενος εξοπλισμός θα πρέπει να είναι σύγχρονος (καινούριος και αμεταχείριστος) με χρόνο ανακοίνωσης ή/και κατασκευής μικρότερο από είκοσι τέσσερις (24) μήνες πριν από την ημερομηνία κατάθεσης </w:t>
            </w:r>
            <w:r w:rsidRPr="002F2593">
              <w:rPr>
                <w:szCs w:val="22"/>
              </w:rPr>
              <w:lastRenderedPageBreak/>
              <w:t>προσφοράς και να μην έχει ανακοινωθεί παύση της παραγωγής του. Οι υποψήφιοι ανάδοχοι στην τεχνική προσφορά τους θα συμπεριλάβουν βεβαίωση (ή έντυπο ή εκτύπωση από την επίσημη ιστοσελίδα) του κατασκευαστή ή υπεύθυνη δήλωση των υποψηφίων αναδόχων όπου θα επιβεβαιώνεται ο χρόνος ανα-κοίνωσης ή/και κατασκευής του εξοπλισμού και ότι δεν έχει ανακοινωθεί η παύση της παραγωγής του.</w:t>
            </w:r>
          </w:p>
        </w:tc>
        <w:tc>
          <w:tcPr>
            <w:tcW w:w="15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10A6E42" w14:textId="35BF8C2D" w:rsidR="00FC5A2F" w:rsidRPr="002F2593" w:rsidRDefault="00FC5A2F" w:rsidP="00FC5A2F">
            <w:pPr>
              <w:jc w:val="center"/>
            </w:pPr>
            <w:r w:rsidRPr="002F2593">
              <w:lastRenderedPageBreak/>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8348A16" w14:textId="77777777" w:rsidR="00FC5A2F" w:rsidRPr="002F2593" w:rsidRDefault="00FC5A2F" w:rsidP="00FC5A2F"/>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2A212A2" w14:textId="77777777" w:rsidR="00FC5A2F" w:rsidRPr="002F2593" w:rsidRDefault="00FC5A2F" w:rsidP="00FC5A2F"/>
        </w:tc>
      </w:tr>
      <w:tr w:rsidR="00FC5A2F" w:rsidRPr="002F2593" w14:paraId="7D8C037A"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1A1C1DB" w14:textId="77777777" w:rsidR="00FC5A2F" w:rsidRPr="002F2593" w:rsidRDefault="00FC5A2F" w:rsidP="00060856">
            <w:pPr>
              <w:numPr>
                <w:ilvl w:val="0"/>
                <w:numId w:val="17"/>
              </w:numPr>
              <w:contextualSpacing/>
            </w:pPr>
            <w:bookmarkStart w:id="242" w:name="_Ref104541844"/>
          </w:p>
        </w:tc>
        <w:bookmarkEnd w:id="242"/>
        <w:tc>
          <w:tcPr>
            <w:tcW w:w="3113" w:type="dxa"/>
            <w:tcMar>
              <w:left w:w="108" w:type="dxa"/>
            </w:tcMar>
            <w:vAlign w:val="center"/>
          </w:tcPr>
          <w:p w14:paraId="39266202" w14:textId="77777777" w:rsidR="001D6C4D" w:rsidRPr="002F2593" w:rsidRDefault="001D6C4D" w:rsidP="001D6C4D">
            <w:pPr>
              <w:pStyle w:val="TableParagraph"/>
              <w:spacing w:before="18" w:line="276" w:lineRule="auto"/>
              <w:ind w:right="2"/>
              <w:jc w:val="both"/>
              <w:rPr>
                <w:rFonts w:asciiTheme="minorHAnsi" w:hAnsiTheme="minorHAnsi" w:cstheme="minorHAnsi"/>
                <w:lang w:val="el-GR"/>
              </w:rPr>
            </w:pPr>
            <w:r w:rsidRPr="002F2593">
              <w:rPr>
                <w:rFonts w:asciiTheme="minorHAnsi" w:hAnsiTheme="minorHAnsi" w:cstheme="minorHAnsi"/>
                <w:lang w:val="el-GR"/>
              </w:rPr>
              <w:t>Κάθε φορητό σύστημα τηλεδιάσκεψης θα είναι κατάλληλο για ομάδες εργασίας μικρών-μεσαίων ομάδων (8-12 άτομα). Ο εξοπλισμός θα πρέπει να είναι πλήρως λειτουργικός και ανεξάρτητος από το είδος του λογισμικού τηλεδιάσκεψης που θα χρησιμοποιείται. Ενδεικτικά, απαιτείται να υποστηρίζει τα απαραίτητα πρωτόκολλα και τις απαιτήσεις κρυπτογράφησης για συμβατότητα τουλάχιστον με:</w:t>
            </w:r>
          </w:p>
          <w:p w14:paraId="356F1355" w14:textId="77777777" w:rsidR="001D6C4D" w:rsidRPr="002F2593" w:rsidRDefault="001D6C4D" w:rsidP="001D6C4D">
            <w:pPr>
              <w:pStyle w:val="TableParagraph"/>
              <w:spacing w:before="18" w:line="276" w:lineRule="auto"/>
              <w:ind w:right="2"/>
              <w:jc w:val="both"/>
              <w:rPr>
                <w:rFonts w:asciiTheme="minorHAnsi" w:hAnsiTheme="minorHAnsi" w:cstheme="minorHAnsi"/>
                <w:color w:val="0462C1"/>
              </w:rPr>
            </w:pPr>
            <w:r w:rsidRPr="002F2593">
              <w:rPr>
                <w:rFonts w:asciiTheme="minorHAnsi" w:hAnsiTheme="minorHAnsi" w:cstheme="minorHAnsi"/>
                <w:color w:val="FF0000"/>
              </w:rPr>
              <w:t>Zoom (</w:t>
            </w:r>
            <w:hyperlink r:id="rId27">
              <w:r w:rsidRPr="002F2593">
                <w:rPr>
                  <w:rStyle w:val="Hyperlink"/>
                  <w:rFonts w:asciiTheme="minorHAnsi" w:hAnsiTheme="minorHAnsi" w:cstheme="minorHAnsi"/>
                </w:rPr>
                <w:t>http://www.zoom.us</w:t>
              </w:r>
            </w:hyperlink>
            <w:r w:rsidRPr="002F2593">
              <w:rPr>
                <w:rFonts w:asciiTheme="minorHAnsi" w:hAnsiTheme="minorHAnsi" w:cstheme="minorHAnsi"/>
                <w:color w:val="0462C1"/>
              </w:rPr>
              <w:t>)</w:t>
            </w:r>
          </w:p>
          <w:p w14:paraId="014575A1" w14:textId="34D977F3" w:rsidR="001D6C4D" w:rsidRPr="002F2593" w:rsidRDefault="001D6C4D" w:rsidP="001D6C4D">
            <w:pPr>
              <w:pStyle w:val="TableParagraph"/>
              <w:spacing w:before="18" w:line="276" w:lineRule="auto"/>
              <w:ind w:right="2"/>
              <w:jc w:val="both"/>
              <w:rPr>
                <w:rFonts w:asciiTheme="minorHAnsi" w:hAnsiTheme="minorHAnsi" w:cstheme="minorHAnsi"/>
                <w:color w:val="0462C1"/>
              </w:rPr>
            </w:pPr>
            <w:r w:rsidRPr="002F2593">
              <w:rPr>
                <w:rFonts w:asciiTheme="minorHAnsi" w:hAnsiTheme="minorHAnsi" w:cstheme="minorHAnsi"/>
                <w:color w:val="FF0000"/>
              </w:rPr>
              <w:t>WebEX (</w:t>
            </w:r>
            <w:hyperlink r:id="rId28">
              <w:r w:rsidRPr="002F2593">
                <w:rPr>
                  <w:rStyle w:val="Hyperlink"/>
                  <w:rFonts w:asciiTheme="minorHAnsi" w:hAnsiTheme="minorHAnsi" w:cstheme="minorHAnsi"/>
                  <w:color w:val="0462C1"/>
                </w:rPr>
                <w:t>https://www.webex.com</w:t>
              </w:r>
            </w:hyperlink>
            <w:r w:rsidR="00ED73BC" w:rsidRPr="002F2593">
              <w:rPr>
                <w:rFonts w:asciiTheme="minorHAnsi" w:hAnsiTheme="minorHAnsi" w:cstheme="minorHAnsi"/>
              </w:rPr>
              <w:t>)</w:t>
            </w:r>
          </w:p>
          <w:p w14:paraId="60BE5B7B" w14:textId="77777777" w:rsidR="001D6C4D" w:rsidRPr="002F2593" w:rsidRDefault="001D6C4D" w:rsidP="001D6C4D">
            <w:pPr>
              <w:pStyle w:val="TableParagraph"/>
              <w:spacing w:before="18" w:line="276" w:lineRule="auto"/>
              <w:ind w:right="2"/>
              <w:rPr>
                <w:rFonts w:asciiTheme="minorHAnsi" w:hAnsiTheme="minorHAnsi" w:cstheme="minorHAnsi"/>
                <w:color w:val="0462C1"/>
              </w:rPr>
            </w:pPr>
            <w:r w:rsidRPr="002F2593">
              <w:rPr>
                <w:rFonts w:asciiTheme="minorHAnsi" w:hAnsiTheme="minorHAnsi" w:cstheme="minorHAnsi"/>
                <w:color w:val="0462C1"/>
              </w:rPr>
              <w:t>Microsoft Teams (</w:t>
            </w:r>
            <w:hyperlink r:id="rId29">
              <w:r w:rsidRPr="002F2593">
                <w:rPr>
                  <w:rStyle w:val="Hyperlink"/>
                  <w:rFonts w:asciiTheme="minorHAnsi" w:hAnsiTheme="minorHAnsi" w:cstheme="minorHAnsi"/>
                </w:rPr>
                <w:t>https://www.microsoft.com/el-gr/microsoft-teams/</w:t>
              </w:r>
            </w:hyperlink>
            <w:r w:rsidRPr="002F2593">
              <w:rPr>
                <w:rFonts w:asciiTheme="minorHAnsi" w:hAnsiTheme="minorHAnsi" w:cstheme="minorHAnsi"/>
                <w:color w:val="0462C1"/>
              </w:rPr>
              <w:t>)</w:t>
            </w:r>
          </w:p>
          <w:p w14:paraId="3596A93A" w14:textId="2CB7A371" w:rsidR="00FC5A2F" w:rsidRPr="002F2593" w:rsidRDefault="001D6C4D" w:rsidP="001D6C4D">
            <w:pPr>
              <w:rPr>
                <w:szCs w:val="22"/>
              </w:rPr>
            </w:pPr>
            <w:r w:rsidRPr="002F2593">
              <w:rPr>
                <w:rFonts w:asciiTheme="minorHAnsi" w:hAnsiTheme="minorHAnsi" w:cstheme="minorHAnsi"/>
                <w:color w:val="FF0000"/>
              </w:rPr>
              <w:t>BigBlueButton (</w:t>
            </w:r>
            <w:r w:rsidRPr="002F2593">
              <w:rPr>
                <w:rFonts w:asciiTheme="minorHAnsi" w:hAnsiTheme="minorHAnsi" w:cstheme="minorHAnsi"/>
                <w:color w:val="0462C1"/>
              </w:rPr>
              <w:t>http://bigbluebutton.org</w:t>
            </w:r>
            <w:r w:rsidRPr="002F2593">
              <w:rPr>
                <w:rFonts w:asciiTheme="minorHAnsi" w:hAnsiTheme="minorHAnsi" w:cstheme="minorHAnsi"/>
                <w:color w:val="FF0000"/>
              </w:rPr>
              <w:t>)</w:t>
            </w:r>
          </w:p>
        </w:tc>
        <w:tc>
          <w:tcPr>
            <w:tcW w:w="15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FE6F886" w14:textId="2ADA7CA4" w:rsidR="00FC5A2F" w:rsidRPr="002F2593" w:rsidRDefault="00FC5A2F" w:rsidP="00FC5A2F">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AD92BE9" w14:textId="77777777" w:rsidR="00FC5A2F" w:rsidRPr="002F2593" w:rsidRDefault="00FC5A2F" w:rsidP="00FC5A2F"/>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8764D9B" w14:textId="77777777" w:rsidR="00FC5A2F" w:rsidRPr="002F2593" w:rsidRDefault="00FC5A2F" w:rsidP="00FC5A2F"/>
        </w:tc>
      </w:tr>
      <w:tr w:rsidR="00FC5A2F" w:rsidRPr="002F2593" w14:paraId="7099678A"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10D3A2F7" w14:textId="77777777" w:rsidR="00FC5A2F" w:rsidRPr="002F2593" w:rsidRDefault="00FC5A2F" w:rsidP="00FC5A2F"/>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221F9E52" w14:textId="115F252E" w:rsidR="00FC5A2F" w:rsidRPr="002F2593" w:rsidRDefault="00FC5A2F" w:rsidP="00FC5A2F">
            <w:r w:rsidRPr="002F2593">
              <w:t>ΟΘΟΝΗ:</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3209794B" w14:textId="77777777" w:rsidR="00FC5A2F" w:rsidRPr="002F2593" w:rsidRDefault="00FC5A2F" w:rsidP="007A3EAA"/>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307F135B" w14:textId="77777777" w:rsidR="00FC5A2F" w:rsidRPr="002F2593" w:rsidRDefault="00FC5A2F" w:rsidP="00FC5A2F"/>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16164D1F" w14:textId="77777777" w:rsidR="00FC5A2F" w:rsidRPr="002F2593" w:rsidRDefault="00FC5A2F" w:rsidP="00FC5A2F"/>
        </w:tc>
      </w:tr>
      <w:tr w:rsidR="00FC5A2F" w:rsidRPr="002F2593" w14:paraId="3F9DD805"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8260BB3" w14:textId="77777777" w:rsidR="00FC5A2F" w:rsidRPr="002F2593" w:rsidRDefault="00FC5A2F" w:rsidP="00060856">
            <w:pPr>
              <w:numPr>
                <w:ilvl w:val="0"/>
                <w:numId w:val="17"/>
              </w:numPr>
              <w:contextualSpacing/>
            </w:pPr>
          </w:p>
        </w:tc>
        <w:tc>
          <w:tcPr>
            <w:tcW w:w="311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69BA186" w14:textId="2E915E7A" w:rsidR="00FC5A2F" w:rsidRPr="002F2593" w:rsidRDefault="005A4F7F" w:rsidP="005A4F7F">
            <w:pPr>
              <w:jc w:val="left"/>
            </w:pPr>
            <w:r w:rsidRPr="002F2593">
              <w:t>Αριθμός οθονών (τεμάχια)</w:t>
            </w:r>
          </w:p>
        </w:tc>
        <w:tc>
          <w:tcPr>
            <w:tcW w:w="15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B90872B" w14:textId="1C05FFD1" w:rsidR="00FC5A2F" w:rsidRPr="002F2593" w:rsidRDefault="005A4F7F" w:rsidP="00FC5A2F">
            <w:pPr>
              <w:jc w:val="center"/>
            </w:pPr>
            <w:r w:rsidRPr="002F2593">
              <w:t>85</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29E4F45" w14:textId="77777777" w:rsidR="00FC5A2F" w:rsidRPr="002F2593" w:rsidRDefault="00FC5A2F" w:rsidP="00FC5A2F"/>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E53CAF5" w14:textId="77777777" w:rsidR="00FC5A2F" w:rsidRPr="002F2593" w:rsidRDefault="00FC5A2F" w:rsidP="00FC5A2F"/>
        </w:tc>
      </w:tr>
      <w:tr w:rsidR="005A4F7F" w:rsidRPr="002F2593" w14:paraId="3564C452"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5751F72" w14:textId="77777777" w:rsidR="005A4F7F" w:rsidRPr="002F2593" w:rsidRDefault="005A4F7F" w:rsidP="00060856">
            <w:pPr>
              <w:numPr>
                <w:ilvl w:val="0"/>
                <w:numId w:val="17"/>
              </w:numPr>
              <w:contextualSpacing/>
            </w:pPr>
            <w:bookmarkStart w:id="243" w:name="_Ref97741915"/>
          </w:p>
        </w:tc>
        <w:bookmarkEnd w:id="243"/>
        <w:tc>
          <w:tcPr>
            <w:tcW w:w="3113" w:type="dxa"/>
            <w:tcMar>
              <w:left w:w="108" w:type="dxa"/>
            </w:tcMar>
            <w:vAlign w:val="center"/>
          </w:tcPr>
          <w:p w14:paraId="194413E9" w14:textId="2D71F2BC" w:rsidR="005A4F7F" w:rsidRPr="002F2593" w:rsidRDefault="005A4F7F" w:rsidP="00886759">
            <w:pPr>
              <w:pStyle w:val="TableParagraph"/>
              <w:spacing w:before="74"/>
              <w:ind w:left="16" w:right="11"/>
              <w:rPr>
                <w:rFonts w:asciiTheme="minorHAnsi" w:hAnsiTheme="minorHAnsi" w:cstheme="minorHAnsi"/>
              </w:rPr>
            </w:pPr>
            <w:r w:rsidRPr="002F2593">
              <w:rPr>
                <w:rFonts w:asciiTheme="minorHAnsi" w:hAnsiTheme="minorHAnsi" w:cstheme="minorHAnsi"/>
                <w:lang w:val="el-GR"/>
              </w:rPr>
              <w:t xml:space="preserve">Τεχνολογία: </w:t>
            </w:r>
            <w:r w:rsidRPr="002F2593">
              <w:rPr>
                <w:rFonts w:asciiTheme="minorHAnsi" w:hAnsiTheme="minorHAnsi" w:cstheme="minorHAnsi"/>
              </w:rPr>
              <w:t>LED</w:t>
            </w:r>
            <w:bookmarkStart w:id="244" w:name="_bookmark1"/>
            <w:bookmarkEnd w:id="244"/>
          </w:p>
        </w:tc>
        <w:tc>
          <w:tcPr>
            <w:tcW w:w="1532" w:type="dxa"/>
            <w:tcMar>
              <w:left w:w="108" w:type="dxa"/>
            </w:tcMar>
            <w:vAlign w:val="center"/>
          </w:tcPr>
          <w:p w14:paraId="63BC8DA9" w14:textId="4D52289C" w:rsidR="005A4F7F" w:rsidRPr="002F2593" w:rsidRDefault="005A4F7F" w:rsidP="00886759">
            <w:pPr>
              <w:pStyle w:val="TableParagraph"/>
              <w:spacing w:before="20" w:line="276" w:lineRule="auto"/>
              <w:ind w:left="88" w:right="82" w:firstLine="1"/>
              <w:jc w:val="center"/>
            </w:pPr>
            <w:r w:rsidRPr="002F2593">
              <w:rPr>
                <w:lang w:val="el-GR"/>
              </w:rPr>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3937931" w14:textId="77777777" w:rsidR="005A4F7F" w:rsidRPr="002F2593" w:rsidRDefault="005A4F7F" w:rsidP="005A4F7F"/>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B9D1CBF" w14:textId="77777777" w:rsidR="005A4F7F" w:rsidRPr="002F2593" w:rsidRDefault="005A4F7F" w:rsidP="005A4F7F"/>
        </w:tc>
      </w:tr>
      <w:tr w:rsidR="005A4F7F" w:rsidRPr="002F2593" w14:paraId="3EABCB02"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5CC5E12" w14:textId="77777777" w:rsidR="005A4F7F" w:rsidRPr="002F2593" w:rsidRDefault="005A4F7F" w:rsidP="00060856">
            <w:pPr>
              <w:numPr>
                <w:ilvl w:val="0"/>
                <w:numId w:val="17"/>
              </w:numPr>
              <w:contextualSpacing/>
            </w:pPr>
          </w:p>
        </w:tc>
        <w:tc>
          <w:tcPr>
            <w:tcW w:w="3113" w:type="dxa"/>
            <w:tcMar>
              <w:left w:w="108" w:type="dxa"/>
            </w:tcMar>
            <w:vAlign w:val="center"/>
          </w:tcPr>
          <w:p w14:paraId="3DA08C1D" w14:textId="77777777" w:rsidR="005A4F7F" w:rsidRPr="002F2593" w:rsidRDefault="005A4F7F" w:rsidP="005A4F7F">
            <w:pPr>
              <w:pStyle w:val="TableParagraph"/>
              <w:spacing w:before="20"/>
              <w:ind w:left="16" w:right="12"/>
              <w:rPr>
                <w:rFonts w:asciiTheme="minorHAnsi" w:hAnsiTheme="minorHAnsi" w:cstheme="minorHAnsi"/>
                <w:lang w:val="el-GR"/>
              </w:rPr>
            </w:pPr>
            <w:r w:rsidRPr="002F2593">
              <w:rPr>
                <w:rFonts w:asciiTheme="minorHAnsi" w:hAnsiTheme="minorHAnsi" w:cstheme="minorHAnsi"/>
                <w:lang w:val="el-GR"/>
              </w:rPr>
              <w:t>Κατασκευαστής / Μοντέλο</w:t>
            </w:r>
          </w:p>
          <w:p w14:paraId="3C41C20A" w14:textId="5A8F7D4C" w:rsidR="005A4F7F" w:rsidRPr="002F2593" w:rsidRDefault="005A4F7F" w:rsidP="005A4F7F">
            <w:pPr>
              <w:jc w:val="left"/>
              <w:rPr>
                <w:rFonts w:asciiTheme="minorHAnsi" w:hAnsiTheme="minorHAnsi" w:cstheme="minorHAnsi"/>
              </w:rPr>
            </w:pPr>
            <w:r w:rsidRPr="002F2593">
              <w:rPr>
                <w:rFonts w:asciiTheme="minorHAnsi" w:hAnsiTheme="minorHAnsi" w:cstheme="minorHAnsi"/>
              </w:rPr>
              <w:t>(Επιτρέπεται οι οθόνες να είναι μεγαλύτερου μεγέθους, λοιπών τεχνικών χαρακτηριστικών, κατασκευαστή και μοντέλου διεθνούς κατασκευαστικού οίκου ή ισοδύναμων αρκεί να καλύπτονται οι παρακάτω προδιαγραφές)</w:t>
            </w:r>
          </w:p>
        </w:tc>
        <w:tc>
          <w:tcPr>
            <w:tcW w:w="1532" w:type="dxa"/>
            <w:tcMar>
              <w:left w:w="108" w:type="dxa"/>
            </w:tcMar>
            <w:vAlign w:val="center"/>
          </w:tcPr>
          <w:p w14:paraId="41BDC9E2" w14:textId="4C2FE58D" w:rsidR="005A4F7F" w:rsidRPr="002F2593" w:rsidRDefault="005A4F7F" w:rsidP="005A4F7F">
            <w:pPr>
              <w:jc w:val="center"/>
            </w:pPr>
            <w:r w:rsidRPr="002F2593">
              <w:t xml:space="preserve">ΝΑ    </w:t>
            </w:r>
            <w:r w:rsidRPr="002F2593">
              <w:rPr>
                <w:spacing w:val="-1"/>
              </w:rPr>
              <w:t>ΑΝΑΦΕΡΘ</w:t>
            </w:r>
            <w:r w:rsidR="00B85D47" w:rsidRPr="002F2593">
              <w:rPr>
                <w:spacing w:val="-1"/>
              </w:rPr>
              <w:t>ΕΙ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8F6AB2F" w14:textId="77777777" w:rsidR="005A4F7F" w:rsidRPr="002F2593" w:rsidRDefault="005A4F7F" w:rsidP="005A4F7F"/>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A11F9E0" w14:textId="77777777" w:rsidR="005A4F7F" w:rsidRPr="002F2593" w:rsidRDefault="005A4F7F" w:rsidP="005A4F7F"/>
        </w:tc>
      </w:tr>
      <w:tr w:rsidR="005A4F7F" w:rsidRPr="002F2593" w14:paraId="0AC3E5F9"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F97F440" w14:textId="77777777" w:rsidR="005A4F7F" w:rsidRPr="002F2593" w:rsidRDefault="005A4F7F" w:rsidP="00060856">
            <w:pPr>
              <w:numPr>
                <w:ilvl w:val="0"/>
                <w:numId w:val="17"/>
              </w:numPr>
              <w:contextualSpacing/>
            </w:pPr>
            <w:bookmarkStart w:id="245" w:name="_Ref134693633"/>
          </w:p>
        </w:tc>
        <w:bookmarkEnd w:id="245"/>
        <w:tc>
          <w:tcPr>
            <w:tcW w:w="3113" w:type="dxa"/>
            <w:tcMar>
              <w:left w:w="108" w:type="dxa"/>
            </w:tcMar>
            <w:vAlign w:val="center"/>
          </w:tcPr>
          <w:p w14:paraId="686E672C" w14:textId="2D63321F" w:rsidR="005A4F7F" w:rsidRPr="002F2593" w:rsidRDefault="005A4F7F" w:rsidP="009110DF">
            <w:pPr>
              <w:pStyle w:val="CommentText"/>
              <w:rPr>
                <w:szCs w:val="22"/>
              </w:rPr>
            </w:pPr>
            <w:r w:rsidRPr="002F2593">
              <w:rPr>
                <w:sz w:val="22"/>
                <w:szCs w:val="22"/>
              </w:rPr>
              <w:t>Διαγώνιος (ονομαστική)</w:t>
            </w:r>
            <w:r w:rsidR="00942666" w:rsidRPr="002F2593">
              <w:rPr>
                <w:sz w:val="22"/>
                <w:szCs w:val="22"/>
              </w:rPr>
              <w:t xml:space="preserve"> (Θα βαθμολογηθεί θετικά η προσφορά οθόνης με μεγαλύτερη διαγώνιο)</w:t>
            </w:r>
          </w:p>
        </w:tc>
        <w:tc>
          <w:tcPr>
            <w:tcW w:w="1532" w:type="dxa"/>
            <w:tcMar>
              <w:left w:w="108" w:type="dxa"/>
            </w:tcMar>
            <w:vAlign w:val="center"/>
          </w:tcPr>
          <w:p w14:paraId="6E78F566" w14:textId="293A62AB" w:rsidR="005A4F7F" w:rsidRPr="002F2593" w:rsidRDefault="005A4F7F" w:rsidP="005A4F7F">
            <w:pPr>
              <w:jc w:val="center"/>
            </w:pPr>
            <w:r w:rsidRPr="002F2593">
              <w:t>≥</w:t>
            </w:r>
            <w:r w:rsidR="004B1005" w:rsidRPr="002F2593">
              <w:t>55</w:t>
            </w:r>
            <w:r w:rsidRPr="002F2593">
              <w:t>”</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16B31E8" w14:textId="77777777" w:rsidR="005A4F7F" w:rsidRPr="002F2593" w:rsidRDefault="005A4F7F" w:rsidP="005A4F7F"/>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86661D3" w14:textId="77777777" w:rsidR="005A4F7F" w:rsidRPr="002F2593" w:rsidRDefault="005A4F7F" w:rsidP="005A4F7F"/>
        </w:tc>
      </w:tr>
      <w:tr w:rsidR="005A4F7F" w:rsidRPr="002F2593" w14:paraId="421581D9"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85A40ED" w14:textId="77777777" w:rsidR="005A4F7F" w:rsidRPr="002F2593" w:rsidRDefault="005A4F7F" w:rsidP="00060856">
            <w:pPr>
              <w:numPr>
                <w:ilvl w:val="0"/>
                <w:numId w:val="17"/>
              </w:numPr>
              <w:contextualSpacing/>
            </w:pPr>
          </w:p>
        </w:tc>
        <w:tc>
          <w:tcPr>
            <w:tcW w:w="3113" w:type="dxa"/>
            <w:tcMar>
              <w:left w:w="108" w:type="dxa"/>
            </w:tcMar>
            <w:vAlign w:val="center"/>
          </w:tcPr>
          <w:p w14:paraId="111A4B4D" w14:textId="5C2B1613" w:rsidR="005A4F7F" w:rsidRPr="002F2593" w:rsidRDefault="005A4F7F" w:rsidP="005A4F7F">
            <w:pPr>
              <w:contextualSpacing/>
              <w:jc w:val="left"/>
            </w:pPr>
            <w:r w:rsidRPr="002F2593">
              <w:t>Ρυθμός ανανέωσης (native, χωρίς ψηφιακή ενίσχυση)</w:t>
            </w:r>
          </w:p>
        </w:tc>
        <w:tc>
          <w:tcPr>
            <w:tcW w:w="1532" w:type="dxa"/>
            <w:tcMar>
              <w:left w:w="108" w:type="dxa"/>
            </w:tcMar>
            <w:vAlign w:val="center"/>
          </w:tcPr>
          <w:p w14:paraId="38C77C73" w14:textId="3021F625" w:rsidR="005A4F7F" w:rsidRPr="002F2593" w:rsidRDefault="005A4F7F" w:rsidP="005A4F7F">
            <w:pPr>
              <w:jc w:val="center"/>
            </w:pPr>
            <w:r w:rsidRPr="002F2593">
              <w:t>≥60Ηz</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7FE1973" w14:textId="77777777" w:rsidR="005A4F7F" w:rsidRPr="002F2593" w:rsidRDefault="005A4F7F" w:rsidP="005A4F7F"/>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A232A2B" w14:textId="77777777" w:rsidR="005A4F7F" w:rsidRPr="002F2593" w:rsidRDefault="005A4F7F" w:rsidP="005A4F7F"/>
        </w:tc>
      </w:tr>
      <w:tr w:rsidR="005A4F7F" w:rsidRPr="002F2593" w14:paraId="239B60D5"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E232D96" w14:textId="77777777" w:rsidR="005A4F7F" w:rsidRPr="002F2593" w:rsidRDefault="005A4F7F" w:rsidP="00060856">
            <w:pPr>
              <w:numPr>
                <w:ilvl w:val="0"/>
                <w:numId w:val="17"/>
              </w:numPr>
              <w:contextualSpacing/>
            </w:pPr>
          </w:p>
        </w:tc>
        <w:tc>
          <w:tcPr>
            <w:tcW w:w="3113" w:type="dxa"/>
            <w:tcMar>
              <w:left w:w="108" w:type="dxa"/>
            </w:tcMar>
            <w:vAlign w:val="center"/>
          </w:tcPr>
          <w:p w14:paraId="36989F78" w14:textId="7BFAAE91" w:rsidR="005A4F7F" w:rsidRPr="002F2593" w:rsidRDefault="005A4F7F" w:rsidP="005A4F7F">
            <w:pPr>
              <w:jc w:val="left"/>
            </w:pPr>
            <w:r w:rsidRPr="002F2593">
              <w:t>Ανάλυση</w:t>
            </w:r>
          </w:p>
        </w:tc>
        <w:tc>
          <w:tcPr>
            <w:tcW w:w="1532" w:type="dxa"/>
            <w:tcMar>
              <w:left w:w="108" w:type="dxa"/>
            </w:tcMar>
            <w:vAlign w:val="center"/>
          </w:tcPr>
          <w:p w14:paraId="182A9F7B" w14:textId="21ECC60E" w:rsidR="005A4F7F" w:rsidRPr="002F2593" w:rsidRDefault="005A4F7F" w:rsidP="005A4F7F">
            <w:pPr>
              <w:jc w:val="center"/>
            </w:pPr>
            <w:r w:rsidRPr="002F2593">
              <w:t>≥4K</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634DFD7" w14:textId="77777777" w:rsidR="005A4F7F" w:rsidRPr="002F2593" w:rsidRDefault="005A4F7F" w:rsidP="005A4F7F"/>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57C10C0" w14:textId="77777777" w:rsidR="005A4F7F" w:rsidRPr="002F2593" w:rsidRDefault="005A4F7F" w:rsidP="005A4F7F"/>
        </w:tc>
      </w:tr>
      <w:tr w:rsidR="003D1EB5" w:rsidRPr="002F2593" w14:paraId="480BD8E9" w14:textId="77777777" w:rsidTr="003D1EB5">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7DF5728" w14:textId="77777777" w:rsidR="003D1EB5" w:rsidRPr="002F2593" w:rsidRDefault="003D1EB5" w:rsidP="003D1EB5">
            <w:pPr>
              <w:numPr>
                <w:ilvl w:val="0"/>
                <w:numId w:val="17"/>
              </w:numPr>
              <w:contextualSpacing/>
            </w:pPr>
          </w:p>
        </w:tc>
        <w:tc>
          <w:tcPr>
            <w:tcW w:w="3113" w:type="dxa"/>
            <w:tcMar>
              <w:left w:w="108" w:type="dxa"/>
            </w:tcMar>
            <w:vAlign w:val="center"/>
          </w:tcPr>
          <w:p w14:paraId="0E1F7625" w14:textId="5870D925" w:rsidR="003D1EB5" w:rsidRPr="002F2593" w:rsidRDefault="00942666" w:rsidP="00942666">
            <w:r w:rsidRPr="002F2593">
              <w:t>Γωνία θέασης: τουλάχιστον Horizontal 170 μοίρες.</w:t>
            </w:r>
            <w:r w:rsidRPr="002F2593" w:rsidDel="00942666">
              <w:t xml:space="preserve"> </w:t>
            </w:r>
          </w:p>
        </w:tc>
        <w:tc>
          <w:tcPr>
            <w:tcW w:w="1532" w:type="dxa"/>
            <w:tcMar>
              <w:left w:w="108" w:type="dxa"/>
            </w:tcMar>
            <w:vAlign w:val="center"/>
          </w:tcPr>
          <w:p w14:paraId="68043065" w14:textId="4B8FE6BA" w:rsidR="003D1EB5" w:rsidRPr="002F2593" w:rsidRDefault="003D1EB5" w:rsidP="00942666">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3C1936C" w14:textId="77777777" w:rsidR="003D1EB5" w:rsidRPr="002F2593" w:rsidRDefault="003D1EB5" w:rsidP="00942666"/>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4414BF6" w14:textId="77777777" w:rsidR="003D1EB5" w:rsidRPr="002F2593" w:rsidRDefault="003D1EB5" w:rsidP="00942666"/>
        </w:tc>
      </w:tr>
      <w:tr w:rsidR="003D1EB5" w:rsidRPr="002F2593" w14:paraId="019EC2AD"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95FD151" w14:textId="77777777" w:rsidR="003D1EB5" w:rsidRPr="002F2593" w:rsidRDefault="003D1EB5" w:rsidP="00942666"/>
        </w:tc>
        <w:tc>
          <w:tcPr>
            <w:tcW w:w="3113" w:type="dxa"/>
            <w:tcMar>
              <w:left w:w="108" w:type="dxa"/>
            </w:tcMar>
            <w:vAlign w:val="center"/>
          </w:tcPr>
          <w:p w14:paraId="2BEDD776" w14:textId="57ED994C" w:rsidR="003D1EB5" w:rsidRPr="002F2593" w:rsidRDefault="003D1EB5" w:rsidP="00942666">
            <w:pPr>
              <w:jc w:val="left"/>
            </w:pPr>
            <w:r w:rsidRPr="002F2593">
              <w:t>Να διαθέτει βάση wallmount ή αντίστοιχη, για προσαρμογή στην προσφερόμενη τροχήλατη βάση.</w:t>
            </w:r>
          </w:p>
        </w:tc>
        <w:tc>
          <w:tcPr>
            <w:tcW w:w="1532" w:type="dxa"/>
            <w:tcMar>
              <w:left w:w="108" w:type="dxa"/>
            </w:tcMar>
            <w:vAlign w:val="center"/>
          </w:tcPr>
          <w:p w14:paraId="5E6F84D6" w14:textId="4FCB565C"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747DDB4"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B114C09" w14:textId="77777777" w:rsidR="003D1EB5" w:rsidRPr="002F2593" w:rsidRDefault="003D1EB5" w:rsidP="003D1EB5"/>
        </w:tc>
      </w:tr>
      <w:tr w:rsidR="003D1EB5" w:rsidRPr="002F2593" w14:paraId="6F4F575C"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29F0C50" w14:textId="77777777" w:rsidR="003D1EB5" w:rsidRPr="002F2593" w:rsidRDefault="003D1EB5" w:rsidP="003D1EB5">
            <w:pPr>
              <w:numPr>
                <w:ilvl w:val="0"/>
                <w:numId w:val="17"/>
              </w:numPr>
              <w:contextualSpacing/>
            </w:pPr>
          </w:p>
        </w:tc>
        <w:tc>
          <w:tcPr>
            <w:tcW w:w="3113" w:type="dxa"/>
            <w:tcMar>
              <w:left w:w="108" w:type="dxa"/>
            </w:tcMar>
            <w:vAlign w:val="center"/>
          </w:tcPr>
          <w:p w14:paraId="6AA82C02" w14:textId="32F780AC" w:rsidR="003D1EB5" w:rsidRPr="002F2593" w:rsidRDefault="003D1EB5" w:rsidP="003D1EB5">
            <w:pPr>
              <w:jc w:val="left"/>
            </w:pPr>
            <w:r w:rsidRPr="002F2593">
              <w:t>Αριθμός HDMI</w:t>
            </w:r>
          </w:p>
        </w:tc>
        <w:tc>
          <w:tcPr>
            <w:tcW w:w="1532" w:type="dxa"/>
            <w:tcMar>
              <w:left w:w="108" w:type="dxa"/>
            </w:tcMar>
            <w:vAlign w:val="center"/>
          </w:tcPr>
          <w:p w14:paraId="50AD30F3" w14:textId="5C10209F" w:rsidR="003D1EB5" w:rsidRPr="002F2593" w:rsidRDefault="003D1EB5" w:rsidP="003D1EB5">
            <w:pPr>
              <w:jc w:val="center"/>
              <w:rPr>
                <w:lang w:val="en-US"/>
              </w:rPr>
            </w:pPr>
            <w:r w:rsidRPr="002F2593">
              <w:t>≥</w:t>
            </w:r>
            <w:r w:rsidR="00562A8D" w:rsidRPr="002F2593">
              <w:t>2</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F3BCD85"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44828BA" w14:textId="77777777" w:rsidR="003D1EB5" w:rsidRPr="002F2593" w:rsidRDefault="003D1EB5" w:rsidP="003D1EB5"/>
        </w:tc>
      </w:tr>
      <w:tr w:rsidR="003D1EB5" w:rsidRPr="002F2593" w14:paraId="7CA3801F"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1D764EC" w14:textId="77777777" w:rsidR="003D1EB5" w:rsidRPr="002F2593" w:rsidRDefault="003D1EB5" w:rsidP="003D1EB5">
            <w:pPr>
              <w:numPr>
                <w:ilvl w:val="0"/>
                <w:numId w:val="17"/>
              </w:numPr>
              <w:contextualSpacing/>
            </w:pPr>
          </w:p>
        </w:tc>
        <w:tc>
          <w:tcPr>
            <w:tcW w:w="3113" w:type="dxa"/>
            <w:tcMar>
              <w:left w:w="108" w:type="dxa"/>
            </w:tcMar>
            <w:vAlign w:val="center"/>
          </w:tcPr>
          <w:p w14:paraId="4F479F5B" w14:textId="35FF2ADF" w:rsidR="003D1EB5" w:rsidRPr="002F2593" w:rsidRDefault="003D1EB5" w:rsidP="003D1EB5">
            <w:r w:rsidRPr="002F2593">
              <w:t>Αριθμός εισόδων USB. Τα USB να έχουν δυνατότητα υποστήριξης, φωνής βίντεο και αλληλοδραστικότητας μέσω της σύνδεσης με τον υπολογιστή, χωρίς την σύνδεση καλωδίου HDMI.</w:t>
            </w:r>
          </w:p>
        </w:tc>
        <w:tc>
          <w:tcPr>
            <w:tcW w:w="1532" w:type="dxa"/>
            <w:tcMar>
              <w:left w:w="108" w:type="dxa"/>
            </w:tcMar>
            <w:vAlign w:val="center"/>
          </w:tcPr>
          <w:p w14:paraId="09B935F0" w14:textId="5770D521" w:rsidR="003D1EB5" w:rsidRPr="002F2593" w:rsidRDefault="003D1EB5" w:rsidP="003D1EB5">
            <w:pPr>
              <w:jc w:val="center"/>
            </w:pPr>
            <w:r w:rsidRPr="002F2593">
              <w:t>≥2</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156DD6E"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C798301" w14:textId="77777777" w:rsidR="003D1EB5" w:rsidRPr="002F2593" w:rsidRDefault="003D1EB5" w:rsidP="003D1EB5"/>
        </w:tc>
      </w:tr>
      <w:tr w:rsidR="003D1EB5" w:rsidRPr="002F2593" w14:paraId="38F58B7D"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7771F66" w14:textId="77777777" w:rsidR="003D1EB5" w:rsidRPr="002F2593" w:rsidRDefault="003D1EB5" w:rsidP="003D1EB5">
            <w:pPr>
              <w:numPr>
                <w:ilvl w:val="0"/>
                <w:numId w:val="17"/>
              </w:numPr>
              <w:contextualSpacing/>
            </w:pPr>
          </w:p>
        </w:tc>
        <w:tc>
          <w:tcPr>
            <w:tcW w:w="3113" w:type="dxa"/>
            <w:tcMar>
              <w:left w:w="108" w:type="dxa"/>
            </w:tcMar>
            <w:vAlign w:val="center"/>
          </w:tcPr>
          <w:p w14:paraId="1FFC4288" w14:textId="6D17D8D1" w:rsidR="003D1EB5" w:rsidRPr="002F2593" w:rsidRDefault="003D1EB5" w:rsidP="003D1EB5">
            <w:r w:rsidRPr="002F2593">
              <w:t>Να διαθέτει σύνδεση WiFi (lan) ή/και WifiDirect ή/και Ethernet (RJ45 10/100/1000 Mbit/sLAN)</w:t>
            </w:r>
          </w:p>
        </w:tc>
        <w:tc>
          <w:tcPr>
            <w:tcW w:w="1532" w:type="dxa"/>
            <w:tcMar>
              <w:left w:w="108" w:type="dxa"/>
            </w:tcMar>
            <w:vAlign w:val="center"/>
          </w:tcPr>
          <w:p w14:paraId="2B9110E8" w14:textId="1EAD4A34" w:rsidR="003D1EB5" w:rsidRPr="002F2593" w:rsidRDefault="003D1EB5" w:rsidP="003D1EB5">
            <w:pPr>
              <w:jc w:val="center"/>
            </w:pPr>
            <w:r w:rsidRPr="002F2593">
              <w:t>NAI</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7426247"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8C1415E" w14:textId="77777777" w:rsidR="003D1EB5" w:rsidRPr="002F2593" w:rsidRDefault="003D1EB5" w:rsidP="003D1EB5"/>
        </w:tc>
      </w:tr>
      <w:tr w:rsidR="003D1EB5" w:rsidRPr="002F2593" w14:paraId="7C2D59DC"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EF51A2B" w14:textId="77777777" w:rsidR="003D1EB5" w:rsidRPr="002F2593" w:rsidRDefault="003D1EB5" w:rsidP="003D1EB5">
            <w:pPr>
              <w:numPr>
                <w:ilvl w:val="0"/>
                <w:numId w:val="17"/>
              </w:numPr>
              <w:contextualSpacing/>
            </w:pPr>
            <w:bookmarkStart w:id="246" w:name="_Ref104541967"/>
          </w:p>
        </w:tc>
        <w:bookmarkEnd w:id="246"/>
        <w:tc>
          <w:tcPr>
            <w:tcW w:w="3113" w:type="dxa"/>
            <w:tcMar>
              <w:left w:w="108" w:type="dxa"/>
            </w:tcMar>
            <w:vAlign w:val="center"/>
          </w:tcPr>
          <w:p w14:paraId="5BF9C2B4" w14:textId="76AAFB33" w:rsidR="003D1EB5" w:rsidRPr="002F2593" w:rsidRDefault="003D1EB5" w:rsidP="003D1EB5">
            <w:pPr>
              <w:jc w:val="left"/>
            </w:pPr>
            <w:r w:rsidRPr="002F2593">
              <w:t>Να διαθέτει ηχεία</w:t>
            </w:r>
          </w:p>
        </w:tc>
        <w:tc>
          <w:tcPr>
            <w:tcW w:w="1532" w:type="dxa"/>
            <w:tcMar>
              <w:left w:w="108" w:type="dxa"/>
            </w:tcMar>
            <w:vAlign w:val="center"/>
          </w:tcPr>
          <w:p w14:paraId="17AF607D" w14:textId="20AF6A85" w:rsidR="003D1EB5" w:rsidRPr="002F2593" w:rsidRDefault="003D1EB5" w:rsidP="003D1EB5">
            <w:pPr>
              <w:jc w:val="center"/>
            </w:pPr>
            <w:r w:rsidRPr="002F2593">
              <w:t xml:space="preserve">≥2,    </w:t>
            </w:r>
            <w:r w:rsidRPr="002F2593">
              <w:rPr>
                <w:spacing w:val="-1"/>
              </w:rPr>
              <w:t>συνολικής ισχ</w:t>
            </w:r>
            <w:r w:rsidRPr="002F2593">
              <w:t>ύος ≥1</w:t>
            </w:r>
            <w:r w:rsidRPr="002F2593">
              <w:rPr>
                <w:lang w:val="en-US"/>
              </w:rPr>
              <w:t>5</w:t>
            </w:r>
            <w:r w:rsidRPr="002F2593">
              <w:t>W</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E1560DE"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5320D19" w14:textId="77777777" w:rsidR="003D1EB5" w:rsidRPr="002F2593" w:rsidRDefault="003D1EB5" w:rsidP="003D1EB5"/>
        </w:tc>
      </w:tr>
      <w:tr w:rsidR="003D1EB5" w:rsidRPr="002F2593" w14:paraId="072C7F4F"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1ADE7F02" w14:textId="77777777" w:rsidR="003D1EB5" w:rsidRPr="002F2593" w:rsidRDefault="003D1EB5" w:rsidP="003D1EB5"/>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64BB28F8" w14:textId="75D1409B" w:rsidR="003D1EB5" w:rsidRPr="002F2593" w:rsidRDefault="003D1EB5" w:rsidP="003D1EB5">
            <w:pPr>
              <w:rPr>
                <w:b/>
                <w:bCs/>
              </w:rPr>
            </w:pPr>
            <w:r w:rsidRPr="002F2593">
              <w:rPr>
                <w:b/>
                <w:bCs/>
              </w:rPr>
              <w:t>Σύστημα τηλεδιάσκεψης για μικρές ομάδες:</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7B1FA99A" w14:textId="77777777" w:rsidR="003D1EB5" w:rsidRPr="002F2593" w:rsidRDefault="003D1EB5" w:rsidP="003D1EB5">
            <w:pPr>
              <w:jc w:val="center"/>
            </w:pPr>
          </w:p>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08BA6E49"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7325AB60" w14:textId="77777777" w:rsidR="003D1EB5" w:rsidRPr="002F2593" w:rsidRDefault="003D1EB5" w:rsidP="003D1EB5"/>
        </w:tc>
      </w:tr>
      <w:tr w:rsidR="003D1EB5" w:rsidRPr="002F2593" w14:paraId="540CBC4C"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11CAFDF" w14:textId="77777777" w:rsidR="003D1EB5" w:rsidRPr="002F2593" w:rsidRDefault="003D1EB5" w:rsidP="003D1EB5">
            <w:pPr>
              <w:numPr>
                <w:ilvl w:val="0"/>
                <w:numId w:val="17"/>
              </w:numPr>
              <w:contextualSpacing/>
            </w:pPr>
            <w:bookmarkStart w:id="247" w:name="_Ref104546462"/>
          </w:p>
        </w:tc>
        <w:bookmarkEnd w:id="247"/>
        <w:tc>
          <w:tcPr>
            <w:tcW w:w="3113" w:type="dxa"/>
            <w:tcMar>
              <w:left w:w="108" w:type="dxa"/>
            </w:tcMar>
            <w:vAlign w:val="center"/>
          </w:tcPr>
          <w:p w14:paraId="5493E45D" w14:textId="4B6A4F0D" w:rsidR="003D1EB5" w:rsidRPr="002F2593" w:rsidRDefault="003D1EB5" w:rsidP="003D1EB5">
            <w:r w:rsidRPr="002F2593">
              <w:t>Αριθμός Συστημάτων τηλεδιάσκεψης:</w:t>
            </w:r>
          </w:p>
        </w:tc>
        <w:tc>
          <w:tcPr>
            <w:tcW w:w="1532" w:type="dxa"/>
            <w:tcMar>
              <w:left w:w="108" w:type="dxa"/>
            </w:tcMar>
            <w:vAlign w:val="center"/>
          </w:tcPr>
          <w:p w14:paraId="48ACA245" w14:textId="76EEBA65" w:rsidR="003D1EB5" w:rsidRPr="002F2593" w:rsidRDefault="003D1EB5" w:rsidP="003D1EB5">
            <w:pPr>
              <w:jc w:val="center"/>
            </w:pPr>
            <w:r w:rsidRPr="002F2593">
              <w:t>85</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1DA0CC8"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52914B8" w14:textId="77777777" w:rsidR="003D1EB5" w:rsidRPr="002F2593" w:rsidRDefault="003D1EB5" w:rsidP="003D1EB5"/>
        </w:tc>
      </w:tr>
      <w:tr w:rsidR="003D1EB5" w:rsidRPr="002F2593" w14:paraId="7519D146"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7A08734" w14:textId="77777777" w:rsidR="003D1EB5" w:rsidRPr="002F2593" w:rsidRDefault="003D1EB5" w:rsidP="003D1EB5">
            <w:pPr>
              <w:numPr>
                <w:ilvl w:val="0"/>
                <w:numId w:val="17"/>
              </w:numPr>
              <w:contextualSpacing/>
            </w:pPr>
            <w:bookmarkStart w:id="248" w:name="_Ref97742424"/>
          </w:p>
        </w:tc>
        <w:bookmarkEnd w:id="248"/>
        <w:tc>
          <w:tcPr>
            <w:tcW w:w="3113" w:type="dxa"/>
            <w:tcMar>
              <w:left w:w="108" w:type="dxa"/>
            </w:tcMar>
            <w:vAlign w:val="center"/>
          </w:tcPr>
          <w:p w14:paraId="6F501D2C" w14:textId="1D1EA75A" w:rsidR="003D1EB5" w:rsidRPr="002F2593" w:rsidRDefault="003D1EB5" w:rsidP="003D1EB5">
            <w:r w:rsidRPr="002F2593">
              <w:t>Κάθε σύστημα τηλεδιάσκεψης να περιλαμβάνει την κάμερα, το σύστημα ηχείων, το σύστημα μικροφώνων και τον υπολογιστή μικρού μεγέθους (</w:t>
            </w:r>
            <w:r w:rsidR="00795678" w:rsidRPr="002F2593">
              <w:rPr>
                <w:lang w:val="en-US"/>
              </w:rPr>
              <w:t>NUC</w:t>
            </w:r>
            <w:r w:rsidR="00795678" w:rsidRPr="002F2593">
              <w:t xml:space="preserve">, </w:t>
            </w:r>
            <w:r w:rsidRPr="002F2593">
              <w:t>OPS</w:t>
            </w:r>
            <w:r w:rsidR="00795678" w:rsidRPr="002F2593">
              <w:t xml:space="preserve"> ή αντίστοιχο</w:t>
            </w:r>
            <w:r w:rsidRPr="002F2593">
              <w:t xml:space="preserve">), είτε ενσωματωμένα, είτε εξωτερικά, τα χαρακτηριστικά των οποίων αναλύονται παρακάτω.  </w:t>
            </w:r>
          </w:p>
          <w:p w14:paraId="346F9654" w14:textId="6B0F3563" w:rsidR="00960FA3" w:rsidRPr="002F2593" w:rsidRDefault="00960FA3" w:rsidP="003D1EB5"/>
        </w:tc>
        <w:tc>
          <w:tcPr>
            <w:tcW w:w="1532" w:type="dxa"/>
            <w:tcMar>
              <w:left w:w="108" w:type="dxa"/>
            </w:tcMar>
            <w:vAlign w:val="center"/>
          </w:tcPr>
          <w:p w14:paraId="37E6F673" w14:textId="4CA1C8AB"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2895CC4"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AB88D83" w14:textId="77777777" w:rsidR="003D1EB5" w:rsidRPr="002F2593" w:rsidRDefault="003D1EB5" w:rsidP="003D1EB5"/>
        </w:tc>
      </w:tr>
      <w:tr w:rsidR="003D1EB5" w:rsidRPr="002F2593" w14:paraId="476CFED4"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7154BF15" w14:textId="77777777" w:rsidR="003D1EB5" w:rsidRPr="002F2593" w:rsidRDefault="003D1EB5" w:rsidP="003D1EB5"/>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5B3378CC" w14:textId="68967D2D" w:rsidR="003D1EB5" w:rsidRPr="002F2593" w:rsidRDefault="003D1EB5" w:rsidP="003D1EB5">
            <w:pPr>
              <w:jc w:val="left"/>
              <w:rPr>
                <w:b/>
                <w:bCs/>
              </w:rPr>
            </w:pPr>
            <w:r w:rsidRPr="002F2593">
              <w:rPr>
                <w:b/>
                <w:bCs/>
              </w:rPr>
              <w:t>Κάμερα Φορητού Συστήματος Τηλεδιάσκεψης:</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60AE00CD" w14:textId="77777777" w:rsidR="003D1EB5" w:rsidRPr="002F2593" w:rsidRDefault="003D1EB5" w:rsidP="003D1EB5">
            <w:pPr>
              <w:jc w:val="center"/>
            </w:pPr>
          </w:p>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0E619862"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511FAE42" w14:textId="77777777" w:rsidR="003D1EB5" w:rsidRPr="002F2593" w:rsidRDefault="003D1EB5" w:rsidP="003D1EB5"/>
        </w:tc>
      </w:tr>
      <w:tr w:rsidR="003D1EB5" w:rsidRPr="002F2593" w14:paraId="1015BE1B"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B78F796" w14:textId="77777777" w:rsidR="003D1EB5" w:rsidRPr="002F2593" w:rsidRDefault="003D1EB5" w:rsidP="003D1EB5">
            <w:pPr>
              <w:numPr>
                <w:ilvl w:val="0"/>
                <w:numId w:val="17"/>
              </w:numPr>
              <w:contextualSpacing/>
            </w:pPr>
          </w:p>
        </w:tc>
        <w:tc>
          <w:tcPr>
            <w:tcW w:w="3113" w:type="dxa"/>
            <w:tcBorders>
              <w:top w:val="single" w:sz="4" w:space="0" w:color="000001"/>
              <w:left w:val="single" w:sz="4" w:space="0" w:color="000001"/>
              <w:bottom w:val="single" w:sz="4" w:space="0" w:color="000001"/>
              <w:right w:val="single" w:sz="4" w:space="0" w:color="000001"/>
            </w:tcBorders>
            <w:tcMar>
              <w:left w:w="108" w:type="dxa"/>
            </w:tcMar>
            <w:vAlign w:val="center"/>
          </w:tcPr>
          <w:p w14:paraId="2ABF16E7" w14:textId="559CA473" w:rsidR="003D1EB5" w:rsidRPr="002F2593" w:rsidRDefault="003D1EB5" w:rsidP="003D1EB5">
            <w:pPr>
              <w:rPr>
                <w:rFonts w:asciiTheme="minorHAnsi" w:hAnsiTheme="minorHAnsi" w:cstheme="minorHAnsi"/>
              </w:rPr>
            </w:pPr>
            <w:r w:rsidRPr="002F2593">
              <w:t xml:space="preserve">Κάμερες </w:t>
            </w:r>
          </w:p>
        </w:tc>
        <w:tc>
          <w:tcPr>
            <w:tcW w:w="1532" w:type="dxa"/>
            <w:tcMar>
              <w:left w:w="108" w:type="dxa"/>
            </w:tcMar>
            <w:vAlign w:val="center"/>
          </w:tcPr>
          <w:p w14:paraId="7FDE547C" w14:textId="3F7B0ED5" w:rsidR="003D1EB5" w:rsidRPr="002F2593" w:rsidRDefault="003D1EB5" w:rsidP="003D1EB5">
            <w:pPr>
              <w:jc w:val="center"/>
              <w:rPr>
                <w:rFonts w:asciiTheme="minorHAnsi" w:hAnsiTheme="minorHAnsi" w:cstheme="minorHAnsi"/>
              </w:rPr>
            </w:pPr>
            <w:r w:rsidRPr="002F2593">
              <w:rPr>
                <w:rFonts w:asciiTheme="minorHAnsi" w:hAnsiTheme="minorHAnsi" w:cstheme="minorHAnsi"/>
              </w:rPr>
              <w:t>85</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F5C1E93"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C0D94E3" w14:textId="77777777" w:rsidR="003D1EB5" w:rsidRPr="002F2593" w:rsidRDefault="003D1EB5" w:rsidP="003D1EB5"/>
        </w:tc>
      </w:tr>
      <w:tr w:rsidR="003D1EB5" w:rsidRPr="002F2593" w14:paraId="2B67BB2B"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D2ACC08" w14:textId="77777777" w:rsidR="003D1EB5" w:rsidRPr="002F2593" w:rsidRDefault="003D1EB5" w:rsidP="003D1EB5">
            <w:pPr>
              <w:numPr>
                <w:ilvl w:val="0"/>
                <w:numId w:val="17"/>
              </w:numPr>
              <w:contextualSpacing/>
            </w:pPr>
            <w:bookmarkStart w:id="249" w:name="_Ref97742778"/>
          </w:p>
        </w:tc>
        <w:bookmarkEnd w:id="249"/>
        <w:tc>
          <w:tcPr>
            <w:tcW w:w="3113" w:type="dxa"/>
            <w:tcBorders>
              <w:top w:val="single" w:sz="4" w:space="0" w:color="000001"/>
              <w:left w:val="single" w:sz="4" w:space="0" w:color="000001"/>
              <w:bottom w:val="single" w:sz="4" w:space="0" w:color="000001"/>
              <w:right w:val="single" w:sz="4" w:space="0" w:color="000001"/>
            </w:tcBorders>
            <w:tcMar>
              <w:left w:w="108" w:type="dxa"/>
            </w:tcMar>
            <w:vAlign w:val="center"/>
          </w:tcPr>
          <w:p w14:paraId="5DE2078D" w14:textId="787163B1" w:rsidR="003D1EB5" w:rsidRPr="002F2593" w:rsidRDefault="003D1EB5" w:rsidP="003D1EB5">
            <w:r w:rsidRPr="002F2593">
              <w:t xml:space="preserve">Να διαθέτει αισθητήρα με ανάλυση τουλάχιστον: </w:t>
            </w:r>
            <w:r w:rsidR="00830343" w:rsidRPr="002F2593">
              <w:t>1080p</w:t>
            </w:r>
          </w:p>
        </w:tc>
        <w:tc>
          <w:tcPr>
            <w:tcW w:w="1532" w:type="dxa"/>
            <w:tcMar>
              <w:left w:w="108" w:type="dxa"/>
            </w:tcMar>
            <w:vAlign w:val="center"/>
          </w:tcPr>
          <w:p w14:paraId="4348925A" w14:textId="1D9AA9F3" w:rsidR="003D1EB5" w:rsidRPr="002F2593" w:rsidRDefault="003D1EB5" w:rsidP="003D1EB5">
            <w:pPr>
              <w:jc w:val="center"/>
              <w:rPr>
                <w:rFonts w:asciiTheme="minorHAnsi" w:hAnsiTheme="minorHAnsi" w:cstheme="minorHAnsi"/>
              </w:rPr>
            </w:pPr>
            <w:r w:rsidRPr="002F2593">
              <w:rPr>
                <w:rFonts w:asciiTheme="minorHAnsi" w:hAnsiTheme="minorHAnsi" w:cstheme="minorHAnsi"/>
              </w:rPr>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2235046"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FCB7582" w14:textId="77777777" w:rsidR="003D1EB5" w:rsidRPr="002F2593" w:rsidRDefault="003D1EB5" w:rsidP="003D1EB5"/>
        </w:tc>
      </w:tr>
      <w:tr w:rsidR="003D1EB5" w:rsidRPr="002F2593" w14:paraId="5DE6B258"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5842A47" w14:textId="77777777" w:rsidR="003D1EB5" w:rsidRPr="002F2593" w:rsidRDefault="003D1EB5" w:rsidP="003D1EB5">
            <w:pPr>
              <w:numPr>
                <w:ilvl w:val="0"/>
                <w:numId w:val="17"/>
              </w:numPr>
              <w:contextualSpacing/>
            </w:pPr>
          </w:p>
        </w:tc>
        <w:tc>
          <w:tcPr>
            <w:tcW w:w="3113" w:type="dxa"/>
            <w:tcBorders>
              <w:top w:val="single" w:sz="4" w:space="0" w:color="000001"/>
              <w:left w:val="single" w:sz="4" w:space="0" w:color="000001"/>
              <w:bottom w:val="single" w:sz="4" w:space="0" w:color="000001"/>
              <w:right w:val="single" w:sz="4" w:space="0" w:color="000001"/>
            </w:tcBorders>
            <w:tcMar>
              <w:left w:w="108" w:type="dxa"/>
            </w:tcMar>
            <w:vAlign w:val="center"/>
          </w:tcPr>
          <w:p w14:paraId="1F303D91" w14:textId="55B9BBE6" w:rsidR="003D1EB5" w:rsidRPr="002F2593" w:rsidRDefault="003D1EB5" w:rsidP="003D1EB5">
            <w:pPr>
              <w:tabs>
                <w:tab w:val="center" w:pos="274"/>
                <w:tab w:val="center" w:pos="1458"/>
                <w:tab w:val="center" w:pos="2740"/>
                <w:tab w:val="center" w:pos="3871"/>
              </w:tabs>
              <w:spacing w:after="0" w:line="259" w:lineRule="auto"/>
              <w:rPr>
                <w:lang w:val="en-US"/>
              </w:rPr>
            </w:pPr>
            <w:r w:rsidRPr="002F2593">
              <w:t>Οριζόντιο</w:t>
            </w:r>
            <w:r w:rsidRPr="002F2593">
              <w:rPr>
                <w:lang w:val="en-US"/>
              </w:rPr>
              <w:t xml:space="preserve"> </w:t>
            </w:r>
            <w:r w:rsidRPr="002F2593">
              <w:rPr>
                <w:lang w:val="en-US"/>
              </w:rPr>
              <w:tab/>
            </w:r>
            <w:r w:rsidRPr="002F2593">
              <w:t>οπτικό Πεδίο</w:t>
            </w:r>
            <w:r w:rsidRPr="002F2593">
              <w:rPr>
                <w:lang w:val="en-US"/>
              </w:rPr>
              <w:t xml:space="preserve"> </w:t>
            </w:r>
          </w:p>
          <w:p w14:paraId="7A56AE78" w14:textId="18B6B81F" w:rsidR="003D1EB5" w:rsidRPr="002F2593" w:rsidRDefault="003D1EB5" w:rsidP="003D1EB5">
            <w:pPr>
              <w:rPr>
                <w:rFonts w:asciiTheme="minorHAnsi" w:hAnsiTheme="minorHAnsi" w:cstheme="minorHAnsi"/>
                <w:lang w:val="en-US"/>
              </w:rPr>
            </w:pPr>
            <w:r w:rsidRPr="002F2593">
              <w:rPr>
                <w:lang w:val="en-US"/>
              </w:rPr>
              <w:t xml:space="preserve">(Horizontal Field of View): ≥80 </w:t>
            </w:r>
            <w:r w:rsidRPr="002F2593">
              <w:t>μοίρες</w:t>
            </w:r>
            <w:r w:rsidRPr="002F2593">
              <w:rPr>
                <w:lang w:val="en-US"/>
              </w:rPr>
              <w:t xml:space="preserve"> </w:t>
            </w:r>
          </w:p>
        </w:tc>
        <w:tc>
          <w:tcPr>
            <w:tcW w:w="1532" w:type="dxa"/>
            <w:tcMar>
              <w:left w:w="108" w:type="dxa"/>
            </w:tcMar>
            <w:vAlign w:val="center"/>
          </w:tcPr>
          <w:p w14:paraId="6A703923" w14:textId="6A586BFB" w:rsidR="003D1EB5" w:rsidRPr="002F2593" w:rsidRDefault="003D1EB5" w:rsidP="003D1EB5">
            <w:pPr>
              <w:jc w:val="center"/>
              <w:rPr>
                <w:rFonts w:asciiTheme="minorHAnsi" w:hAnsiTheme="minorHAnsi" w:cstheme="minorHAnsi"/>
              </w:rPr>
            </w:pPr>
            <w:r w:rsidRPr="002F2593">
              <w:rPr>
                <w:rFonts w:asciiTheme="minorHAnsi" w:hAnsiTheme="minorHAnsi" w:cstheme="minorHAnsi"/>
              </w:rPr>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E4CE42E"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6DAAB34" w14:textId="77777777" w:rsidR="003D1EB5" w:rsidRPr="002F2593" w:rsidRDefault="003D1EB5" w:rsidP="003D1EB5"/>
        </w:tc>
      </w:tr>
      <w:tr w:rsidR="003D1EB5" w:rsidRPr="002F2593" w14:paraId="030941F4"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654CC9B" w14:textId="77777777" w:rsidR="003D1EB5" w:rsidRPr="002F2593" w:rsidRDefault="003D1EB5" w:rsidP="003D1EB5">
            <w:pPr>
              <w:numPr>
                <w:ilvl w:val="0"/>
                <w:numId w:val="17"/>
              </w:numPr>
              <w:contextualSpacing/>
            </w:pPr>
          </w:p>
        </w:tc>
        <w:tc>
          <w:tcPr>
            <w:tcW w:w="3113" w:type="dxa"/>
            <w:tcBorders>
              <w:top w:val="single" w:sz="4" w:space="0" w:color="000001"/>
              <w:left w:val="single" w:sz="4" w:space="0" w:color="000001"/>
              <w:bottom w:val="single" w:sz="4" w:space="0" w:color="000001"/>
              <w:right w:val="single" w:sz="4" w:space="0" w:color="000001"/>
            </w:tcBorders>
            <w:tcMar>
              <w:left w:w="108" w:type="dxa"/>
            </w:tcMar>
            <w:vAlign w:val="center"/>
          </w:tcPr>
          <w:p w14:paraId="2E3A5311" w14:textId="1CE80564" w:rsidR="003D1EB5" w:rsidRPr="002F2593" w:rsidRDefault="003D1EB5" w:rsidP="003D1EB5">
            <w:pPr>
              <w:rPr>
                <w:rFonts w:asciiTheme="minorHAnsi" w:hAnsiTheme="minorHAnsi" w:cstheme="minorHAnsi"/>
              </w:rPr>
            </w:pPr>
            <w:r w:rsidRPr="002F2593">
              <w:rPr>
                <w:lang w:val="en-US"/>
              </w:rPr>
              <w:t xml:space="preserve">Digital </w:t>
            </w:r>
            <w:r w:rsidRPr="002F2593">
              <w:t xml:space="preserve">Zoom </w:t>
            </w:r>
          </w:p>
        </w:tc>
        <w:tc>
          <w:tcPr>
            <w:tcW w:w="1532" w:type="dxa"/>
            <w:tcMar>
              <w:left w:w="108" w:type="dxa"/>
            </w:tcMar>
            <w:vAlign w:val="center"/>
          </w:tcPr>
          <w:p w14:paraId="0E91774A" w14:textId="1715E33B" w:rsidR="003D1EB5" w:rsidRPr="002F2593" w:rsidRDefault="003D1EB5" w:rsidP="003D1EB5">
            <w:pPr>
              <w:jc w:val="center"/>
              <w:rPr>
                <w:rFonts w:asciiTheme="minorHAnsi" w:hAnsiTheme="minorHAnsi" w:cstheme="minorHAnsi"/>
              </w:rPr>
            </w:pPr>
            <w:r w:rsidRPr="002F2593">
              <w:rPr>
                <w:rFonts w:asciiTheme="minorHAnsi" w:hAnsiTheme="minorHAnsi" w:cstheme="minorHAnsi"/>
              </w:rPr>
              <w:t>≥2x</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D9A09A0"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97044BA" w14:textId="77777777" w:rsidR="003D1EB5" w:rsidRPr="002F2593" w:rsidRDefault="003D1EB5" w:rsidP="003D1EB5"/>
        </w:tc>
      </w:tr>
      <w:tr w:rsidR="003D1EB5" w:rsidRPr="002F2593" w14:paraId="3DB1DC2A"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533F1D4" w14:textId="77777777" w:rsidR="003D1EB5" w:rsidRPr="002F2593" w:rsidRDefault="003D1EB5" w:rsidP="003D1EB5">
            <w:pPr>
              <w:numPr>
                <w:ilvl w:val="0"/>
                <w:numId w:val="17"/>
              </w:numPr>
              <w:contextualSpacing/>
            </w:pPr>
          </w:p>
        </w:tc>
        <w:tc>
          <w:tcPr>
            <w:tcW w:w="3113" w:type="dxa"/>
            <w:tcBorders>
              <w:top w:val="single" w:sz="4" w:space="0" w:color="000001"/>
              <w:left w:val="single" w:sz="4" w:space="0" w:color="000001"/>
              <w:bottom w:val="single" w:sz="4" w:space="0" w:color="000001"/>
              <w:right w:val="single" w:sz="4" w:space="0" w:color="000001"/>
            </w:tcBorders>
            <w:tcMar>
              <w:left w:w="108" w:type="dxa"/>
            </w:tcMar>
            <w:vAlign w:val="center"/>
          </w:tcPr>
          <w:p w14:paraId="04D110BD" w14:textId="73C1EE32" w:rsidR="003D1EB5" w:rsidRPr="002F2593" w:rsidRDefault="003D1EB5" w:rsidP="003D1EB5">
            <w:pPr>
              <w:spacing w:after="0" w:line="259" w:lineRule="auto"/>
              <w:ind w:left="1"/>
              <w:rPr>
                <w:rFonts w:asciiTheme="minorHAnsi" w:hAnsiTheme="minorHAnsi" w:cstheme="minorHAnsi"/>
              </w:rPr>
            </w:pPr>
            <w:r w:rsidRPr="002F2593">
              <w:t>Να διαθέτει έξυπνο σύσ</w:t>
            </w:r>
            <w:r w:rsidR="00906A01" w:rsidRPr="002F2593">
              <w:t>τημα αυτόματης εστίασης ομιλητή.</w:t>
            </w:r>
          </w:p>
        </w:tc>
        <w:tc>
          <w:tcPr>
            <w:tcW w:w="1532" w:type="dxa"/>
            <w:tcMar>
              <w:left w:w="108" w:type="dxa"/>
            </w:tcMar>
            <w:vAlign w:val="center"/>
          </w:tcPr>
          <w:p w14:paraId="637BC80C" w14:textId="4D41B6EA" w:rsidR="003D1EB5" w:rsidRPr="002F2593" w:rsidRDefault="003D1EB5" w:rsidP="003D1EB5">
            <w:pPr>
              <w:jc w:val="center"/>
              <w:rPr>
                <w:rFonts w:asciiTheme="minorHAnsi" w:hAnsiTheme="minorHAnsi" w:cstheme="minorHAnsi"/>
              </w:rPr>
            </w:pPr>
            <w:r w:rsidRPr="002F2593">
              <w:rPr>
                <w:rFonts w:asciiTheme="minorHAnsi" w:hAnsiTheme="minorHAnsi" w:cstheme="minorHAnsi"/>
              </w:rPr>
              <w:t>NAI</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EB666B4"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68EC1E9" w14:textId="77777777" w:rsidR="003D1EB5" w:rsidRPr="002F2593" w:rsidRDefault="003D1EB5" w:rsidP="003D1EB5"/>
        </w:tc>
      </w:tr>
      <w:tr w:rsidR="003D1EB5" w:rsidRPr="002F2593" w14:paraId="62B78CF8"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7F90D047" w14:textId="77777777" w:rsidR="003D1EB5" w:rsidRPr="002F2593" w:rsidRDefault="003D1EB5" w:rsidP="003D1EB5"/>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71932109" w14:textId="4FB2D93A" w:rsidR="003D1EB5" w:rsidRPr="002F2593" w:rsidRDefault="003D1EB5" w:rsidP="003D1EB5">
            <w:pPr>
              <w:rPr>
                <w:lang w:val="en-US"/>
              </w:rPr>
            </w:pPr>
            <w:r w:rsidRPr="002F2593">
              <w:rPr>
                <w:b/>
              </w:rPr>
              <w:t>Σύστημα Μικροφώνου</w:t>
            </w:r>
            <w:r w:rsidRPr="002F2593">
              <w:rPr>
                <w:b/>
                <w:lang w:val="en-US"/>
              </w:rPr>
              <w:t>:</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3467502E" w14:textId="77777777" w:rsidR="003D1EB5" w:rsidRPr="002F2593" w:rsidRDefault="003D1EB5" w:rsidP="003D1EB5">
            <w:pPr>
              <w:jc w:val="center"/>
            </w:pPr>
          </w:p>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7A7BBC90"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77FDE7EE" w14:textId="77777777" w:rsidR="003D1EB5" w:rsidRPr="002F2593" w:rsidRDefault="003D1EB5" w:rsidP="003D1EB5"/>
        </w:tc>
      </w:tr>
      <w:tr w:rsidR="003D1EB5" w:rsidRPr="002F2593" w14:paraId="35ABF6D6"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6A7FB82" w14:textId="77777777" w:rsidR="003D1EB5" w:rsidRPr="002F2593" w:rsidRDefault="003D1EB5" w:rsidP="003D1EB5">
            <w:pPr>
              <w:numPr>
                <w:ilvl w:val="0"/>
                <w:numId w:val="17"/>
              </w:numPr>
              <w:contextualSpacing/>
            </w:pPr>
          </w:p>
        </w:tc>
        <w:tc>
          <w:tcPr>
            <w:tcW w:w="3113" w:type="dxa"/>
            <w:tcMar>
              <w:left w:w="108" w:type="dxa"/>
            </w:tcMar>
            <w:vAlign w:val="center"/>
          </w:tcPr>
          <w:p w14:paraId="656875E7" w14:textId="4680F63E" w:rsidR="003D1EB5" w:rsidRPr="002F2593" w:rsidRDefault="003D1EB5" w:rsidP="003D1EB5">
            <w:r w:rsidRPr="002F2593">
              <w:t>Αριθμός συστημάτων μικροφώνου:</w:t>
            </w:r>
          </w:p>
        </w:tc>
        <w:tc>
          <w:tcPr>
            <w:tcW w:w="1532" w:type="dxa"/>
            <w:tcMar>
              <w:left w:w="108" w:type="dxa"/>
            </w:tcMar>
            <w:vAlign w:val="center"/>
          </w:tcPr>
          <w:p w14:paraId="73800A4A" w14:textId="70E50D5B" w:rsidR="003D1EB5" w:rsidRPr="002F2593" w:rsidRDefault="003D1EB5" w:rsidP="003D1EB5">
            <w:pPr>
              <w:jc w:val="center"/>
            </w:pPr>
            <w:r w:rsidRPr="002F2593">
              <w:t>85</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2179DE4"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F10E19C" w14:textId="77777777" w:rsidR="003D1EB5" w:rsidRPr="002F2593" w:rsidRDefault="003D1EB5" w:rsidP="003D1EB5"/>
        </w:tc>
      </w:tr>
      <w:tr w:rsidR="003D1EB5" w:rsidRPr="002F2593" w14:paraId="4A0CE2A6"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1294F6E" w14:textId="77777777" w:rsidR="003D1EB5" w:rsidRPr="002F2593" w:rsidRDefault="003D1EB5" w:rsidP="003D1EB5">
            <w:pPr>
              <w:numPr>
                <w:ilvl w:val="0"/>
                <w:numId w:val="17"/>
              </w:numPr>
              <w:contextualSpacing/>
            </w:pPr>
          </w:p>
        </w:tc>
        <w:tc>
          <w:tcPr>
            <w:tcW w:w="3113" w:type="dxa"/>
            <w:tcMar>
              <w:left w:w="108" w:type="dxa"/>
            </w:tcMar>
            <w:vAlign w:val="center"/>
          </w:tcPr>
          <w:p w14:paraId="48D8E0B7" w14:textId="6F39893F" w:rsidR="003D1EB5" w:rsidRPr="002F2593" w:rsidRDefault="003D1EB5" w:rsidP="003D1EB5">
            <w:r w:rsidRPr="002F2593">
              <w:t xml:space="preserve">Κάθε σύστημα μικροφώνου να διαθέτει τουλάχιστον 6 </w:t>
            </w:r>
            <w:r w:rsidRPr="002F2593">
              <w:lastRenderedPageBreak/>
              <w:t>μικρόφωνα για κάθε επιμέρους συσκευή τηλεδιάσκεψης.</w:t>
            </w:r>
          </w:p>
        </w:tc>
        <w:tc>
          <w:tcPr>
            <w:tcW w:w="1532" w:type="dxa"/>
            <w:tcMar>
              <w:left w:w="108" w:type="dxa"/>
            </w:tcMar>
            <w:vAlign w:val="center"/>
          </w:tcPr>
          <w:p w14:paraId="43319755" w14:textId="79676DFC" w:rsidR="003D1EB5" w:rsidRPr="002F2593" w:rsidRDefault="003D1EB5" w:rsidP="003D1EB5">
            <w:pPr>
              <w:jc w:val="center"/>
            </w:pPr>
            <w:r w:rsidRPr="002F2593">
              <w:lastRenderedPageBreak/>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0878353"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9C5F320" w14:textId="77777777" w:rsidR="003D1EB5" w:rsidRPr="002F2593" w:rsidRDefault="003D1EB5" w:rsidP="003D1EB5"/>
        </w:tc>
      </w:tr>
      <w:tr w:rsidR="003D1EB5" w:rsidRPr="002F2593" w14:paraId="58B47DFA"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B5FD3D7" w14:textId="77777777" w:rsidR="003D1EB5" w:rsidRPr="002F2593" w:rsidRDefault="003D1EB5" w:rsidP="003D1EB5">
            <w:pPr>
              <w:numPr>
                <w:ilvl w:val="0"/>
                <w:numId w:val="17"/>
              </w:numPr>
              <w:contextualSpacing/>
            </w:pPr>
          </w:p>
        </w:tc>
        <w:tc>
          <w:tcPr>
            <w:tcW w:w="3113" w:type="dxa"/>
            <w:tcMar>
              <w:left w:w="108" w:type="dxa"/>
            </w:tcMar>
            <w:vAlign w:val="center"/>
          </w:tcPr>
          <w:p w14:paraId="564EE1A1" w14:textId="119B1EB4" w:rsidR="003D1EB5" w:rsidRPr="002F2593" w:rsidRDefault="003D1EB5" w:rsidP="003D1EB5">
            <w:pPr>
              <w:rPr>
                <w:b/>
              </w:rPr>
            </w:pPr>
            <w:r w:rsidRPr="002F2593">
              <w:t>Κάθε σύστημα μικροφώνου να έχει εμβέλεια λήψης ≥10 μέτρων</w:t>
            </w:r>
          </w:p>
        </w:tc>
        <w:tc>
          <w:tcPr>
            <w:tcW w:w="1532" w:type="dxa"/>
            <w:tcMar>
              <w:left w:w="108" w:type="dxa"/>
            </w:tcMar>
            <w:vAlign w:val="center"/>
          </w:tcPr>
          <w:p w14:paraId="561CC741" w14:textId="03ECBE16"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914DA36"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0041C0A" w14:textId="77777777" w:rsidR="003D1EB5" w:rsidRPr="002F2593" w:rsidRDefault="003D1EB5" w:rsidP="003D1EB5"/>
        </w:tc>
      </w:tr>
      <w:tr w:rsidR="003D1EB5" w:rsidRPr="002F2593" w14:paraId="27CC856B" w14:textId="77777777" w:rsidTr="00906A01">
        <w:trPr>
          <w:gridAfter w:val="1"/>
          <w:wAfter w:w="39" w:type="dxa"/>
          <w:trHeight w:val="409"/>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F51D190" w14:textId="77777777" w:rsidR="003D1EB5" w:rsidRPr="002F2593" w:rsidRDefault="003D1EB5" w:rsidP="003D1EB5">
            <w:pPr>
              <w:numPr>
                <w:ilvl w:val="0"/>
                <w:numId w:val="17"/>
              </w:numPr>
              <w:contextualSpacing/>
            </w:pPr>
          </w:p>
        </w:tc>
        <w:tc>
          <w:tcPr>
            <w:tcW w:w="3113" w:type="dxa"/>
            <w:tcMar>
              <w:left w:w="108" w:type="dxa"/>
            </w:tcMar>
            <w:vAlign w:val="center"/>
          </w:tcPr>
          <w:p w14:paraId="0F9654EA" w14:textId="1C3B55BD" w:rsidR="003D1EB5" w:rsidRPr="002F2593" w:rsidRDefault="003D1EB5" w:rsidP="003D1EB5">
            <w:pPr>
              <w:contextualSpacing/>
              <w:rPr>
                <w:b/>
              </w:rPr>
            </w:pPr>
            <w:r w:rsidRPr="002F2593">
              <w:t xml:space="preserve">Να διαθέτει τεχνολογία για μείωση του θορύβου (noisereduction ή suppression) </w:t>
            </w:r>
            <w:r w:rsidRPr="002F2593">
              <w:rPr>
                <w:spacing w:val="-3"/>
              </w:rPr>
              <w:t xml:space="preserve">και </w:t>
            </w:r>
            <w:r w:rsidRPr="002F2593">
              <w:t>ακύρωση</w:t>
            </w:r>
            <w:r w:rsidRPr="002F2593">
              <w:rPr>
                <w:spacing w:val="-32"/>
              </w:rPr>
              <w:t xml:space="preserve"> </w:t>
            </w:r>
            <w:r w:rsidRPr="002F2593">
              <w:t>ηχούς (echo cancel</w:t>
            </w:r>
            <w:r w:rsidRPr="002F2593">
              <w:rPr>
                <w:lang w:val="en-US"/>
              </w:rPr>
              <w:t>l</w:t>
            </w:r>
            <w:r w:rsidRPr="002F2593">
              <w:t>ation).</w:t>
            </w:r>
          </w:p>
        </w:tc>
        <w:tc>
          <w:tcPr>
            <w:tcW w:w="1532" w:type="dxa"/>
            <w:tcMar>
              <w:left w:w="108" w:type="dxa"/>
            </w:tcMar>
            <w:vAlign w:val="center"/>
          </w:tcPr>
          <w:p w14:paraId="7114A590" w14:textId="77777777" w:rsidR="003D1EB5" w:rsidRPr="002F2593" w:rsidRDefault="003D1EB5" w:rsidP="003D1EB5">
            <w:pPr>
              <w:pStyle w:val="TableParagraph"/>
              <w:spacing w:before="6"/>
              <w:rPr>
                <w:rFonts w:ascii="Times New Roman"/>
                <w:sz w:val="28"/>
                <w:lang w:val="el-GR"/>
              </w:rPr>
            </w:pPr>
          </w:p>
          <w:p w14:paraId="154459F2" w14:textId="40207136"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A3B5095"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08F62C2" w14:textId="77777777" w:rsidR="003D1EB5" w:rsidRPr="002F2593" w:rsidRDefault="003D1EB5" w:rsidP="003D1EB5"/>
        </w:tc>
      </w:tr>
      <w:tr w:rsidR="003D1EB5" w:rsidRPr="002F2593" w14:paraId="4E564481"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C2724A6" w14:textId="77777777" w:rsidR="003D1EB5" w:rsidRPr="002F2593" w:rsidRDefault="003D1EB5" w:rsidP="003D1EB5">
            <w:pPr>
              <w:numPr>
                <w:ilvl w:val="0"/>
                <w:numId w:val="17"/>
              </w:numPr>
              <w:contextualSpacing/>
            </w:pPr>
          </w:p>
        </w:tc>
        <w:tc>
          <w:tcPr>
            <w:tcW w:w="3113" w:type="dxa"/>
            <w:tcMar>
              <w:left w:w="108" w:type="dxa"/>
            </w:tcMar>
            <w:vAlign w:val="center"/>
          </w:tcPr>
          <w:p w14:paraId="34B5D8C9" w14:textId="37A3EDAC" w:rsidR="003D1EB5" w:rsidRPr="002F2593" w:rsidRDefault="003D1EB5" w:rsidP="003D1EB5">
            <w:r w:rsidRPr="002F2593">
              <w:t>Να υποστηρίζει fullduplex διαλόγους-συζητήσεις.</w:t>
            </w:r>
          </w:p>
        </w:tc>
        <w:tc>
          <w:tcPr>
            <w:tcW w:w="1532" w:type="dxa"/>
            <w:tcMar>
              <w:left w:w="108" w:type="dxa"/>
            </w:tcMar>
            <w:vAlign w:val="center"/>
          </w:tcPr>
          <w:p w14:paraId="3F4A60D3" w14:textId="26E1BD26"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3715546"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DE11101" w14:textId="77777777" w:rsidR="003D1EB5" w:rsidRPr="002F2593" w:rsidRDefault="003D1EB5" w:rsidP="003D1EB5"/>
        </w:tc>
      </w:tr>
      <w:tr w:rsidR="003D1EB5" w:rsidRPr="002F2593" w14:paraId="4931226F"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5E8EED57" w14:textId="77777777" w:rsidR="003D1EB5" w:rsidRPr="002F2593" w:rsidRDefault="003D1EB5" w:rsidP="003D1EB5"/>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2C3412B3" w14:textId="7636C647" w:rsidR="003D1EB5" w:rsidRPr="002F2593" w:rsidRDefault="003D1EB5" w:rsidP="003D1EB5">
            <w:pPr>
              <w:rPr>
                <w:lang w:val="en-US"/>
              </w:rPr>
            </w:pPr>
            <w:r w:rsidRPr="002F2593">
              <w:rPr>
                <w:b/>
              </w:rPr>
              <w:t>Σύστημα Ενσωματωμένων Ηχείων</w:t>
            </w:r>
            <w:r w:rsidRPr="002F2593">
              <w:rPr>
                <w:b/>
                <w:lang w:val="en-US"/>
              </w:rPr>
              <w:t>:</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64BE2CAD" w14:textId="77777777" w:rsidR="003D1EB5" w:rsidRPr="002F2593" w:rsidRDefault="003D1EB5" w:rsidP="003D1EB5">
            <w:pPr>
              <w:jc w:val="center"/>
            </w:pPr>
          </w:p>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6EC4C5E8"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0DE9460D" w14:textId="77777777" w:rsidR="003D1EB5" w:rsidRPr="002F2593" w:rsidRDefault="003D1EB5" w:rsidP="003D1EB5"/>
        </w:tc>
      </w:tr>
      <w:tr w:rsidR="003D1EB5" w:rsidRPr="002F2593" w14:paraId="1F7FC8D2"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D02E1A0" w14:textId="77777777" w:rsidR="003D1EB5" w:rsidRPr="002F2593" w:rsidRDefault="003D1EB5" w:rsidP="003D1EB5">
            <w:pPr>
              <w:numPr>
                <w:ilvl w:val="0"/>
                <w:numId w:val="17"/>
              </w:numPr>
              <w:contextualSpacing/>
            </w:pPr>
          </w:p>
        </w:tc>
        <w:tc>
          <w:tcPr>
            <w:tcW w:w="3113" w:type="dxa"/>
            <w:tcMar>
              <w:left w:w="108" w:type="dxa"/>
            </w:tcMar>
            <w:vAlign w:val="center"/>
          </w:tcPr>
          <w:p w14:paraId="7296A724" w14:textId="0C924E70" w:rsidR="003D1EB5" w:rsidRPr="002F2593" w:rsidRDefault="003D1EB5" w:rsidP="003D1EB5">
            <w:r w:rsidRPr="002F2593">
              <w:t>Αριθμός συστημάτων ηχείων:</w:t>
            </w:r>
          </w:p>
        </w:tc>
        <w:tc>
          <w:tcPr>
            <w:tcW w:w="1532" w:type="dxa"/>
            <w:tcMar>
              <w:left w:w="108" w:type="dxa"/>
            </w:tcMar>
            <w:vAlign w:val="center"/>
          </w:tcPr>
          <w:p w14:paraId="1896FF33" w14:textId="1E3E5465" w:rsidR="003D1EB5" w:rsidRPr="002F2593" w:rsidRDefault="003D1EB5" w:rsidP="003D1EB5">
            <w:pPr>
              <w:jc w:val="center"/>
            </w:pPr>
            <w:r w:rsidRPr="002F2593">
              <w:t>85</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3C90963"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27A0E35" w14:textId="77777777" w:rsidR="003D1EB5" w:rsidRPr="002F2593" w:rsidRDefault="003D1EB5" w:rsidP="003D1EB5"/>
        </w:tc>
      </w:tr>
      <w:tr w:rsidR="003D1EB5" w:rsidRPr="002F2593" w14:paraId="644A97D3"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447D14C" w14:textId="77777777" w:rsidR="003D1EB5" w:rsidRPr="002F2593" w:rsidRDefault="003D1EB5" w:rsidP="003D1EB5">
            <w:pPr>
              <w:numPr>
                <w:ilvl w:val="0"/>
                <w:numId w:val="17"/>
              </w:numPr>
              <w:contextualSpacing/>
            </w:pPr>
          </w:p>
        </w:tc>
        <w:tc>
          <w:tcPr>
            <w:tcW w:w="3113" w:type="dxa"/>
            <w:tcMar>
              <w:left w:w="108" w:type="dxa"/>
            </w:tcMar>
            <w:vAlign w:val="center"/>
          </w:tcPr>
          <w:p w14:paraId="52351325" w14:textId="6A488AAC" w:rsidR="003D1EB5" w:rsidRPr="002F2593" w:rsidRDefault="003D1EB5" w:rsidP="003D1EB5">
            <w:r w:rsidRPr="002F2593">
              <w:t>Κάθε</w:t>
            </w:r>
            <w:r w:rsidRPr="002F2593">
              <w:rPr>
                <w:spacing w:val="-5"/>
              </w:rPr>
              <w:t xml:space="preserve"> </w:t>
            </w:r>
            <w:r w:rsidRPr="002F2593">
              <w:t>σύστημα</w:t>
            </w:r>
            <w:r w:rsidRPr="002F2593">
              <w:rPr>
                <w:spacing w:val="-7"/>
              </w:rPr>
              <w:t xml:space="preserve"> </w:t>
            </w:r>
            <w:r w:rsidRPr="002F2593">
              <w:t>ηχείου</w:t>
            </w:r>
            <w:r w:rsidRPr="002F2593">
              <w:rPr>
                <w:spacing w:val="-6"/>
              </w:rPr>
              <w:t xml:space="preserve"> </w:t>
            </w:r>
            <w:r w:rsidRPr="002F2593">
              <w:t>να</w:t>
            </w:r>
            <w:r w:rsidRPr="002F2593">
              <w:rPr>
                <w:spacing w:val="-5"/>
              </w:rPr>
              <w:t xml:space="preserve"> </w:t>
            </w:r>
            <w:r w:rsidRPr="002F2593">
              <w:t>διαθέτει</w:t>
            </w:r>
            <w:r w:rsidRPr="002F2593">
              <w:rPr>
                <w:spacing w:val="-7"/>
              </w:rPr>
              <w:t xml:space="preserve"> </w:t>
            </w:r>
            <w:r w:rsidRPr="002F2593">
              <w:t>τουλάχιστον</w:t>
            </w:r>
            <w:r w:rsidRPr="002F2593">
              <w:rPr>
                <w:spacing w:val="-7"/>
              </w:rPr>
              <w:t xml:space="preserve"> </w:t>
            </w:r>
            <w:r w:rsidRPr="002F2593">
              <w:t>δύο</w:t>
            </w:r>
            <w:r w:rsidRPr="002F2593">
              <w:rPr>
                <w:spacing w:val="-7"/>
              </w:rPr>
              <w:t xml:space="preserve"> </w:t>
            </w:r>
            <w:r w:rsidRPr="002F2593">
              <w:t>(02)</w:t>
            </w:r>
            <w:r w:rsidRPr="002F2593">
              <w:rPr>
                <w:spacing w:val="-7"/>
              </w:rPr>
              <w:t xml:space="preserve"> </w:t>
            </w:r>
            <w:r w:rsidRPr="002F2593">
              <w:t>ηχεία</w:t>
            </w:r>
            <w:r w:rsidRPr="002F2593">
              <w:rPr>
                <w:spacing w:val="-5"/>
              </w:rPr>
              <w:t xml:space="preserve"> </w:t>
            </w:r>
            <w:r w:rsidRPr="002F2593">
              <w:t xml:space="preserve">για </w:t>
            </w:r>
            <w:r w:rsidRPr="002F2593">
              <w:rPr>
                <w:spacing w:val="-3"/>
              </w:rPr>
              <w:t xml:space="preserve">κάθε </w:t>
            </w:r>
            <w:r w:rsidRPr="002F2593">
              <w:t>επιμέρους σύστημα</w:t>
            </w:r>
            <w:r w:rsidRPr="002F2593">
              <w:rPr>
                <w:spacing w:val="-26"/>
              </w:rPr>
              <w:t xml:space="preserve"> </w:t>
            </w:r>
            <w:r w:rsidRPr="002F2593">
              <w:t>τηλεδιάσκεψης.</w:t>
            </w:r>
          </w:p>
        </w:tc>
        <w:tc>
          <w:tcPr>
            <w:tcW w:w="1532" w:type="dxa"/>
            <w:tcMar>
              <w:left w:w="108" w:type="dxa"/>
            </w:tcMar>
            <w:vAlign w:val="center"/>
          </w:tcPr>
          <w:p w14:paraId="592C57AB" w14:textId="5EE250AA"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52C242C"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97478C9" w14:textId="77777777" w:rsidR="003D1EB5" w:rsidRPr="002F2593" w:rsidRDefault="003D1EB5" w:rsidP="003D1EB5"/>
        </w:tc>
      </w:tr>
      <w:tr w:rsidR="003D1EB5" w:rsidRPr="002F2593" w14:paraId="3199E8F9"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0573C54E" w14:textId="77777777" w:rsidR="003D1EB5" w:rsidRPr="002F2593" w:rsidRDefault="003D1EB5" w:rsidP="003D1EB5"/>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4564F9FB" w14:textId="3C8EA74A" w:rsidR="003D1EB5" w:rsidRPr="002F2593" w:rsidRDefault="003D1EB5" w:rsidP="003D1EB5">
            <w:r w:rsidRPr="002F2593">
              <w:rPr>
                <w:b/>
              </w:rPr>
              <w:t>Υπολογιστής μικρού μεγέθους (</w:t>
            </w:r>
            <w:r w:rsidR="00EC56C7" w:rsidRPr="002F2593">
              <w:rPr>
                <w:b/>
                <w:lang w:val="en-US"/>
              </w:rPr>
              <w:t>OPS</w:t>
            </w:r>
            <w:r w:rsidR="00EC56C7" w:rsidRPr="002F2593">
              <w:rPr>
                <w:b/>
              </w:rPr>
              <w:t xml:space="preserve">, </w:t>
            </w:r>
            <w:r w:rsidRPr="002F2593">
              <w:rPr>
                <w:b/>
              </w:rPr>
              <w:t>NUC ή αντίστοιχο):</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4DD6F84F" w14:textId="77777777" w:rsidR="003D1EB5" w:rsidRPr="002F2593" w:rsidRDefault="003D1EB5" w:rsidP="003D1EB5">
            <w:pPr>
              <w:jc w:val="center"/>
            </w:pPr>
          </w:p>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4B00DEA4"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7B6A21A6" w14:textId="77777777" w:rsidR="003D1EB5" w:rsidRPr="002F2593" w:rsidRDefault="003D1EB5" w:rsidP="003D1EB5"/>
        </w:tc>
      </w:tr>
      <w:tr w:rsidR="003D1EB5" w:rsidRPr="002F2593" w14:paraId="5338A010"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88B621C" w14:textId="77777777" w:rsidR="003D1EB5" w:rsidRPr="002F2593" w:rsidRDefault="003D1EB5" w:rsidP="003D1EB5">
            <w:pPr>
              <w:numPr>
                <w:ilvl w:val="0"/>
                <w:numId w:val="17"/>
              </w:numPr>
              <w:contextualSpacing/>
            </w:pPr>
          </w:p>
        </w:tc>
        <w:tc>
          <w:tcPr>
            <w:tcW w:w="3113" w:type="dxa"/>
            <w:tcMar>
              <w:left w:w="108" w:type="dxa"/>
            </w:tcMar>
            <w:vAlign w:val="center"/>
          </w:tcPr>
          <w:p w14:paraId="1E77EB08" w14:textId="74F0D4B0" w:rsidR="003D1EB5" w:rsidRPr="002F2593" w:rsidRDefault="003D1EB5" w:rsidP="003D1EB5">
            <w:pPr>
              <w:contextualSpacing/>
            </w:pPr>
            <w:r w:rsidRPr="002F2593">
              <w:t>Αριθμός μονάδων</w:t>
            </w:r>
          </w:p>
        </w:tc>
        <w:tc>
          <w:tcPr>
            <w:tcW w:w="1532" w:type="dxa"/>
            <w:tcMar>
              <w:left w:w="108" w:type="dxa"/>
            </w:tcMar>
            <w:vAlign w:val="center"/>
          </w:tcPr>
          <w:p w14:paraId="79804ED2" w14:textId="583875BD" w:rsidR="003D1EB5" w:rsidRPr="002F2593" w:rsidRDefault="003D1EB5" w:rsidP="003D1EB5">
            <w:pPr>
              <w:jc w:val="center"/>
            </w:pPr>
            <w:r w:rsidRPr="002F2593">
              <w:t>85</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A5CC1FA"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38A7F0A" w14:textId="77777777" w:rsidR="003D1EB5" w:rsidRPr="002F2593" w:rsidRDefault="003D1EB5" w:rsidP="003D1EB5"/>
        </w:tc>
      </w:tr>
      <w:tr w:rsidR="003D1EB5" w:rsidRPr="002F2593" w14:paraId="15A40852"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E616233" w14:textId="77777777" w:rsidR="003D1EB5" w:rsidRPr="002F2593" w:rsidRDefault="003D1EB5" w:rsidP="003D1EB5">
            <w:pPr>
              <w:numPr>
                <w:ilvl w:val="0"/>
                <w:numId w:val="17"/>
              </w:numPr>
              <w:contextualSpacing/>
            </w:pPr>
          </w:p>
        </w:tc>
        <w:tc>
          <w:tcPr>
            <w:tcW w:w="3113" w:type="dxa"/>
            <w:tcMar>
              <w:left w:w="108" w:type="dxa"/>
            </w:tcMar>
            <w:vAlign w:val="center"/>
          </w:tcPr>
          <w:p w14:paraId="0D0C31BD" w14:textId="628E282E" w:rsidR="003D1EB5" w:rsidRPr="002F2593" w:rsidRDefault="003D1EB5" w:rsidP="003D1EB5">
            <w:pPr>
              <w:contextualSpacing/>
            </w:pPr>
            <w:r w:rsidRPr="002F2593">
              <w:t>Eνσωματωμένος Υπολογιστής μικρού μεγέθους αντίστοιχων ή καλύτερων χαρακτηριστικών.</w:t>
            </w:r>
          </w:p>
        </w:tc>
        <w:tc>
          <w:tcPr>
            <w:tcW w:w="1532" w:type="dxa"/>
            <w:tcMar>
              <w:left w:w="108" w:type="dxa"/>
            </w:tcMar>
            <w:vAlign w:val="center"/>
          </w:tcPr>
          <w:p w14:paraId="730E7987" w14:textId="77777777" w:rsidR="003D1EB5" w:rsidRPr="002F2593" w:rsidRDefault="003D1EB5" w:rsidP="003D1EB5">
            <w:pPr>
              <w:pStyle w:val="TableParagraph"/>
              <w:spacing w:before="6"/>
              <w:rPr>
                <w:rFonts w:ascii="Times New Roman"/>
                <w:sz w:val="28"/>
                <w:lang w:val="el-GR"/>
              </w:rPr>
            </w:pPr>
          </w:p>
          <w:p w14:paraId="27DCC92C" w14:textId="0D591679" w:rsidR="003D1EB5" w:rsidRPr="002F2593" w:rsidRDefault="003D1EB5" w:rsidP="003D1EB5">
            <w:pPr>
              <w:jc w:val="center"/>
            </w:pPr>
            <w:r w:rsidRPr="002F2593">
              <w:t>NAI</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C1E6896"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59F26E6" w14:textId="77777777" w:rsidR="003D1EB5" w:rsidRPr="002F2593" w:rsidRDefault="003D1EB5" w:rsidP="003D1EB5"/>
        </w:tc>
      </w:tr>
      <w:tr w:rsidR="003D1EB5" w:rsidRPr="002F2593" w14:paraId="32B77C48"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30A3C20" w14:textId="77777777" w:rsidR="003D1EB5" w:rsidRPr="002F2593" w:rsidRDefault="003D1EB5" w:rsidP="003D1EB5">
            <w:pPr>
              <w:numPr>
                <w:ilvl w:val="0"/>
                <w:numId w:val="17"/>
              </w:numPr>
              <w:contextualSpacing/>
            </w:pPr>
          </w:p>
        </w:tc>
        <w:tc>
          <w:tcPr>
            <w:tcW w:w="3113" w:type="dxa"/>
            <w:tcMar>
              <w:left w:w="108" w:type="dxa"/>
            </w:tcMar>
            <w:vAlign w:val="center"/>
          </w:tcPr>
          <w:p w14:paraId="6AB18159" w14:textId="2BBD0870" w:rsidR="003D1EB5" w:rsidRPr="002F2593" w:rsidRDefault="003D1EB5" w:rsidP="003D1EB5">
            <w:pPr>
              <w:contextualSpacing/>
            </w:pPr>
            <w:r w:rsidRPr="002F2593">
              <w:t>Να διαθέτει επεξεργαστή Intel® Core™ i5 10</w:t>
            </w:r>
            <w:r w:rsidRPr="002F2593">
              <w:rPr>
                <w:position w:val="9"/>
                <w:sz w:val="12"/>
              </w:rPr>
              <w:t xml:space="preserve">ης </w:t>
            </w:r>
            <w:r w:rsidRPr="002F2593">
              <w:t>γενιάς ή ανώτερο ή ισοδύναμων και αντίστοιχων τεχνικών χαρακτηριστικών, ποιότητας κατασκευής και απόδοσης.</w:t>
            </w:r>
          </w:p>
        </w:tc>
        <w:tc>
          <w:tcPr>
            <w:tcW w:w="1532" w:type="dxa"/>
            <w:tcMar>
              <w:left w:w="108" w:type="dxa"/>
            </w:tcMar>
            <w:vAlign w:val="center"/>
          </w:tcPr>
          <w:p w14:paraId="36BC1890" w14:textId="7E4408F7"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9070EFF"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ED73FCD" w14:textId="77777777" w:rsidR="003D1EB5" w:rsidRPr="002F2593" w:rsidRDefault="003D1EB5" w:rsidP="003D1EB5"/>
        </w:tc>
      </w:tr>
      <w:tr w:rsidR="003D1EB5" w:rsidRPr="002F2593" w14:paraId="18284B6D"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427A3B5" w14:textId="77777777" w:rsidR="003D1EB5" w:rsidRPr="002F2593" w:rsidRDefault="003D1EB5" w:rsidP="003D1EB5">
            <w:pPr>
              <w:numPr>
                <w:ilvl w:val="0"/>
                <w:numId w:val="17"/>
              </w:numPr>
              <w:contextualSpacing/>
            </w:pPr>
          </w:p>
        </w:tc>
        <w:tc>
          <w:tcPr>
            <w:tcW w:w="3113" w:type="dxa"/>
            <w:tcMar>
              <w:left w:w="108" w:type="dxa"/>
            </w:tcMar>
            <w:vAlign w:val="center"/>
          </w:tcPr>
          <w:p w14:paraId="3FC03085" w14:textId="1318F467" w:rsidR="003D1EB5" w:rsidRPr="002F2593" w:rsidRDefault="003D1EB5" w:rsidP="003D1EB5">
            <w:pPr>
              <w:contextualSpacing/>
            </w:pPr>
            <w:r w:rsidRPr="002F2593">
              <w:t>Εγκατεστημένη Μνήμη (RAM)</w:t>
            </w:r>
          </w:p>
        </w:tc>
        <w:tc>
          <w:tcPr>
            <w:tcW w:w="1532" w:type="dxa"/>
            <w:tcMar>
              <w:left w:w="108" w:type="dxa"/>
            </w:tcMar>
            <w:vAlign w:val="center"/>
          </w:tcPr>
          <w:p w14:paraId="4B122905" w14:textId="3F64D2E2" w:rsidR="003D1EB5" w:rsidRPr="002F2593" w:rsidRDefault="003D1EB5" w:rsidP="003D1EB5">
            <w:pPr>
              <w:jc w:val="center"/>
            </w:pPr>
            <w:r w:rsidRPr="002F2593">
              <w:t>≥8GB</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2BC8254"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4E09E5D" w14:textId="77777777" w:rsidR="003D1EB5" w:rsidRPr="002F2593" w:rsidRDefault="003D1EB5" w:rsidP="003D1EB5"/>
        </w:tc>
      </w:tr>
      <w:tr w:rsidR="003D1EB5" w:rsidRPr="002F2593" w14:paraId="2C2F9E7E"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BD550C4" w14:textId="77777777" w:rsidR="003D1EB5" w:rsidRPr="002F2593" w:rsidRDefault="003D1EB5" w:rsidP="003D1EB5">
            <w:pPr>
              <w:numPr>
                <w:ilvl w:val="0"/>
                <w:numId w:val="17"/>
              </w:numPr>
              <w:contextualSpacing/>
            </w:pPr>
          </w:p>
        </w:tc>
        <w:tc>
          <w:tcPr>
            <w:tcW w:w="3113" w:type="dxa"/>
            <w:tcMar>
              <w:left w:w="108" w:type="dxa"/>
            </w:tcMar>
            <w:vAlign w:val="center"/>
          </w:tcPr>
          <w:p w14:paraId="21884526" w14:textId="595956F5" w:rsidR="003D1EB5" w:rsidRPr="002F2593" w:rsidRDefault="003D1EB5" w:rsidP="003D1EB5">
            <w:pPr>
              <w:contextualSpacing/>
            </w:pPr>
            <w:r w:rsidRPr="002F2593">
              <w:t>Να προσαρμοστεί πίσω από την οθόνη σε ειδική υποδοχή.</w:t>
            </w:r>
          </w:p>
        </w:tc>
        <w:tc>
          <w:tcPr>
            <w:tcW w:w="1532" w:type="dxa"/>
            <w:tcMar>
              <w:left w:w="108" w:type="dxa"/>
            </w:tcMar>
            <w:vAlign w:val="center"/>
          </w:tcPr>
          <w:p w14:paraId="03D18366" w14:textId="4CA8F62E"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7AA8333"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377F646" w14:textId="77777777" w:rsidR="003D1EB5" w:rsidRPr="002F2593" w:rsidRDefault="003D1EB5" w:rsidP="003D1EB5"/>
        </w:tc>
      </w:tr>
      <w:tr w:rsidR="003D1EB5" w:rsidRPr="002F2593" w14:paraId="3FF89D07"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9E0110E" w14:textId="77777777" w:rsidR="003D1EB5" w:rsidRPr="002F2593" w:rsidRDefault="003D1EB5" w:rsidP="003D1EB5">
            <w:pPr>
              <w:numPr>
                <w:ilvl w:val="0"/>
                <w:numId w:val="17"/>
              </w:numPr>
              <w:contextualSpacing/>
            </w:pPr>
          </w:p>
        </w:tc>
        <w:tc>
          <w:tcPr>
            <w:tcW w:w="3113" w:type="dxa"/>
            <w:tcMar>
              <w:left w:w="108" w:type="dxa"/>
            </w:tcMar>
            <w:vAlign w:val="center"/>
          </w:tcPr>
          <w:p w14:paraId="63FB1249" w14:textId="0825C0C6" w:rsidR="003D1EB5" w:rsidRPr="002F2593" w:rsidRDefault="003D1EB5" w:rsidP="003D1EB5">
            <w:pPr>
              <w:contextualSpacing/>
            </w:pPr>
            <w:r w:rsidRPr="002F2593">
              <w:t>Να διαθέτει ενσωματωμένη κάρτα γραφικών με έξοδο HDMI.</w:t>
            </w:r>
          </w:p>
        </w:tc>
        <w:tc>
          <w:tcPr>
            <w:tcW w:w="1532" w:type="dxa"/>
            <w:tcMar>
              <w:left w:w="108" w:type="dxa"/>
            </w:tcMar>
            <w:vAlign w:val="center"/>
          </w:tcPr>
          <w:p w14:paraId="31F9704F" w14:textId="2B613057"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9564EDB"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F1BFE54" w14:textId="77777777" w:rsidR="003D1EB5" w:rsidRPr="002F2593" w:rsidRDefault="003D1EB5" w:rsidP="003D1EB5"/>
        </w:tc>
      </w:tr>
      <w:tr w:rsidR="003D1EB5" w:rsidRPr="002F2593" w14:paraId="3F2812ED"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FACFE71" w14:textId="77777777" w:rsidR="003D1EB5" w:rsidRPr="002F2593" w:rsidRDefault="003D1EB5" w:rsidP="003D1EB5">
            <w:pPr>
              <w:numPr>
                <w:ilvl w:val="0"/>
                <w:numId w:val="17"/>
              </w:numPr>
              <w:contextualSpacing/>
            </w:pPr>
          </w:p>
        </w:tc>
        <w:tc>
          <w:tcPr>
            <w:tcW w:w="3113" w:type="dxa"/>
            <w:tcMar>
              <w:left w:w="108" w:type="dxa"/>
            </w:tcMar>
            <w:vAlign w:val="center"/>
          </w:tcPr>
          <w:p w14:paraId="6AAA1A47" w14:textId="28DCE10F" w:rsidR="003D1EB5" w:rsidRPr="002F2593" w:rsidRDefault="003D1EB5" w:rsidP="003D1EB5">
            <w:pPr>
              <w:contextualSpacing/>
            </w:pPr>
            <w:r w:rsidRPr="002F2593">
              <w:t>Να διαθέτει τουλάχιστον 2 θύρες USB. Εφόσον προσφερθεί ενσωματωμένη λύση υπολογιστή μικρού μεγέθους στην οθόνη, δύναται να γίνουν αποδεκτές οι θύρες USB της οθόνης μόνο.</w:t>
            </w:r>
          </w:p>
        </w:tc>
        <w:tc>
          <w:tcPr>
            <w:tcW w:w="1532" w:type="dxa"/>
            <w:tcMar>
              <w:left w:w="108" w:type="dxa"/>
            </w:tcMar>
            <w:vAlign w:val="center"/>
          </w:tcPr>
          <w:p w14:paraId="1ABEFED8" w14:textId="593FEBFF" w:rsidR="003D1EB5" w:rsidRPr="002F2593" w:rsidRDefault="003D1EB5" w:rsidP="003D1EB5">
            <w:pPr>
              <w:jc w:val="center"/>
            </w:pPr>
            <w:r w:rsidRPr="002F2593">
              <w:t>NAI</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C437146"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25D44E0" w14:textId="77777777" w:rsidR="003D1EB5" w:rsidRPr="002F2593" w:rsidRDefault="003D1EB5" w:rsidP="003D1EB5"/>
        </w:tc>
      </w:tr>
      <w:tr w:rsidR="003D1EB5" w:rsidRPr="002F2593" w14:paraId="25AEFB7E"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F6AE7DC" w14:textId="77777777" w:rsidR="003D1EB5" w:rsidRPr="002F2593" w:rsidRDefault="003D1EB5" w:rsidP="003D1EB5">
            <w:pPr>
              <w:numPr>
                <w:ilvl w:val="0"/>
                <w:numId w:val="17"/>
              </w:numPr>
              <w:contextualSpacing/>
            </w:pPr>
          </w:p>
        </w:tc>
        <w:tc>
          <w:tcPr>
            <w:tcW w:w="3113" w:type="dxa"/>
            <w:tcMar>
              <w:left w:w="108" w:type="dxa"/>
            </w:tcMar>
            <w:vAlign w:val="center"/>
          </w:tcPr>
          <w:p w14:paraId="434DD3FD" w14:textId="53965827" w:rsidR="003D1EB5" w:rsidRPr="002F2593" w:rsidRDefault="003D1EB5" w:rsidP="00906A01">
            <w:pPr>
              <w:contextualSpacing/>
            </w:pPr>
            <w:r w:rsidRPr="002F2593">
              <w:t>Να διαθέτει σκληρό δίσκο τύπου SSD με χωρητικότητα ≥</w:t>
            </w:r>
            <w:r w:rsidR="00906A01" w:rsidRPr="002F2593">
              <w:t>120</w:t>
            </w:r>
            <w:r w:rsidR="00906A01" w:rsidRPr="002F2593">
              <w:rPr>
                <w:lang w:val="en-US"/>
              </w:rPr>
              <w:t>GB</w:t>
            </w:r>
            <w:r w:rsidRPr="002F2593">
              <w:t>.</w:t>
            </w:r>
          </w:p>
        </w:tc>
        <w:tc>
          <w:tcPr>
            <w:tcW w:w="1532" w:type="dxa"/>
            <w:tcMar>
              <w:left w:w="108" w:type="dxa"/>
            </w:tcMar>
            <w:vAlign w:val="center"/>
          </w:tcPr>
          <w:p w14:paraId="1BCA6E80" w14:textId="2B2D3C50" w:rsidR="003D1EB5" w:rsidRPr="002F2593" w:rsidRDefault="003D1EB5" w:rsidP="003D1EB5">
            <w:pPr>
              <w:jc w:val="center"/>
            </w:pPr>
            <w:r w:rsidRPr="002F2593">
              <w:t>NAI</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FFDD2F5"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792CC29" w14:textId="77777777" w:rsidR="003D1EB5" w:rsidRPr="002F2593" w:rsidRDefault="003D1EB5" w:rsidP="003D1EB5"/>
        </w:tc>
      </w:tr>
      <w:tr w:rsidR="003D1EB5" w:rsidRPr="002F2593" w14:paraId="658253F4"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C99090D" w14:textId="77777777" w:rsidR="003D1EB5" w:rsidRPr="002F2593" w:rsidRDefault="003D1EB5" w:rsidP="003D1EB5">
            <w:pPr>
              <w:numPr>
                <w:ilvl w:val="0"/>
                <w:numId w:val="17"/>
              </w:numPr>
              <w:contextualSpacing/>
            </w:pPr>
          </w:p>
        </w:tc>
        <w:tc>
          <w:tcPr>
            <w:tcW w:w="3113" w:type="dxa"/>
            <w:tcMar>
              <w:left w:w="108" w:type="dxa"/>
            </w:tcMar>
            <w:vAlign w:val="center"/>
          </w:tcPr>
          <w:p w14:paraId="05FD0C05" w14:textId="016F8190" w:rsidR="003D1EB5" w:rsidRPr="002F2593" w:rsidRDefault="003D1EB5" w:rsidP="003D1EB5">
            <w:pPr>
              <w:contextualSpacing/>
            </w:pPr>
            <w:r w:rsidRPr="002F2593">
              <w:t>Να διαθέτει ενσωματωμένη ασύρματη κάρτα WiFi 2.4 GHz και 5 GHz.</w:t>
            </w:r>
          </w:p>
        </w:tc>
        <w:tc>
          <w:tcPr>
            <w:tcW w:w="1532" w:type="dxa"/>
            <w:tcMar>
              <w:left w:w="108" w:type="dxa"/>
            </w:tcMar>
            <w:vAlign w:val="center"/>
          </w:tcPr>
          <w:p w14:paraId="57C2DC8E" w14:textId="2DCA2324"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9940B06"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F77E468" w14:textId="77777777" w:rsidR="003D1EB5" w:rsidRPr="002F2593" w:rsidRDefault="003D1EB5" w:rsidP="003D1EB5"/>
        </w:tc>
      </w:tr>
      <w:tr w:rsidR="003D1EB5" w:rsidRPr="002F2593" w14:paraId="5A29B75A"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3DBA051" w14:textId="77777777" w:rsidR="003D1EB5" w:rsidRPr="002F2593" w:rsidRDefault="003D1EB5" w:rsidP="003D1EB5">
            <w:pPr>
              <w:numPr>
                <w:ilvl w:val="0"/>
                <w:numId w:val="17"/>
              </w:numPr>
              <w:contextualSpacing/>
            </w:pPr>
          </w:p>
        </w:tc>
        <w:tc>
          <w:tcPr>
            <w:tcW w:w="3113" w:type="dxa"/>
            <w:tcMar>
              <w:left w:w="108" w:type="dxa"/>
            </w:tcMar>
            <w:vAlign w:val="center"/>
          </w:tcPr>
          <w:p w14:paraId="2BA213C0" w14:textId="3EB2EDE7" w:rsidR="003D1EB5" w:rsidRPr="002F2593" w:rsidRDefault="003D1EB5" w:rsidP="003D1EB5">
            <w:pPr>
              <w:contextualSpacing/>
            </w:pPr>
            <w:r w:rsidRPr="002F2593">
              <w:t>Να διαθέτει ενσωματωμένο προσαρμογέα Bluetooth.</w:t>
            </w:r>
          </w:p>
        </w:tc>
        <w:tc>
          <w:tcPr>
            <w:tcW w:w="1532" w:type="dxa"/>
            <w:tcMar>
              <w:left w:w="108" w:type="dxa"/>
            </w:tcMar>
            <w:vAlign w:val="center"/>
          </w:tcPr>
          <w:p w14:paraId="03DC7BCE" w14:textId="715D8361"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C863327"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365242E" w14:textId="77777777" w:rsidR="003D1EB5" w:rsidRPr="002F2593" w:rsidRDefault="003D1EB5" w:rsidP="003D1EB5"/>
        </w:tc>
      </w:tr>
      <w:tr w:rsidR="003D1EB5" w:rsidRPr="002F2593" w14:paraId="1C1619D7"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D6BCBD8" w14:textId="77777777" w:rsidR="003D1EB5" w:rsidRPr="002F2593" w:rsidRDefault="003D1EB5" w:rsidP="003D1EB5">
            <w:pPr>
              <w:numPr>
                <w:ilvl w:val="0"/>
                <w:numId w:val="17"/>
              </w:numPr>
              <w:contextualSpacing/>
            </w:pPr>
          </w:p>
        </w:tc>
        <w:tc>
          <w:tcPr>
            <w:tcW w:w="3113" w:type="dxa"/>
            <w:tcMar>
              <w:left w:w="108" w:type="dxa"/>
            </w:tcMar>
            <w:vAlign w:val="center"/>
          </w:tcPr>
          <w:p w14:paraId="7B77D044" w14:textId="2B861B46" w:rsidR="003D1EB5" w:rsidRPr="002F2593" w:rsidRDefault="003D1EB5" w:rsidP="003D1EB5">
            <w:pPr>
              <w:contextualSpacing/>
            </w:pPr>
            <w:r w:rsidRPr="002F2593">
              <w:t>Να διαθέτει θύρα Ethernet 10/100/1000. Εφόσον προσφερθεί ενσωματωμένη</w:t>
            </w:r>
            <w:r w:rsidRPr="002F2593">
              <w:rPr>
                <w:spacing w:val="-9"/>
              </w:rPr>
              <w:t xml:space="preserve"> </w:t>
            </w:r>
            <w:r w:rsidRPr="002F2593">
              <w:t>λύση</w:t>
            </w:r>
            <w:r w:rsidRPr="002F2593">
              <w:rPr>
                <w:spacing w:val="-9"/>
              </w:rPr>
              <w:t xml:space="preserve"> </w:t>
            </w:r>
            <w:r w:rsidRPr="002F2593">
              <w:t>υπολογιστή</w:t>
            </w:r>
            <w:r w:rsidRPr="002F2593">
              <w:rPr>
                <w:spacing w:val="-9"/>
              </w:rPr>
              <w:t xml:space="preserve"> </w:t>
            </w:r>
            <w:r w:rsidRPr="002F2593">
              <w:t>μικρού</w:t>
            </w:r>
            <w:r w:rsidRPr="002F2593">
              <w:rPr>
                <w:spacing w:val="-8"/>
              </w:rPr>
              <w:t xml:space="preserve"> </w:t>
            </w:r>
            <w:r w:rsidRPr="002F2593">
              <w:t>μεγέθους</w:t>
            </w:r>
            <w:r w:rsidRPr="002F2593">
              <w:rPr>
                <w:spacing w:val="-9"/>
              </w:rPr>
              <w:t xml:space="preserve"> </w:t>
            </w:r>
            <w:r w:rsidRPr="002F2593">
              <w:t>στην</w:t>
            </w:r>
            <w:r w:rsidRPr="002F2593">
              <w:rPr>
                <w:spacing w:val="-9"/>
              </w:rPr>
              <w:t xml:space="preserve"> </w:t>
            </w:r>
            <w:r w:rsidRPr="002F2593">
              <w:t>οθόνη, δύναται να γίνει αποδεκτή μία θύρα Ethernet 10/100/1000 μόνο.</w:t>
            </w:r>
          </w:p>
        </w:tc>
        <w:tc>
          <w:tcPr>
            <w:tcW w:w="1532" w:type="dxa"/>
            <w:tcMar>
              <w:left w:w="108" w:type="dxa"/>
            </w:tcMar>
            <w:vAlign w:val="center"/>
          </w:tcPr>
          <w:p w14:paraId="3E7DC6C0" w14:textId="7B425B98"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A3E8BF0"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C8B6E5F" w14:textId="77777777" w:rsidR="003D1EB5" w:rsidRPr="002F2593" w:rsidRDefault="003D1EB5" w:rsidP="003D1EB5"/>
        </w:tc>
      </w:tr>
      <w:tr w:rsidR="003D1EB5" w:rsidRPr="002F2593" w14:paraId="015C78D7"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6EA1317" w14:textId="77777777" w:rsidR="003D1EB5" w:rsidRPr="002F2593" w:rsidRDefault="003D1EB5" w:rsidP="003D1EB5">
            <w:pPr>
              <w:numPr>
                <w:ilvl w:val="0"/>
                <w:numId w:val="17"/>
              </w:numPr>
              <w:contextualSpacing/>
            </w:pPr>
          </w:p>
        </w:tc>
        <w:tc>
          <w:tcPr>
            <w:tcW w:w="3113" w:type="dxa"/>
            <w:tcMar>
              <w:left w:w="108" w:type="dxa"/>
            </w:tcMar>
            <w:vAlign w:val="center"/>
          </w:tcPr>
          <w:p w14:paraId="2CEB25DC" w14:textId="69E9C98A" w:rsidR="003D1EB5" w:rsidRPr="002F2593" w:rsidRDefault="003D1EB5" w:rsidP="003D1EB5">
            <w:pPr>
              <w:pStyle w:val="TableParagraph"/>
              <w:spacing w:before="20" w:line="276" w:lineRule="auto"/>
              <w:ind w:left="76" w:right="75" w:hanging="2"/>
              <w:jc w:val="both"/>
              <w:rPr>
                <w:rFonts w:asciiTheme="minorHAnsi" w:hAnsiTheme="minorHAnsi" w:cstheme="minorHAnsi"/>
                <w:lang w:val="el-GR"/>
              </w:rPr>
            </w:pPr>
            <w:r w:rsidRPr="002F2593">
              <w:rPr>
                <w:rFonts w:asciiTheme="minorHAnsi" w:hAnsiTheme="minorHAnsi" w:cstheme="minorHAnsi"/>
                <w:lang w:val="el-GR"/>
              </w:rPr>
              <w:t xml:space="preserve">Να συνοδεύεται από ασύρματο Πληκτρολόγιο τύπου </w:t>
            </w:r>
            <w:r w:rsidRPr="002F2593">
              <w:rPr>
                <w:rFonts w:asciiTheme="minorHAnsi" w:hAnsiTheme="minorHAnsi" w:cstheme="minorHAnsi"/>
              </w:rPr>
              <w:t>HTPC</w:t>
            </w:r>
            <w:r w:rsidRPr="002F2593">
              <w:rPr>
                <w:rFonts w:asciiTheme="minorHAnsi" w:hAnsiTheme="minorHAnsi" w:cstheme="minorHAnsi"/>
                <w:lang w:val="el-GR"/>
              </w:rPr>
              <w:t xml:space="preserve"> με ενσωματωμένο</w:t>
            </w:r>
            <w:r w:rsidRPr="002F2593">
              <w:rPr>
                <w:rFonts w:asciiTheme="minorHAnsi" w:hAnsiTheme="minorHAnsi" w:cstheme="minorHAnsi"/>
                <w:spacing w:val="-9"/>
                <w:lang w:val="el-GR"/>
              </w:rPr>
              <w:t xml:space="preserve"> </w:t>
            </w:r>
            <w:r w:rsidRPr="002F2593">
              <w:rPr>
                <w:rFonts w:asciiTheme="minorHAnsi" w:hAnsiTheme="minorHAnsi" w:cstheme="minorHAnsi"/>
              </w:rPr>
              <w:t>touchpad</w:t>
            </w:r>
            <w:r w:rsidRPr="002F2593">
              <w:rPr>
                <w:rFonts w:asciiTheme="minorHAnsi" w:hAnsiTheme="minorHAnsi" w:cstheme="minorHAnsi"/>
                <w:spacing w:val="-8"/>
                <w:lang w:val="el-GR"/>
              </w:rPr>
              <w:t xml:space="preserve"> </w:t>
            </w:r>
            <w:r w:rsidRPr="002F2593">
              <w:rPr>
                <w:rFonts w:asciiTheme="minorHAnsi" w:hAnsiTheme="minorHAnsi" w:cstheme="minorHAnsi"/>
                <w:spacing w:val="-3"/>
                <w:lang w:val="el-GR"/>
              </w:rPr>
              <w:t>και</w:t>
            </w:r>
            <w:r w:rsidRPr="002F2593">
              <w:rPr>
                <w:rFonts w:asciiTheme="minorHAnsi" w:hAnsiTheme="minorHAnsi" w:cstheme="minorHAnsi"/>
                <w:spacing w:val="-9"/>
                <w:lang w:val="el-GR"/>
              </w:rPr>
              <w:t xml:space="preserve"> </w:t>
            </w:r>
            <w:r w:rsidRPr="002F2593">
              <w:rPr>
                <w:rFonts w:asciiTheme="minorHAnsi" w:hAnsiTheme="minorHAnsi" w:cstheme="minorHAnsi"/>
                <w:lang w:val="el-GR"/>
              </w:rPr>
              <w:t>ρυθμιστικά</w:t>
            </w:r>
            <w:r w:rsidRPr="002F2593">
              <w:rPr>
                <w:rFonts w:asciiTheme="minorHAnsi" w:hAnsiTheme="minorHAnsi" w:cstheme="minorHAnsi"/>
                <w:spacing w:val="-9"/>
                <w:lang w:val="el-GR"/>
              </w:rPr>
              <w:t xml:space="preserve"> </w:t>
            </w:r>
            <w:r w:rsidRPr="002F2593">
              <w:rPr>
                <w:rFonts w:asciiTheme="minorHAnsi" w:hAnsiTheme="minorHAnsi" w:cstheme="minorHAnsi"/>
                <w:lang w:val="el-GR"/>
              </w:rPr>
              <w:t>έντασης,</w:t>
            </w:r>
            <w:r w:rsidRPr="002F2593">
              <w:rPr>
                <w:rFonts w:asciiTheme="minorHAnsi" w:hAnsiTheme="minorHAnsi" w:cstheme="minorHAnsi"/>
                <w:spacing w:val="-8"/>
                <w:lang w:val="el-GR"/>
              </w:rPr>
              <w:t xml:space="preserve"> </w:t>
            </w:r>
            <w:r w:rsidRPr="002F2593">
              <w:rPr>
                <w:rFonts w:asciiTheme="minorHAnsi" w:hAnsiTheme="minorHAnsi" w:cstheme="minorHAnsi"/>
                <w:lang w:val="el-GR"/>
              </w:rPr>
              <w:t>με</w:t>
            </w:r>
            <w:r w:rsidRPr="002F2593">
              <w:rPr>
                <w:rFonts w:asciiTheme="minorHAnsi" w:hAnsiTheme="minorHAnsi" w:cstheme="minorHAnsi"/>
                <w:spacing w:val="-9"/>
                <w:lang w:val="el-GR"/>
              </w:rPr>
              <w:t xml:space="preserve"> </w:t>
            </w:r>
            <w:r w:rsidRPr="002F2593">
              <w:rPr>
                <w:rFonts w:asciiTheme="minorHAnsi" w:hAnsiTheme="minorHAnsi" w:cstheme="minorHAnsi"/>
                <w:lang w:val="el-GR"/>
              </w:rPr>
              <w:t>εμβέλεια ≥10</w:t>
            </w:r>
            <w:r w:rsidRPr="002F2593">
              <w:rPr>
                <w:rFonts w:asciiTheme="minorHAnsi" w:hAnsiTheme="minorHAnsi" w:cstheme="minorHAnsi"/>
              </w:rPr>
              <w:t>m</w:t>
            </w:r>
          </w:p>
        </w:tc>
        <w:tc>
          <w:tcPr>
            <w:tcW w:w="1532" w:type="dxa"/>
            <w:tcMar>
              <w:left w:w="108" w:type="dxa"/>
            </w:tcMar>
            <w:vAlign w:val="center"/>
          </w:tcPr>
          <w:p w14:paraId="54182DDB" w14:textId="5C639A70" w:rsidR="003D1EB5" w:rsidRPr="002F2593" w:rsidRDefault="003D1EB5" w:rsidP="003D1EB5">
            <w:pPr>
              <w:jc w:val="center"/>
            </w:pPr>
            <w:r w:rsidRPr="002F2593">
              <w:t>NAI</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EA40898"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5EA877C" w14:textId="77777777" w:rsidR="003D1EB5" w:rsidRPr="002F2593" w:rsidRDefault="003D1EB5" w:rsidP="003D1EB5"/>
        </w:tc>
      </w:tr>
      <w:tr w:rsidR="003D1EB5" w:rsidRPr="002F2593" w14:paraId="654BCC46"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3948CF2" w14:textId="77777777" w:rsidR="003D1EB5" w:rsidRPr="002F2593" w:rsidRDefault="003D1EB5" w:rsidP="003D1EB5">
            <w:pPr>
              <w:numPr>
                <w:ilvl w:val="0"/>
                <w:numId w:val="17"/>
              </w:numPr>
              <w:contextualSpacing/>
            </w:pPr>
          </w:p>
        </w:tc>
        <w:tc>
          <w:tcPr>
            <w:tcW w:w="3113" w:type="dxa"/>
            <w:tcMar>
              <w:left w:w="108" w:type="dxa"/>
            </w:tcMar>
            <w:vAlign w:val="center"/>
          </w:tcPr>
          <w:p w14:paraId="04F00CA4" w14:textId="3BF6AA20" w:rsidR="003D1EB5" w:rsidRPr="002F2593" w:rsidRDefault="003D1EB5" w:rsidP="003D1EB5">
            <w:pPr>
              <w:contextualSpacing/>
            </w:pPr>
            <w:r w:rsidRPr="002F2593">
              <w:t>Να συνοδεύεται από προεγκατεστημένο λειτουργικό σύστημα το οποίο θα είναι σε παραθυρικό περιβάλλον κατάλληλης έκδοσης και κρυπτογράφησης για την επιθυμητή χρήση.</w:t>
            </w:r>
          </w:p>
        </w:tc>
        <w:tc>
          <w:tcPr>
            <w:tcW w:w="1532" w:type="dxa"/>
            <w:tcMar>
              <w:left w:w="108" w:type="dxa"/>
            </w:tcMar>
            <w:vAlign w:val="center"/>
          </w:tcPr>
          <w:p w14:paraId="08219DAA" w14:textId="4F031831"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CAA2B13"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74320BC" w14:textId="77777777" w:rsidR="003D1EB5" w:rsidRPr="002F2593" w:rsidRDefault="003D1EB5" w:rsidP="003D1EB5"/>
        </w:tc>
      </w:tr>
      <w:tr w:rsidR="003D1EB5" w:rsidRPr="002F2593" w14:paraId="58DDF9AF" w14:textId="77777777" w:rsidTr="00906A01">
        <w:trPr>
          <w:gridAfter w:val="1"/>
          <w:wAfter w:w="39" w:type="dxa"/>
          <w:trHeight w:val="284"/>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50DFDF32" w14:textId="77777777" w:rsidR="003D1EB5" w:rsidRPr="002F2593" w:rsidRDefault="003D1EB5" w:rsidP="003D1EB5"/>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37825DDA" w14:textId="2933C863" w:rsidR="003D1EB5" w:rsidRPr="002F2593" w:rsidRDefault="003D1EB5" w:rsidP="003D1EB5">
            <w:pPr>
              <w:rPr>
                <w:lang w:val="en-US"/>
              </w:rPr>
            </w:pPr>
            <w:r w:rsidRPr="002F2593">
              <w:rPr>
                <w:b/>
              </w:rPr>
              <w:t>Λοιπά χαρακτηριστικά συστήματος τηλεδιάσκεψης</w:t>
            </w:r>
            <w:r w:rsidRPr="002F2593">
              <w:rPr>
                <w:b/>
                <w:lang w:val="en-US"/>
              </w:rPr>
              <w:t>:</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1F574220" w14:textId="77777777" w:rsidR="003D1EB5" w:rsidRPr="002F2593" w:rsidRDefault="003D1EB5" w:rsidP="003D1EB5">
            <w:pPr>
              <w:jc w:val="center"/>
            </w:pPr>
          </w:p>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71907580"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4DF8B253" w14:textId="77777777" w:rsidR="003D1EB5" w:rsidRPr="002F2593" w:rsidRDefault="003D1EB5" w:rsidP="003D1EB5"/>
        </w:tc>
      </w:tr>
      <w:tr w:rsidR="003D1EB5" w:rsidRPr="002F2593" w14:paraId="7CE9DAD1"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6C09F1E" w14:textId="77777777" w:rsidR="003D1EB5" w:rsidRPr="002F2593" w:rsidRDefault="003D1EB5" w:rsidP="003D1EB5">
            <w:pPr>
              <w:numPr>
                <w:ilvl w:val="0"/>
                <w:numId w:val="17"/>
              </w:numPr>
              <w:contextualSpacing/>
            </w:pPr>
          </w:p>
        </w:tc>
        <w:tc>
          <w:tcPr>
            <w:tcW w:w="3113" w:type="dxa"/>
            <w:tcMar>
              <w:left w:w="108" w:type="dxa"/>
            </w:tcMar>
            <w:vAlign w:val="center"/>
          </w:tcPr>
          <w:p w14:paraId="6153C7DE" w14:textId="4A4E19D2" w:rsidR="003D1EB5" w:rsidRPr="002F2593" w:rsidRDefault="003D1EB5" w:rsidP="003D1EB5">
            <w:pPr>
              <w:contextualSpacing/>
            </w:pPr>
            <w:r w:rsidRPr="002F2593">
              <w:t>Κάθε σύστημα τηλεδιάσκεψης να διαθέτει τηλεχειριστήριο για τον έλεγχό του.</w:t>
            </w:r>
          </w:p>
        </w:tc>
        <w:tc>
          <w:tcPr>
            <w:tcW w:w="1532" w:type="dxa"/>
            <w:tcMar>
              <w:left w:w="108" w:type="dxa"/>
            </w:tcMar>
            <w:vAlign w:val="center"/>
          </w:tcPr>
          <w:p w14:paraId="66278403" w14:textId="31416721" w:rsidR="003D1EB5" w:rsidRPr="002F2593" w:rsidRDefault="003D1EB5" w:rsidP="003D1EB5">
            <w:pPr>
              <w:jc w:val="center"/>
            </w:pPr>
            <w:r w:rsidRPr="002F2593">
              <w:t>NAI</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500444E"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6491650" w14:textId="77777777" w:rsidR="003D1EB5" w:rsidRPr="002F2593" w:rsidRDefault="003D1EB5" w:rsidP="003D1EB5"/>
        </w:tc>
      </w:tr>
      <w:tr w:rsidR="003D1EB5" w:rsidRPr="002F2593" w14:paraId="2304FECE"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F0BA1D8" w14:textId="77777777" w:rsidR="003D1EB5" w:rsidRPr="002F2593" w:rsidRDefault="003D1EB5" w:rsidP="003D1EB5">
            <w:pPr>
              <w:numPr>
                <w:ilvl w:val="0"/>
                <w:numId w:val="17"/>
              </w:numPr>
              <w:contextualSpacing/>
            </w:pPr>
          </w:p>
        </w:tc>
        <w:tc>
          <w:tcPr>
            <w:tcW w:w="3113" w:type="dxa"/>
            <w:tcMar>
              <w:left w:w="108" w:type="dxa"/>
            </w:tcMar>
            <w:vAlign w:val="center"/>
          </w:tcPr>
          <w:p w14:paraId="4C4C9011" w14:textId="7F28CA56" w:rsidR="003D1EB5" w:rsidRPr="002F2593" w:rsidRDefault="003D1EB5" w:rsidP="003D1EB5">
            <w:r w:rsidRPr="002F2593">
              <w:t>Να διαθέτει κατάλληλες εξόδους για τη διασύνδεσή του με τον υπόλοιπο προσφερόμενο εξοπλισμό.</w:t>
            </w:r>
          </w:p>
        </w:tc>
        <w:tc>
          <w:tcPr>
            <w:tcW w:w="1532" w:type="dxa"/>
            <w:tcMar>
              <w:left w:w="108" w:type="dxa"/>
            </w:tcMar>
            <w:vAlign w:val="center"/>
          </w:tcPr>
          <w:p w14:paraId="303FC9A6" w14:textId="5AE73C27"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A27A73F"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E47C95D" w14:textId="77777777" w:rsidR="003D1EB5" w:rsidRPr="002F2593" w:rsidRDefault="003D1EB5" w:rsidP="003D1EB5"/>
        </w:tc>
      </w:tr>
      <w:tr w:rsidR="003D1EB5" w:rsidRPr="002F2593" w14:paraId="0E385F14" w14:textId="59D00C41"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1AFEECB" w14:textId="3A685BF2" w:rsidR="003D1EB5" w:rsidRPr="002F2593" w:rsidRDefault="003D1EB5" w:rsidP="003D1EB5">
            <w:pPr>
              <w:numPr>
                <w:ilvl w:val="0"/>
                <w:numId w:val="17"/>
              </w:numPr>
              <w:contextualSpacing/>
            </w:pPr>
          </w:p>
        </w:tc>
        <w:tc>
          <w:tcPr>
            <w:tcW w:w="3113" w:type="dxa"/>
            <w:tcMar>
              <w:left w:w="108" w:type="dxa"/>
            </w:tcMar>
            <w:vAlign w:val="center"/>
          </w:tcPr>
          <w:p w14:paraId="25689FF0" w14:textId="13F78812" w:rsidR="003D1EB5" w:rsidRPr="002F2593" w:rsidRDefault="003D1EB5" w:rsidP="003D1EB5">
            <w:r w:rsidRPr="002F2593">
              <w:t>Το σύστημα να προσαρμοστεί είτε στην προσφερόμενη τροχήλατη βάση, είτε στην προσφερόμενη οθόνη.</w:t>
            </w:r>
          </w:p>
        </w:tc>
        <w:tc>
          <w:tcPr>
            <w:tcW w:w="1532" w:type="dxa"/>
            <w:tcMar>
              <w:left w:w="108" w:type="dxa"/>
            </w:tcMar>
            <w:vAlign w:val="center"/>
          </w:tcPr>
          <w:p w14:paraId="39CC8AE3" w14:textId="1F1ACF27"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6F8F1FD" w14:textId="6289C0D1"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7687AB5" w14:textId="59B6EDDD" w:rsidR="003D1EB5" w:rsidRPr="002F2593" w:rsidRDefault="003D1EB5" w:rsidP="003D1EB5"/>
        </w:tc>
      </w:tr>
      <w:tr w:rsidR="003D1EB5" w:rsidRPr="002F2593" w14:paraId="33C91240"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3A43645" w14:textId="77777777" w:rsidR="003D1EB5" w:rsidRPr="002F2593" w:rsidRDefault="003D1EB5" w:rsidP="003D1EB5">
            <w:pPr>
              <w:numPr>
                <w:ilvl w:val="0"/>
                <w:numId w:val="17"/>
              </w:numPr>
              <w:contextualSpacing/>
            </w:pPr>
          </w:p>
        </w:tc>
        <w:tc>
          <w:tcPr>
            <w:tcW w:w="3113"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F75B1DE" w14:textId="77777777" w:rsidR="003D1EB5" w:rsidRPr="002F2593" w:rsidRDefault="003D1EB5" w:rsidP="003D1EB5">
            <w:r w:rsidRPr="002F2593">
              <w:t>Να προσφερθούν ισάριθμα με τα προσφερόμενα συστήματα τηλεδιάσκεψης:</w:t>
            </w:r>
          </w:p>
          <w:p w14:paraId="1135717C" w14:textId="77777777" w:rsidR="003D1EB5" w:rsidRPr="002F2593" w:rsidRDefault="003D1EB5" w:rsidP="003D1EB5">
            <w:r w:rsidRPr="002F2593">
              <w:t>-πολύπριζα ασφαλείας (με προστασία υπέρτασης) με ικανό αριθμό θέσεων για την τροφοδοσία των επιμέρους συσκευών τηλεδιάσκεψης.</w:t>
            </w:r>
          </w:p>
          <w:p w14:paraId="4A4F61D0" w14:textId="77777777" w:rsidR="003D1EB5" w:rsidRPr="002F2593" w:rsidRDefault="003D1EB5" w:rsidP="003D1EB5">
            <w:r w:rsidRPr="002F2593">
              <w:t>-προέκταση καλωδίου με ακροφύσιο τύπου σούκο (μπαλαντέζα), μήκους πέντε (5) μέτρων τουλάχιστον.</w:t>
            </w:r>
          </w:p>
          <w:p w14:paraId="6DC2AACA" w14:textId="62683224" w:rsidR="003D1EB5" w:rsidRPr="002F2593" w:rsidRDefault="003D1EB5" w:rsidP="003D1EB5">
            <w:r w:rsidRPr="002F2593">
              <w:t>-καλώδιο μήκους ≥ 0,5 μέτρων για την προέκταση του USB δέκτη του ασύρματου πληκτρολογίου.</w:t>
            </w:r>
          </w:p>
        </w:tc>
        <w:tc>
          <w:tcPr>
            <w:tcW w:w="153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01EEA49" w14:textId="52A4FEA3"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D0EE9BC"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0298465" w14:textId="77777777" w:rsidR="003D1EB5" w:rsidRPr="002F2593" w:rsidRDefault="003D1EB5" w:rsidP="003D1EB5"/>
        </w:tc>
      </w:tr>
      <w:tr w:rsidR="003D1EB5" w:rsidRPr="002F2593" w14:paraId="5DEE17EF" w14:textId="77777777" w:rsidTr="00906A01">
        <w:trPr>
          <w:gridAfter w:val="1"/>
          <w:wAfter w:w="39" w:type="dxa"/>
          <w:trHeight w:val="284"/>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288B068B" w14:textId="77777777" w:rsidR="003D1EB5" w:rsidRPr="002F2593" w:rsidRDefault="003D1EB5" w:rsidP="003D1EB5"/>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7886D8E3" w14:textId="11091FF2" w:rsidR="003D1EB5" w:rsidRPr="002F2593" w:rsidRDefault="003D1EB5" w:rsidP="003D1EB5">
            <w:r w:rsidRPr="002F2593">
              <w:rPr>
                <w:b/>
              </w:rPr>
              <w:t>Τροχήλατη Βάση</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683B66DC" w14:textId="77777777" w:rsidR="003D1EB5" w:rsidRPr="002F2593" w:rsidRDefault="003D1EB5" w:rsidP="003D1EB5">
            <w:pPr>
              <w:jc w:val="center"/>
            </w:pPr>
          </w:p>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49E6036D"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181E4FF5" w14:textId="77777777" w:rsidR="003D1EB5" w:rsidRPr="002F2593" w:rsidRDefault="003D1EB5" w:rsidP="003D1EB5"/>
        </w:tc>
      </w:tr>
      <w:tr w:rsidR="003D1EB5" w:rsidRPr="002F2593" w14:paraId="10EF4DD5" w14:textId="77777777" w:rsidTr="00906A01">
        <w:trPr>
          <w:gridAfter w:val="1"/>
          <w:wAfter w:w="39" w:type="dxa"/>
          <w:trHeight w:val="692"/>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21912EE" w14:textId="77777777" w:rsidR="003D1EB5" w:rsidRPr="002F2593" w:rsidRDefault="003D1EB5" w:rsidP="003D1EB5">
            <w:pPr>
              <w:numPr>
                <w:ilvl w:val="0"/>
                <w:numId w:val="17"/>
              </w:numPr>
              <w:contextualSpacing/>
            </w:pPr>
          </w:p>
        </w:tc>
        <w:tc>
          <w:tcPr>
            <w:tcW w:w="3113" w:type="dxa"/>
            <w:tcMar>
              <w:left w:w="108" w:type="dxa"/>
            </w:tcMar>
            <w:vAlign w:val="center"/>
          </w:tcPr>
          <w:p w14:paraId="66F7E589" w14:textId="0A37D339" w:rsidR="003D1EB5" w:rsidRPr="002F2593" w:rsidRDefault="003D1EB5" w:rsidP="003D1EB5">
            <w:r w:rsidRPr="002F2593">
              <w:t>Τεμάχια</w:t>
            </w:r>
          </w:p>
        </w:tc>
        <w:tc>
          <w:tcPr>
            <w:tcW w:w="1532" w:type="dxa"/>
            <w:tcMar>
              <w:left w:w="108" w:type="dxa"/>
            </w:tcMar>
            <w:vAlign w:val="center"/>
          </w:tcPr>
          <w:p w14:paraId="4F2DB7FF" w14:textId="3CB2D098" w:rsidR="003D1EB5" w:rsidRPr="002F2593" w:rsidRDefault="003D1EB5" w:rsidP="003D1EB5">
            <w:pPr>
              <w:jc w:val="center"/>
            </w:pPr>
            <w:r w:rsidRPr="002F2593">
              <w:t>85</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7F89BD0"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77E3CCE" w14:textId="77777777" w:rsidR="003D1EB5" w:rsidRPr="002F2593" w:rsidRDefault="003D1EB5" w:rsidP="003D1EB5"/>
        </w:tc>
      </w:tr>
      <w:tr w:rsidR="003D1EB5" w:rsidRPr="002F2593" w14:paraId="498F1C14"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7899130" w14:textId="77777777" w:rsidR="003D1EB5" w:rsidRPr="002F2593" w:rsidRDefault="003D1EB5" w:rsidP="003D1EB5">
            <w:pPr>
              <w:numPr>
                <w:ilvl w:val="0"/>
                <w:numId w:val="17"/>
              </w:numPr>
              <w:contextualSpacing/>
            </w:pPr>
          </w:p>
        </w:tc>
        <w:tc>
          <w:tcPr>
            <w:tcW w:w="3113" w:type="dxa"/>
            <w:tcMar>
              <w:left w:w="108" w:type="dxa"/>
            </w:tcMar>
            <w:vAlign w:val="center"/>
          </w:tcPr>
          <w:p w14:paraId="0393A9BF" w14:textId="458F0BBC" w:rsidR="003D1EB5" w:rsidRPr="002F2593" w:rsidRDefault="003D1EB5" w:rsidP="003D1EB5">
            <w:r w:rsidRPr="002F2593">
              <w:t>Οι προδιαγραφές της βάσης να επαρκούν για την ασφαλή στήριξη του συστήματος τηλεδιάσκεψης.</w:t>
            </w:r>
          </w:p>
        </w:tc>
        <w:tc>
          <w:tcPr>
            <w:tcW w:w="1532" w:type="dxa"/>
            <w:tcMar>
              <w:left w:w="108" w:type="dxa"/>
            </w:tcMar>
            <w:vAlign w:val="center"/>
          </w:tcPr>
          <w:p w14:paraId="52E3A68E" w14:textId="1BC1FB06" w:rsidR="003D1EB5" w:rsidRPr="002F2593" w:rsidRDefault="003D1EB5" w:rsidP="003D1EB5">
            <w:pPr>
              <w:jc w:val="center"/>
            </w:pPr>
            <w:r w:rsidRPr="002F2593">
              <w:t>NAI</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27968D6"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6B785A7" w14:textId="77777777" w:rsidR="003D1EB5" w:rsidRPr="002F2593" w:rsidRDefault="003D1EB5" w:rsidP="003D1EB5"/>
        </w:tc>
      </w:tr>
      <w:tr w:rsidR="003D1EB5" w:rsidRPr="002F2593" w14:paraId="25C84CFD"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23515E2" w14:textId="77777777" w:rsidR="003D1EB5" w:rsidRPr="002F2593" w:rsidRDefault="003D1EB5" w:rsidP="003D1EB5">
            <w:pPr>
              <w:numPr>
                <w:ilvl w:val="0"/>
                <w:numId w:val="17"/>
              </w:numPr>
              <w:contextualSpacing/>
            </w:pPr>
          </w:p>
        </w:tc>
        <w:tc>
          <w:tcPr>
            <w:tcW w:w="3113" w:type="dxa"/>
            <w:tcMar>
              <w:left w:w="108" w:type="dxa"/>
            </w:tcMar>
            <w:vAlign w:val="center"/>
          </w:tcPr>
          <w:p w14:paraId="097CF4FF" w14:textId="7BC7D2D8" w:rsidR="003D1EB5" w:rsidRPr="002F2593" w:rsidRDefault="003D1EB5" w:rsidP="003D1EB5">
            <w:pPr>
              <w:contextualSpacing/>
            </w:pPr>
            <w:r w:rsidRPr="002F2593">
              <w:t>Η βάση να είναι κατάλληλη για τη σταθερή προσαρμογή των προσφερόμενων οθονών.</w:t>
            </w:r>
          </w:p>
        </w:tc>
        <w:tc>
          <w:tcPr>
            <w:tcW w:w="1532" w:type="dxa"/>
            <w:tcMar>
              <w:left w:w="108" w:type="dxa"/>
            </w:tcMar>
            <w:vAlign w:val="center"/>
          </w:tcPr>
          <w:p w14:paraId="19CF893F" w14:textId="3BF0951E"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9D0E89D"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E78A7BF" w14:textId="77777777" w:rsidR="003D1EB5" w:rsidRPr="002F2593" w:rsidRDefault="003D1EB5" w:rsidP="003D1EB5"/>
        </w:tc>
      </w:tr>
      <w:tr w:rsidR="003D1EB5" w:rsidRPr="002F2593" w14:paraId="586E48D7"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03E5078" w14:textId="77777777" w:rsidR="003D1EB5" w:rsidRPr="002F2593" w:rsidRDefault="003D1EB5" w:rsidP="003D1EB5">
            <w:pPr>
              <w:numPr>
                <w:ilvl w:val="0"/>
                <w:numId w:val="17"/>
              </w:numPr>
              <w:contextualSpacing/>
            </w:pPr>
          </w:p>
        </w:tc>
        <w:tc>
          <w:tcPr>
            <w:tcW w:w="3113" w:type="dxa"/>
            <w:tcMar>
              <w:left w:w="108" w:type="dxa"/>
            </w:tcMar>
            <w:vAlign w:val="center"/>
          </w:tcPr>
          <w:p w14:paraId="41A1B4CE" w14:textId="17956210" w:rsidR="003D1EB5" w:rsidRPr="002F2593" w:rsidRDefault="003D1EB5" w:rsidP="003D1EB5">
            <w:r w:rsidRPr="002F2593">
              <w:t xml:space="preserve">Η βάση θα πρέπει να διαθέτει τουλάχιστον 4 τροχούς κατάλληλου τύπου για την </w:t>
            </w:r>
            <w:r w:rsidRPr="002F2593">
              <w:lastRenderedPageBreak/>
              <w:t>ασφαλή μετακίνηση του συστήματος.</w:t>
            </w:r>
          </w:p>
        </w:tc>
        <w:tc>
          <w:tcPr>
            <w:tcW w:w="1532" w:type="dxa"/>
            <w:tcMar>
              <w:left w:w="108" w:type="dxa"/>
            </w:tcMar>
            <w:vAlign w:val="center"/>
          </w:tcPr>
          <w:p w14:paraId="73A218ED" w14:textId="1B29F5D2" w:rsidR="003D1EB5" w:rsidRPr="002F2593" w:rsidRDefault="003D1EB5" w:rsidP="003D1EB5">
            <w:pPr>
              <w:jc w:val="center"/>
            </w:pPr>
            <w:r w:rsidRPr="002F2593">
              <w:lastRenderedPageBreak/>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CA330FD"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B9B1B2D" w14:textId="77777777" w:rsidR="003D1EB5" w:rsidRPr="002F2593" w:rsidRDefault="003D1EB5" w:rsidP="003D1EB5"/>
        </w:tc>
      </w:tr>
      <w:tr w:rsidR="003D1EB5" w:rsidRPr="002F2593" w14:paraId="268E1D61"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9ED427D" w14:textId="77777777" w:rsidR="003D1EB5" w:rsidRPr="002F2593" w:rsidRDefault="003D1EB5" w:rsidP="003D1EB5">
            <w:pPr>
              <w:numPr>
                <w:ilvl w:val="0"/>
                <w:numId w:val="17"/>
              </w:numPr>
              <w:contextualSpacing/>
            </w:pPr>
          </w:p>
        </w:tc>
        <w:tc>
          <w:tcPr>
            <w:tcW w:w="3113" w:type="dxa"/>
            <w:tcMar>
              <w:left w:w="108" w:type="dxa"/>
            </w:tcMar>
            <w:vAlign w:val="center"/>
          </w:tcPr>
          <w:p w14:paraId="3E1C7BD8" w14:textId="33C84438" w:rsidR="003D1EB5" w:rsidRPr="002F2593" w:rsidRDefault="003D1EB5" w:rsidP="003D1EB5">
            <w:r w:rsidRPr="002F2593">
              <w:t>Η βάση θα πρέπει να είναι μεταλλική.</w:t>
            </w:r>
          </w:p>
        </w:tc>
        <w:tc>
          <w:tcPr>
            <w:tcW w:w="1532" w:type="dxa"/>
            <w:tcMar>
              <w:left w:w="108" w:type="dxa"/>
            </w:tcMar>
            <w:vAlign w:val="center"/>
          </w:tcPr>
          <w:p w14:paraId="65C7DD6A" w14:textId="24EDE466"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F862471"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830E356" w14:textId="77777777" w:rsidR="003D1EB5" w:rsidRPr="002F2593" w:rsidRDefault="003D1EB5" w:rsidP="003D1EB5"/>
        </w:tc>
      </w:tr>
      <w:tr w:rsidR="003D1EB5" w:rsidRPr="002F2593" w14:paraId="69A87B66"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7020E883" w14:textId="77777777" w:rsidR="003D1EB5" w:rsidRPr="002F2593" w:rsidRDefault="003D1EB5" w:rsidP="003D1EB5"/>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3984E034" w14:textId="04CD242D" w:rsidR="003D1EB5" w:rsidRPr="002F2593" w:rsidRDefault="003D1EB5" w:rsidP="003D1EB5">
            <w:pPr>
              <w:rPr>
                <w:lang w:val="en-US"/>
              </w:rPr>
            </w:pPr>
            <w:r w:rsidRPr="002F2593">
              <w:rPr>
                <w:b/>
              </w:rPr>
              <w:t>Πρόσθετες απαιτήσεις</w:t>
            </w:r>
            <w:r w:rsidRPr="002F2593">
              <w:rPr>
                <w:b/>
                <w:lang w:val="en-US"/>
              </w:rPr>
              <w:t>:</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3999F30C" w14:textId="77777777" w:rsidR="003D1EB5" w:rsidRPr="002F2593" w:rsidRDefault="003D1EB5" w:rsidP="003D1EB5">
            <w:pPr>
              <w:jc w:val="center"/>
            </w:pPr>
          </w:p>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620DEA20"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4ADBB480" w14:textId="77777777" w:rsidR="003D1EB5" w:rsidRPr="002F2593" w:rsidRDefault="003D1EB5" w:rsidP="003D1EB5"/>
        </w:tc>
      </w:tr>
      <w:tr w:rsidR="003D1EB5" w:rsidRPr="002F2593" w14:paraId="4CD94714"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F92DD47" w14:textId="77777777" w:rsidR="003D1EB5" w:rsidRPr="002F2593" w:rsidRDefault="003D1EB5" w:rsidP="003D1EB5">
            <w:pPr>
              <w:numPr>
                <w:ilvl w:val="0"/>
                <w:numId w:val="17"/>
              </w:numPr>
              <w:contextualSpacing/>
            </w:pPr>
          </w:p>
        </w:tc>
        <w:tc>
          <w:tcPr>
            <w:tcW w:w="3113" w:type="dxa"/>
            <w:tcMar>
              <w:left w:w="108" w:type="dxa"/>
            </w:tcMar>
            <w:vAlign w:val="center"/>
          </w:tcPr>
          <w:p w14:paraId="58C81378" w14:textId="6AC212EE" w:rsidR="003D1EB5" w:rsidRPr="002F2593" w:rsidRDefault="003D1EB5" w:rsidP="003D1EB5">
            <w:pPr>
              <w:contextualSpacing/>
            </w:pPr>
            <w:r w:rsidRPr="002F2593">
              <w:t xml:space="preserve">Ο ανάδοχος θα αναλάβει τη συναρμολόγηση, εγκατάσταση </w:t>
            </w:r>
            <w:r w:rsidRPr="002F2593">
              <w:rPr>
                <w:spacing w:val="-4"/>
              </w:rPr>
              <w:t xml:space="preserve">και </w:t>
            </w:r>
            <w:r w:rsidRPr="002F2593">
              <w:t xml:space="preserve">παραμετροποίηση των επιμέρους στοιχείων του συστήματος τηλεδιάσκεψης </w:t>
            </w:r>
            <w:r w:rsidRPr="002F2593">
              <w:rPr>
                <w:spacing w:val="-3"/>
              </w:rPr>
              <w:t xml:space="preserve">και </w:t>
            </w:r>
            <w:r w:rsidRPr="002F2593">
              <w:t xml:space="preserve">την ολοκλήρωσή τους σε ένα ενιαίο σύστημα, στα σημεία που αυτά θα χρησιμοποιηθούν. Η αποστολή των συστημάτων στις Κεντρικές </w:t>
            </w:r>
            <w:r w:rsidRPr="002F2593">
              <w:rPr>
                <w:spacing w:val="-3"/>
              </w:rPr>
              <w:t xml:space="preserve">και </w:t>
            </w:r>
            <w:r w:rsidRPr="002F2593">
              <w:t xml:space="preserve">Περιφερειακές </w:t>
            </w:r>
            <w:r w:rsidRPr="002F2593">
              <w:rPr>
                <w:spacing w:val="-3"/>
              </w:rPr>
              <w:t xml:space="preserve">(ΠΕΔΙΛΣ-ΕΛΑΚΤ, </w:t>
            </w:r>
            <w:r w:rsidRPr="002F2593">
              <w:t xml:space="preserve">Κεντρικά Λιμεναρχεία </w:t>
            </w:r>
            <w:r w:rsidRPr="002F2593">
              <w:rPr>
                <w:spacing w:val="-3"/>
              </w:rPr>
              <w:t xml:space="preserve">και </w:t>
            </w:r>
            <w:r w:rsidRPr="002F2593">
              <w:t>Λιμεναρχεία) Υπηρεσίες</w:t>
            </w:r>
            <w:r w:rsidRPr="002F2593">
              <w:rPr>
                <w:spacing w:val="-8"/>
              </w:rPr>
              <w:t xml:space="preserve"> </w:t>
            </w:r>
            <w:r w:rsidRPr="002F2593">
              <w:t>του</w:t>
            </w:r>
            <w:r w:rsidRPr="002F2593">
              <w:rPr>
                <w:spacing w:val="-7"/>
              </w:rPr>
              <w:t xml:space="preserve"> </w:t>
            </w:r>
            <w:r w:rsidRPr="002F2593">
              <w:t>Φορέα,</w:t>
            </w:r>
            <w:r w:rsidRPr="002F2593">
              <w:rPr>
                <w:spacing w:val="-7"/>
              </w:rPr>
              <w:t xml:space="preserve"> </w:t>
            </w:r>
            <w:r w:rsidRPr="002F2593">
              <w:t>θα</w:t>
            </w:r>
            <w:r w:rsidRPr="002F2593">
              <w:rPr>
                <w:spacing w:val="-8"/>
              </w:rPr>
              <w:t xml:space="preserve"> </w:t>
            </w:r>
            <w:r w:rsidRPr="002F2593">
              <w:t>πραγματοποιηθεί</w:t>
            </w:r>
            <w:r w:rsidRPr="002F2593">
              <w:rPr>
                <w:spacing w:val="-8"/>
              </w:rPr>
              <w:t xml:space="preserve"> </w:t>
            </w:r>
            <w:r w:rsidRPr="002F2593">
              <w:t>με</w:t>
            </w:r>
            <w:r w:rsidRPr="002F2593">
              <w:rPr>
                <w:spacing w:val="-8"/>
              </w:rPr>
              <w:t xml:space="preserve"> </w:t>
            </w:r>
            <w:r w:rsidRPr="002F2593">
              <w:t>μέριμνα,</w:t>
            </w:r>
            <w:r w:rsidRPr="002F2593">
              <w:rPr>
                <w:spacing w:val="-8"/>
              </w:rPr>
              <w:t xml:space="preserve"> </w:t>
            </w:r>
            <w:r w:rsidRPr="002F2593">
              <w:t xml:space="preserve">ευθύνη </w:t>
            </w:r>
            <w:r w:rsidRPr="002F2593">
              <w:rPr>
                <w:spacing w:val="-3"/>
              </w:rPr>
              <w:t xml:space="preserve">και </w:t>
            </w:r>
            <w:r w:rsidRPr="002F2593">
              <w:t>δαπάνη του</w:t>
            </w:r>
            <w:r w:rsidRPr="002F2593">
              <w:rPr>
                <w:spacing w:val="-17"/>
              </w:rPr>
              <w:t xml:space="preserve"> </w:t>
            </w:r>
            <w:r w:rsidRPr="002F2593">
              <w:t>αναδόχου.</w:t>
            </w:r>
          </w:p>
        </w:tc>
        <w:tc>
          <w:tcPr>
            <w:tcW w:w="1532" w:type="dxa"/>
            <w:tcMar>
              <w:left w:w="108" w:type="dxa"/>
            </w:tcMar>
            <w:vAlign w:val="center"/>
          </w:tcPr>
          <w:p w14:paraId="325D1E30" w14:textId="77777777" w:rsidR="003D1EB5" w:rsidRPr="002F2593" w:rsidRDefault="003D1EB5" w:rsidP="003D1EB5">
            <w:pPr>
              <w:pStyle w:val="TableParagraph"/>
              <w:rPr>
                <w:rFonts w:ascii="Times New Roman"/>
                <w:lang w:val="el-GR"/>
              </w:rPr>
            </w:pPr>
          </w:p>
          <w:p w14:paraId="0E9FCA39" w14:textId="546050CA" w:rsidR="003D1EB5" w:rsidRPr="002F2593" w:rsidRDefault="003D1EB5" w:rsidP="003D1EB5">
            <w:pPr>
              <w:jc w:val="center"/>
            </w:pPr>
            <w:r w:rsidRPr="002F2593">
              <w:t>NAI</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231DA834"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43CA8EE9" w14:textId="77777777" w:rsidR="003D1EB5" w:rsidRPr="002F2593" w:rsidRDefault="003D1EB5" w:rsidP="003D1EB5"/>
        </w:tc>
      </w:tr>
      <w:tr w:rsidR="003D1EB5" w:rsidRPr="002F2593" w14:paraId="40F07786"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6889A37" w14:textId="77777777" w:rsidR="003D1EB5" w:rsidRPr="002F2593" w:rsidRDefault="003D1EB5" w:rsidP="003D1EB5">
            <w:pPr>
              <w:numPr>
                <w:ilvl w:val="0"/>
                <w:numId w:val="17"/>
              </w:numPr>
              <w:contextualSpacing/>
            </w:pPr>
          </w:p>
        </w:tc>
        <w:tc>
          <w:tcPr>
            <w:tcW w:w="3113" w:type="dxa"/>
            <w:tcMar>
              <w:left w:w="108" w:type="dxa"/>
            </w:tcMar>
            <w:vAlign w:val="center"/>
          </w:tcPr>
          <w:p w14:paraId="325E73AE" w14:textId="2719DF4A" w:rsidR="003D1EB5" w:rsidRPr="002F2593" w:rsidRDefault="00830343" w:rsidP="003D1EB5">
            <w:pPr>
              <w:contextualSpacing/>
            </w:pPr>
            <w:r w:rsidRPr="002F2593">
              <w:t>Ο υπολογιστής μικρού μεγέθους θα πρέπει να είναι ενσωματωμένος ή μόνιμα προσαρμοσμένος στο πίσω μέρος της οθόνης ή επί της τροχήλατης βάσης, πακτωμένος σε κατάλληλη θέση, με φροντίδα για καλό αισθητικό αποτέλεσμα. Τυχόν καλώδια θα πρέπει να είναι τακτοποιημένα και ομαδοποιημένα με κατάλληλα δεματικά</w:t>
            </w:r>
            <w:r w:rsidR="00906A01" w:rsidRPr="002F2593">
              <w:t>.</w:t>
            </w:r>
          </w:p>
        </w:tc>
        <w:tc>
          <w:tcPr>
            <w:tcW w:w="1532" w:type="dxa"/>
            <w:tcMar>
              <w:left w:w="108" w:type="dxa"/>
            </w:tcMar>
            <w:vAlign w:val="center"/>
          </w:tcPr>
          <w:p w14:paraId="6C88B3F9" w14:textId="34205D10"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536D4886"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22841A44" w14:textId="77777777" w:rsidR="003D1EB5" w:rsidRPr="002F2593" w:rsidRDefault="003D1EB5" w:rsidP="003D1EB5"/>
        </w:tc>
      </w:tr>
      <w:tr w:rsidR="003D1EB5" w:rsidRPr="002F2593" w14:paraId="5317AA38"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D7B0589" w14:textId="77777777" w:rsidR="003D1EB5" w:rsidRPr="002F2593" w:rsidRDefault="003D1EB5" w:rsidP="003D1EB5">
            <w:pPr>
              <w:numPr>
                <w:ilvl w:val="0"/>
                <w:numId w:val="17"/>
              </w:numPr>
              <w:contextualSpacing/>
            </w:pPr>
          </w:p>
        </w:tc>
        <w:tc>
          <w:tcPr>
            <w:tcW w:w="3113" w:type="dxa"/>
            <w:tcMar>
              <w:left w:w="108" w:type="dxa"/>
            </w:tcMar>
            <w:vAlign w:val="center"/>
          </w:tcPr>
          <w:p w14:paraId="7390572C" w14:textId="589EF4B8" w:rsidR="003D1EB5" w:rsidRPr="002F2593" w:rsidRDefault="003D1EB5" w:rsidP="003D1EB5">
            <w:pPr>
              <w:contextualSpacing/>
            </w:pPr>
            <w:r w:rsidRPr="002F2593">
              <w:t xml:space="preserve">Η κάμερα θα πρέπει να είναι ενσωματωμένη ή μόνιμα προσαρμοσμένη με ασφαλή, τεχνικά άρτιο </w:t>
            </w:r>
            <w:r w:rsidRPr="002F2593">
              <w:rPr>
                <w:spacing w:val="-3"/>
              </w:rPr>
              <w:t xml:space="preserve">και καλαίσθητο </w:t>
            </w:r>
            <w:r w:rsidRPr="002F2593">
              <w:t>τρόπο.</w:t>
            </w:r>
          </w:p>
        </w:tc>
        <w:tc>
          <w:tcPr>
            <w:tcW w:w="1532" w:type="dxa"/>
            <w:tcMar>
              <w:left w:w="108" w:type="dxa"/>
            </w:tcMar>
            <w:vAlign w:val="center"/>
          </w:tcPr>
          <w:p w14:paraId="036D1D50" w14:textId="76849C13"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0C0A2FF3"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7DDE455B" w14:textId="77777777" w:rsidR="003D1EB5" w:rsidRPr="002F2593" w:rsidRDefault="003D1EB5" w:rsidP="003D1EB5"/>
        </w:tc>
      </w:tr>
      <w:tr w:rsidR="003D1EB5" w:rsidRPr="002F2593" w14:paraId="71F2C112"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DEA116A" w14:textId="77777777" w:rsidR="003D1EB5" w:rsidRPr="002F2593" w:rsidRDefault="003D1EB5" w:rsidP="003D1EB5">
            <w:pPr>
              <w:numPr>
                <w:ilvl w:val="0"/>
                <w:numId w:val="17"/>
              </w:numPr>
              <w:contextualSpacing/>
            </w:pPr>
          </w:p>
        </w:tc>
        <w:tc>
          <w:tcPr>
            <w:tcW w:w="3113" w:type="dxa"/>
            <w:tcMar>
              <w:left w:w="108" w:type="dxa"/>
            </w:tcMar>
            <w:vAlign w:val="center"/>
          </w:tcPr>
          <w:p w14:paraId="6603CC11" w14:textId="77777777" w:rsidR="003D1EB5" w:rsidRPr="002F2593" w:rsidRDefault="003D1EB5" w:rsidP="003D1EB5">
            <w:pPr>
              <w:contextualSpacing/>
            </w:pPr>
            <w:r w:rsidRPr="002F2593">
              <w:t xml:space="preserve">Το σύστημα θα πρέπει να περιλαμβάνει όλες τις αναγκαίες καλωδιώσεις για την τροφοδοσία με ρεύμα και τη </w:t>
            </w:r>
            <w:r w:rsidRPr="002F2593">
              <w:lastRenderedPageBreak/>
              <w:t>διασύνδεση των υποσυστημάτων μεταξύ τους (εικόνα, ήχος, usb, κ.λπ.).</w:t>
            </w:r>
          </w:p>
          <w:p w14:paraId="27AAFF01" w14:textId="3AB89B57" w:rsidR="003D1EB5" w:rsidRPr="002F2593" w:rsidRDefault="003D1EB5" w:rsidP="003D1EB5">
            <w:pPr>
              <w:contextualSpacing/>
            </w:pPr>
            <w:r w:rsidRPr="002F2593">
              <w:t>Λοιπά παρελκόμενα ή αναλώσιμα θα πρέπει επίσης να προσφερθούν από τον Ανάδοχο αδαπάνως για τον Φορέα.</w:t>
            </w:r>
          </w:p>
        </w:tc>
        <w:tc>
          <w:tcPr>
            <w:tcW w:w="1532" w:type="dxa"/>
            <w:tcMar>
              <w:left w:w="108" w:type="dxa"/>
            </w:tcMar>
            <w:vAlign w:val="center"/>
          </w:tcPr>
          <w:p w14:paraId="660587A0" w14:textId="5568CA36" w:rsidR="003D1EB5" w:rsidRPr="002F2593" w:rsidRDefault="003D1EB5" w:rsidP="003D1EB5">
            <w:pPr>
              <w:jc w:val="center"/>
            </w:pPr>
            <w:r w:rsidRPr="002F2593">
              <w:lastRenderedPageBreak/>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7D310327"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5C52DCF0" w14:textId="77777777" w:rsidR="003D1EB5" w:rsidRPr="002F2593" w:rsidRDefault="003D1EB5" w:rsidP="003D1EB5"/>
        </w:tc>
      </w:tr>
      <w:tr w:rsidR="003D1EB5" w:rsidRPr="002F2593" w14:paraId="35813B58"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1AD8A0E" w14:textId="77777777" w:rsidR="003D1EB5" w:rsidRPr="002F2593" w:rsidRDefault="003D1EB5" w:rsidP="003D1EB5">
            <w:pPr>
              <w:numPr>
                <w:ilvl w:val="0"/>
                <w:numId w:val="17"/>
              </w:numPr>
              <w:contextualSpacing/>
            </w:pPr>
            <w:bookmarkStart w:id="250" w:name="_Ref104542053"/>
          </w:p>
        </w:tc>
        <w:bookmarkEnd w:id="250"/>
        <w:tc>
          <w:tcPr>
            <w:tcW w:w="3113" w:type="dxa"/>
            <w:tcMar>
              <w:left w:w="108" w:type="dxa"/>
            </w:tcMar>
            <w:vAlign w:val="center"/>
          </w:tcPr>
          <w:p w14:paraId="1995F23C" w14:textId="30226AAF" w:rsidR="003D1EB5" w:rsidRPr="002F2593" w:rsidRDefault="003D1EB5" w:rsidP="003D1EB5">
            <w:pPr>
              <w:contextualSpacing/>
            </w:pPr>
            <w:r w:rsidRPr="002F2593">
              <w:t>Το πολύπριζο που θα τροφοδοτεί τα υποσυστήματα καθώς και τυχόν αναγκαία τροφοδοτικά, θα πρέπει να είναι σταθερά προσαρμοσμένα στη βάση, με τεχνικά άρτιο και καλαίσθητο τρόπο.</w:t>
            </w:r>
          </w:p>
        </w:tc>
        <w:tc>
          <w:tcPr>
            <w:tcW w:w="1532" w:type="dxa"/>
            <w:tcMar>
              <w:left w:w="108" w:type="dxa"/>
            </w:tcMar>
            <w:vAlign w:val="center"/>
          </w:tcPr>
          <w:p w14:paraId="287AB5A6" w14:textId="5BE463BE"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06977095"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7AC6BE58" w14:textId="77777777" w:rsidR="003D1EB5" w:rsidRPr="002F2593" w:rsidRDefault="003D1EB5" w:rsidP="003D1EB5"/>
        </w:tc>
      </w:tr>
      <w:tr w:rsidR="003D1EB5" w:rsidRPr="002F2593" w14:paraId="008C9133"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6255FB12" w14:textId="7655F576" w:rsidR="003D1EB5" w:rsidRPr="002F2593" w:rsidRDefault="003D1EB5" w:rsidP="003D1EB5">
            <w:r w:rsidRPr="002F2593">
              <w:t>Α.2</w:t>
            </w:r>
          </w:p>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178DC0ED" w14:textId="60B4622A" w:rsidR="003D1EB5" w:rsidRPr="002F2593" w:rsidRDefault="003D1EB5" w:rsidP="003D1EB5">
            <w:r w:rsidRPr="002F2593">
              <w:rPr>
                <w:rFonts w:asciiTheme="minorHAnsi" w:hAnsiTheme="minorHAnsi" w:cs="Times New Roman"/>
                <w:b/>
                <w:bCs/>
                <w:szCs w:val="28"/>
              </w:rPr>
              <w:t>ΟΘΟΝΕΣ ΜΕ ΤΡΟΧΗΛΑΤΗ ΒΑΣΗ</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342F0057" w14:textId="77777777" w:rsidR="003D1EB5" w:rsidRPr="002F2593" w:rsidRDefault="003D1EB5" w:rsidP="003D1EB5">
            <w:pPr>
              <w:jc w:val="center"/>
            </w:pPr>
          </w:p>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0A2CE4F2"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7757DB7F" w14:textId="77777777" w:rsidR="003D1EB5" w:rsidRPr="002F2593" w:rsidRDefault="003D1EB5" w:rsidP="003D1EB5"/>
        </w:tc>
      </w:tr>
      <w:tr w:rsidR="003D1EB5" w:rsidRPr="002F2593" w14:paraId="35DD820E"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2BAB00F5" w14:textId="77777777" w:rsidR="003D1EB5" w:rsidRPr="002F2593" w:rsidRDefault="003D1EB5" w:rsidP="003D1EB5"/>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5A509005" w14:textId="4B617253" w:rsidR="003D1EB5" w:rsidRPr="002F2593" w:rsidRDefault="003D1EB5" w:rsidP="003D1EB5">
            <w:pPr>
              <w:rPr>
                <w:b/>
              </w:rPr>
            </w:pPr>
            <w:r w:rsidRPr="002F2593">
              <w:rPr>
                <w:b/>
              </w:rPr>
              <w:t>ΟΘΟΝΕΣ:</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5FB1ED10" w14:textId="77777777" w:rsidR="003D1EB5" w:rsidRPr="002F2593" w:rsidRDefault="003D1EB5" w:rsidP="003D1EB5">
            <w:pPr>
              <w:jc w:val="center"/>
            </w:pPr>
          </w:p>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47E06DDB"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07E34BBF" w14:textId="77777777" w:rsidR="003D1EB5" w:rsidRPr="002F2593" w:rsidRDefault="003D1EB5" w:rsidP="003D1EB5"/>
        </w:tc>
      </w:tr>
      <w:tr w:rsidR="003D1EB5" w:rsidRPr="002F2593" w14:paraId="1583223F"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674867E" w14:textId="77777777" w:rsidR="003D1EB5" w:rsidRPr="002F2593" w:rsidRDefault="003D1EB5" w:rsidP="003D1EB5">
            <w:pPr>
              <w:numPr>
                <w:ilvl w:val="0"/>
                <w:numId w:val="46"/>
              </w:numPr>
              <w:contextualSpacing/>
            </w:pPr>
            <w:bookmarkStart w:id="251" w:name="_Ref104542352"/>
          </w:p>
        </w:tc>
        <w:bookmarkEnd w:id="251"/>
        <w:tc>
          <w:tcPr>
            <w:tcW w:w="3113" w:type="dxa"/>
            <w:tcMar>
              <w:left w:w="108" w:type="dxa"/>
            </w:tcMar>
            <w:vAlign w:val="center"/>
          </w:tcPr>
          <w:p w14:paraId="5F58668A" w14:textId="2940305B" w:rsidR="003D1EB5" w:rsidRPr="002F2593" w:rsidRDefault="003D1EB5" w:rsidP="003D1EB5">
            <w:pPr>
              <w:contextualSpacing/>
            </w:pPr>
            <w:r w:rsidRPr="002F2593">
              <w:t>Αριθμός οθονών (τεμάχια)</w:t>
            </w:r>
          </w:p>
        </w:tc>
        <w:tc>
          <w:tcPr>
            <w:tcW w:w="1532" w:type="dxa"/>
            <w:tcMar>
              <w:left w:w="108" w:type="dxa"/>
            </w:tcMar>
            <w:vAlign w:val="center"/>
          </w:tcPr>
          <w:p w14:paraId="26981B5B" w14:textId="563AD29F" w:rsidR="003D1EB5" w:rsidRPr="002F2593" w:rsidRDefault="003D1EB5" w:rsidP="003D1EB5">
            <w:pPr>
              <w:jc w:val="center"/>
            </w:pPr>
            <w:r w:rsidRPr="002F2593">
              <w:t>4</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345E34BF"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1D1A5031" w14:textId="77777777" w:rsidR="003D1EB5" w:rsidRPr="002F2593" w:rsidRDefault="003D1EB5" w:rsidP="003D1EB5"/>
        </w:tc>
      </w:tr>
      <w:tr w:rsidR="003D1EB5" w:rsidRPr="002F2593" w14:paraId="6A2A5455"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8CADA46" w14:textId="77777777" w:rsidR="003D1EB5" w:rsidRPr="002F2593" w:rsidRDefault="003D1EB5" w:rsidP="003D1EB5">
            <w:pPr>
              <w:numPr>
                <w:ilvl w:val="0"/>
                <w:numId w:val="46"/>
              </w:numPr>
              <w:contextualSpacing/>
            </w:pPr>
          </w:p>
        </w:tc>
        <w:tc>
          <w:tcPr>
            <w:tcW w:w="3113" w:type="dxa"/>
            <w:tcMar>
              <w:left w:w="108" w:type="dxa"/>
            </w:tcMar>
            <w:vAlign w:val="center"/>
          </w:tcPr>
          <w:p w14:paraId="79248F09" w14:textId="684495DA" w:rsidR="003D1EB5" w:rsidRPr="002F2593" w:rsidRDefault="003D1EB5" w:rsidP="003D1EB5">
            <w:pPr>
              <w:contextualSpacing/>
            </w:pPr>
            <w:r w:rsidRPr="002F2593">
              <w:t>Ο προσφερόμενος εξοπλισμός θα πρέπει να είναι σύγχρονος (καινούριος και αμεταχείριστος) με χρόνο ανακοίνωσης ή/και κατασκευής μικρότερο από είκοσι τέσσερις (24) μήνες πριν από την ημερομηνία κατάθεσης προσφοράς και να μην έχει ανακοινωθεί παύση της παραγωγής του. Οι υποψήφιοι ανάδοχοι στην τεχνική προσφορά τους θα συμπεριλάβουν βεβαίωση (ή έντυπο ή εκτύπωση από την επίσημη ιστοσελίδα) του κατασκευαστή ή υπεύθυνη δήλωση των υποψηφίων αναδόχων όπου θα επιβεβαιώνεται ο χρόνος ανακοίνωσης ή/και κατασκευής του εξοπλισμού και ότι δεν έχει ανακοινωθεί η παύση της παραγωγής του.</w:t>
            </w:r>
          </w:p>
        </w:tc>
        <w:tc>
          <w:tcPr>
            <w:tcW w:w="1532" w:type="dxa"/>
            <w:tcMar>
              <w:left w:w="108" w:type="dxa"/>
            </w:tcMar>
            <w:vAlign w:val="center"/>
          </w:tcPr>
          <w:p w14:paraId="0A9043C9" w14:textId="213F63DB"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5B851EB4"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1CF7D16F" w14:textId="77777777" w:rsidR="003D1EB5" w:rsidRPr="002F2593" w:rsidRDefault="003D1EB5" w:rsidP="003D1EB5"/>
        </w:tc>
      </w:tr>
      <w:tr w:rsidR="003D1EB5" w:rsidRPr="002F2593" w14:paraId="6362360E"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4FF129C" w14:textId="77777777" w:rsidR="003D1EB5" w:rsidRPr="002F2593" w:rsidRDefault="003D1EB5" w:rsidP="003D1EB5">
            <w:pPr>
              <w:numPr>
                <w:ilvl w:val="0"/>
                <w:numId w:val="46"/>
              </w:numPr>
              <w:contextualSpacing/>
            </w:pPr>
          </w:p>
        </w:tc>
        <w:tc>
          <w:tcPr>
            <w:tcW w:w="3113" w:type="dxa"/>
            <w:tcMar>
              <w:left w:w="108" w:type="dxa"/>
            </w:tcMar>
            <w:vAlign w:val="center"/>
          </w:tcPr>
          <w:p w14:paraId="7879D298" w14:textId="17E685A1" w:rsidR="003D1EB5" w:rsidRPr="002F2593" w:rsidRDefault="003D1EB5" w:rsidP="003D1EB5">
            <w:pPr>
              <w:contextualSpacing/>
            </w:pPr>
            <w:r w:rsidRPr="002F2593">
              <w:t>Τεχνολογία</w:t>
            </w:r>
          </w:p>
        </w:tc>
        <w:tc>
          <w:tcPr>
            <w:tcW w:w="1532" w:type="dxa"/>
            <w:tcMar>
              <w:left w:w="108" w:type="dxa"/>
            </w:tcMar>
            <w:vAlign w:val="center"/>
          </w:tcPr>
          <w:p w14:paraId="74910F05" w14:textId="01A12664" w:rsidR="003D1EB5" w:rsidRPr="002F2593" w:rsidRDefault="003D1EB5" w:rsidP="003D1EB5">
            <w:pPr>
              <w:jc w:val="center"/>
            </w:pPr>
            <w:r w:rsidRPr="002F2593">
              <w:t>LED</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7BFA321E"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48619A1D" w14:textId="77777777" w:rsidR="003D1EB5" w:rsidRPr="002F2593" w:rsidRDefault="003D1EB5" w:rsidP="003D1EB5"/>
        </w:tc>
      </w:tr>
      <w:tr w:rsidR="003D1EB5" w:rsidRPr="002F2593" w14:paraId="7AFA99F1"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9C0AA07" w14:textId="77777777" w:rsidR="003D1EB5" w:rsidRPr="002F2593" w:rsidRDefault="003D1EB5" w:rsidP="003D1EB5">
            <w:pPr>
              <w:numPr>
                <w:ilvl w:val="0"/>
                <w:numId w:val="46"/>
              </w:numPr>
              <w:contextualSpacing/>
            </w:pPr>
          </w:p>
        </w:tc>
        <w:tc>
          <w:tcPr>
            <w:tcW w:w="3113" w:type="dxa"/>
            <w:tcMar>
              <w:left w:w="108" w:type="dxa"/>
            </w:tcMar>
            <w:vAlign w:val="center"/>
          </w:tcPr>
          <w:p w14:paraId="1E4A86F3" w14:textId="77777777" w:rsidR="003D1EB5" w:rsidRPr="002F2593" w:rsidRDefault="003D1EB5" w:rsidP="003D1EB5">
            <w:pPr>
              <w:pStyle w:val="TableParagraph"/>
              <w:spacing w:before="20"/>
              <w:ind w:right="66"/>
              <w:rPr>
                <w:rFonts w:asciiTheme="minorHAnsi" w:hAnsiTheme="minorHAnsi" w:cstheme="minorHAnsi"/>
                <w:lang w:val="el-GR"/>
              </w:rPr>
            </w:pPr>
            <w:r w:rsidRPr="002F2593">
              <w:rPr>
                <w:rFonts w:asciiTheme="minorHAnsi" w:hAnsiTheme="minorHAnsi" w:cstheme="minorHAnsi"/>
                <w:lang w:val="el-GR"/>
              </w:rPr>
              <w:t>Κατασκευαστής / Μοντέλο</w:t>
            </w:r>
          </w:p>
          <w:p w14:paraId="7F479A71" w14:textId="0D72EBC8" w:rsidR="003D1EB5" w:rsidRPr="002F2593" w:rsidRDefault="003D1EB5" w:rsidP="003D1EB5">
            <w:pPr>
              <w:contextualSpacing/>
            </w:pPr>
            <w:r w:rsidRPr="002F2593">
              <w:t>(Επιτρέπεται οι οθόνες να είναι μεγαλύτερου μεγέθους, λοιπών</w:t>
            </w:r>
            <w:r w:rsidRPr="002F2593">
              <w:rPr>
                <w:spacing w:val="-14"/>
              </w:rPr>
              <w:t xml:space="preserve"> </w:t>
            </w:r>
            <w:r w:rsidRPr="002F2593">
              <w:t>τεχνικών</w:t>
            </w:r>
            <w:r w:rsidRPr="002F2593">
              <w:rPr>
                <w:spacing w:val="-12"/>
              </w:rPr>
              <w:t xml:space="preserve"> </w:t>
            </w:r>
            <w:r w:rsidRPr="002F2593">
              <w:t>χαρακτηριστικών,</w:t>
            </w:r>
            <w:r w:rsidRPr="002F2593">
              <w:rPr>
                <w:spacing w:val="-14"/>
              </w:rPr>
              <w:t xml:space="preserve"> </w:t>
            </w:r>
            <w:r w:rsidRPr="002F2593">
              <w:t>κατασκευαστή</w:t>
            </w:r>
            <w:r w:rsidRPr="002F2593">
              <w:rPr>
                <w:spacing w:val="-14"/>
              </w:rPr>
              <w:t xml:space="preserve"> </w:t>
            </w:r>
            <w:r w:rsidRPr="002F2593">
              <w:rPr>
                <w:spacing w:val="-4"/>
              </w:rPr>
              <w:t>και</w:t>
            </w:r>
            <w:r w:rsidRPr="002F2593">
              <w:rPr>
                <w:spacing w:val="-12"/>
              </w:rPr>
              <w:t xml:space="preserve"> </w:t>
            </w:r>
            <w:r w:rsidRPr="002F2593">
              <w:t xml:space="preserve">μοντέλου διεθνούς </w:t>
            </w:r>
            <w:r w:rsidRPr="002F2593">
              <w:rPr>
                <w:spacing w:val="-3"/>
              </w:rPr>
              <w:t xml:space="preserve">κατασκευαστικού οίκου </w:t>
            </w:r>
            <w:r w:rsidRPr="002F2593">
              <w:t>ή ισοδύναμων αρκεί να καλύπτονται</w:t>
            </w:r>
            <w:r w:rsidRPr="002F2593">
              <w:rPr>
                <w:spacing w:val="-16"/>
              </w:rPr>
              <w:t xml:space="preserve"> </w:t>
            </w:r>
            <w:r w:rsidRPr="002F2593">
              <w:t>οι</w:t>
            </w:r>
            <w:r w:rsidRPr="002F2593">
              <w:rPr>
                <w:spacing w:val="-16"/>
              </w:rPr>
              <w:t xml:space="preserve"> </w:t>
            </w:r>
            <w:r w:rsidRPr="002F2593">
              <w:t>παρακάτω</w:t>
            </w:r>
            <w:r w:rsidRPr="002F2593">
              <w:rPr>
                <w:spacing w:val="-15"/>
              </w:rPr>
              <w:t xml:space="preserve"> </w:t>
            </w:r>
            <w:r w:rsidRPr="002F2593">
              <w:t>προδιαγραφές)</w:t>
            </w:r>
          </w:p>
        </w:tc>
        <w:tc>
          <w:tcPr>
            <w:tcW w:w="1532" w:type="dxa"/>
            <w:tcMar>
              <w:left w:w="108" w:type="dxa"/>
            </w:tcMar>
            <w:vAlign w:val="center"/>
          </w:tcPr>
          <w:p w14:paraId="78FCE153" w14:textId="1F44585C" w:rsidR="003D1EB5" w:rsidRPr="002F2593" w:rsidRDefault="003D1EB5" w:rsidP="003D1EB5">
            <w:pPr>
              <w:jc w:val="center"/>
            </w:pPr>
            <w:r w:rsidRPr="002F2593">
              <w:t xml:space="preserve">ΝΑ    </w:t>
            </w:r>
            <w:r w:rsidRPr="002F2593">
              <w:rPr>
                <w:spacing w:val="-1"/>
              </w:rPr>
              <w:t>ΑΝΑΦΕΡΘΟΥΝ</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185D2C29"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4973CFE0" w14:textId="77777777" w:rsidR="003D1EB5" w:rsidRPr="002F2593" w:rsidRDefault="003D1EB5" w:rsidP="003D1EB5"/>
        </w:tc>
      </w:tr>
      <w:tr w:rsidR="003D1EB5" w:rsidRPr="002F2593" w14:paraId="7BBF5A69"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600F446" w14:textId="77777777" w:rsidR="003D1EB5" w:rsidRPr="002F2593" w:rsidRDefault="003D1EB5" w:rsidP="003D1EB5">
            <w:pPr>
              <w:numPr>
                <w:ilvl w:val="0"/>
                <w:numId w:val="46"/>
              </w:numPr>
              <w:contextualSpacing/>
            </w:pPr>
            <w:bookmarkStart w:id="252" w:name="_Ref134694503"/>
          </w:p>
        </w:tc>
        <w:bookmarkEnd w:id="252"/>
        <w:tc>
          <w:tcPr>
            <w:tcW w:w="3113" w:type="dxa"/>
            <w:tcMar>
              <w:left w:w="108" w:type="dxa"/>
            </w:tcMar>
            <w:vAlign w:val="center"/>
          </w:tcPr>
          <w:p w14:paraId="4DA80AC7" w14:textId="27B7AE6E" w:rsidR="003D1EB5" w:rsidRPr="002F2593" w:rsidRDefault="003D1EB5" w:rsidP="003D1EB5">
            <w:pPr>
              <w:contextualSpacing/>
            </w:pPr>
            <w:r w:rsidRPr="002F2593">
              <w:t>Διαγώνιος (ονομαστική)</w:t>
            </w:r>
          </w:p>
        </w:tc>
        <w:tc>
          <w:tcPr>
            <w:tcW w:w="1532" w:type="dxa"/>
            <w:tcMar>
              <w:left w:w="108" w:type="dxa"/>
            </w:tcMar>
            <w:vAlign w:val="center"/>
          </w:tcPr>
          <w:p w14:paraId="42B25CF8" w14:textId="47F2396A" w:rsidR="003D1EB5" w:rsidRPr="002F2593" w:rsidRDefault="003D1EB5" w:rsidP="003D1EB5">
            <w:pPr>
              <w:jc w:val="center"/>
            </w:pPr>
            <w:r w:rsidRPr="002F2593">
              <w:t>≥</w:t>
            </w:r>
            <w:r w:rsidR="000218B6" w:rsidRPr="002F2593">
              <w:rPr>
                <w:lang w:val="en-US"/>
              </w:rPr>
              <w:t>5</w:t>
            </w:r>
            <w:r w:rsidR="000218B6" w:rsidRPr="002F2593">
              <w:t>5</w:t>
            </w:r>
            <w:r w:rsidRPr="002F2593">
              <w:t>”</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4FA5666B"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1756E5EC" w14:textId="77777777" w:rsidR="003D1EB5" w:rsidRPr="002F2593" w:rsidRDefault="003D1EB5" w:rsidP="003D1EB5"/>
        </w:tc>
      </w:tr>
      <w:tr w:rsidR="003D1EB5" w:rsidRPr="002F2593" w14:paraId="6A75F8FA"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6FC5984" w14:textId="77777777" w:rsidR="003D1EB5" w:rsidRPr="002F2593" w:rsidRDefault="003D1EB5" w:rsidP="003D1EB5">
            <w:pPr>
              <w:numPr>
                <w:ilvl w:val="0"/>
                <w:numId w:val="46"/>
              </w:numPr>
              <w:contextualSpacing/>
            </w:pPr>
          </w:p>
        </w:tc>
        <w:tc>
          <w:tcPr>
            <w:tcW w:w="3113" w:type="dxa"/>
            <w:tcMar>
              <w:left w:w="108" w:type="dxa"/>
            </w:tcMar>
            <w:vAlign w:val="center"/>
          </w:tcPr>
          <w:p w14:paraId="4A030208" w14:textId="66A8980F" w:rsidR="003D1EB5" w:rsidRPr="002F2593" w:rsidRDefault="003D1EB5" w:rsidP="003D1EB5">
            <w:pPr>
              <w:contextualSpacing/>
            </w:pPr>
            <w:r w:rsidRPr="002F2593">
              <w:t>Ρυθμός ανανέωσης (native, χωρίς ψηφιακή ενίσχυση)</w:t>
            </w:r>
          </w:p>
        </w:tc>
        <w:tc>
          <w:tcPr>
            <w:tcW w:w="1532" w:type="dxa"/>
            <w:tcMar>
              <w:left w:w="108" w:type="dxa"/>
            </w:tcMar>
            <w:vAlign w:val="center"/>
          </w:tcPr>
          <w:p w14:paraId="7071C817" w14:textId="6CDE6DFC" w:rsidR="003D1EB5" w:rsidRPr="002F2593" w:rsidRDefault="003D1EB5" w:rsidP="003D1EB5">
            <w:pPr>
              <w:jc w:val="center"/>
            </w:pPr>
            <w:r w:rsidRPr="002F2593">
              <w:t>≥60Ηz</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58161CBB"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63590DDE" w14:textId="77777777" w:rsidR="003D1EB5" w:rsidRPr="002F2593" w:rsidRDefault="003D1EB5" w:rsidP="003D1EB5"/>
        </w:tc>
      </w:tr>
      <w:tr w:rsidR="003D1EB5" w:rsidRPr="002F2593" w14:paraId="49972892"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ADD8E46" w14:textId="77777777" w:rsidR="003D1EB5" w:rsidRPr="002F2593" w:rsidRDefault="003D1EB5" w:rsidP="003D1EB5">
            <w:pPr>
              <w:numPr>
                <w:ilvl w:val="0"/>
                <w:numId w:val="46"/>
              </w:numPr>
              <w:contextualSpacing/>
            </w:pPr>
          </w:p>
        </w:tc>
        <w:tc>
          <w:tcPr>
            <w:tcW w:w="3113" w:type="dxa"/>
            <w:tcMar>
              <w:left w:w="108" w:type="dxa"/>
            </w:tcMar>
            <w:vAlign w:val="center"/>
          </w:tcPr>
          <w:p w14:paraId="30A7EC25" w14:textId="2C2E4406" w:rsidR="003D1EB5" w:rsidRPr="002F2593" w:rsidRDefault="003D1EB5" w:rsidP="003D1EB5">
            <w:pPr>
              <w:contextualSpacing/>
            </w:pPr>
            <w:r w:rsidRPr="002F2593">
              <w:t>Ανάλυση</w:t>
            </w:r>
          </w:p>
        </w:tc>
        <w:tc>
          <w:tcPr>
            <w:tcW w:w="1532" w:type="dxa"/>
            <w:tcMar>
              <w:left w:w="108" w:type="dxa"/>
            </w:tcMar>
            <w:vAlign w:val="center"/>
          </w:tcPr>
          <w:p w14:paraId="351B23AE" w14:textId="05F46E2E" w:rsidR="003D1EB5" w:rsidRPr="002F2593" w:rsidRDefault="003D1EB5" w:rsidP="003D1EB5">
            <w:pPr>
              <w:jc w:val="center"/>
            </w:pPr>
            <w:r w:rsidRPr="002F2593">
              <w:t>≥4K</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6D3494B0"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153912E9" w14:textId="77777777" w:rsidR="003D1EB5" w:rsidRPr="002F2593" w:rsidRDefault="003D1EB5" w:rsidP="003D1EB5"/>
        </w:tc>
      </w:tr>
      <w:tr w:rsidR="003D1EB5" w:rsidRPr="002F2593" w14:paraId="1AC98413"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6FC3E28" w14:textId="77777777" w:rsidR="003D1EB5" w:rsidRPr="002F2593" w:rsidRDefault="003D1EB5" w:rsidP="003D1EB5">
            <w:pPr>
              <w:numPr>
                <w:ilvl w:val="0"/>
                <w:numId w:val="46"/>
              </w:numPr>
              <w:contextualSpacing/>
            </w:pPr>
          </w:p>
        </w:tc>
        <w:tc>
          <w:tcPr>
            <w:tcW w:w="3113" w:type="dxa"/>
            <w:tcMar>
              <w:left w:w="108" w:type="dxa"/>
            </w:tcMar>
            <w:vAlign w:val="center"/>
          </w:tcPr>
          <w:p w14:paraId="55E96B8E" w14:textId="147552DB" w:rsidR="003D1EB5" w:rsidRPr="002F2593" w:rsidRDefault="003D1EB5" w:rsidP="003D1EB5">
            <w:pPr>
              <w:contextualSpacing/>
            </w:pPr>
            <w:r w:rsidRPr="002F2593">
              <w:t>Γωνία θέασης: τουλάχιστον viewing angle ≥ 178°.</w:t>
            </w:r>
          </w:p>
        </w:tc>
        <w:tc>
          <w:tcPr>
            <w:tcW w:w="1532" w:type="dxa"/>
            <w:tcMar>
              <w:left w:w="108" w:type="dxa"/>
            </w:tcMar>
            <w:vAlign w:val="center"/>
          </w:tcPr>
          <w:p w14:paraId="76D01D6B" w14:textId="0BB21255" w:rsidR="003D1EB5" w:rsidRPr="002F2593" w:rsidRDefault="003D1EB5" w:rsidP="003D1EB5">
            <w:pPr>
              <w:jc w:val="center"/>
            </w:pPr>
            <w:r w:rsidRPr="002F2593">
              <w:t>NAI</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29059539"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563A6F37" w14:textId="77777777" w:rsidR="003D1EB5" w:rsidRPr="002F2593" w:rsidRDefault="003D1EB5" w:rsidP="003D1EB5"/>
        </w:tc>
      </w:tr>
      <w:tr w:rsidR="003D1EB5" w:rsidRPr="002F2593" w14:paraId="6C88059F"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DB40ACE" w14:textId="77777777" w:rsidR="003D1EB5" w:rsidRPr="002F2593" w:rsidRDefault="003D1EB5" w:rsidP="003D1EB5">
            <w:pPr>
              <w:numPr>
                <w:ilvl w:val="0"/>
                <w:numId w:val="46"/>
              </w:numPr>
              <w:contextualSpacing/>
            </w:pPr>
          </w:p>
        </w:tc>
        <w:tc>
          <w:tcPr>
            <w:tcW w:w="3113" w:type="dxa"/>
            <w:tcMar>
              <w:left w:w="108" w:type="dxa"/>
            </w:tcMar>
            <w:vAlign w:val="center"/>
          </w:tcPr>
          <w:p w14:paraId="0F0F61B9" w14:textId="4975F7E2" w:rsidR="003D1EB5" w:rsidRPr="002F2593" w:rsidRDefault="003D1EB5" w:rsidP="003D1EB5">
            <w:pPr>
              <w:contextualSpacing/>
            </w:pPr>
            <w:r w:rsidRPr="002F2593">
              <w:t>Να διαθέτει βάση wallmount ή αντίστοιχη, για προσαρμογή στην προσφερόμενη τροχήλατη βάση.</w:t>
            </w:r>
          </w:p>
        </w:tc>
        <w:tc>
          <w:tcPr>
            <w:tcW w:w="1532" w:type="dxa"/>
            <w:tcMar>
              <w:left w:w="108" w:type="dxa"/>
            </w:tcMar>
            <w:vAlign w:val="center"/>
          </w:tcPr>
          <w:p w14:paraId="5C24A45D" w14:textId="4DB36AFF"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04C2596F"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2EED9C0A" w14:textId="77777777" w:rsidR="003D1EB5" w:rsidRPr="002F2593" w:rsidRDefault="003D1EB5" w:rsidP="003D1EB5"/>
        </w:tc>
      </w:tr>
      <w:tr w:rsidR="003D1EB5" w:rsidRPr="002F2593" w14:paraId="0397413F"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94C845F" w14:textId="77777777" w:rsidR="003D1EB5" w:rsidRPr="002F2593" w:rsidRDefault="003D1EB5" w:rsidP="003D1EB5">
            <w:pPr>
              <w:numPr>
                <w:ilvl w:val="0"/>
                <w:numId w:val="46"/>
              </w:numPr>
              <w:contextualSpacing/>
            </w:pPr>
          </w:p>
        </w:tc>
        <w:tc>
          <w:tcPr>
            <w:tcW w:w="3113" w:type="dxa"/>
            <w:tcMar>
              <w:left w:w="108" w:type="dxa"/>
            </w:tcMar>
            <w:vAlign w:val="center"/>
          </w:tcPr>
          <w:p w14:paraId="477F01A9" w14:textId="1EE2EB2B" w:rsidR="003D1EB5" w:rsidRPr="002F2593" w:rsidRDefault="003D1EB5" w:rsidP="003D1EB5">
            <w:pPr>
              <w:contextualSpacing/>
            </w:pPr>
            <w:r w:rsidRPr="002F2593">
              <w:t>Αριθμός HDMI</w:t>
            </w:r>
          </w:p>
        </w:tc>
        <w:tc>
          <w:tcPr>
            <w:tcW w:w="1532" w:type="dxa"/>
            <w:tcMar>
              <w:left w:w="108" w:type="dxa"/>
            </w:tcMar>
            <w:vAlign w:val="center"/>
          </w:tcPr>
          <w:p w14:paraId="6E6F7F5E" w14:textId="05F7D1F9" w:rsidR="003D1EB5" w:rsidRPr="002F2593" w:rsidRDefault="003D1EB5" w:rsidP="003D1EB5">
            <w:pPr>
              <w:jc w:val="center"/>
            </w:pPr>
            <w:r w:rsidRPr="002F2593">
              <w:t>≥</w:t>
            </w:r>
            <w:r w:rsidR="00562A8D" w:rsidRPr="002F2593">
              <w:t>2</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46762439"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3D5867EA" w14:textId="77777777" w:rsidR="003D1EB5" w:rsidRPr="002F2593" w:rsidRDefault="003D1EB5" w:rsidP="003D1EB5"/>
        </w:tc>
      </w:tr>
      <w:tr w:rsidR="003D1EB5" w:rsidRPr="002F2593" w14:paraId="49CD4FF6"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CAEBB11" w14:textId="77777777" w:rsidR="003D1EB5" w:rsidRPr="002F2593" w:rsidRDefault="003D1EB5" w:rsidP="003D1EB5">
            <w:pPr>
              <w:numPr>
                <w:ilvl w:val="0"/>
                <w:numId w:val="46"/>
              </w:numPr>
              <w:contextualSpacing/>
            </w:pPr>
          </w:p>
        </w:tc>
        <w:tc>
          <w:tcPr>
            <w:tcW w:w="3113" w:type="dxa"/>
            <w:tcMar>
              <w:left w:w="108" w:type="dxa"/>
            </w:tcMar>
            <w:vAlign w:val="center"/>
          </w:tcPr>
          <w:p w14:paraId="364B6952" w14:textId="6C0B5151" w:rsidR="003D1EB5" w:rsidRPr="002F2593" w:rsidRDefault="003D1EB5" w:rsidP="003D1EB5">
            <w:pPr>
              <w:contextualSpacing/>
            </w:pPr>
            <w:r w:rsidRPr="002F2593">
              <w:t>Αριθμός εισόδων USB</w:t>
            </w:r>
          </w:p>
        </w:tc>
        <w:tc>
          <w:tcPr>
            <w:tcW w:w="1532" w:type="dxa"/>
            <w:tcMar>
              <w:left w:w="108" w:type="dxa"/>
            </w:tcMar>
            <w:vAlign w:val="center"/>
          </w:tcPr>
          <w:p w14:paraId="06144915" w14:textId="093B80AC" w:rsidR="003D1EB5" w:rsidRPr="002F2593" w:rsidRDefault="003D1EB5" w:rsidP="003D1EB5">
            <w:pPr>
              <w:jc w:val="center"/>
            </w:pPr>
            <w:r w:rsidRPr="002F2593">
              <w:t>≥2</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53445962"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0025EBA2" w14:textId="77777777" w:rsidR="003D1EB5" w:rsidRPr="002F2593" w:rsidRDefault="003D1EB5" w:rsidP="003D1EB5"/>
        </w:tc>
      </w:tr>
      <w:tr w:rsidR="003D1EB5" w:rsidRPr="002F2593" w14:paraId="7198B4FC"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4816D5A" w14:textId="77777777" w:rsidR="003D1EB5" w:rsidRPr="002F2593" w:rsidRDefault="003D1EB5" w:rsidP="003D1EB5">
            <w:pPr>
              <w:numPr>
                <w:ilvl w:val="0"/>
                <w:numId w:val="46"/>
              </w:numPr>
              <w:contextualSpacing/>
            </w:pPr>
          </w:p>
        </w:tc>
        <w:tc>
          <w:tcPr>
            <w:tcW w:w="3113" w:type="dxa"/>
            <w:tcMar>
              <w:left w:w="108" w:type="dxa"/>
            </w:tcMar>
            <w:vAlign w:val="center"/>
          </w:tcPr>
          <w:p w14:paraId="544D0DE1" w14:textId="4AC3FDDB" w:rsidR="003D1EB5" w:rsidRPr="002F2593" w:rsidRDefault="003D1EB5" w:rsidP="003D1EB5">
            <w:pPr>
              <w:contextualSpacing/>
            </w:pPr>
            <w:r w:rsidRPr="002F2593">
              <w:t>Να διαθέτει σύνδεση WiFi (lan) ή/και WifiDirect ή/και Ethernet (RJ45 10/100/1000 Mbit/sLAN)</w:t>
            </w:r>
          </w:p>
        </w:tc>
        <w:tc>
          <w:tcPr>
            <w:tcW w:w="1532" w:type="dxa"/>
            <w:tcMar>
              <w:left w:w="108" w:type="dxa"/>
            </w:tcMar>
            <w:vAlign w:val="center"/>
          </w:tcPr>
          <w:p w14:paraId="2B1A5811" w14:textId="5BEE9D50" w:rsidR="003D1EB5" w:rsidRPr="002F2593" w:rsidRDefault="003D1EB5" w:rsidP="003D1EB5">
            <w:pPr>
              <w:jc w:val="center"/>
            </w:pPr>
            <w:r w:rsidRPr="002F2593">
              <w:t>NAI</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2CB14A29"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2876D366" w14:textId="77777777" w:rsidR="003D1EB5" w:rsidRPr="002F2593" w:rsidRDefault="003D1EB5" w:rsidP="003D1EB5"/>
        </w:tc>
      </w:tr>
      <w:tr w:rsidR="003D1EB5" w:rsidRPr="002F2593" w14:paraId="2AC81BC2"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A642BF3" w14:textId="77777777" w:rsidR="003D1EB5" w:rsidRPr="002F2593" w:rsidRDefault="003D1EB5" w:rsidP="003D1EB5">
            <w:pPr>
              <w:numPr>
                <w:ilvl w:val="0"/>
                <w:numId w:val="46"/>
              </w:numPr>
              <w:contextualSpacing/>
            </w:pPr>
          </w:p>
        </w:tc>
        <w:tc>
          <w:tcPr>
            <w:tcW w:w="3113" w:type="dxa"/>
            <w:tcMar>
              <w:left w:w="108" w:type="dxa"/>
            </w:tcMar>
            <w:vAlign w:val="center"/>
          </w:tcPr>
          <w:p w14:paraId="3FF6BB41" w14:textId="03148C77" w:rsidR="003D1EB5" w:rsidRPr="002F2593" w:rsidRDefault="003D1EB5" w:rsidP="003D1EB5">
            <w:pPr>
              <w:contextualSpacing/>
            </w:pPr>
            <w:r w:rsidRPr="002F2593">
              <w:t>Να διαθέτει ενσωματωμένα ηχεία</w:t>
            </w:r>
          </w:p>
        </w:tc>
        <w:tc>
          <w:tcPr>
            <w:tcW w:w="1532" w:type="dxa"/>
            <w:tcMar>
              <w:left w:w="108" w:type="dxa"/>
            </w:tcMar>
            <w:vAlign w:val="center"/>
          </w:tcPr>
          <w:p w14:paraId="777A8C5E" w14:textId="42E15C7E" w:rsidR="003D1EB5" w:rsidRPr="002F2593" w:rsidRDefault="003D1EB5" w:rsidP="003D1EB5">
            <w:pPr>
              <w:jc w:val="center"/>
            </w:pPr>
            <w:r w:rsidRPr="002F2593">
              <w:t xml:space="preserve">≥2,    </w:t>
            </w:r>
            <w:r w:rsidRPr="002F2593">
              <w:rPr>
                <w:spacing w:val="-1"/>
              </w:rPr>
              <w:t>συνολικής ισχ</w:t>
            </w:r>
            <w:r w:rsidRPr="002F2593">
              <w:t>ύος ≥</w:t>
            </w:r>
            <w:r w:rsidRPr="002F2593">
              <w:rPr>
                <w:lang w:val="en-US"/>
              </w:rPr>
              <w:t>15</w:t>
            </w:r>
            <w:r w:rsidRPr="002F2593">
              <w:t>W</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3367F799"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36926F64" w14:textId="77777777" w:rsidR="003D1EB5" w:rsidRPr="002F2593" w:rsidRDefault="003D1EB5" w:rsidP="003D1EB5"/>
        </w:tc>
      </w:tr>
      <w:tr w:rsidR="003D1EB5" w:rsidRPr="002F2593" w14:paraId="053F1777" w14:textId="77777777" w:rsidTr="00906A01">
        <w:trPr>
          <w:gridAfter w:val="1"/>
          <w:wAfter w:w="39" w:type="dxa"/>
          <w:trHeight w:val="284"/>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05E03CBE" w14:textId="77777777" w:rsidR="003D1EB5" w:rsidRPr="002F2593" w:rsidRDefault="003D1EB5" w:rsidP="003D1EB5"/>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0686F85A" w14:textId="77777777" w:rsidR="003D1EB5" w:rsidRPr="002F2593" w:rsidRDefault="003D1EB5" w:rsidP="003D1EB5">
            <w:r w:rsidRPr="002F2593">
              <w:rPr>
                <w:b/>
              </w:rPr>
              <w:t>Τροχήλατη Βάση</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02F2586F" w14:textId="77777777" w:rsidR="003D1EB5" w:rsidRPr="002F2593" w:rsidRDefault="003D1EB5" w:rsidP="003D1EB5">
            <w:pPr>
              <w:jc w:val="center"/>
            </w:pPr>
          </w:p>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26375598"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33DB75B3" w14:textId="77777777" w:rsidR="003D1EB5" w:rsidRPr="002F2593" w:rsidRDefault="003D1EB5" w:rsidP="003D1EB5"/>
        </w:tc>
      </w:tr>
      <w:tr w:rsidR="003D1EB5" w:rsidRPr="002F2593" w14:paraId="7F5C74BD" w14:textId="77777777" w:rsidTr="00906A01">
        <w:trPr>
          <w:gridAfter w:val="1"/>
          <w:wAfter w:w="39" w:type="dxa"/>
          <w:trHeight w:val="692"/>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073F5FD" w14:textId="77777777" w:rsidR="003D1EB5" w:rsidRPr="002F2593" w:rsidRDefault="003D1EB5" w:rsidP="003D1EB5">
            <w:pPr>
              <w:numPr>
                <w:ilvl w:val="0"/>
                <w:numId w:val="46"/>
              </w:numPr>
              <w:contextualSpacing/>
            </w:pPr>
          </w:p>
        </w:tc>
        <w:tc>
          <w:tcPr>
            <w:tcW w:w="3113" w:type="dxa"/>
            <w:tcMar>
              <w:left w:w="108" w:type="dxa"/>
            </w:tcMar>
            <w:vAlign w:val="center"/>
          </w:tcPr>
          <w:p w14:paraId="5BB0C8DE" w14:textId="7A0057FA" w:rsidR="003D1EB5" w:rsidRPr="002F2593" w:rsidRDefault="003D1EB5" w:rsidP="003D1EB5">
            <w:r w:rsidRPr="002F2593">
              <w:t>Τεμάχια</w:t>
            </w:r>
          </w:p>
        </w:tc>
        <w:tc>
          <w:tcPr>
            <w:tcW w:w="1532" w:type="dxa"/>
            <w:tcMar>
              <w:left w:w="108" w:type="dxa"/>
            </w:tcMar>
            <w:vAlign w:val="center"/>
          </w:tcPr>
          <w:p w14:paraId="2816E450" w14:textId="2A35AA88" w:rsidR="003D1EB5" w:rsidRPr="002F2593" w:rsidRDefault="003D1EB5" w:rsidP="003D1EB5">
            <w:pPr>
              <w:jc w:val="center"/>
            </w:pPr>
            <w:r w:rsidRPr="002F2593">
              <w:t>4</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141879D"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9FC4E81" w14:textId="77777777" w:rsidR="003D1EB5" w:rsidRPr="002F2593" w:rsidRDefault="003D1EB5" w:rsidP="003D1EB5"/>
        </w:tc>
      </w:tr>
      <w:tr w:rsidR="003D1EB5" w:rsidRPr="002F2593" w14:paraId="478F344B"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8F77A9D" w14:textId="77777777" w:rsidR="003D1EB5" w:rsidRPr="002F2593" w:rsidRDefault="003D1EB5" w:rsidP="003D1EB5">
            <w:pPr>
              <w:numPr>
                <w:ilvl w:val="0"/>
                <w:numId w:val="46"/>
              </w:numPr>
              <w:contextualSpacing/>
            </w:pPr>
          </w:p>
        </w:tc>
        <w:tc>
          <w:tcPr>
            <w:tcW w:w="3113" w:type="dxa"/>
            <w:tcMar>
              <w:left w:w="108" w:type="dxa"/>
            </w:tcMar>
            <w:vAlign w:val="center"/>
          </w:tcPr>
          <w:p w14:paraId="69278790" w14:textId="6A368869" w:rsidR="003D1EB5" w:rsidRPr="002F2593" w:rsidRDefault="003D1EB5" w:rsidP="003D1EB5">
            <w:r w:rsidRPr="002F2593">
              <w:t>Οι προδιαγραφές της βάσης να επαρκούν για την ασφαλή στήριξη του συστήματος τηλεδιάσκεψης.</w:t>
            </w:r>
          </w:p>
        </w:tc>
        <w:tc>
          <w:tcPr>
            <w:tcW w:w="1532" w:type="dxa"/>
            <w:tcMar>
              <w:left w:w="108" w:type="dxa"/>
            </w:tcMar>
            <w:vAlign w:val="center"/>
          </w:tcPr>
          <w:p w14:paraId="2C8897CC" w14:textId="491C07E0" w:rsidR="003D1EB5" w:rsidRPr="002F2593" w:rsidRDefault="003D1EB5" w:rsidP="003D1EB5">
            <w:pPr>
              <w:jc w:val="center"/>
            </w:pPr>
            <w:r w:rsidRPr="002F2593">
              <w:t>NAI</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F3449F3"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405A4C6" w14:textId="77777777" w:rsidR="003D1EB5" w:rsidRPr="002F2593" w:rsidRDefault="003D1EB5" w:rsidP="003D1EB5"/>
        </w:tc>
      </w:tr>
      <w:tr w:rsidR="003D1EB5" w:rsidRPr="002F2593" w14:paraId="7FC75328"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BD5FE75" w14:textId="77777777" w:rsidR="003D1EB5" w:rsidRPr="002F2593" w:rsidRDefault="003D1EB5" w:rsidP="003D1EB5">
            <w:pPr>
              <w:numPr>
                <w:ilvl w:val="0"/>
                <w:numId w:val="46"/>
              </w:numPr>
              <w:contextualSpacing/>
            </w:pPr>
          </w:p>
        </w:tc>
        <w:tc>
          <w:tcPr>
            <w:tcW w:w="3113" w:type="dxa"/>
            <w:tcMar>
              <w:left w:w="108" w:type="dxa"/>
            </w:tcMar>
            <w:vAlign w:val="center"/>
          </w:tcPr>
          <w:p w14:paraId="3B8FA6D8" w14:textId="5366ED26" w:rsidR="003D1EB5" w:rsidRPr="002F2593" w:rsidRDefault="003D1EB5" w:rsidP="003D1EB5">
            <w:pPr>
              <w:contextualSpacing/>
            </w:pPr>
            <w:r w:rsidRPr="002F2593">
              <w:t>Η βάση να είναι κατάλληλη για τη σταθερή προσαρμογή των προσφερόμενων οθονών.</w:t>
            </w:r>
          </w:p>
        </w:tc>
        <w:tc>
          <w:tcPr>
            <w:tcW w:w="1532" w:type="dxa"/>
            <w:tcMar>
              <w:left w:w="108" w:type="dxa"/>
            </w:tcMar>
            <w:vAlign w:val="center"/>
          </w:tcPr>
          <w:p w14:paraId="11008C3B" w14:textId="2EA49D4D"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D106C27"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A120143" w14:textId="77777777" w:rsidR="003D1EB5" w:rsidRPr="002F2593" w:rsidRDefault="003D1EB5" w:rsidP="003D1EB5"/>
        </w:tc>
      </w:tr>
      <w:tr w:rsidR="003D1EB5" w:rsidRPr="002F2593" w14:paraId="252AC56E"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CCE3459" w14:textId="77777777" w:rsidR="003D1EB5" w:rsidRPr="002F2593" w:rsidRDefault="003D1EB5" w:rsidP="003D1EB5">
            <w:pPr>
              <w:numPr>
                <w:ilvl w:val="0"/>
                <w:numId w:val="46"/>
              </w:numPr>
              <w:contextualSpacing/>
            </w:pPr>
          </w:p>
        </w:tc>
        <w:tc>
          <w:tcPr>
            <w:tcW w:w="3113" w:type="dxa"/>
            <w:tcMar>
              <w:left w:w="108" w:type="dxa"/>
            </w:tcMar>
            <w:vAlign w:val="center"/>
          </w:tcPr>
          <w:p w14:paraId="2DBAF5E7" w14:textId="7C336C49" w:rsidR="003D1EB5" w:rsidRPr="002F2593" w:rsidRDefault="003D1EB5" w:rsidP="003D1EB5">
            <w:r w:rsidRPr="002F2593">
              <w:t>Η βάση θα πρέπει να διαθέτει τουλάχιστον 4 τροχούς κατάλληλου τύπου για την ασφαλή μετακίνηση του συστήματος.</w:t>
            </w:r>
          </w:p>
        </w:tc>
        <w:tc>
          <w:tcPr>
            <w:tcW w:w="1532" w:type="dxa"/>
            <w:tcMar>
              <w:left w:w="108" w:type="dxa"/>
            </w:tcMar>
            <w:vAlign w:val="center"/>
          </w:tcPr>
          <w:p w14:paraId="3D50C398" w14:textId="0CCDA708"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E6C6E9E"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0DC796C" w14:textId="77777777" w:rsidR="003D1EB5" w:rsidRPr="002F2593" w:rsidRDefault="003D1EB5" w:rsidP="003D1EB5"/>
        </w:tc>
      </w:tr>
      <w:tr w:rsidR="003D1EB5" w:rsidRPr="002F2593" w14:paraId="24706EC7"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4E4D258" w14:textId="77777777" w:rsidR="003D1EB5" w:rsidRPr="002F2593" w:rsidRDefault="003D1EB5" w:rsidP="003D1EB5">
            <w:pPr>
              <w:numPr>
                <w:ilvl w:val="0"/>
                <w:numId w:val="46"/>
              </w:numPr>
              <w:contextualSpacing/>
            </w:pPr>
          </w:p>
        </w:tc>
        <w:tc>
          <w:tcPr>
            <w:tcW w:w="3113" w:type="dxa"/>
            <w:tcMar>
              <w:left w:w="108" w:type="dxa"/>
            </w:tcMar>
            <w:vAlign w:val="center"/>
          </w:tcPr>
          <w:p w14:paraId="096666F5" w14:textId="488D8A1D" w:rsidR="003D1EB5" w:rsidRPr="002F2593" w:rsidRDefault="003D1EB5" w:rsidP="003D1EB5">
            <w:r w:rsidRPr="002F2593">
              <w:t>Η βάση θα πρέπει να είναι μεταλλική.</w:t>
            </w:r>
          </w:p>
        </w:tc>
        <w:tc>
          <w:tcPr>
            <w:tcW w:w="1532" w:type="dxa"/>
            <w:tcMar>
              <w:left w:w="108" w:type="dxa"/>
            </w:tcMar>
            <w:vAlign w:val="center"/>
          </w:tcPr>
          <w:p w14:paraId="38886CF1" w14:textId="78F85AD1"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4C82C45"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E574149" w14:textId="77777777" w:rsidR="003D1EB5" w:rsidRPr="002F2593" w:rsidRDefault="003D1EB5" w:rsidP="003D1EB5"/>
        </w:tc>
      </w:tr>
      <w:tr w:rsidR="003D1EB5" w:rsidRPr="002F2593" w14:paraId="29AD2AB1"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08569972" w14:textId="77777777" w:rsidR="003D1EB5" w:rsidRPr="002F2593" w:rsidRDefault="003D1EB5" w:rsidP="003D1EB5"/>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7D495306" w14:textId="77777777" w:rsidR="003D1EB5" w:rsidRPr="002F2593" w:rsidRDefault="003D1EB5" w:rsidP="003D1EB5">
            <w:pPr>
              <w:rPr>
                <w:lang w:val="en-US"/>
              </w:rPr>
            </w:pPr>
            <w:r w:rsidRPr="002F2593">
              <w:rPr>
                <w:b/>
              </w:rPr>
              <w:t>Πρόσθετες απαιτήσεις</w:t>
            </w:r>
            <w:r w:rsidRPr="002F2593">
              <w:rPr>
                <w:b/>
                <w:lang w:val="en-US"/>
              </w:rPr>
              <w:t>:</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0102F842" w14:textId="77777777" w:rsidR="003D1EB5" w:rsidRPr="002F2593" w:rsidRDefault="003D1EB5" w:rsidP="003D1EB5">
            <w:pPr>
              <w:jc w:val="center"/>
            </w:pPr>
          </w:p>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69FA9ED1"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4EABA386" w14:textId="77777777" w:rsidR="003D1EB5" w:rsidRPr="002F2593" w:rsidRDefault="003D1EB5" w:rsidP="003D1EB5"/>
        </w:tc>
      </w:tr>
      <w:tr w:rsidR="003D1EB5" w:rsidRPr="002F2593" w14:paraId="60FFCA78"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34B8810" w14:textId="77777777" w:rsidR="003D1EB5" w:rsidRPr="002F2593" w:rsidRDefault="003D1EB5" w:rsidP="003D1EB5">
            <w:pPr>
              <w:numPr>
                <w:ilvl w:val="0"/>
                <w:numId w:val="46"/>
              </w:numPr>
              <w:contextualSpacing/>
            </w:pPr>
          </w:p>
        </w:tc>
        <w:tc>
          <w:tcPr>
            <w:tcW w:w="3113" w:type="dxa"/>
            <w:tcMar>
              <w:left w:w="108" w:type="dxa"/>
            </w:tcMar>
            <w:vAlign w:val="center"/>
          </w:tcPr>
          <w:p w14:paraId="33AFBDC2" w14:textId="0FC506BD" w:rsidR="003D1EB5" w:rsidRPr="002F2593" w:rsidRDefault="003D1EB5" w:rsidP="003D1EB5">
            <w:pPr>
              <w:contextualSpacing/>
            </w:pPr>
            <w:r w:rsidRPr="002F2593">
              <w:t>Ο ανάδοχος θα αναλάβει τη συναρμολόγηση, των τροχήλατων βάσεων με τις οθόνες και την ολοκλήρωσή τους σε ένα ενιαίο σύστημα, στα σημεία που αυτά θα χρησιμοποιηθούν. Η αποστολή των συστημάτων στις Υπηρεσίες του Φορέα, θα πραγματοποιηθεί με μέριμνα, ευθύνη και δαπάνη του αναδόχου.</w:t>
            </w:r>
          </w:p>
        </w:tc>
        <w:tc>
          <w:tcPr>
            <w:tcW w:w="1532" w:type="dxa"/>
            <w:tcMar>
              <w:left w:w="108" w:type="dxa"/>
            </w:tcMar>
            <w:vAlign w:val="center"/>
          </w:tcPr>
          <w:p w14:paraId="68406A87" w14:textId="48C56473" w:rsidR="003D1EB5" w:rsidRPr="002F2593" w:rsidRDefault="003D1EB5" w:rsidP="003D1EB5">
            <w:pPr>
              <w:jc w:val="center"/>
            </w:pPr>
            <w:r w:rsidRPr="002F2593">
              <w:t>NAI</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0A43AB57"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6110EA77" w14:textId="77777777" w:rsidR="003D1EB5" w:rsidRPr="002F2593" w:rsidRDefault="003D1EB5" w:rsidP="003D1EB5"/>
        </w:tc>
      </w:tr>
      <w:tr w:rsidR="003D1EB5" w:rsidRPr="002F2593" w14:paraId="43703FA1"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007455E" w14:textId="77777777" w:rsidR="003D1EB5" w:rsidRPr="002F2593" w:rsidRDefault="003D1EB5" w:rsidP="003D1EB5">
            <w:pPr>
              <w:numPr>
                <w:ilvl w:val="0"/>
                <w:numId w:val="46"/>
              </w:numPr>
              <w:contextualSpacing/>
            </w:pPr>
          </w:p>
        </w:tc>
        <w:tc>
          <w:tcPr>
            <w:tcW w:w="3113" w:type="dxa"/>
            <w:tcMar>
              <w:left w:w="108" w:type="dxa"/>
            </w:tcMar>
            <w:vAlign w:val="center"/>
          </w:tcPr>
          <w:p w14:paraId="41FD16F1" w14:textId="57AB6E69" w:rsidR="003D1EB5" w:rsidRPr="002F2593" w:rsidRDefault="003D1EB5" w:rsidP="003D1EB5">
            <w:pPr>
              <w:contextualSpacing/>
            </w:pPr>
            <w:r w:rsidRPr="002F2593">
              <w:t>Το σύστημα θα πρέπει να περιλαμβάνει όλες τις αναγκαίες καλωδιώσεις για την τροφοδοσία με ρεύμα. Λοιπά παρελκόμενα που απαιτούνται θα πρέπει επίσης να προσφερθούν από τον Ανάδοχο αδαπάνως για τον Φορέα.</w:t>
            </w:r>
          </w:p>
        </w:tc>
        <w:tc>
          <w:tcPr>
            <w:tcW w:w="1532" w:type="dxa"/>
            <w:tcMar>
              <w:left w:w="108" w:type="dxa"/>
            </w:tcMar>
            <w:vAlign w:val="center"/>
          </w:tcPr>
          <w:p w14:paraId="377E675D" w14:textId="3F57C8AA"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07503ED1"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2C869E36" w14:textId="77777777" w:rsidR="003D1EB5" w:rsidRPr="002F2593" w:rsidRDefault="003D1EB5" w:rsidP="003D1EB5"/>
        </w:tc>
      </w:tr>
      <w:tr w:rsidR="003D1EB5" w:rsidRPr="002F2593" w14:paraId="472BA775"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445DE4D" w14:textId="77777777" w:rsidR="003D1EB5" w:rsidRPr="002F2593" w:rsidRDefault="003D1EB5" w:rsidP="003D1EB5">
            <w:pPr>
              <w:numPr>
                <w:ilvl w:val="0"/>
                <w:numId w:val="46"/>
              </w:numPr>
              <w:contextualSpacing/>
            </w:pPr>
            <w:bookmarkStart w:id="253" w:name="_Ref104542365"/>
          </w:p>
        </w:tc>
        <w:bookmarkEnd w:id="253"/>
        <w:tc>
          <w:tcPr>
            <w:tcW w:w="3113" w:type="dxa"/>
            <w:tcMar>
              <w:left w:w="108" w:type="dxa"/>
            </w:tcMar>
            <w:vAlign w:val="center"/>
          </w:tcPr>
          <w:p w14:paraId="476E0F82" w14:textId="25B9F24F" w:rsidR="003D1EB5" w:rsidRPr="002F2593" w:rsidRDefault="003D1EB5" w:rsidP="003D1EB5">
            <w:pPr>
              <w:contextualSpacing/>
            </w:pPr>
            <w:r w:rsidRPr="002F2593">
              <w:t>Το πολύπριζο που θα τροφοδοτεί την οθόνη καθώς και τυχόν αναγκαίο τροφοδοτικό, θα πρέπει να είναι σταθερά προσαρμοσμένα στη βάση, με τεχνικά άρτιο και καλαίσθητο τρόπο.</w:t>
            </w:r>
          </w:p>
        </w:tc>
        <w:tc>
          <w:tcPr>
            <w:tcW w:w="1532" w:type="dxa"/>
            <w:tcMar>
              <w:left w:w="108" w:type="dxa"/>
            </w:tcMar>
            <w:vAlign w:val="center"/>
          </w:tcPr>
          <w:p w14:paraId="479040E0" w14:textId="5182D472"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0415BC14"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50DCF18E" w14:textId="77777777" w:rsidR="003D1EB5" w:rsidRPr="002F2593" w:rsidRDefault="003D1EB5" w:rsidP="003D1EB5"/>
        </w:tc>
      </w:tr>
      <w:tr w:rsidR="003D1EB5" w:rsidRPr="002F2593" w14:paraId="5E22AA9F"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0FE3BB76" w14:textId="50FF81AF" w:rsidR="003D1EB5" w:rsidRPr="002F2593" w:rsidRDefault="003D1EB5" w:rsidP="003D1EB5">
            <w:r w:rsidRPr="002F2593">
              <w:t>Α.3</w:t>
            </w:r>
          </w:p>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2E9B6307" w14:textId="401E0F05" w:rsidR="003D1EB5" w:rsidRPr="002F2593" w:rsidRDefault="003D1EB5" w:rsidP="003D1EB5">
            <w:pPr>
              <w:rPr>
                <w:lang w:val="en-US"/>
              </w:rPr>
            </w:pPr>
            <w:r w:rsidRPr="002F2593">
              <w:rPr>
                <w:rFonts w:asciiTheme="minorHAnsi" w:hAnsiTheme="minorHAnsi" w:cs="Times New Roman"/>
                <w:b/>
                <w:bCs/>
                <w:szCs w:val="28"/>
              </w:rPr>
              <w:t>ΚΑΜΕΡΕΣ ΙΣΤΟΥ (</w:t>
            </w:r>
            <w:r w:rsidRPr="002F2593">
              <w:rPr>
                <w:rFonts w:asciiTheme="minorHAnsi" w:hAnsiTheme="minorHAnsi" w:cs="Times New Roman"/>
                <w:b/>
                <w:bCs/>
                <w:szCs w:val="28"/>
                <w:lang w:val="en-US"/>
              </w:rPr>
              <w:t>webcameras)</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1A32D01F" w14:textId="77777777" w:rsidR="003D1EB5" w:rsidRPr="002F2593" w:rsidRDefault="003D1EB5" w:rsidP="003D1EB5">
            <w:pPr>
              <w:jc w:val="center"/>
            </w:pPr>
          </w:p>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2A67012A"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4CA4822C" w14:textId="77777777" w:rsidR="003D1EB5" w:rsidRPr="002F2593" w:rsidRDefault="003D1EB5" w:rsidP="003D1EB5"/>
        </w:tc>
      </w:tr>
      <w:tr w:rsidR="003D1EB5" w:rsidRPr="002F2593" w14:paraId="43708D95"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72F89164" w14:textId="77777777" w:rsidR="003D1EB5" w:rsidRPr="002F2593" w:rsidRDefault="003D1EB5" w:rsidP="003D1EB5"/>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44EE9E4B" w14:textId="2FBD8BCE" w:rsidR="003D1EB5" w:rsidRPr="002F2593" w:rsidRDefault="003D1EB5" w:rsidP="003D1EB5">
            <w:pPr>
              <w:rPr>
                <w:b/>
              </w:rPr>
            </w:pPr>
            <w:r w:rsidRPr="002F2593">
              <w:rPr>
                <w:b/>
              </w:rPr>
              <w:t>ΓΕΝΙΚΑ:</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113B6B8E" w14:textId="77777777" w:rsidR="003D1EB5" w:rsidRPr="002F2593" w:rsidRDefault="003D1EB5" w:rsidP="003D1EB5">
            <w:pPr>
              <w:jc w:val="center"/>
            </w:pPr>
          </w:p>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2F99E4ED"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3DF036BC" w14:textId="77777777" w:rsidR="003D1EB5" w:rsidRPr="002F2593" w:rsidRDefault="003D1EB5" w:rsidP="003D1EB5"/>
        </w:tc>
      </w:tr>
      <w:tr w:rsidR="003D1EB5" w:rsidRPr="002F2593" w14:paraId="283EFB10"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FF46B50" w14:textId="77777777" w:rsidR="003D1EB5" w:rsidRPr="002F2593" w:rsidRDefault="003D1EB5" w:rsidP="003D1EB5">
            <w:pPr>
              <w:numPr>
                <w:ilvl w:val="0"/>
                <w:numId w:val="47"/>
              </w:numPr>
              <w:contextualSpacing/>
            </w:pPr>
            <w:bookmarkStart w:id="254" w:name="_Ref104542368"/>
          </w:p>
        </w:tc>
        <w:bookmarkEnd w:id="254"/>
        <w:tc>
          <w:tcPr>
            <w:tcW w:w="3113" w:type="dxa"/>
            <w:tcMar>
              <w:left w:w="108" w:type="dxa"/>
            </w:tcMar>
            <w:vAlign w:val="center"/>
          </w:tcPr>
          <w:p w14:paraId="6EC5C243" w14:textId="4E595210" w:rsidR="003D1EB5" w:rsidRPr="002F2593" w:rsidRDefault="003D1EB5" w:rsidP="003D1EB5">
            <w:pPr>
              <w:contextualSpacing/>
            </w:pPr>
            <w:r w:rsidRPr="002F2593">
              <w:t>Αριθμός Μονάδων webcameras</w:t>
            </w:r>
          </w:p>
        </w:tc>
        <w:tc>
          <w:tcPr>
            <w:tcW w:w="1532" w:type="dxa"/>
            <w:tcMar>
              <w:left w:w="108" w:type="dxa"/>
            </w:tcMar>
            <w:vAlign w:val="center"/>
          </w:tcPr>
          <w:p w14:paraId="33BA7B41" w14:textId="720AF5B8" w:rsidR="003D1EB5" w:rsidRPr="002F2593" w:rsidRDefault="003D1EB5" w:rsidP="003D1EB5">
            <w:pPr>
              <w:jc w:val="center"/>
            </w:pPr>
            <w:r w:rsidRPr="002F2593">
              <w:t>100</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14172A48"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57BDD270" w14:textId="77777777" w:rsidR="003D1EB5" w:rsidRPr="002F2593" w:rsidRDefault="003D1EB5" w:rsidP="003D1EB5"/>
        </w:tc>
      </w:tr>
      <w:tr w:rsidR="003D1EB5" w:rsidRPr="002F2593" w14:paraId="1B94BA2F"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3326FA1" w14:textId="77777777" w:rsidR="003D1EB5" w:rsidRPr="002F2593" w:rsidRDefault="003D1EB5" w:rsidP="003D1EB5">
            <w:pPr>
              <w:numPr>
                <w:ilvl w:val="0"/>
                <w:numId w:val="47"/>
              </w:numPr>
              <w:contextualSpacing/>
            </w:pPr>
          </w:p>
        </w:tc>
        <w:tc>
          <w:tcPr>
            <w:tcW w:w="3113" w:type="dxa"/>
            <w:tcMar>
              <w:left w:w="108" w:type="dxa"/>
            </w:tcMar>
            <w:vAlign w:val="center"/>
          </w:tcPr>
          <w:p w14:paraId="10F12CA9" w14:textId="58B7A630" w:rsidR="003D1EB5" w:rsidRPr="002F2593" w:rsidRDefault="003D1EB5" w:rsidP="003D1EB5">
            <w:pPr>
              <w:contextualSpacing/>
            </w:pPr>
            <w:r w:rsidRPr="002F2593">
              <w:t>Υποστηριζόμενη Βίντεο Ανάλυση: τουλάχιστον 1080p/30 fps</w:t>
            </w:r>
          </w:p>
        </w:tc>
        <w:tc>
          <w:tcPr>
            <w:tcW w:w="1532" w:type="dxa"/>
            <w:tcMar>
              <w:left w:w="108" w:type="dxa"/>
            </w:tcMar>
            <w:vAlign w:val="center"/>
          </w:tcPr>
          <w:p w14:paraId="56784890" w14:textId="186F766D"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5F849241"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7BEBAE90" w14:textId="77777777" w:rsidR="003D1EB5" w:rsidRPr="002F2593" w:rsidRDefault="003D1EB5" w:rsidP="003D1EB5"/>
        </w:tc>
      </w:tr>
      <w:tr w:rsidR="003D1EB5" w:rsidRPr="002F2593" w14:paraId="2134B060"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3B757E5" w14:textId="77777777" w:rsidR="003D1EB5" w:rsidRPr="002F2593" w:rsidRDefault="003D1EB5" w:rsidP="003D1EB5">
            <w:pPr>
              <w:numPr>
                <w:ilvl w:val="0"/>
                <w:numId w:val="47"/>
              </w:numPr>
              <w:contextualSpacing/>
            </w:pPr>
          </w:p>
        </w:tc>
        <w:tc>
          <w:tcPr>
            <w:tcW w:w="3113" w:type="dxa"/>
            <w:tcMar>
              <w:left w:w="108" w:type="dxa"/>
            </w:tcMar>
            <w:vAlign w:val="center"/>
          </w:tcPr>
          <w:p w14:paraId="1BB3B639" w14:textId="071EF829" w:rsidR="003D1EB5" w:rsidRPr="002F2593" w:rsidRDefault="003D1EB5" w:rsidP="003D1EB5">
            <w:pPr>
              <w:contextualSpacing/>
            </w:pPr>
            <w:r w:rsidRPr="002F2593">
              <w:t>Να είναι συμβατή με λειτουργικά συστήματα MS Windows 7, 8 και 10  (32 bit&amp; 64 bit)</w:t>
            </w:r>
          </w:p>
        </w:tc>
        <w:tc>
          <w:tcPr>
            <w:tcW w:w="1532" w:type="dxa"/>
            <w:tcMar>
              <w:left w:w="108" w:type="dxa"/>
            </w:tcMar>
            <w:vAlign w:val="center"/>
          </w:tcPr>
          <w:p w14:paraId="58626DDD" w14:textId="4A22F816"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531DAA39"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34183EF9" w14:textId="77777777" w:rsidR="003D1EB5" w:rsidRPr="002F2593" w:rsidRDefault="003D1EB5" w:rsidP="003D1EB5"/>
        </w:tc>
      </w:tr>
      <w:tr w:rsidR="003D1EB5" w:rsidRPr="002F2593" w14:paraId="6C832FD4"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D5F0526" w14:textId="77777777" w:rsidR="003D1EB5" w:rsidRPr="002F2593" w:rsidRDefault="003D1EB5" w:rsidP="003D1EB5">
            <w:pPr>
              <w:numPr>
                <w:ilvl w:val="0"/>
                <w:numId w:val="47"/>
              </w:numPr>
              <w:contextualSpacing/>
            </w:pPr>
          </w:p>
        </w:tc>
        <w:tc>
          <w:tcPr>
            <w:tcW w:w="3113" w:type="dxa"/>
            <w:tcMar>
              <w:left w:w="108" w:type="dxa"/>
            </w:tcMar>
            <w:vAlign w:val="center"/>
          </w:tcPr>
          <w:p w14:paraId="07E05D71" w14:textId="3A9450DD" w:rsidR="003D1EB5" w:rsidRPr="002F2593" w:rsidRDefault="003D1EB5" w:rsidP="003D1EB5">
            <w:pPr>
              <w:contextualSpacing/>
            </w:pPr>
            <w:r w:rsidRPr="002F2593">
              <w:t>Τύπος διασύνδεσης: τουλάχιστον USB 2.0</w:t>
            </w:r>
          </w:p>
        </w:tc>
        <w:tc>
          <w:tcPr>
            <w:tcW w:w="1532" w:type="dxa"/>
            <w:tcMar>
              <w:left w:w="108" w:type="dxa"/>
            </w:tcMar>
            <w:vAlign w:val="center"/>
          </w:tcPr>
          <w:p w14:paraId="1136120E" w14:textId="66EF0533"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625F603A"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7FFB734C" w14:textId="77777777" w:rsidR="003D1EB5" w:rsidRPr="002F2593" w:rsidRDefault="003D1EB5" w:rsidP="003D1EB5"/>
        </w:tc>
      </w:tr>
      <w:tr w:rsidR="003D1EB5" w:rsidRPr="002F2593" w14:paraId="26A32E5E"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FCED6B7" w14:textId="77777777" w:rsidR="003D1EB5" w:rsidRPr="002F2593" w:rsidRDefault="003D1EB5" w:rsidP="003D1EB5">
            <w:pPr>
              <w:numPr>
                <w:ilvl w:val="0"/>
                <w:numId w:val="47"/>
              </w:numPr>
              <w:contextualSpacing/>
            </w:pPr>
          </w:p>
        </w:tc>
        <w:tc>
          <w:tcPr>
            <w:tcW w:w="3113" w:type="dxa"/>
            <w:tcMar>
              <w:left w:w="108" w:type="dxa"/>
            </w:tcMar>
            <w:vAlign w:val="center"/>
          </w:tcPr>
          <w:p w14:paraId="3D1030AD" w14:textId="7AA76A56" w:rsidR="003D1EB5" w:rsidRPr="002F2593" w:rsidRDefault="003D1EB5" w:rsidP="003D1EB5">
            <w:pPr>
              <w:contextualSpacing/>
            </w:pPr>
            <w:r w:rsidRPr="002F2593">
              <w:t>Προσφερόμενο USB καλώδιο εντός της συσκευασίας</w:t>
            </w:r>
          </w:p>
        </w:tc>
        <w:tc>
          <w:tcPr>
            <w:tcW w:w="1532" w:type="dxa"/>
            <w:tcMar>
              <w:left w:w="108" w:type="dxa"/>
            </w:tcMar>
            <w:vAlign w:val="center"/>
          </w:tcPr>
          <w:p w14:paraId="312842FA" w14:textId="03A76C44"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709E3A66"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01334322" w14:textId="77777777" w:rsidR="003D1EB5" w:rsidRPr="002F2593" w:rsidRDefault="003D1EB5" w:rsidP="003D1EB5"/>
        </w:tc>
      </w:tr>
      <w:tr w:rsidR="003D1EB5" w:rsidRPr="002F2593" w14:paraId="4BC491FA"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D369CC5" w14:textId="77777777" w:rsidR="003D1EB5" w:rsidRPr="002F2593" w:rsidRDefault="003D1EB5" w:rsidP="003D1EB5">
            <w:pPr>
              <w:numPr>
                <w:ilvl w:val="0"/>
                <w:numId w:val="47"/>
              </w:numPr>
              <w:contextualSpacing/>
            </w:pPr>
          </w:p>
        </w:tc>
        <w:tc>
          <w:tcPr>
            <w:tcW w:w="3113" w:type="dxa"/>
            <w:tcMar>
              <w:left w:w="108" w:type="dxa"/>
            </w:tcMar>
            <w:vAlign w:val="center"/>
          </w:tcPr>
          <w:p w14:paraId="132927FE" w14:textId="48F12C78" w:rsidR="003D1EB5" w:rsidRPr="002F2593" w:rsidRDefault="003D1EB5" w:rsidP="003D1EB5">
            <w:pPr>
              <w:contextualSpacing/>
            </w:pPr>
            <w:r w:rsidRPr="002F2593">
              <w:t>Να προσαρμόζεται απευθείας σε οθόνες</w:t>
            </w:r>
          </w:p>
        </w:tc>
        <w:tc>
          <w:tcPr>
            <w:tcW w:w="1532" w:type="dxa"/>
            <w:tcMar>
              <w:left w:w="108" w:type="dxa"/>
            </w:tcMar>
            <w:vAlign w:val="center"/>
          </w:tcPr>
          <w:p w14:paraId="2CF00527" w14:textId="6743C12C"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0F0286C2"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6EF86EEE" w14:textId="77777777" w:rsidR="003D1EB5" w:rsidRPr="002F2593" w:rsidRDefault="003D1EB5" w:rsidP="003D1EB5"/>
        </w:tc>
      </w:tr>
      <w:tr w:rsidR="003D1EB5" w:rsidRPr="002F2593" w14:paraId="5165FD7B"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F2104DA" w14:textId="77777777" w:rsidR="003D1EB5" w:rsidRPr="002F2593" w:rsidRDefault="003D1EB5" w:rsidP="003D1EB5">
            <w:pPr>
              <w:numPr>
                <w:ilvl w:val="0"/>
                <w:numId w:val="47"/>
              </w:numPr>
              <w:contextualSpacing/>
            </w:pPr>
            <w:bookmarkStart w:id="255" w:name="_Ref104542373"/>
          </w:p>
        </w:tc>
        <w:bookmarkEnd w:id="255"/>
        <w:tc>
          <w:tcPr>
            <w:tcW w:w="3113" w:type="dxa"/>
            <w:tcBorders>
              <w:bottom w:val="single" w:sz="4" w:space="0" w:color="000001"/>
            </w:tcBorders>
            <w:tcMar>
              <w:left w:w="108" w:type="dxa"/>
            </w:tcMar>
            <w:vAlign w:val="center"/>
          </w:tcPr>
          <w:p w14:paraId="40C401A7" w14:textId="2D569D10" w:rsidR="003D1EB5" w:rsidRPr="002F2593" w:rsidRDefault="003D1EB5" w:rsidP="003D1EB5">
            <w:pPr>
              <w:contextualSpacing/>
            </w:pPr>
            <w:r w:rsidRPr="002F2593">
              <w:t>Να διαθέτει ενσωματωμένο μικρόφωνο</w:t>
            </w:r>
          </w:p>
        </w:tc>
        <w:tc>
          <w:tcPr>
            <w:tcW w:w="1532" w:type="dxa"/>
            <w:tcBorders>
              <w:bottom w:val="single" w:sz="4" w:space="0" w:color="000001"/>
            </w:tcBorders>
            <w:tcMar>
              <w:left w:w="108" w:type="dxa"/>
            </w:tcMar>
            <w:vAlign w:val="center"/>
          </w:tcPr>
          <w:p w14:paraId="3A803112" w14:textId="6ED42DC0"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62E74B5D"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5E432818" w14:textId="77777777" w:rsidR="003D1EB5" w:rsidRPr="002F2593" w:rsidRDefault="003D1EB5" w:rsidP="003D1EB5"/>
        </w:tc>
      </w:tr>
      <w:tr w:rsidR="003D1EB5" w:rsidRPr="002F2593" w14:paraId="5AD0F63C"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50BA2C94" w14:textId="66FF6452" w:rsidR="003D1EB5" w:rsidRPr="002F2593" w:rsidRDefault="003D1EB5" w:rsidP="003D1EB5">
            <w:r w:rsidRPr="002F2593">
              <w:t>Α.4</w:t>
            </w:r>
          </w:p>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114CFBE4" w14:textId="76C76B0C" w:rsidR="003D1EB5" w:rsidRPr="002F2593" w:rsidRDefault="003D1EB5" w:rsidP="003D1EB5">
            <w:r w:rsidRPr="002F2593">
              <w:rPr>
                <w:rFonts w:asciiTheme="minorHAnsi" w:hAnsiTheme="minorHAnsi" w:cs="Times New Roman"/>
                <w:b/>
                <w:bCs/>
                <w:szCs w:val="28"/>
              </w:rPr>
              <w:t>ΣΥΣΚΕΥΕΣ ΑΣΥΡΜΑΤΩΝ ΑΚΟΥΣΤΙΚΩΝ – ΜΙΚΡΟΦΩΝΩΝ (</w:t>
            </w:r>
            <w:r w:rsidRPr="002F2593">
              <w:rPr>
                <w:rFonts w:asciiTheme="minorHAnsi" w:hAnsiTheme="minorHAnsi" w:cs="Times New Roman"/>
                <w:b/>
                <w:bCs/>
                <w:szCs w:val="28"/>
                <w:lang w:val="en-US"/>
              </w:rPr>
              <w:t>headsets</w:t>
            </w:r>
            <w:r w:rsidRPr="002F2593">
              <w:rPr>
                <w:rFonts w:asciiTheme="minorHAnsi" w:hAnsiTheme="minorHAnsi" w:cs="Times New Roman"/>
                <w:b/>
                <w:bCs/>
                <w:szCs w:val="28"/>
              </w:rPr>
              <w:t>)</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5168104D" w14:textId="77777777" w:rsidR="003D1EB5" w:rsidRPr="002F2593" w:rsidRDefault="003D1EB5" w:rsidP="003D1EB5">
            <w:pPr>
              <w:jc w:val="center"/>
            </w:pPr>
          </w:p>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204635D6"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408C20BE" w14:textId="77777777" w:rsidR="003D1EB5" w:rsidRPr="002F2593" w:rsidRDefault="003D1EB5" w:rsidP="003D1EB5"/>
        </w:tc>
      </w:tr>
      <w:tr w:rsidR="003D1EB5" w:rsidRPr="002F2593" w14:paraId="3B0516C8"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1D833424" w14:textId="77777777" w:rsidR="003D1EB5" w:rsidRPr="002F2593" w:rsidRDefault="003D1EB5" w:rsidP="003D1EB5"/>
        </w:tc>
        <w:tc>
          <w:tcPr>
            <w:tcW w:w="3113"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4D740279" w14:textId="55BB7255" w:rsidR="003D1EB5" w:rsidRPr="002F2593" w:rsidRDefault="003D1EB5" w:rsidP="003D1EB5">
            <w:pPr>
              <w:rPr>
                <w:b/>
              </w:rPr>
            </w:pPr>
            <w:r w:rsidRPr="002F2593">
              <w:rPr>
                <w:b/>
              </w:rPr>
              <w:t>ΓΕΝΙΚΑ:</w:t>
            </w:r>
          </w:p>
        </w:tc>
        <w:tc>
          <w:tcPr>
            <w:tcW w:w="153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768FBB0A" w14:textId="77777777" w:rsidR="003D1EB5" w:rsidRPr="002F2593" w:rsidRDefault="003D1EB5" w:rsidP="003D1EB5">
            <w:pPr>
              <w:jc w:val="center"/>
            </w:pPr>
          </w:p>
        </w:tc>
        <w:tc>
          <w:tcPr>
            <w:tcW w:w="148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03075BBC"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4C56DA64" w14:textId="77777777" w:rsidR="003D1EB5" w:rsidRPr="002F2593" w:rsidRDefault="003D1EB5" w:rsidP="003D1EB5"/>
        </w:tc>
      </w:tr>
      <w:tr w:rsidR="003D1EB5" w:rsidRPr="002F2593" w14:paraId="1BBE3ECA"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D47C914" w14:textId="77777777" w:rsidR="003D1EB5" w:rsidRPr="002F2593" w:rsidRDefault="003D1EB5" w:rsidP="003D1EB5">
            <w:pPr>
              <w:numPr>
                <w:ilvl w:val="0"/>
                <w:numId w:val="48"/>
              </w:numPr>
              <w:contextualSpacing/>
            </w:pPr>
            <w:bookmarkStart w:id="256" w:name="_Ref104542378"/>
          </w:p>
        </w:tc>
        <w:bookmarkEnd w:id="256"/>
        <w:tc>
          <w:tcPr>
            <w:tcW w:w="3113" w:type="dxa"/>
            <w:tcMar>
              <w:left w:w="108" w:type="dxa"/>
            </w:tcMar>
            <w:vAlign w:val="center"/>
          </w:tcPr>
          <w:p w14:paraId="55F9D69C" w14:textId="011E0C4F" w:rsidR="003D1EB5" w:rsidRPr="002F2593" w:rsidRDefault="003D1EB5" w:rsidP="003D1EB5">
            <w:pPr>
              <w:contextualSpacing/>
            </w:pPr>
            <w:r w:rsidRPr="002F2593">
              <w:t>Αριθμός Μονάδων</w:t>
            </w:r>
          </w:p>
        </w:tc>
        <w:tc>
          <w:tcPr>
            <w:tcW w:w="1532" w:type="dxa"/>
            <w:tcMar>
              <w:left w:w="108" w:type="dxa"/>
            </w:tcMar>
            <w:vAlign w:val="center"/>
          </w:tcPr>
          <w:p w14:paraId="6CAB1069" w14:textId="50EC1C19" w:rsidR="003D1EB5" w:rsidRPr="002F2593" w:rsidRDefault="003D1EB5" w:rsidP="003D1EB5">
            <w:pPr>
              <w:jc w:val="center"/>
            </w:pPr>
            <w:r w:rsidRPr="002F2593">
              <w:t>100</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79A18201"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440555ED" w14:textId="77777777" w:rsidR="003D1EB5" w:rsidRPr="002F2593" w:rsidRDefault="003D1EB5" w:rsidP="003D1EB5"/>
        </w:tc>
      </w:tr>
      <w:tr w:rsidR="003D1EB5" w:rsidRPr="002F2593" w14:paraId="2CD8503A"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C7B8F1E" w14:textId="77777777" w:rsidR="003D1EB5" w:rsidRPr="002F2593" w:rsidRDefault="003D1EB5" w:rsidP="003D1EB5">
            <w:pPr>
              <w:numPr>
                <w:ilvl w:val="0"/>
                <w:numId w:val="48"/>
              </w:numPr>
              <w:contextualSpacing/>
            </w:pPr>
          </w:p>
        </w:tc>
        <w:tc>
          <w:tcPr>
            <w:tcW w:w="3113" w:type="dxa"/>
            <w:tcMar>
              <w:left w:w="108" w:type="dxa"/>
            </w:tcMar>
            <w:vAlign w:val="center"/>
          </w:tcPr>
          <w:p w14:paraId="5B2E5387" w14:textId="1B435A25" w:rsidR="003D1EB5" w:rsidRPr="002F2593" w:rsidRDefault="003D1EB5" w:rsidP="003D1EB5">
            <w:pPr>
              <w:contextualSpacing/>
            </w:pPr>
            <w:r w:rsidRPr="002F2593">
              <w:t>Ασύρματη σύνδεση</w:t>
            </w:r>
          </w:p>
        </w:tc>
        <w:tc>
          <w:tcPr>
            <w:tcW w:w="1532" w:type="dxa"/>
            <w:tcMar>
              <w:left w:w="108" w:type="dxa"/>
            </w:tcMar>
            <w:vAlign w:val="center"/>
          </w:tcPr>
          <w:p w14:paraId="2E78E49E" w14:textId="01E5F378"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6EE750BF"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3B1196F0" w14:textId="77777777" w:rsidR="003D1EB5" w:rsidRPr="002F2593" w:rsidRDefault="003D1EB5" w:rsidP="003D1EB5"/>
        </w:tc>
      </w:tr>
      <w:tr w:rsidR="003D1EB5" w:rsidRPr="002F2593" w14:paraId="092CBBAD"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18A8F26" w14:textId="77777777" w:rsidR="003D1EB5" w:rsidRPr="002F2593" w:rsidRDefault="003D1EB5" w:rsidP="003D1EB5">
            <w:pPr>
              <w:numPr>
                <w:ilvl w:val="0"/>
                <w:numId w:val="48"/>
              </w:numPr>
              <w:contextualSpacing/>
            </w:pPr>
          </w:p>
        </w:tc>
        <w:tc>
          <w:tcPr>
            <w:tcW w:w="3113" w:type="dxa"/>
            <w:tcMar>
              <w:left w:w="108" w:type="dxa"/>
            </w:tcMar>
            <w:vAlign w:val="center"/>
          </w:tcPr>
          <w:p w14:paraId="3BA2629F" w14:textId="6DB9F4A5" w:rsidR="003D1EB5" w:rsidRPr="002F2593" w:rsidRDefault="003D1EB5" w:rsidP="003D1EB5">
            <w:pPr>
              <w:contextualSpacing/>
            </w:pPr>
            <w:r w:rsidRPr="002F2593">
              <w:t>Ήχος: Stereo</w:t>
            </w:r>
          </w:p>
        </w:tc>
        <w:tc>
          <w:tcPr>
            <w:tcW w:w="1532" w:type="dxa"/>
            <w:tcMar>
              <w:left w:w="108" w:type="dxa"/>
            </w:tcMar>
            <w:vAlign w:val="center"/>
          </w:tcPr>
          <w:p w14:paraId="5FAE41FB" w14:textId="11EB44AC"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3B2625C8"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41843D34" w14:textId="77777777" w:rsidR="003D1EB5" w:rsidRPr="002F2593" w:rsidRDefault="003D1EB5" w:rsidP="003D1EB5"/>
        </w:tc>
      </w:tr>
      <w:tr w:rsidR="003D1EB5" w:rsidRPr="002F2593" w14:paraId="42FD711F"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4288FC7" w14:textId="77777777" w:rsidR="003D1EB5" w:rsidRPr="002F2593" w:rsidRDefault="003D1EB5" w:rsidP="003D1EB5">
            <w:pPr>
              <w:numPr>
                <w:ilvl w:val="0"/>
                <w:numId w:val="48"/>
              </w:numPr>
              <w:contextualSpacing/>
            </w:pPr>
          </w:p>
        </w:tc>
        <w:tc>
          <w:tcPr>
            <w:tcW w:w="3113" w:type="dxa"/>
            <w:tcMar>
              <w:left w:w="108" w:type="dxa"/>
            </w:tcMar>
            <w:vAlign w:val="center"/>
          </w:tcPr>
          <w:p w14:paraId="3F10D763" w14:textId="5E355A4C" w:rsidR="003D1EB5" w:rsidRPr="002F2593" w:rsidRDefault="003D1EB5" w:rsidP="003D1EB5">
            <w:pPr>
              <w:contextualSpacing/>
            </w:pPr>
            <w:r w:rsidRPr="002F2593">
              <w:t>Μικρόφωνο</w:t>
            </w:r>
            <w:r w:rsidRPr="002F2593">
              <w:rPr>
                <w:spacing w:val="-11"/>
              </w:rPr>
              <w:t xml:space="preserve"> </w:t>
            </w:r>
            <w:r w:rsidRPr="002F2593">
              <w:t>με</w:t>
            </w:r>
            <w:r w:rsidRPr="002F2593">
              <w:rPr>
                <w:spacing w:val="-12"/>
              </w:rPr>
              <w:t xml:space="preserve"> </w:t>
            </w:r>
            <w:r w:rsidRPr="002F2593">
              <w:t>τεχνολογία</w:t>
            </w:r>
            <w:r w:rsidRPr="002F2593">
              <w:rPr>
                <w:spacing w:val="-11"/>
              </w:rPr>
              <w:t xml:space="preserve"> </w:t>
            </w:r>
            <w:r w:rsidRPr="002F2593">
              <w:t>ακύρωσης</w:t>
            </w:r>
            <w:r w:rsidRPr="002F2593">
              <w:rPr>
                <w:spacing w:val="-11"/>
              </w:rPr>
              <w:t xml:space="preserve"> </w:t>
            </w:r>
            <w:r w:rsidRPr="002F2593">
              <w:t>θορύβου</w:t>
            </w:r>
            <w:r w:rsidRPr="002F2593">
              <w:rPr>
                <w:spacing w:val="-12"/>
              </w:rPr>
              <w:t xml:space="preserve"> </w:t>
            </w:r>
            <w:r w:rsidRPr="002F2593">
              <w:t>(noise</w:t>
            </w:r>
            <w:r w:rsidR="00E934F7" w:rsidRPr="002F2593">
              <w:t xml:space="preserve"> </w:t>
            </w:r>
            <w:r w:rsidRPr="002F2593">
              <w:t>cancelation)</w:t>
            </w:r>
          </w:p>
        </w:tc>
        <w:tc>
          <w:tcPr>
            <w:tcW w:w="1532" w:type="dxa"/>
            <w:tcMar>
              <w:left w:w="108" w:type="dxa"/>
            </w:tcMar>
            <w:vAlign w:val="center"/>
          </w:tcPr>
          <w:p w14:paraId="6AC3A28B" w14:textId="30AB9E66"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6E3F942C"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1824487C" w14:textId="77777777" w:rsidR="003D1EB5" w:rsidRPr="002F2593" w:rsidRDefault="003D1EB5" w:rsidP="003D1EB5"/>
        </w:tc>
      </w:tr>
      <w:tr w:rsidR="003D1EB5" w:rsidRPr="002F2593" w14:paraId="3843E691" w14:textId="77777777" w:rsidTr="00906A01">
        <w:trPr>
          <w:gridAfter w:val="1"/>
          <w:wAfter w:w="39" w:type="dxa"/>
        </w:trPr>
        <w:tc>
          <w:tcPr>
            <w:tcW w:w="204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FE99552" w14:textId="77777777" w:rsidR="003D1EB5" w:rsidRPr="002F2593" w:rsidRDefault="003D1EB5" w:rsidP="003D1EB5">
            <w:pPr>
              <w:numPr>
                <w:ilvl w:val="0"/>
                <w:numId w:val="48"/>
              </w:numPr>
              <w:contextualSpacing/>
            </w:pPr>
            <w:bookmarkStart w:id="257" w:name="_Ref104542382"/>
          </w:p>
        </w:tc>
        <w:bookmarkEnd w:id="257"/>
        <w:tc>
          <w:tcPr>
            <w:tcW w:w="3113" w:type="dxa"/>
            <w:tcMar>
              <w:left w:w="108" w:type="dxa"/>
            </w:tcMar>
            <w:vAlign w:val="center"/>
          </w:tcPr>
          <w:p w14:paraId="0F122337" w14:textId="42E871D1" w:rsidR="003D1EB5" w:rsidRPr="002F2593" w:rsidRDefault="003D1EB5" w:rsidP="003D1EB5">
            <w:pPr>
              <w:contextualSpacing/>
            </w:pPr>
            <w:r w:rsidRPr="002F2593">
              <w:t>Τύπος σύνδεσης: USB και Bluetooth</w:t>
            </w:r>
          </w:p>
        </w:tc>
        <w:tc>
          <w:tcPr>
            <w:tcW w:w="1532" w:type="dxa"/>
            <w:tcMar>
              <w:left w:w="108" w:type="dxa"/>
            </w:tcMar>
            <w:vAlign w:val="center"/>
          </w:tcPr>
          <w:p w14:paraId="45DD9FD7" w14:textId="6A6332B1" w:rsidR="003D1EB5" w:rsidRPr="002F2593" w:rsidRDefault="003D1EB5" w:rsidP="003D1EB5">
            <w:pPr>
              <w:jc w:val="center"/>
            </w:pPr>
            <w:r w:rsidRPr="002F2593">
              <w:t>ΝΑΙ</w:t>
            </w:r>
          </w:p>
        </w:tc>
        <w:tc>
          <w:tcPr>
            <w:tcW w:w="148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6249D10C" w14:textId="77777777" w:rsidR="003D1EB5" w:rsidRPr="002F2593" w:rsidRDefault="003D1EB5" w:rsidP="003D1EB5"/>
        </w:tc>
        <w:tc>
          <w:tcPr>
            <w:tcW w:w="1562" w:type="dxa"/>
            <w:tcBorders>
              <w:top w:val="single" w:sz="4" w:space="0" w:color="000001"/>
              <w:left w:val="single" w:sz="4" w:space="0" w:color="000001"/>
              <w:bottom w:val="single" w:sz="4" w:space="0" w:color="000001"/>
              <w:right w:val="single" w:sz="4" w:space="0" w:color="000001"/>
            </w:tcBorders>
            <w:shd w:val="clear" w:color="auto" w:fill="FFFFFF"/>
            <w:tcMar>
              <w:left w:w="108" w:type="dxa"/>
            </w:tcMar>
            <w:vAlign w:val="center"/>
          </w:tcPr>
          <w:p w14:paraId="44E5A050" w14:textId="77777777" w:rsidR="003D1EB5" w:rsidRPr="002F2593" w:rsidRDefault="003D1EB5" w:rsidP="003D1EB5"/>
        </w:tc>
      </w:tr>
    </w:tbl>
    <w:p w14:paraId="784C1617" w14:textId="0B57BC00" w:rsidR="00390B60" w:rsidRPr="002F2593" w:rsidRDefault="00A810BD" w:rsidP="00390B60">
      <w:pPr>
        <w:keepNext/>
        <w:spacing w:before="240"/>
        <w:outlineLvl w:val="3"/>
        <w:rPr>
          <w:rFonts w:asciiTheme="minorHAnsi" w:hAnsiTheme="minorHAnsi" w:cs="Times New Roman"/>
          <w:b/>
          <w:bCs/>
          <w:szCs w:val="28"/>
        </w:rPr>
      </w:pPr>
      <w:r w:rsidRPr="002F2593">
        <w:rPr>
          <w:rFonts w:asciiTheme="minorHAnsi" w:hAnsiTheme="minorHAnsi" w:cs="Times New Roman"/>
          <w:b/>
          <w:bCs/>
          <w:szCs w:val="28"/>
        </w:rPr>
        <w:t>ΕΙΔΟ</w:t>
      </w:r>
      <w:r w:rsidR="00D87A97" w:rsidRPr="002F2593">
        <w:rPr>
          <w:rFonts w:asciiTheme="minorHAnsi" w:hAnsiTheme="minorHAnsi" w:cs="Times New Roman"/>
          <w:b/>
          <w:bCs/>
          <w:szCs w:val="28"/>
        </w:rPr>
        <w:t>Σ Β</w:t>
      </w:r>
    </w:p>
    <w:tbl>
      <w:tblPr>
        <w:tblW w:w="5274"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792"/>
        <w:gridCol w:w="4881"/>
        <w:gridCol w:w="1672"/>
        <w:gridCol w:w="1255"/>
        <w:gridCol w:w="1518"/>
      </w:tblGrid>
      <w:tr w:rsidR="00390B60" w:rsidRPr="002F2593" w14:paraId="6922E537" w14:textId="77777777" w:rsidTr="006A6418">
        <w:trPr>
          <w:trHeight w:val="609"/>
          <w:tblHeader/>
        </w:trPr>
        <w:tc>
          <w:tcPr>
            <w:tcW w:w="10118" w:type="dxa"/>
            <w:gridSpan w:val="5"/>
            <w:tcBorders>
              <w:top w:val="single" w:sz="4" w:space="0" w:color="000001"/>
              <w:left w:val="single" w:sz="4" w:space="0" w:color="000001"/>
              <w:bottom w:val="single" w:sz="4" w:space="0" w:color="000001"/>
              <w:right w:val="single" w:sz="4" w:space="0" w:color="000001"/>
            </w:tcBorders>
            <w:shd w:val="clear" w:color="auto" w:fill="003366"/>
            <w:tcMar>
              <w:left w:w="108" w:type="dxa"/>
            </w:tcMar>
            <w:vAlign w:val="center"/>
          </w:tcPr>
          <w:p w14:paraId="19F8640C" w14:textId="5150965C" w:rsidR="00390B60" w:rsidRPr="002F2593" w:rsidRDefault="00390B60" w:rsidP="00D87A97">
            <w:pPr>
              <w:rPr>
                <w:rFonts w:eastAsia="Tahoma"/>
              </w:rPr>
            </w:pPr>
            <w:r w:rsidRPr="002F2593">
              <w:t xml:space="preserve">Προδιαγραφές </w:t>
            </w:r>
            <w:r w:rsidR="00D87A97" w:rsidRPr="002F2593">
              <w:t>Εξοπλισμού Είδους Β</w:t>
            </w:r>
          </w:p>
        </w:tc>
      </w:tr>
      <w:tr w:rsidR="00390B60" w:rsidRPr="002F2593" w14:paraId="60A00C41" w14:textId="77777777" w:rsidTr="005A74C1">
        <w:trPr>
          <w:tblHeader/>
        </w:trPr>
        <w:tc>
          <w:tcPr>
            <w:tcW w:w="792" w:type="dxa"/>
            <w:tcBorders>
              <w:top w:val="single" w:sz="4" w:space="0" w:color="000001"/>
              <w:left w:val="single" w:sz="4" w:space="0" w:color="000001"/>
              <w:bottom w:val="single" w:sz="4" w:space="0" w:color="000001"/>
              <w:right w:val="single" w:sz="4" w:space="0" w:color="000001"/>
            </w:tcBorders>
            <w:shd w:val="clear" w:color="auto" w:fill="999999"/>
            <w:tcMar>
              <w:left w:w="108" w:type="dxa"/>
            </w:tcMar>
            <w:vAlign w:val="center"/>
          </w:tcPr>
          <w:p w14:paraId="7AC06C68" w14:textId="77777777" w:rsidR="00390B60" w:rsidRPr="002F2593" w:rsidRDefault="00390B60" w:rsidP="00390B60">
            <w:r w:rsidRPr="002F2593">
              <w:t>Α/Α</w:t>
            </w:r>
          </w:p>
        </w:tc>
        <w:tc>
          <w:tcPr>
            <w:tcW w:w="4881" w:type="dxa"/>
            <w:tcBorders>
              <w:top w:val="single" w:sz="4" w:space="0" w:color="000001"/>
              <w:left w:val="single" w:sz="4" w:space="0" w:color="000001"/>
              <w:bottom w:val="single" w:sz="4" w:space="0" w:color="000001"/>
              <w:right w:val="single" w:sz="4" w:space="0" w:color="000001"/>
            </w:tcBorders>
            <w:shd w:val="clear" w:color="auto" w:fill="999999"/>
            <w:tcMar>
              <w:left w:w="108" w:type="dxa"/>
            </w:tcMar>
            <w:vAlign w:val="center"/>
          </w:tcPr>
          <w:p w14:paraId="430BD488" w14:textId="77777777" w:rsidR="00390B60" w:rsidRPr="002F2593" w:rsidRDefault="00390B60" w:rsidP="00390B60">
            <w:r w:rsidRPr="002F2593">
              <w:t>ΠΕΡΙΓΡΑΦΗ</w:t>
            </w:r>
          </w:p>
        </w:tc>
        <w:tc>
          <w:tcPr>
            <w:tcW w:w="1672" w:type="dxa"/>
            <w:tcBorders>
              <w:top w:val="single" w:sz="4" w:space="0" w:color="000001"/>
              <w:left w:val="single" w:sz="4" w:space="0" w:color="000001"/>
              <w:bottom w:val="single" w:sz="4" w:space="0" w:color="000001"/>
              <w:right w:val="single" w:sz="4" w:space="0" w:color="000001"/>
            </w:tcBorders>
            <w:shd w:val="clear" w:color="auto" w:fill="999999"/>
            <w:tcMar>
              <w:left w:w="108" w:type="dxa"/>
            </w:tcMar>
            <w:vAlign w:val="center"/>
          </w:tcPr>
          <w:p w14:paraId="37E53DE6" w14:textId="77777777" w:rsidR="00390B60" w:rsidRPr="002F2593" w:rsidRDefault="00390B60" w:rsidP="00390B60">
            <w:r w:rsidRPr="002F2593">
              <w:t>ΑΠΑΙΤΗΣΗ</w:t>
            </w:r>
          </w:p>
        </w:tc>
        <w:tc>
          <w:tcPr>
            <w:tcW w:w="1255" w:type="dxa"/>
            <w:tcBorders>
              <w:top w:val="single" w:sz="4" w:space="0" w:color="000001"/>
              <w:left w:val="single" w:sz="4" w:space="0" w:color="000001"/>
              <w:bottom w:val="single" w:sz="4" w:space="0" w:color="000001"/>
              <w:right w:val="single" w:sz="4" w:space="0" w:color="000001"/>
            </w:tcBorders>
            <w:shd w:val="clear" w:color="auto" w:fill="999999"/>
            <w:tcMar>
              <w:left w:w="108" w:type="dxa"/>
            </w:tcMar>
            <w:vAlign w:val="center"/>
          </w:tcPr>
          <w:p w14:paraId="708467E2" w14:textId="77777777" w:rsidR="00390B60" w:rsidRPr="002F2593" w:rsidRDefault="00390B60" w:rsidP="00390B60">
            <w:r w:rsidRPr="002F2593">
              <w:t>ΑΠΑΝΤΗΣΗ</w:t>
            </w:r>
          </w:p>
        </w:tc>
        <w:tc>
          <w:tcPr>
            <w:tcW w:w="1518" w:type="dxa"/>
            <w:tcBorders>
              <w:top w:val="single" w:sz="4" w:space="0" w:color="000001"/>
              <w:left w:val="single" w:sz="4" w:space="0" w:color="000001"/>
              <w:bottom w:val="single" w:sz="4" w:space="0" w:color="000001"/>
              <w:right w:val="single" w:sz="4" w:space="0" w:color="000001"/>
            </w:tcBorders>
            <w:shd w:val="clear" w:color="auto" w:fill="999999"/>
            <w:tcMar>
              <w:left w:w="108" w:type="dxa"/>
            </w:tcMar>
            <w:vAlign w:val="center"/>
          </w:tcPr>
          <w:p w14:paraId="2292464F" w14:textId="77777777" w:rsidR="00390B60" w:rsidRPr="002F2593" w:rsidRDefault="00390B60" w:rsidP="00390B60">
            <w:r w:rsidRPr="002F2593">
              <w:t>ΠΑΡΑΠΟΜΠΗ</w:t>
            </w:r>
          </w:p>
        </w:tc>
      </w:tr>
      <w:tr w:rsidR="002E0E1E" w:rsidRPr="002F2593" w14:paraId="410C75AA"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022CC809" w14:textId="29D6F347" w:rsidR="003E4BC0" w:rsidRPr="002F2593" w:rsidRDefault="003E4BC0" w:rsidP="003E4BC0">
            <w:r w:rsidRPr="002F2593">
              <w:t>Β.1</w:t>
            </w:r>
          </w:p>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0B02C04A" w14:textId="0FA5C903" w:rsidR="003E4BC0" w:rsidRPr="002F2593" w:rsidRDefault="003E4BC0" w:rsidP="00390B60">
            <w:pPr>
              <w:rPr>
                <w:b/>
              </w:rPr>
            </w:pPr>
            <w:r w:rsidRPr="002F2593">
              <w:rPr>
                <w:b/>
              </w:rPr>
              <w:t>Φορητοί Ηλεκτρονικοί Υπολογιστές Κοινών Χαρακτηριστικών</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03978126" w14:textId="77777777" w:rsidR="003E4BC0" w:rsidRPr="002F2593" w:rsidRDefault="003E4BC0" w:rsidP="00390B60">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664243FE" w14:textId="77777777" w:rsidR="003E4BC0" w:rsidRPr="002F2593" w:rsidRDefault="003E4BC0" w:rsidP="00390B60"/>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173756DF" w14:textId="77777777" w:rsidR="003E4BC0" w:rsidRPr="002F2593" w:rsidRDefault="003E4BC0" w:rsidP="00390B60"/>
        </w:tc>
      </w:tr>
      <w:tr w:rsidR="003E4BC0" w:rsidRPr="002F2593" w14:paraId="11DAB575"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4675E1A7" w14:textId="77777777" w:rsidR="003E4BC0" w:rsidRPr="002F2593" w:rsidRDefault="003E4BC0" w:rsidP="003E4BC0"/>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335E95B7" w14:textId="7C25F9E0" w:rsidR="003E4BC0" w:rsidRPr="002F2593" w:rsidRDefault="003E4BC0" w:rsidP="00390B60">
            <w:pPr>
              <w:rPr>
                <w:b/>
              </w:rPr>
            </w:pPr>
            <w:r w:rsidRPr="002F2593">
              <w:rPr>
                <w:b/>
              </w:rPr>
              <w:t>Γενικά χαρακτηριστικά:</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4EA26359" w14:textId="77777777" w:rsidR="003E4BC0" w:rsidRPr="002F2593" w:rsidRDefault="003E4BC0" w:rsidP="00390B60">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46CA2D51" w14:textId="77777777" w:rsidR="003E4BC0" w:rsidRPr="002F2593" w:rsidRDefault="003E4BC0" w:rsidP="00390B60"/>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55394A0D" w14:textId="77777777" w:rsidR="003E4BC0" w:rsidRPr="002F2593" w:rsidRDefault="003E4BC0" w:rsidP="00390B60"/>
        </w:tc>
      </w:tr>
      <w:tr w:rsidR="002E0E1E" w:rsidRPr="002F2593" w14:paraId="3D7D4E3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703055B" w14:textId="77777777" w:rsidR="003E4BC0" w:rsidRPr="002F2593" w:rsidRDefault="003E4BC0" w:rsidP="00060856">
            <w:pPr>
              <w:numPr>
                <w:ilvl w:val="0"/>
                <w:numId w:val="18"/>
              </w:numPr>
              <w:contextualSpacing/>
            </w:pPr>
            <w:bookmarkStart w:id="258" w:name="_Ref104540686"/>
          </w:p>
        </w:tc>
        <w:bookmarkEnd w:id="258"/>
        <w:tc>
          <w:tcPr>
            <w:tcW w:w="4881" w:type="dxa"/>
            <w:tcMar>
              <w:left w:w="108" w:type="dxa"/>
            </w:tcMar>
            <w:vAlign w:val="center"/>
          </w:tcPr>
          <w:p w14:paraId="49F17BE7" w14:textId="6A7E27FB" w:rsidR="003E4BC0" w:rsidRPr="002F2593" w:rsidRDefault="003E4BC0" w:rsidP="003E4BC0">
            <w:r w:rsidRPr="002F2593">
              <w:t>Αριθμός μονάδων:</w:t>
            </w:r>
          </w:p>
        </w:tc>
        <w:tc>
          <w:tcPr>
            <w:tcW w:w="1672" w:type="dxa"/>
            <w:tcMar>
              <w:left w:w="108" w:type="dxa"/>
            </w:tcMar>
            <w:vAlign w:val="center"/>
          </w:tcPr>
          <w:p w14:paraId="502B32E5" w14:textId="670E538E" w:rsidR="003E4BC0" w:rsidRPr="002F2593" w:rsidRDefault="003E4BC0" w:rsidP="003E4BC0">
            <w:pPr>
              <w:jc w:val="center"/>
            </w:pPr>
            <w:r w:rsidRPr="002F2593">
              <w:t>210</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4C5D33" w14:textId="77777777" w:rsidR="003E4BC0" w:rsidRPr="002F2593" w:rsidRDefault="003E4BC0" w:rsidP="003E4BC0"/>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A0377C" w14:textId="77777777" w:rsidR="003E4BC0" w:rsidRPr="002F2593" w:rsidRDefault="003E4BC0" w:rsidP="003E4BC0"/>
        </w:tc>
      </w:tr>
      <w:tr w:rsidR="002E0E1E" w:rsidRPr="002F2593" w14:paraId="1120D66C"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B2F4ADD" w14:textId="77777777" w:rsidR="003E4BC0" w:rsidRPr="002F2593" w:rsidRDefault="003E4BC0" w:rsidP="00060856">
            <w:pPr>
              <w:numPr>
                <w:ilvl w:val="0"/>
                <w:numId w:val="18"/>
              </w:numPr>
              <w:contextualSpacing/>
            </w:pPr>
          </w:p>
        </w:tc>
        <w:tc>
          <w:tcPr>
            <w:tcW w:w="4881" w:type="dxa"/>
            <w:tcMar>
              <w:left w:w="108" w:type="dxa"/>
            </w:tcMar>
            <w:vAlign w:val="center"/>
          </w:tcPr>
          <w:p w14:paraId="3057A573" w14:textId="58DAED2E" w:rsidR="003E4BC0" w:rsidRPr="002F2593" w:rsidRDefault="003E4BC0" w:rsidP="003E4BC0">
            <w:r w:rsidRPr="002F2593">
              <w:t>Να αναφερθεί ο κατασκευαστής, το μοντέλο και η αναλυτική σύνθεση.</w:t>
            </w:r>
          </w:p>
        </w:tc>
        <w:tc>
          <w:tcPr>
            <w:tcW w:w="1672" w:type="dxa"/>
            <w:tcMar>
              <w:left w:w="108" w:type="dxa"/>
            </w:tcMar>
            <w:vAlign w:val="center"/>
          </w:tcPr>
          <w:p w14:paraId="2D730A37" w14:textId="61C9D586" w:rsidR="003E4BC0" w:rsidRPr="002F2593" w:rsidRDefault="003E4BC0" w:rsidP="003E4BC0">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5BA6DD" w14:textId="77777777" w:rsidR="003E4BC0" w:rsidRPr="002F2593" w:rsidRDefault="003E4BC0" w:rsidP="003E4BC0"/>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1D3FAF" w14:textId="77777777" w:rsidR="003E4BC0" w:rsidRPr="002F2593" w:rsidRDefault="003E4BC0" w:rsidP="003E4BC0"/>
        </w:tc>
      </w:tr>
      <w:tr w:rsidR="002E0E1E" w:rsidRPr="002F2593" w14:paraId="4DF5876F"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3CEA967" w14:textId="77777777" w:rsidR="003E4BC0" w:rsidRPr="002F2593" w:rsidRDefault="003E4BC0" w:rsidP="00060856">
            <w:pPr>
              <w:numPr>
                <w:ilvl w:val="0"/>
                <w:numId w:val="18"/>
              </w:numPr>
              <w:contextualSpacing/>
            </w:pPr>
          </w:p>
        </w:tc>
        <w:tc>
          <w:tcPr>
            <w:tcW w:w="4881" w:type="dxa"/>
            <w:tcMar>
              <w:left w:w="108" w:type="dxa"/>
            </w:tcMar>
            <w:vAlign w:val="center"/>
          </w:tcPr>
          <w:p w14:paraId="11505417" w14:textId="09ED3F15" w:rsidR="003E4BC0" w:rsidRPr="002F2593" w:rsidRDefault="00167531" w:rsidP="003E4BC0">
            <w:pPr>
              <w:contextualSpacing/>
              <w:rPr>
                <w:bCs/>
              </w:rPr>
            </w:pPr>
            <w:r w:rsidRPr="002F2593">
              <w:t>Ο προσφερόμενος εξοπλισμός θα πρέπει να είναι σύγχρονος (καινούριος και αμεταχείριστος) με χρόνο ανακοίνωσης ή/και κατασκευής μικρότερο από είκοσι τέσσερις (24) μήνες πριν από την ημερομηνία κατάθεσης προσφοράς και να μην έχει ανακοινωθεί παύση της παραγωγής του. Οι υποψήφιοι ανάδοχοι στην τεχνική προσφορά τους θα συμπεριλάβουν βεβαίωση (ή έντυπο ή εκτύπωση από την επίσημη ιστοσελίδα) του κατασκευαστή ή υπεύθυνη δήλωση των υποψηφίων αναδόχων όπου θα επιβεβαιώνεται ο χρόνος ανα-κοίνωσης ή/και κατασκευής του εξοπλισμού και ότι δεν έχει ανακοινωθεί η παύση της παραγωγής του.</w:t>
            </w:r>
          </w:p>
        </w:tc>
        <w:tc>
          <w:tcPr>
            <w:tcW w:w="1672" w:type="dxa"/>
            <w:tcMar>
              <w:left w:w="108" w:type="dxa"/>
            </w:tcMar>
            <w:vAlign w:val="center"/>
          </w:tcPr>
          <w:p w14:paraId="1337B889" w14:textId="77777777" w:rsidR="003E4BC0" w:rsidRPr="002F2593" w:rsidRDefault="003E4BC0" w:rsidP="003E4BC0">
            <w:pPr>
              <w:pStyle w:val="TableParagraph"/>
              <w:rPr>
                <w:rFonts w:ascii="Times New Roman"/>
                <w:lang w:val="el-GR"/>
              </w:rPr>
            </w:pPr>
          </w:p>
          <w:p w14:paraId="5BAF23E1" w14:textId="77777777" w:rsidR="003E4BC0" w:rsidRPr="002F2593" w:rsidRDefault="003E4BC0" w:rsidP="003E4BC0">
            <w:pPr>
              <w:pStyle w:val="TableParagraph"/>
              <w:rPr>
                <w:rFonts w:ascii="Times New Roman"/>
                <w:lang w:val="el-GR"/>
              </w:rPr>
            </w:pPr>
          </w:p>
          <w:p w14:paraId="69004CD9" w14:textId="77777777" w:rsidR="003E4BC0" w:rsidRPr="002F2593" w:rsidRDefault="003E4BC0" w:rsidP="003E4BC0">
            <w:pPr>
              <w:pStyle w:val="TableParagraph"/>
              <w:rPr>
                <w:rFonts w:ascii="Times New Roman"/>
                <w:lang w:val="el-GR"/>
              </w:rPr>
            </w:pPr>
          </w:p>
          <w:p w14:paraId="4B910011" w14:textId="77777777" w:rsidR="003E4BC0" w:rsidRPr="002F2593" w:rsidRDefault="003E4BC0" w:rsidP="003E4BC0">
            <w:pPr>
              <w:pStyle w:val="TableParagraph"/>
              <w:rPr>
                <w:rFonts w:ascii="Times New Roman"/>
                <w:lang w:val="el-GR"/>
              </w:rPr>
            </w:pPr>
          </w:p>
          <w:p w14:paraId="14BC60D9" w14:textId="77777777" w:rsidR="003E4BC0" w:rsidRPr="002F2593" w:rsidRDefault="003E4BC0" w:rsidP="003E4BC0">
            <w:pPr>
              <w:pStyle w:val="TableParagraph"/>
              <w:spacing w:before="1"/>
              <w:rPr>
                <w:rFonts w:ascii="Times New Roman"/>
                <w:sz w:val="21"/>
                <w:lang w:val="el-GR"/>
              </w:rPr>
            </w:pPr>
          </w:p>
          <w:p w14:paraId="51B6B6A5" w14:textId="19DC220D" w:rsidR="003E4BC0" w:rsidRPr="002F2593" w:rsidRDefault="003E4BC0" w:rsidP="003E4BC0">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89ABEF" w14:textId="77777777" w:rsidR="003E4BC0" w:rsidRPr="002F2593" w:rsidRDefault="003E4BC0" w:rsidP="003E4BC0"/>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95E16A" w14:textId="77777777" w:rsidR="003E4BC0" w:rsidRPr="002F2593" w:rsidRDefault="003E4BC0" w:rsidP="003E4BC0"/>
        </w:tc>
      </w:tr>
      <w:tr w:rsidR="002E0E1E" w:rsidRPr="002F2593" w14:paraId="15DE4EFA"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F5984B0" w14:textId="77777777" w:rsidR="003E4BC0" w:rsidRPr="002F2593" w:rsidRDefault="003E4BC0" w:rsidP="00060856">
            <w:pPr>
              <w:numPr>
                <w:ilvl w:val="0"/>
                <w:numId w:val="18"/>
              </w:numPr>
              <w:contextualSpacing/>
            </w:pPr>
          </w:p>
        </w:tc>
        <w:tc>
          <w:tcPr>
            <w:tcW w:w="4881" w:type="dxa"/>
            <w:tcMar>
              <w:left w:w="108" w:type="dxa"/>
            </w:tcMar>
            <w:vAlign w:val="center"/>
          </w:tcPr>
          <w:p w14:paraId="08444C33" w14:textId="2D130F8F" w:rsidR="003E4BC0" w:rsidRPr="002F2593" w:rsidRDefault="003E4BC0" w:rsidP="003E4BC0">
            <w:r w:rsidRPr="002F2593">
              <w:t>Ένδειξη ενεργειακής απόδοσης "EnergyStar" ή άλλης ισότιμης σύμφωνα με Κοινή Υπουργική Απόφαση Δ6/Β/14826/2008 (ΦΕΚ 1122 Β/17-06-2008).</w:t>
            </w:r>
          </w:p>
        </w:tc>
        <w:tc>
          <w:tcPr>
            <w:tcW w:w="1672" w:type="dxa"/>
            <w:tcMar>
              <w:left w:w="108" w:type="dxa"/>
            </w:tcMar>
            <w:vAlign w:val="center"/>
          </w:tcPr>
          <w:p w14:paraId="4F48BBB0" w14:textId="77777777" w:rsidR="003E4BC0" w:rsidRPr="002F2593" w:rsidRDefault="003E4BC0" w:rsidP="003E4BC0">
            <w:pPr>
              <w:pStyle w:val="TableParagraph"/>
              <w:spacing w:before="6"/>
              <w:rPr>
                <w:rFonts w:ascii="Times New Roman"/>
                <w:sz w:val="28"/>
                <w:lang w:val="el-GR"/>
              </w:rPr>
            </w:pPr>
          </w:p>
          <w:p w14:paraId="3F2C0875" w14:textId="34552781" w:rsidR="003E4BC0" w:rsidRPr="002F2593" w:rsidRDefault="003E4BC0" w:rsidP="003E4BC0">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4D58BB" w14:textId="77777777" w:rsidR="003E4BC0" w:rsidRPr="002F2593" w:rsidRDefault="003E4BC0" w:rsidP="003E4BC0"/>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51CAD0" w14:textId="77777777" w:rsidR="003E4BC0" w:rsidRPr="002F2593" w:rsidRDefault="003E4BC0" w:rsidP="003E4BC0"/>
        </w:tc>
      </w:tr>
      <w:tr w:rsidR="002E0E1E" w:rsidRPr="002F2593" w14:paraId="6F31F2BB"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C889641" w14:textId="77777777" w:rsidR="003E4BC0" w:rsidRPr="002F2593" w:rsidRDefault="003E4BC0" w:rsidP="00060856">
            <w:pPr>
              <w:numPr>
                <w:ilvl w:val="0"/>
                <w:numId w:val="18"/>
              </w:numPr>
              <w:contextualSpacing/>
            </w:pPr>
          </w:p>
        </w:tc>
        <w:tc>
          <w:tcPr>
            <w:tcW w:w="4881" w:type="dxa"/>
            <w:tcMar>
              <w:left w:w="108" w:type="dxa"/>
            </w:tcMar>
            <w:vAlign w:val="center"/>
          </w:tcPr>
          <w:p w14:paraId="6EF8EF63" w14:textId="7B7450C7" w:rsidR="003E4BC0" w:rsidRPr="002F2593" w:rsidRDefault="003E4BC0" w:rsidP="00E62D07">
            <w:r w:rsidRPr="002F2593">
              <w:t>Ο προσφερόμενος εξοπλισμός θα πρέπει να έχει προεγκατεστημένο</w:t>
            </w:r>
            <w:r w:rsidRPr="002F2593">
              <w:rPr>
                <w:spacing w:val="-12"/>
              </w:rPr>
              <w:t xml:space="preserve"> </w:t>
            </w:r>
            <w:r w:rsidRPr="002F2593">
              <w:t>το</w:t>
            </w:r>
            <w:r w:rsidRPr="002F2593">
              <w:rPr>
                <w:spacing w:val="-13"/>
              </w:rPr>
              <w:t xml:space="preserve"> </w:t>
            </w:r>
            <w:r w:rsidRPr="002F2593">
              <w:t>σύνολο</w:t>
            </w:r>
            <w:r w:rsidRPr="002F2593">
              <w:rPr>
                <w:spacing w:val="-12"/>
              </w:rPr>
              <w:t xml:space="preserve"> </w:t>
            </w:r>
            <w:r w:rsidRPr="002F2593">
              <w:t>του</w:t>
            </w:r>
            <w:r w:rsidRPr="002F2593">
              <w:rPr>
                <w:spacing w:val="-11"/>
              </w:rPr>
              <w:t xml:space="preserve"> </w:t>
            </w:r>
            <w:r w:rsidRPr="002F2593">
              <w:t>προσφερόμενου λογισμικού</w:t>
            </w:r>
            <w:r w:rsidRPr="002F2593">
              <w:rPr>
                <w:spacing w:val="-9"/>
              </w:rPr>
              <w:t xml:space="preserve"> </w:t>
            </w:r>
            <w:r w:rsidRPr="002F2593">
              <w:t>ώστε</w:t>
            </w:r>
            <w:r w:rsidRPr="002F2593">
              <w:rPr>
                <w:spacing w:val="-8"/>
              </w:rPr>
              <w:t xml:space="preserve"> </w:t>
            </w:r>
            <w:r w:rsidRPr="002F2593">
              <w:t>να</w:t>
            </w:r>
            <w:r w:rsidRPr="002F2593">
              <w:rPr>
                <w:spacing w:val="-6"/>
              </w:rPr>
              <w:t xml:space="preserve"> </w:t>
            </w:r>
            <w:r w:rsidRPr="002F2593">
              <w:t>είναι</w:t>
            </w:r>
            <w:r w:rsidRPr="002F2593">
              <w:rPr>
                <w:spacing w:val="-8"/>
              </w:rPr>
              <w:t xml:space="preserve"> </w:t>
            </w:r>
            <w:r w:rsidRPr="002F2593">
              <w:t>έτοιμο</w:t>
            </w:r>
            <w:r w:rsidRPr="002F2593">
              <w:rPr>
                <w:spacing w:val="-8"/>
              </w:rPr>
              <w:t xml:space="preserve"> </w:t>
            </w:r>
            <w:r w:rsidRPr="002F2593">
              <w:t>για</w:t>
            </w:r>
            <w:r w:rsidRPr="002F2593">
              <w:rPr>
                <w:spacing w:val="-8"/>
              </w:rPr>
              <w:t xml:space="preserve"> </w:t>
            </w:r>
            <w:r w:rsidRPr="002F2593">
              <w:t>χρήση</w:t>
            </w:r>
            <w:r w:rsidR="00D15989" w:rsidRPr="002F2593">
              <w:t>.</w:t>
            </w:r>
          </w:p>
        </w:tc>
        <w:tc>
          <w:tcPr>
            <w:tcW w:w="1672" w:type="dxa"/>
            <w:tcMar>
              <w:left w:w="108" w:type="dxa"/>
            </w:tcMar>
            <w:vAlign w:val="center"/>
          </w:tcPr>
          <w:p w14:paraId="489873FA" w14:textId="77777777" w:rsidR="003E4BC0" w:rsidRPr="002F2593" w:rsidRDefault="003E4BC0" w:rsidP="003E4BC0">
            <w:pPr>
              <w:pStyle w:val="TableParagraph"/>
              <w:spacing w:before="6"/>
              <w:rPr>
                <w:rFonts w:ascii="Times New Roman"/>
                <w:sz w:val="28"/>
                <w:lang w:val="el-GR"/>
              </w:rPr>
            </w:pPr>
          </w:p>
          <w:p w14:paraId="5F049682" w14:textId="1BA62C0B" w:rsidR="003E4BC0" w:rsidRPr="002F2593" w:rsidRDefault="003E4BC0" w:rsidP="003E4BC0">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0EE8A5" w14:textId="77777777" w:rsidR="003E4BC0" w:rsidRPr="002F2593" w:rsidRDefault="003E4BC0" w:rsidP="003E4BC0"/>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FFDF9A" w14:textId="77777777" w:rsidR="003E4BC0" w:rsidRPr="002F2593" w:rsidRDefault="003E4BC0" w:rsidP="003E4BC0"/>
        </w:tc>
      </w:tr>
      <w:tr w:rsidR="003E4BC0" w:rsidRPr="002F2593" w14:paraId="236DF911"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1A8E76EB" w14:textId="77777777" w:rsidR="003E4BC0" w:rsidRPr="002F2593" w:rsidRDefault="003E4BC0" w:rsidP="00320141"/>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6674D5E2" w14:textId="42DECBEE" w:rsidR="003E4BC0" w:rsidRPr="002F2593" w:rsidRDefault="003E4BC0" w:rsidP="00320141">
            <w:pPr>
              <w:rPr>
                <w:b/>
              </w:rPr>
            </w:pPr>
            <w:r w:rsidRPr="002F2593">
              <w:rPr>
                <w:b/>
              </w:rPr>
              <w:t>Επεξεργαστής (CPU):</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2B3E2801" w14:textId="77777777" w:rsidR="003E4BC0" w:rsidRPr="002F2593" w:rsidRDefault="003E4BC0" w:rsidP="00320141">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0A916D3B" w14:textId="77777777" w:rsidR="003E4BC0" w:rsidRPr="002F2593" w:rsidRDefault="003E4BC0" w:rsidP="00320141"/>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08183320" w14:textId="77777777" w:rsidR="003E4BC0" w:rsidRPr="002F2593" w:rsidRDefault="003E4BC0" w:rsidP="00320141"/>
        </w:tc>
      </w:tr>
      <w:tr w:rsidR="003E4BC0" w:rsidRPr="002F2593" w14:paraId="6D125BEF"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150E178" w14:textId="77777777" w:rsidR="003E4BC0" w:rsidRPr="002F2593" w:rsidRDefault="003E4BC0" w:rsidP="00060856">
            <w:pPr>
              <w:numPr>
                <w:ilvl w:val="0"/>
                <w:numId w:val="18"/>
              </w:numPr>
              <w:contextualSpacing/>
            </w:pPr>
          </w:p>
        </w:tc>
        <w:tc>
          <w:tcPr>
            <w:tcW w:w="4881" w:type="dxa"/>
            <w:tcMar>
              <w:left w:w="108" w:type="dxa"/>
            </w:tcMar>
            <w:vAlign w:val="center"/>
          </w:tcPr>
          <w:p w14:paraId="56E6973A" w14:textId="21CC60DD" w:rsidR="003E4BC0" w:rsidRPr="002F2593" w:rsidRDefault="003E4BC0" w:rsidP="003E4BC0">
            <w:r w:rsidRPr="002F2593">
              <w:t>Να περιγραφεί ο τύπος και η αρχιτεκτονική του.</w:t>
            </w:r>
          </w:p>
        </w:tc>
        <w:tc>
          <w:tcPr>
            <w:tcW w:w="1672" w:type="dxa"/>
            <w:tcMar>
              <w:left w:w="108" w:type="dxa"/>
            </w:tcMar>
            <w:vAlign w:val="center"/>
          </w:tcPr>
          <w:p w14:paraId="674475B8" w14:textId="38ACBDC0" w:rsidR="003E4BC0" w:rsidRPr="002F2593" w:rsidRDefault="003E4BC0" w:rsidP="003E4BC0">
            <w:pPr>
              <w:pStyle w:val="TableParagraph"/>
              <w:spacing w:before="6"/>
              <w:jc w:val="center"/>
              <w:rPr>
                <w:rFonts w:ascii="Times New Roman"/>
                <w:sz w:val="28"/>
                <w:lang w:val="el-GR"/>
              </w:rP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64F207" w14:textId="77777777" w:rsidR="003E4BC0" w:rsidRPr="002F2593" w:rsidRDefault="003E4BC0" w:rsidP="003E4BC0"/>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A5DCBE" w14:textId="77777777" w:rsidR="003E4BC0" w:rsidRPr="002F2593" w:rsidRDefault="003E4BC0" w:rsidP="003E4BC0"/>
        </w:tc>
      </w:tr>
      <w:tr w:rsidR="002E0E1E" w:rsidRPr="002F2593" w14:paraId="38994AF0"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A39DD54" w14:textId="77777777" w:rsidR="003E4BC0" w:rsidRPr="002F2593" w:rsidRDefault="003E4BC0" w:rsidP="00060856">
            <w:pPr>
              <w:numPr>
                <w:ilvl w:val="0"/>
                <w:numId w:val="18"/>
              </w:numPr>
              <w:contextualSpacing/>
            </w:pPr>
          </w:p>
        </w:tc>
        <w:tc>
          <w:tcPr>
            <w:tcW w:w="4881" w:type="dxa"/>
            <w:tcMar>
              <w:left w:w="108" w:type="dxa"/>
            </w:tcMar>
            <w:vAlign w:val="center"/>
          </w:tcPr>
          <w:p w14:paraId="176E9BE4" w14:textId="3028447D" w:rsidR="003E4BC0" w:rsidRPr="002F2593" w:rsidRDefault="003E4BC0" w:rsidP="003E4BC0">
            <w:r w:rsidRPr="002F2593">
              <w:t>Αριθμός πυρήνων τουλάχιστον τέσσερις (04).</w:t>
            </w:r>
          </w:p>
        </w:tc>
        <w:tc>
          <w:tcPr>
            <w:tcW w:w="1672" w:type="dxa"/>
            <w:tcMar>
              <w:left w:w="108" w:type="dxa"/>
            </w:tcMar>
            <w:vAlign w:val="center"/>
          </w:tcPr>
          <w:p w14:paraId="095F3DDE" w14:textId="3C2C5867" w:rsidR="003E4BC0" w:rsidRPr="002F2593" w:rsidRDefault="003E4BC0" w:rsidP="002E0E1E">
            <w:pPr>
              <w:jc w:val="center"/>
            </w:pPr>
            <w:r w:rsidRPr="002F2593">
              <w:t xml:space="preserve">ΝΑΙ – ΝΑ </w:t>
            </w:r>
            <w:r w:rsidRPr="002F2593">
              <w:rPr>
                <w:spacing w:val="-1"/>
              </w:rPr>
              <w:t>ΑΝΑΦΕΡΘΟΥ</w:t>
            </w:r>
            <w:r w:rsidRPr="002F2593">
              <w:t>Ν</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D51E6E" w14:textId="77777777" w:rsidR="003E4BC0" w:rsidRPr="002F2593" w:rsidRDefault="003E4BC0" w:rsidP="003E4BC0"/>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FD1EF3" w14:textId="77777777" w:rsidR="003E4BC0" w:rsidRPr="002F2593" w:rsidRDefault="003E4BC0" w:rsidP="003E4BC0"/>
        </w:tc>
      </w:tr>
      <w:tr w:rsidR="002E0E1E" w:rsidRPr="002F2593" w14:paraId="4C7D8BCF"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BDC9A00" w14:textId="77777777" w:rsidR="003E4BC0" w:rsidRPr="002F2593" w:rsidRDefault="003E4BC0" w:rsidP="00060856">
            <w:pPr>
              <w:numPr>
                <w:ilvl w:val="0"/>
                <w:numId w:val="18"/>
              </w:numPr>
              <w:contextualSpacing/>
            </w:pPr>
            <w:bookmarkStart w:id="259" w:name="_Ref106890935"/>
          </w:p>
        </w:tc>
        <w:bookmarkEnd w:id="259"/>
        <w:tc>
          <w:tcPr>
            <w:tcW w:w="4881" w:type="dxa"/>
            <w:tcMar>
              <w:left w:w="108" w:type="dxa"/>
            </w:tcMar>
            <w:vAlign w:val="center"/>
          </w:tcPr>
          <w:p w14:paraId="090CD06A" w14:textId="32BBC9C6" w:rsidR="003E4BC0" w:rsidRPr="002F2593" w:rsidRDefault="003E4BC0" w:rsidP="002E0E1E">
            <w:pPr>
              <w:pStyle w:val="TableParagraph"/>
              <w:spacing w:before="18"/>
              <w:jc w:val="both"/>
              <w:rPr>
                <w:rFonts w:asciiTheme="minorHAnsi" w:hAnsiTheme="minorHAnsi" w:cstheme="minorHAnsi"/>
                <w:lang w:val="el-GR"/>
              </w:rPr>
            </w:pPr>
            <w:r w:rsidRPr="002F2593">
              <w:rPr>
                <w:rFonts w:asciiTheme="minorHAnsi" w:hAnsiTheme="minorHAnsi" w:cstheme="minorHAnsi"/>
                <w:lang w:val="el-GR"/>
              </w:rPr>
              <w:t>Επεξεργαστής 64</w:t>
            </w:r>
            <w:r w:rsidRPr="002F2593">
              <w:rPr>
                <w:rFonts w:asciiTheme="minorHAnsi" w:hAnsiTheme="minorHAnsi" w:cstheme="minorHAnsi"/>
              </w:rPr>
              <w:t>bit</w:t>
            </w:r>
            <w:r w:rsidRPr="002F2593">
              <w:rPr>
                <w:rFonts w:asciiTheme="minorHAnsi" w:hAnsiTheme="minorHAnsi" w:cstheme="minorHAnsi"/>
                <w:lang w:val="el-GR"/>
              </w:rPr>
              <w:t xml:space="preserve"> με επίδοση </w:t>
            </w:r>
            <w:r w:rsidRPr="002F2593">
              <w:rPr>
                <w:rFonts w:asciiTheme="minorHAnsi" w:hAnsiTheme="minorHAnsi" w:cstheme="minorHAnsi"/>
              </w:rPr>
              <w:t>CPU</w:t>
            </w:r>
            <w:r w:rsidRPr="002F2593">
              <w:rPr>
                <w:rFonts w:asciiTheme="minorHAnsi" w:hAnsiTheme="minorHAnsi" w:cstheme="minorHAnsi"/>
                <w:lang w:val="el-GR"/>
              </w:rPr>
              <w:t xml:space="preserve"> </w:t>
            </w:r>
            <w:r w:rsidRPr="002F2593">
              <w:rPr>
                <w:rFonts w:asciiTheme="minorHAnsi" w:hAnsiTheme="minorHAnsi" w:cstheme="minorHAnsi"/>
              </w:rPr>
              <w:t>PassMark</w:t>
            </w:r>
            <w:r w:rsidRPr="002F2593">
              <w:rPr>
                <w:rFonts w:asciiTheme="minorHAnsi" w:hAnsiTheme="minorHAnsi" w:cstheme="minorHAnsi"/>
                <w:lang w:val="el-GR"/>
              </w:rPr>
              <w:t xml:space="preserve"> στο</w:t>
            </w:r>
            <w:r w:rsidR="002E0E1E" w:rsidRPr="002F2593">
              <w:rPr>
                <w:rFonts w:asciiTheme="minorHAnsi" w:hAnsiTheme="minorHAnsi" w:cstheme="minorHAnsi"/>
                <w:lang w:val="el-GR"/>
              </w:rPr>
              <w:t xml:space="preserve"> </w:t>
            </w:r>
            <w:r w:rsidRPr="002F2593">
              <w:rPr>
                <w:rFonts w:asciiTheme="minorHAnsi" w:hAnsiTheme="minorHAnsi" w:cstheme="minorHAnsi"/>
                <w:color w:val="00007F"/>
                <w:u w:val="single" w:color="00007F"/>
              </w:rPr>
              <w:t>https</w:t>
            </w:r>
            <w:r w:rsidRPr="002F2593">
              <w:rPr>
                <w:rFonts w:asciiTheme="minorHAnsi" w:hAnsiTheme="minorHAnsi" w:cstheme="minorHAnsi"/>
                <w:color w:val="00007F"/>
                <w:u w:val="single" w:color="00007F"/>
                <w:lang w:val="el-GR"/>
              </w:rPr>
              <w:t>://</w:t>
            </w:r>
            <w:hyperlink r:id="rId30">
              <w:r w:rsidRPr="002F2593">
                <w:rPr>
                  <w:rFonts w:asciiTheme="minorHAnsi" w:hAnsiTheme="minorHAnsi" w:cstheme="minorHAnsi"/>
                  <w:color w:val="00007F"/>
                  <w:u w:val="single" w:color="00007F"/>
                </w:rPr>
                <w:t>www</w:t>
              </w:r>
              <w:r w:rsidRPr="002F2593">
                <w:rPr>
                  <w:rFonts w:asciiTheme="minorHAnsi" w:hAnsiTheme="minorHAnsi" w:cstheme="minorHAnsi"/>
                  <w:color w:val="00007F"/>
                  <w:u w:val="single" w:color="00007F"/>
                  <w:lang w:val="el-GR"/>
                </w:rPr>
                <w:t>.</w:t>
              </w:r>
              <w:r w:rsidRPr="002F2593">
                <w:rPr>
                  <w:rFonts w:asciiTheme="minorHAnsi" w:hAnsiTheme="minorHAnsi" w:cstheme="minorHAnsi"/>
                  <w:color w:val="00007F"/>
                  <w:u w:val="single" w:color="00007F"/>
                </w:rPr>
                <w:t>cpubenchmark</w:t>
              </w:r>
              <w:r w:rsidRPr="002F2593">
                <w:rPr>
                  <w:rFonts w:asciiTheme="minorHAnsi" w:hAnsiTheme="minorHAnsi" w:cstheme="minorHAnsi"/>
                  <w:color w:val="00007F"/>
                  <w:u w:val="single" w:color="00007F"/>
                  <w:lang w:val="el-GR"/>
                </w:rPr>
                <w:t>.</w:t>
              </w:r>
              <w:r w:rsidRPr="002F2593">
                <w:rPr>
                  <w:rFonts w:asciiTheme="minorHAnsi" w:hAnsiTheme="minorHAnsi" w:cstheme="minorHAnsi"/>
                  <w:color w:val="00007F"/>
                  <w:u w:val="single" w:color="00007F"/>
                </w:rPr>
                <w:t>net</w:t>
              </w:r>
              <w:r w:rsidRPr="002F2593">
                <w:rPr>
                  <w:rFonts w:asciiTheme="minorHAnsi" w:hAnsiTheme="minorHAnsi" w:cstheme="minorHAnsi"/>
                  <w:color w:val="00007F"/>
                  <w:u w:val="single" w:color="00007F"/>
                  <w:lang w:val="el-GR"/>
                </w:rPr>
                <w:t>/</w:t>
              </w:r>
              <w:r w:rsidRPr="002F2593">
                <w:rPr>
                  <w:rFonts w:asciiTheme="minorHAnsi" w:hAnsiTheme="minorHAnsi" w:cstheme="minorHAnsi"/>
                  <w:color w:val="00007F"/>
                  <w:u w:val="single" w:color="00007F"/>
                </w:rPr>
                <w:t>cpu</w:t>
              </w:r>
              <w:r w:rsidRPr="002F2593">
                <w:rPr>
                  <w:rFonts w:asciiTheme="minorHAnsi" w:hAnsiTheme="minorHAnsi" w:cstheme="minorHAnsi"/>
                  <w:color w:val="00007F"/>
                  <w:u w:val="single" w:color="00007F"/>
                  <w:lang w:val="el-GR"/>
                </w:rPr>
                <w:t>_</w:t>
              </w:r>
              <w:r w:rsidRPr="002F2593">
                <w:rPr>
                  <w:rFonts w:asciiTheme="minorHAnsi" w:hAnsiTheme="minorHAnsi" w:cstheme="minorHAnsi"/>
                  <w:color w:val="00007F"/>
                  <w:u w:val="single" w:color="00007F"/>
                </w:rPr>
                <w:t>list</w:t>
              </w:r>
              <w:r w:rsidRPr="002F2593">
                <w:rPr>
                  <w:rFonts w:asciiTheme="minorHAnsi" w:hAnsiTheme="minorHAnsi" w:cstheme="minorHAnsi"/>
                  <w:color w:val="00007F"/>
                  <w:u w:val="single" w:color="00007F"/>
                  <w:lang w:val="el-GR"/>
                </w:rPr>
                <w:t>.</w:t>
              </w:r>
              <w:r w:rsidRPr="002F2593">
                <w:rPr>
                  <w:rFonts w:asciiTheme="minorHAnsi" w:hAnsiTheme="minorHAnsi" w:cstheme="minorHAnsi"/>
                  <w:color w:val="00007F"/>
                  <w:u w:val="single" w:color="00007F"/>
                </w:rPr>
                <w:t>php</w:t>
              </w:r>
              <w:r w:rsidRPr="002F2593">
                <w:rPr>
                  <w:rFonts w:asciiTheme="minorHAnsi" w:hAnsiTheme="minorHAnsi" w:cstheme="minorHAnsi"/>
                  <w:color w:val="00007F"/>
                  <w:u w:val="single" w:color="00007F"/>
                  <w:lang w:val="el-GR"/>
                </w:rPr>
                <w:t xml:space="preserve"> </w:t>
              </w:r>
            </w:hyperlink>
            <w:r w:rsidRPr="002F2593">
              <w:rPr>
                <w:rFonts w:asciiTheme="minorHAnsi" w:hAnsiTheme="minorHAnsi" w:cstheme="minorHAnsi"/>
                <w:lang w:val="el-GR"/>
              </w:rPr>
              <w:t>τουλάχιστον</w:t>
            </w:r>
            <w:r w:rsidR="002E0E1E" w:rsidRPr="002F2593">
              <w:rPr>
                <w:rFonts w:asciiTheme="minorHAnsi" w:hAnsiTheme="minorHAnsi" w:cstheme="minorHAnsi"/>
                <w:lang w:val="el-GR"/>
              </w:rPr>
              <w:t xml:space="preserve"> </w:t>
            </w:r>
            <w:r w:rsidRPr="002F2593">
              <w:rPr>
                <w:rFonts w:asciiTheme="minorHAnsi" w:hAnsiTheme="minorHAnsi" w:cstheme="minorHAnsi"/>
                <w:lang w:val="el-GR"/>
              </w:rPr>
              <w:t>8.000. Να αναφερθεί ο κατασκευαστής και το μοντέλο.</w:t>
            </w:r>
          </w:p>
        </w:tc>
        <w:tc>
          <w:tcPr>
            <w:tcW w:w="1672" w:type="dxa"/>
            <w:tcMar>
              <w:left w:w="108" w:type="dxa"/>
            </w:tcMar>
            <w:vAlign w:val="center"/>
          </w:tcPr>
          <w:p w14:paraId="4BA420E3" w14:textId="3065ED01" w:rsidR="003E4BC0" w:rsidRPr="002F2593" w:rsidRDefault="003E4BC0" w:rsidP="003E4BC0">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8E8F03" w14:textId="77777777" w:rsidR="003E4BC0" w:rsidRPr="002F2593" w:rsidRDefault="003E4BC0" w:rsidP="003E4BC0"/>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114B2B" w14:textId="77777777" w:rsidR="003E4BC0" w:rsidRPr="002F2593" w:rsidRDefault="003E4BC0" w:rsidP="003E4BC0"/>
        </w:tc>
      </w:tr>
      <w:tr w:rsidR="002E0E1E" w:rsidRPr="002F2593" w14:paraId="7B762152"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771AE1B5" w14:textId="77777777" w:rsidR="002E0E1E" w:rsidRPr="002F2593" w:rsidRDefault="002E0E1E" w:rsidP="00320141"/>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5D51E054" w14:textId="63C0213E" w:rsidR="002E0E1E" w:rsidRPr="002F2593" w:rsidRDefault="002E0E1E" w:rsidP="00320141">
            <w:pPr>
              <w:rPr>
                <w:b/>
              </w:rPr>
            </w:pPr>
            <w:r w:rsidRPr="002F2593">
              <w:rPr>
                <w:b/>
              </w:rPr>
              <w:t>Κύρια μνήμη (RAM):</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2917CEDC" w14:textId="77777777" w:rsidR="002E0E1E" w:rsidRPr="002F2593" w:rsidRDefault="002E0E1E" w:rsidP="00320141">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11678752" w14:textId="77777777" w:rsidR="002E0E1E" w:rsidRPr="002F2593" w:rsidRDefault="002E0E1E" w:rsidP="00320141"/>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4BBF0D82" w14:textId="77777777" w:rsidR="002E0E1E" w:rsidRPr="002F2593" w:rsidRDefault="002E0E1E" w:rsidP="00320141"/>
        </w:tc>
      </w:tr>
      <w:tr w:rsidR="002E0E1E" w:rsidRPr="002F2593" w14:paraId="26A23FBC"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7696037" w14:textId="77777777" w:rsidR="002E0E1E" w:rsidRPr="002F2593" w:rsidRDefault="002E0E1E" w:rsidP="00060856">
            <w:pPr>
              <w:numPr>
                <w:ilvl w:val="0"/>
                <w:numId w:val="18"/>
              </w:numPr>
              <w:contextualSpacing/>
            </w:pPr>
            <w:bookmarkStart w:id="260" w:name="_Ref106890398"/>
          </w:p>
        </w:tc>
        <w:bookmarkEnd w:id="260"/>
        <w:tc>
          <w:tcPr>
            <w:tcW w:w="4881" w:type="dxa"/>
            <w:tcMar>
              <w:left w:w="108" w:type="dxa"/>
            </w:tcMar>
            <w:vAlign w:val="center"/>
          </w:tcPr>
          <w:p w14:paraId="2696F7D4" w14:textId="2FDEFBE3" w:rsidR="002E0E1E" w:rsidRPr="002F2593" w:rsidRDefault="002E0E1E" w:rsidP="002E0E1E">
            <w:pPr>
              <w:contextualSpacing/>
              <w:rPr>
                <w:bCs/>
              </w:rPr>
            </w:pPr>
            <w:r w:rsidRPr="002F2593">
              <w:t>Χωρητικότητα: ≥ 16 GB με δυνατότητα επέκτασης</w:t>
            </w:r>
          </w:p>
        </w:tc>
        <w:tc>
          <w:tcPr>
            <w:tcW w:w="1672" w:type="dxa"/>
            <w:tcMar>
              <w:left w:w="108" w:type="dxa"/>
            </w:tcMar>
            <w:vAlign w:val="center"/>
          </w:tcPr>
          <w:p w14:paraId="08AE404F" w14:textId="2D42B373" w:rsidR="002E0E1E" w:rsidRPr="002F2593" w:rsidRDefault="002E0E1E" w:rsidP="002E0E1E">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E5C455" w14:textId="77777777" w:rsidR="002E0E1E" w:rsidRPr="002F2593" w:rsidRDefault="002E0E1E" w:rsidP="002E0E1E"/>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A9BC1B" w14:textId="77777777" w:rsidR="002E0E1E" w:rsidRPr="002F2593" w:rsidRDefault="002E0E1E" w:rsidP="002E0E1E"/>
        </w:tc>
      </w:tr>
      <w:tr w:rsidR="002E0E1E" w:rsidRPr="002F2593" w14:paraId="307EBE5E"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973E6AA" w14:textId="77777777" w:rsidR="002E0E1E" w:rsidRPr="002F2593" w:rsidRDefault="002E0E1E" w:rsidP="00060856">
            <w:pPr>
              <w:numPr>
                <w:ilvl w:val="0"/>
                <w:numId w:val="18"/>
              </w:numPr>
              <w:contextualSpacing/>
            </w:pPr>
          </w:p>
        </w:tc>
        <w:tc>
          <w:tcPr>
            <w:tcW w:w="4881" w:type="dxa"/>
            <w:tcMar>
              <w:left w:w="108" w:type="dxa"/>
            </w:tcMar>
            <w:vAlign w:val="center"/>
          </w:tcPr>
          <w:p w14:paraId="2E64D9A8" w14:textId="187209C9" w:rsidR="002E0E1E" w:rsidRPr="002F2593" w:rsidRDefault="002E0E1E" w:rsidP="002E0E1E">
            <w:r w:rsidRPr="002F2593">
              <w:t>Τύπος DDR-4 ή νεότερη</w:t>
            </w:r>
          </w:p>
        </w:tc>
        <w:tc>
          <w:tcPr>
            <w:tcW w:w="1672" w:type="dxa"/>
            <w:tcMar>
              <w:left w:w="108" w:type="dxa"/>
            </w:tcMar>
            <w:vAlign w:val="center"/>
          </w:tcPr>
          <w:p w14:paraId="6DFEC9F6" w14:textId="72EB0E14" w:rsidR="002E0E1E" w:rsidRPr="002F2593" w:rsidRDefault="002E0E1E" w:rsidP="002E0E1E">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96CA97" w14:textId="77777777" w:rsidR="002E0E1E" w:rsidRPr="002F2593" w:rsidRDefault="002E0E1E" w:rsidP="002E0E1E"/>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E6F62B" w14:textId="77777777" w:rsidR="002E0E1E" w:rsidRPr="002F2593" w:rsidRDefault="002E0E1E" w:rsidP="002E0E1E"/>
        </w:tc>
      </w:tr>
      <w:tr w:rsidR="002E0E1E" w:rsidRPr="002F2593" w14:paraId="07CCDFDE"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959E176" w14:textId="77777777" w:rsidR="002E0E1E" w:rsidRPr="002F2593" w:rsidRDefault="002E0E1E" w:rsidP="00060856">
            <w:pPr>
              <w:numPr>
                <w:ilvl w:val="0"/>
                <w:numId w:val="18"/>
              </w:numPr>
              <w:contextualSpacing/>
            </w:pPr>
          </w:p>
        </w:tc>
        <w:tc>
          <w:tcPr>
            <w:tcW w:w="4881" w:type="dxa"/>
            <w:tcMar>
              <w:left w:w="108" w:type="dxa"/>
            </w:tcMar>
            <w:vAlign w:val="center"/>
          </w:tcPr>
          <w:p w14:paraId="582B2004" w14:textId="59226684" w:rsidR="002E0E1E" w:rsidRPr="002F2593" w:rsidRDefault="002E0E1E" w:rsidP="00E62D07">
            <w:r w:rsidRPr="002F2593">
              <w:t xml:space="preserve">Ταχύτητα: ≥ </w:t>
            </w:r>
            <w:r w:rsidR="00E62D07" w:rsidRPr="002F2593">
              <w:t xml:space="preserve">3200 </w:t>
            </w:r>
            <w:r w:rsidRPr="002F2593">
              <w:t>MHz</w:t>
            </w:r>
          </w:p>
        </w:tc>
        <w:tc>
          <w:tcPr>
            <w:tcW w:w="1672" w:type="dxa"/>
            <w:tcMar>
              <w:left w:w="108" w:type="dxa"/>
            </w:tcMar>
            <w:vAlign w:val="center"/>
          </w:tcPr>
          <w:p w14:paraId="0978237B" w14:textId="3E880429" w:rsidR="002E0E1E" w:rsidRPr="002F2593" w:rsidRDefault="002E0E1E" w:rsidP="002E0E1E">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F5D9FB" w14:textId="77777777" w:rsidR="002E0E1E" w:rsidRPr="002F2593" w:rsidRDefault="002E0E1E" w:rsidP="002E0E1E"/>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B86A25" w14:textId="77777777" w:rsidR="002E0E1E" w:rsidRPr="002F2593" w:rsidRDefault="002E0E1E" w:rsidP="002E0E1E"/>
        </w:tc>
      </w:tr>
      <w:tr w:rsidR="002E0E1E" w:rsidRPr="002F2593" w14:paraId="1B9E2E1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270B349F" w14:textId="77777777" w:rsidR="002E0E1E" w:rsidRPr="002F2593" w:rsidRDefault="002E0E1E" w:rsidP="00320141"/>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73EE7041" w14:textId="0B5DE29A" w:rsidR="002E0E1E" w:rsidRPr="002F2593" w:rsidRDefault="002E0E1E" w:rsidP="00320141">
            <w:pPr>
              <w:rPr>
                <w:b/>
              </w:rPr>
            </w:pPr>
            <w:r w:rsidRPr="002F2593">
              <w:rPr>
                <w:b/>
              </w:rPr>
              <w:t>Αποθηκευτικά Μέσα:</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1D556C2B" w14:textId="77777777" w:rsidR="002E0E1E" w:rsidRPr="002F2593" w:rsidRDefault="002E0E1E" w:rsidP="00320141">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71237F84" w14:textId="77777777" w:rsidR="002E0E1E" w:rsidRPr="002F2593" w:rsidRDefault="002E0E1E" w:rsidP="00320141"/>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79DFD93F" w14:textId="77777777" w:rsidR="002E0E1E" w:rsidRPr="002F2593" w:rsidRDefault="002E0E1E" w:rsidP="00320141"/>
        </w:tc>
      </w:tr>
      <w:tr w:rsidR="002E0E1E" w:rsidRPr="002F2593" w14:paraId="5A21CEFC"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9B4F3A1" w14:textId="77777777" w:rsidR="002E0E1E" w:rsidRPr="002F2593" w:rsidRDefault="002E0E1E" w:rsidP="00060856">
            <w:pPr>
              <w:numPr>
                <w:ilvl w:val="0"/>
                <w:numId w:val="18"/>
              </w:numPr>
              <w:contextualSpacing/>
            </w:pPr>
            <w:bookmarkStart w:id="261" w:name="_Ref97808396"/>
          </w:p>
        </w:tc>
        <w:bookmarkEnd w:id="261"/>
        <w:tc>
          <w:tcPr>
            <w:tcW w:w="4881" w:type="dxa"/>
            <w:tcMar>
              <w:left w:w="108" w:type="dxa"/>
            </w:tcMar>
            <w:vAlign w:val="center"/>
          </w:tcPr>
          <w:p w14:paraId="0DF3593C" w14:textId="5DBFE5C9" w:rsidR="002E0E1E" w:rsidRPr="002F2593" w:rsidRDefault="002E0E1E" w:rsidP="00886759">
            <w:pPr>
              <w:pStyle w:val="TableParagraph"/>
              <w:spacing w:before="21"/>
              <w:ind w:left="73" w:right="70"/>
              <w:rPr>
                <w:rFonts w:asciiTheme="minorHAnsi" w:hAnsiTheme="minorHAnsi" w:cstheme="minorHAnsi"/>
              </w:rPr>
            </w:pPr>
            <w:r w:rsidRPr="002F2593">
              <w:rPr>
                <w:rFonts w:asciiTheme="minorHAnsi" w:hAnsiTheme="minorHAnsi" w:cstheme="minorHAnsi"/>
                <w:lang w:val="el-GR"/>
              </w:rPr>
              <w:t xml:space="preserve">Τεχνολογία σκληρού δίσκου: </w:t>
            </w:r>
            <w:r w:rsidRPr="002F2593">
              <w:rPr>
                <w:rFonts w:asciiTheme="minorHAnsi" w:hAnsiTheme="minorHAnsi" w:cstheme="minorHAnsi"/>
              </w:rPr>
              <w:t>SSD</w:t>
            </w:r>
          </w:p>
        </w:tc>
        <w:tc>
          <w:tcPr>
            <w:tcW w:w="1672" w:type="dxa"/>
            <w:tcMar>
              <w:left w:w="108" w:type="dxa"/>
            </w:tcMar>
            <w:vAlign w:val="center"/>
          </w:tcPr>
          <w:p w14:paraId="4BB2FBEF" w14:textId="40E8E47F" w:rsidR="002E0E1E" w:rsidRPr="002F2593" w:rsidRDefault="002E0E1E" w:rsidP="002E0E1E">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77CEF3" w14:textId="77777777" w:rsidR="002E0E1E" w:rsidRPr="002F2593" w:rsidRDefault="002E0E1E" w:rsidP="002E0E1E"/>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4B12ED" w14:textId="77777777" w:rsidR="002E0E1E" w:rsidRPr="002F2593" w:rsidRDefault="002E0E1E" w:rsidP="002E0E1E"/>
        </w:tc>
      </w:tr>
      <w:tr w:rsidR="002E0E1E" w:rsidRPr="002F2593" w14:paraId="198E2524"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E0E7EEC" w14:textId="77777777" w:rsidR="002E0E1E" w:rsidRPr="002F2593" w:rsidRDefault="002E0E1E" w:rsidP="00060856">
            <w:pPr>
              <w:numPr>
                <w:ilvl w:val="0"/>
                <w:numId w:val="18"/>
              </w:numPr>
              <w:contextualSpacing/>
            </w:pPr>
          </w:p>
        </w:tc>
        <w:tc>
          <w:tcPr>
            <w:tcW w:w="4881" w:type="dxa"/>
            <w:tcMar>
              <w:left w:w="108" w:type="dxa"/>
            </w:tcMar>
            <w:vAlign w:val="center"/>
          </w:tcPr>
          <w:p w14:paraId="6D281AB8" w14:textId="6F860148" w:rsidR="002E0E1E" w:rsidRPr="002F2593" w:rsidRDefault="002E0E1E" w:rsidP="002E0E1E">
            <w:r w:rsidRPr="002F2593">
              <w:t>Τεμάχια: τουλάχιστον 1</w:t>
            </w:r>
          </w:p>
        </w:tc>
        <w:tc>
          <w:tcPr>
            <w:tcW w:w="1672" w:type="dxa"/>
            <w:tcMar>
              <w:left w:w="108" w:type="dxa"/>
            </w:tcMar>
            <w:vAlign w:val="center"/>
          </w:tcPr>
          <w:p w14:paraId="3695EFC4" w14:textId="02EC29E9" w:rsidR="002E0E1E" w:rsidRPr="002F2593" w:rsidRDefault="002E0E1E" w:rsidP="002E0E1E">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1C13D6" w14:textId="77777777" w:rsidR="002E0E1E" w:rsidRPr="002F2593" w:rsidRDefault="002E0E1E" w:rsidP="002E0E1E"/>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31C638" w14:textId="77777777" w:rsidR="002E0E1E" w:rsidRPr="002F2593" w:rsidRDefault="002E0E1E" w:rsidP="002E0E1E"/>
        </w:tc>
      </w:tr>
      <w:tr w:rsidR="002E0E1E" w:rsidRPr="002F2593" w14:paraId="68B44A84"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D33A4E6" w14:textId="77777777" w:rsidR="002E0E1E" w:rsidRPr="002F2593" w:rsidRDefault="002E0E1E" w:rsidP="00060856">
            <w:pPr>
              <w:numPr>
                <w:ilvl w:val="0"/>
                <w:numId w:val="18"/>
              </w:numPr>
              <w:contextualSpacing/>
            </w:pPr>
            <w:bookmarkStart w:id="262" w:name="_Ref97808466"/>
          </w:p>
        </w:tc>
        <w:bookmarkEnd w:id="262"/>
        <w:tc>
          <w:tcPr>
            <w:tcW w:w="4881" w:type="dxa"/>
            <w:tcMar>
              <w:left w:w="108" w:type="dxa"/>
            </w:tcMar>
            <w:vAlign w:val="center"/>
          </w:tcPr>
          <w:p w14:paraId="414A0F0E" w14:textId="638A8029" w:rsidR="002E0E1E" w:rsidRPr="002F2593" w:rsidRDefault="002E0E1E" w:rsidP="00886759">
            <w:pPr>
              <w:pStyle w:val="TableParagraph"/>
              <w:spacing w:before="20"/>
              <w:ind w:right="70"/>
              <w:rPr>
                <w:rFonts w:asciiTheme="minorHAnsi" w:hAnsiTheme="minorHAnsi" w:cstheme="minorHAnsi"/>
              </w:rPr>
            </w:pPr>
            <w:r w:rsidRPr="002F2593">
              <w:rPr>
                <w:rFonts w:asciiTheme="minorHAnsi" w:hAnsiTheme="minorHAnsi" w:cstheme="minorHAnsi"/>
                <w:lang w:val="el-GR"/>
              </w:rPr>
              <w:t xml:space="preserve">Χωρητικότητα σκληρού δίσκου: ≥ 240 </w:t>
            </w:r>
            <w:r w:rsidRPr="002F2593">
              <w:rPr>
                <w:rFonts w:asciiTheme="minorHAnsi" w:hAnsiTheme="minorHAnsi" w:cstheme="minorHAnsi"/>
              </w:rPr>
              <w:t>GB</w:t>
            </w:r>
          </w:p>
        </w:tc>
        <w:tc>
          <w:tcPr>
            <w:tcW w:w="1672" w:type="dxa"/>
            <w:tcMar>
              <w:left w:w="108" w:type="dxa"/>
            </w:tcMar>
            <w:vAlign w:val="center"/>
          </w:tcPr>
          <w:p w14:paraId="51305D88" w14:textId="2612E550" w:rsidR="002E0E1E" w:rsidRPr="002F2593" w:rsidRDefault="002E0E1E" w:rsidP="002E0E1E">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811541" w14:textId="77777777" w:rsidR="002E0E1E" w:rsidRPr="002F2593" w:rsidRDefault="002E0E1E" w:rsidP="002E0E1E"/>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193934" w14:textId="77777777" w:rsidR="002E0E1E" w:rsidRPr="002F2593" w:rsidRDefault="002E0E1E" w:rsidP="002E0E1E"/>
        </w:tc>
      </w:tr>
      <w:tr w:rsidR="002E0E1E" w:rsidRPr="002F2593" w14:paraId="2CE2B9CA"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38BB53F2" w14:textId="77777777" w:rsidR="002E0E1E" w:rsidRPr="002F2593" w:rsidRDefault="002E0E1E" w:rsidP="00320141"/>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05904475" w14:textId="0C6E429E" w:rsidR="002E0E1E" w:rsidRPr="002F2593" w:rsidRDefault="002E0E1E" w:rsidP="00320141">
            <w:pPr>
              <w:rPr>
                <w:b/>
              </w:rPr>
            </w:pPr>
            <w:r w:rsidRPr="002F2593">
              <w:rPr>
                <w:b/>
              </w:rPr>
              <w:t>Οθόνη:</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0A9EF24E" w14:textId="77777777" w:rsidR="002E0E1E" w:rsidRPr="002F2593" w:rsidRDefault="002E0E1E" w:rsidP="00320141">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0EC25DDA" w14:textId="77777777" w:rsidR="002E0E1E" w:rsidRPr="002F2593" w:rsidRDefault="002E0E1E" w:rsidP="00320141"/>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51971A8F" w14:textId="77777777" w:rsidR="002E0E1E" w:rsidRPr="002F2593" w:rsidRDefault="002E0E1E" w:rsidP="00320141"/>
        </w:tc>
      </w:tr>
      <w:tr w:rsidR="002E0E1E" w:rsidRPr="002F2593" w14:paraId="770A5C26"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79BA6DB" w14:textId="77777777" w:rsidR="002E0E1E" w:rsidRPr="002F2593" w:rsidRDefault="002E0E1E" w:rsidP="00060856">
            <w:pPr>
              <w:numPr>
                <w:ilvl w:val="0"/>
                <w:numId w:val="18"/>
              </w:numPr>
              <w:contextualSpacing/>
            </w:pPr>
          </w:p>
        </w:tc>
        <w:tc>
          <w:tcPr>
            <w:tcW w:w="4881" w:type="dxa"/>
            <w:tcMar>
              <w:left w:w="108" w:type="dxa"/>
            </w:tcMar>
            <w:vAlign w:val="center"/>
          </w:tcPr>
          <w:p w14:paraId="595D17E4" w14:textId="0D40793C" w:rsidR="002E0E1E" w:rsidRPr="002F2593" w:rsidRDefault="002E0E1E" w:rsidP="002E0E1E">
            <w:r w:rsidRPr="002F2593">
              <w:t>Μέγεθος διαγωνίου (ίντσες): Από 14 έως και 16</w:t>
            </w:r>
          </w:p>
        </w:tc>
        <w:tc>
          <w:tcPr>
            <w:tcW w:w="1672" w:type="dxa"/>
            <w:tcMar>
              <w:left w:w="108" w:type="dxa"/>
            </w:tcMar>
            <w:vAlign w:val="center"/>
          </w:tcPr>
          <w:p w14:paraId="636A7B17" w14:textId="7D77A200" w:rsidR="002E0E1E" w:rsidRPr="002F2593" w:rsidRDefault="002E0E1E" w:rsidP="002E0E1E">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010577" w14:textId="77777777" w:rsidR="002E0E1E" w:rsidRPr="002F2593" w:rsidRDefault="002E0E1E" w:rsidP="002E0E1E"/>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3B4D1E" w14:textId="77777777" w:rsidR="002E0E1E" w:rsidRPr="002F2593" w:rsidRDefault="002E0E1E" w:rsidP="002E0E1E"/>
        </w:tc>
      </w:tr>
      <w:tr w:rsidR="002E0E1E" w:rsidRPr="002F2593" w14:paraId="1C54C08B"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37E1F5B" w14:textId="77777777" w:rsidR="002E0E1E" w:rsidRPr="002F2593" w:rsidRDefault="002E0E1E" w:rsidP="00060856">
            <w:pPr>
              <w:numPr>
                <w:ilvl w:val="0"/>
                <w:numId w:val="18"/>
              </w:numPr>
              <w:contextualSpacing/>
            </w:pPr>
          </w:p>
        </w:tc>
        <w:tc>
          <w:tcPr>
            <w:tcW w:w="4881" w:type="dxa"/>
            <w:tcMar>
              <w:left w:w="108" w:type="dxa"/>
            </w:tcMar>
            <w:vAlign w:val="center"/>
          </w:tcPr>
          <w:p w14:paraId="7885C224" w14:textId="718EC478" w:rsidR="002E0E1E" w:rsidRPr="002F2593" w:rsidRDefault="002E0E1E" w:rsidP="002E0E1E">
            <w:r w:rsidRPr="002F2593">
              <w:t>Ελάχιστη υποστηριζόμενη ανάλυση: 1920 x 1080</w:t>
            </w:r>
          </w:p>
        </w:tc>
        <w:tc>
          <w:tcPr>
            <w:tcW w:w="1672" w:type="dxa"/>
            <w:tcMar>
              <w:left w:w="108" w:type="dxa"/>
            </w:tcMar>
            <w:vAlign w:val="center"/>
          </w:tcPr>
          <w:p w14:paraId="3E75E859" w14:textId="0D143425" w:rsidR="002E0E1E" w:rsidRPr="002F2593" w:rsidRDefault="002E0E1E" w:rsidP="002E0E1E">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5F6F2E" w14:textId="77777777" w:rsidR="002E0E1E" w:rsidRPr="002F2593" w:rsidRDefault="002E0E1E" w:rsidP="002E0E1E"/>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39112E" w14:textId="77777777" w:rsidR="002E0E1E" w:rsidRPr="002F2593" w:rsidRDefault="002E0E1E" w:rsidP="002E0E1E"/>
        </w:tc>
      </w:tr>
      <w:tr w:rsidR="002E0E1E" w:rsidRPr="002F2593" w14:paraId="739B2CD0"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A6B5C20" w14:textId="77777777" w:rsidR="002E0E1E" w:rsidRPr="002F2593" w:rsidRDefault="002E0E1E" w:rsidP="00060856">
            <w:pPr>
              <w:numPr>
                <w:ilvl w:val="0"/>
                <w:numId w:val="18"/>
              </w:numPr>
              <w:contextualSpacing/>
            </w:pPr>
          </w:p>
        </w:tc>
        <w:tc>
          <w:tcPr>
            <w:tcW w:w="4881" w:type="dxa"/>
            <w:tcMar>
              <w:left w:w="108" w:type="dxa"/>
            </w:tcMar>
            <w:vAlign w:val="center"/>
          </w:tcPr>
          <w:p w14:paraId="7FEE51E0" w14:textId="580CF049" w:rsidR="002E0E1E" w:rsidRPr="002F2593" w:rsidRDefault="002E0E1E" w:rsidP="002E0E1E">
            <w:pPr>
              <w:contextualSpacing/>
              <w:rPr>
                <w:bCs/>
                <w:lang w:eastAsia="el-GR"/>
              </w:rPr>
            </w:pPr>
            <w:r w:rsidRPr="002F2593">
              <w:t xml:space="preserve">Τύπος οθόνης: </w:t>
            </w:r>
            <w:r w:rsidR="0011213C" w:rsidRPr="002F2593">
              <w:t>Ευρείας γωνίας θέασης</w:t>
            </w:r>
          </w:p>
        </w:tc>
        <w:tc>
          <w:tcPr>
            <w:tcW w:w="1672" w:type="dxa"/>
            <w:tcMar>
              <w:left w:w="108" w:type="dxa"/>
            </w:tcMar>
            <w:vAlign w:val="center"/>
          </w:tcPr>
          <w:p w14:paraId="74C7F821" w14:textId="23228D94" w:rsidR="002E0E1E" w:rsidRPr="002F2593" w:rsidRDefault="002E0E1E" w:rsidP="002E0E1E">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8710A3" w14:textId="77777777" w:rsidR="002E0E1E" w:rsidRPr="002F2593" w:rsidRDefault="002E0E1E" w:rsidP="002E0E1E"/>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96006C" w14:textId="77777777" w:rsidR="002E0E1E" w:rsidRPr="002F2593" w:rsidRDefault="002E0E1E" w:rsidP="002E0E1E"/>
        </w:tc>
      </w:tr>
      <w:tr w:rsidR="002E0E1E" w:rsidRPr="002F2593" w14:paraId="24803C26"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31311E3" w14:textId="77777777" w:rsidR="002E0E1E" w:rsidRPr="002F2593" w:rsidRDefault="002E0E1E" w:rsidP="00060856">
            <w:pPr>
              <w:numPr>
                <w:ilvl w:val="0"/>
                <w:numId w:val="18"/>
              </w:numPr>
              <w:contextualSpacing/>
            </w:pPr>
          </w:p>
        </w:tc>
        <w:tc>
          <w:tcPr>
            <w:tcW w:w="4881" w:type="dxa"/>
            <w:tcMar>
              <w:left w:w="108" w:type="dxa"/>
            </w:tcMar>
            <w:vAlign w:val="center"/>
          </w:tcPr>
          <w:p w14:paraId="2DA201B7" w14:textId="036B0EF8" w:rsidR="002E0E1E" w:rsidRPr="002F2593" w:rsidRDefault="002E0E1E" w:rsidP="002E0E1E">
            <w:r w:rsidRPr="002F2593">
              <w:t xml:space="preserve">Γωνία Θέασης: τουλάχιστον </w:t>
            </w:r>
            <w:r w:rsidR="0011213C" w:rsidRPr="002F2593">
              <w:t>160</w:t>
            </w:r>
            <w:r w:rsidRPr="002F2593">
              <w:t xml:space="preserve"> μοίρες</w:t>
            </w:r>
          </w:p>
        </w:tc>
        <w:tc>
          <w:tcPr>
            <w:tcW w:w="1672" w:type="dxa"/>
            <w:tcMar>
              <w:left w:w="108" w:type="dxa"/>
            </w:tcMar>
            <w:vAlign w:val="center"/>
          </w:tcPr>
          <w:p w14:paraId="3B289190" w14:textId="704783D9" w:rsidR="002E0E1E" w:rsidRPr="002F2593" w:rsidRDefault="002E0E1E" w:rsidP="002E0E1E">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65111D" w14:textId="77777777" w:rsidR="002E0E1E" w:rsidRPr="002F2593" w:rsidRDefault="002E0E1E" w:rsidP="002E0E1E"/>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4E4A2C" w14:textId="77777777" w:rsidR="002E0E1E" w:rsidRPr="002F2593" w:rsidRDefault="002E0E1E" w:rsidP="002E0E1E"/>
        </w:tc>
      </w:tr>
      <w:tr w:rsidR="002E0E1E" w:rsidRPr="002F2593" w14:paraId="4378770B"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6904030" w14:textId="77777777" w:rsidR="002E0E1E" w:rsidRPr="002F2593" w:rsidRDefault="002E0E1E" w:rsidP="00060856">
            <w:pPr>
              <w:numPr>
                <w:ilvl w:val="0"/>
                <w:numId w:val="18"/>
              </w:numPr>
              <w:contextualSpacing/>
            </w:pPr>
          </w:p>
        </w:tc>
        <w:tc>
          <w:tcPr>
            <w:tcW w:w="4881" w:type="dxa"/>
            <w:tcMar>
              <w:left w:w="108" w:type="dxa"/>
            </w:tcMar>
            <w:vAlign w:val="center"/>
          </w:tcPr>
          <w:p w14:paraId="46FB6F18" w14:textId="029A04F6" w:rsidR="002E0E1E" w:rsidRPr="002F2593" w:rsidRDefault="002E0E1E" w:rsidP="002E0E1E">
            <w:r w:rsidRPr="002F2593">
              <w:t>Φωτεινότητα: τουλάχιστον 250 nits</w:t>
            </w:r>
          </w:p>
        </w:tc>
        <w:tc>
          <w:tcPr>
            <w:tcW w:w="1672" w:type="dxa"/>
            <w:tcMar>
              <w:left w:w="108" w:type="dxa"/>
            </w:tcMar>
            <w:vAlign w:val="center"/>
          </w:tcPr>
          <w:p w14:paraId="36E1B6A6" w14:textId="69BCFED9" w:rsidR="002E0E1E" w:rsidRPr="002F2593" w:rsidRDefault="002E0E1E" w:rsidP="002E0E1E">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28CA5C" w14:textId="77777777" w:rsidR="002E0E1E" w:rsidRPr="002F2593" w:rsidRDefault="002E0E1E" w:rsidP="002E0E1E"/>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E7ECEA" w14:textId="77777777" w:rsidR="002E0E1E" w:rsidRPr="002F2593" w:rsidRDefault="002E0E1E" w:rsidP="002E0E1E"/>
        </w:tc>
      </w:tr>
      <w:tr w:rsidR="002E0E1E" w:rsidRPr="002F2593" w14:paraId="54EF7DD0"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3CAF4D6D" w14:textId="77777777" w:rsidR="002E0E1E" w:rsidRPr="002F2593" w:rsidRDefault="002E0E1E" w:rsidP="00320141"/>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2C3A19C1" w14:textId="488CD97D" w:rsidR="002E0E1E" w:rsidRPr="002F2593" w:rsidRDefault="002E0E1E" w:rsidP="00320141">
            <w:pPr>
              <w:rPr>
                <w:b/>
              </w:rPr>
            </w:pPr>
            <w:r w:rsidRPr="002F2593">
              <w:rPr>
                <w:b/>
              </w:rPr>
              <w:t>Κάρτα Γραφικών:</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4BFABBB5" w14:textId="77777777" w:rsidR="002E0E1E" w:rsidRPr="002F2593" w:rsidRDefault="002E0E1E" w:rsidP="00320141">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6CFFEA3D" w14:textId="77777777" w:rsidR="002E0E1E" w:rsidRPr="002F2593" w:rsidRDefault="002E0E1E" w:rsidP="00320141"/>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30CA1E0C" w14:textId="77777777" w:rsidR="002E0E1E" w:rsidRPr="002F2593" w:rsidRDefault="002E0E1E" w:rsidP="00320141"/>
        </w:tc>
      </w:tr>
      <w:tr w:rsidR="002E0E1E" w:rsidRPr="002F2593" w14:paraId="7F78CD79"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F7BB703" w14:textId="77777777" w:rsidR="002E0E1E" w:rsidRPr="002F2593" w:rsidRDefault="002E0E1E" w:rsidP="00060856">
            <w:pPr>
              <w:numPr>
                <w:ilvl w:val="0"/>
                <w:numId w:val="18"/>
              </w:numPr>
              <w:contextualSpacing/>
            </w:pPr>
          </w:p>
        </w:tc>
        <w:tc>
          <w:tcPr>
            <w:tcW w:w="4881" w:type="dxa"/>
            <w:tcMar>
              <w:left w:w="108" w:type="dxa"/>
            </w:tcMar>
            <w:vAlign w:val="center"/>
          </w:tcPr>
          <w:p w14:paraId="6E7F737A" w14:textId="271A3B25" w:rsidR="002E0E1E" w:rsidRPr="002F2593" w:rsidRDefault="002E0E1E" w:rsidP="002E0E1E">
            <w:pPr>
              <w:contextualSpacing/>
              <w:jc w:val="left"/>
              <w:rPr>
                <w:bCs/>
              </w:rPr>
            </w:pPr>
            <w:r w:rsidRPr="002F2593">
              <w:t xml:space="preserve">Ενσωματωμένη στον επεξεργαστή ή με επίδοση PassmarkG3D στο </w:t>
            </w:r>
            <w:r w:rsidRPr="002F2593">
              <w:rPr>
                <w:color w:val="00007F"/>
                <w:u w:val="single" w:color="00007F"/>
              </w:rPr>
              <w:t>https://</w:t>
            </w:r>
            <w:hyperlink r:id="rId31">
              <w:r w:rsidRPr="002F2593">
                <w:rPr>
                  <w:color w:val="00007F"/>
                  <w:u w:val="single" w:color="00007F"/>
                </w:rPr>
                <w:t>www.videocardbenchmark.net/gpu_list.php</w:t>
              </w:r>
            </w:hyperlink>
            <w:r w:rsidRPr="002F2593">
              <w:rPr>
                <w:color w:val="00007F"/>
                <w:u w:val="single" w:color="00007F"/>
              </w:rPr>
              <w:t xml:space="preserve"> </w:t>
            </w:r>
            <w:r w:rsidRPr="002F2593">
              <w:t>τουλάχιστον 1.500</w:t>
            </w:r>
          </w:p>
        </w:tc>
        <w:tc>
          <w:tcPr>
            <w:tcW w:w="1672" w:type="dxa"/>
            <w:tcMar>
              <w:left w:w="108" w:type="dxa"/>
            </w:tcMar>
            <w:vAlign w:val="center"/>
          </w:tcPr>
          <w:p w14:paraId="2A7E1119" w14:textId="7B6A7FCC" w:rsidR="002E0E1E" w:rsidRPr="002F2593" w:rsidRDefault="002E0E1E" w:rsidP="002E0E1E">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62B6A3" w14:textId="77777777" w:rsidR="002E0E1E" w:rsidRPr="002F2593" w:rsidRDefault="002E0E1E" w:rsidP="002E0E1E"/>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055ACB" w14:textId="77777777" w:rsidR="002E0E1E" w:rsidRPr="002F2593" w:rsidRDefault="002E0E1E" w:rsidP="002E0E1E"/>
        </w:tc>
      </w:tr>
      <w:tr w:rsidR="002E0E1E" w:rsidRPr="002F2593" w14:paraId="56B05CB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86F8FD9" w14:textId="77777777" w:rsidR="002E0E1E" w:rsidRPr="002F2593" w:rsidRDefault="002E0E1E" w:rsidP="00060856">
            <w:pPr>
              <w:numPr>
                <w:ilvl w:val="0"/>
                <w:numId w:val="18"/>
              </w:numPr>
              <w:contextualSpacing/>
            </w:pPr>
          </w:p>
        </w:tc>
        <w:tc>
          <w:tcPr>
            <w:tcW w:w="4881" w:type="dxa"/>
            <w:tcMar>
              <w:left w:w="108" w:type="dxa"/>
            </w:tcMar>
            <w:vAlign w:val="center"/>
          </w:tcPr>
          <w:p w14:paraId="4AEE502C" w14:textId="3FB5AFD8" w:rsidR="002E0E1E" w:rsidRPr="002F2593" w:rsidRDefault="002E0E1E" w:rsidP="002E0E1E">
            <w:r w:rsidRPr="002F2593">
              <w:t>Έξοδος HDMI</w:t>
            </w:r>
          </w:p>
        </w:tc>
        <w:tc>
          <w:tcPr>
            <w:tcW w:w="1672" w:type="dxa"/>
            <w:tcMar>
              <w:left w:w="108" w:type="dxa"/>
            </w:tcMar>
            <w:vAlign w:val="center"/>
          </w:tcPr>
          <w:p w14:paraId="338687BE" w14:textId="3827B953" w:rsidR="002E0E1E" w:rsidRPr="002F2593" w:rsidRDefault="002E0E1E" w:rsidP="002E0E1E">
            <w:pPr>
              <w:jc w:val="center"/>
            </w:pPr>
            <w:r w:rsidRPr="002F2593">
              <w:t>NAI</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12631B" w14:textId="77777777" w:rsidR="002E0E1E" w:rsidRPr="002F2593" w:rsidRDefault="002E0E1E" w:rsidP="002E0E1E"/>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70EFE8" w14:textId="77777777" w:rsidR="002E0E1E" w:rsidRPr="002F2593" w:rsidRDefault="002E0E1E" w:rsidP="002E0E1E"/>
        </w:tc>
      </w:tr>
      <w:tr w:rsidR="002E0E1E" w:rsidRPr="002F2593" w14:paraId="26E222AB"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591F3A0A" w14:textId="77777777" w:rsidR="002E0E1E" w:rsidRPr="002F2593" w:rsidRDefault="002E0E1E" w:rsidP="00320141"/>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1E0289F8" w14:textId="00C693C3" w:rsidR="002E0E1E" w:rsidRPr="002F2593" w:rsidRDefault="00E22CC3" w:rsidP="00320141">
            <w:pPr>
              <w:rPr>
                <w:b/>
              </w:rPr>
            </w:pPr>
            <w:r w:rsidRPr="002F2593">
              <w:rPr>
                <w:b/>
              </w:rPr>
              <w:t>Motherboard – Επικοινωνίες:</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6273BDFE" w14:textId="77777777" w:rsidR="002E0E1E" w:rsidRPr="002F2593" w:rsidRDefault="002E0E1E" w:rsidP="00320141">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0D4C9D62" w14:textId="77777777" w:rsidR="002E0E1E" w:rsidRPr="002F2593" w:rsidRDefault="002E0E1E" w:rsidP="00320141"/>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4F3E5F7D" w14:textId="77777777" w:rsidR="002E0E1E" w:rsidRPr="002F2593" w:rsidRDefault="002E0E1E" w:rsidP="00320141"/>
        </w:tc>
      </w:tr>
      <w:tr w:rsidR="00E22CC3" w:rsidRPr="002F2593" w14:paraId="342D498F"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6E2A71C" w14:textId="77777777" w:rsidR="00E22CC3" w:rsidRPr="002F2593" w:rsidRDefault="00E22CC3" w:rsidP="00060856">
            <w:pPr>
              <w:numPr>
                <w:ilvl w:val="0"/>
                <w:numId w:val="18"/>
              </w:numPr>
              <w:contextualSpacing/>
            </w:pPr>
          </w:p>
        </w:tc>
        <w:tc>
          <w:tcPr>
            <w:tcW w:w="4881" w:type="dxa"/>
            <w:tcMar>
              <w:left w:w="108" w:type="dxa"/>
            </w:tcMar>
            <w:vAlign w:val="center"/>
          </w:tcPr>
          <w:p w14:paraId="0031BEF5" w14:textId="7690EAB9" w:rsidR="00E22CC3" w:rsidRPr="002F2593" w:rsidRDefault="00E22CC3" w:rsidP="00E22CC3">
            <w:r w:rsidRPr="002F2593">
              <w:t>Ενσωματωμένος Wireless LAN Adapter με υποστήριξη πρωτοκόλλων</w:t>
            </w:r>
            <w:r w:rsidRPr="002F2593">
              <w:rPr>
                <w:spacing w:val="-4"/>
              </w:rPr>
              <w:t xml:space="preserve"> </w:t>
            </w:r>
            <w:r w:rsidRPr="002F2593">
              <w:t>802.11a/b/g/n/ac/ax,</w:t>
            </w:r>
            <w:r w:rsidRPr="002F2593">
              <w:rPr>
                <w:spacing w:val="-5"/>
              </w:rPr>
              <w:t xml:space="preserve"> </w:t>
            </w:r>
            <w:r w:rsidRPr="002F2593">
              <w:t>στα</w:t>
            </w:r>
            <w:r w:rsidRPr="002F2593">
              <w:rPr>
                <w:spacing w:val="-6"/>
              </w:rPr>
              <w:t xml:space="preserve"> </w:t>
            </w:r>
            <w:r w:rsidRPr="002F2593">
              <w:t>2.4</w:t>
            </w:r>
            <w:r w:rsidRPr="002F2593">
              <w:rPr>
                <w:spacing w:val="-5"/>
              </w:rPr>
              <w:t xml:space="preserve"> </w:t>
            </w:r>
            <w:r w:rsidRPr="002F2593">
              <w:t>GHz/5</w:t>
            </w:r>
            <w:r w:rsidRPr="002F2593">
              <w:rPr>
                <w:spacing w:val="-5"/>
              </w:rPr>
              <w:t xml:space="preserve"> </w:t>
            </w:r>
            <w:r w:rsidRPr="002F2593">
              <w:t>GHz</w:t>
            </w:r>
            <w:r w:rsidRPr="002F2593">
              <w:rPr>
                <w:spacing w:val="-6"/>
              </w:rPr>
              <w:t xml:space="preserve"> </w:t>
            </w:r>
            <w:r w:rsidRPr="002F2593">
              <w:t>ή</w:t>
            </w:r>
            <w:r w:rsidRPr="002F2593">
              <w:rPr>
                <w:spacing w:val="-6"/>
              </w:rPr>
              <w:t xml:space="preserve"> </w:t>
            </w:r>
            <w:r w:rsidRPr="002F2593">
              <w:t>πιο σύγχρονο.</w:t>
            </w:r>
          </w:p>
        </w:tc>
        <w:tc>
          <w:tcPr>
            <w:tcW w:w="1672" w:type="dxa"/>
            <w:tcMar>
              <w:left w:w="108" w:type="dxa"/>
            </w:tcMar>
            <w:vAlign w:val="center"/>
          </w:tcPr>
          <w:p w14:paraId="3089AA8D" w14:textId="77777777" w:rsidR="00E22CC3" w:rsidRPr="002F2593" w:rsidRDefault="00E22CC3" w:rsidP="00E22CC3">
            <w:pPr>
              <w:pStyle w:val="TableParagraph"/>
              <w:spacing w:before="7"/>
              <w:rPr>
                <w:rFonts w:ascii="Times New Roman"/>
                <w:sz w:val="28"/>
                <w:lang w:val="el-GR"/>
              </w:rPr>
            </w:pPr>
          </w:p>
          <w:p w14:paraId="0F77720E" w14:textId="2C60BA11"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5F4DA3"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326A86" w14:textId="77777777" w:rsidR="00E22CC3" w:rsidRPr="002F2593" w:rsidRDefault="00E22CC3" w:rsidP="00E22CC3"/>
        </w:tc>
      </w:tr>
      <w:tr w:rsidR="00E22CC3" w:rsidRPr="002F2593" w14:paraId="1EA1C4EB"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86BB33D" w14:textId="77777777" w:rsidR="00E22CC3" w:rsidRPr="002F2593" w:rsidRDefault="00E22CC3" w:rsidP="00060856">
            <w:pPr>
              <w:numPr>
                <w:ilvl w:val="0"/>
                <w:numId w:val="18"/>
              </w:numPr>
              <w:contextualSpacing/>
            </w:pPr>
          </w:p>
        </w:tc>
        <w:tc>
          <w:tcPr>
            <w:tcW w:w="4881" w:type="dxa"/>
            <w:tcMar>
              <w:left w:w="108" w:type="dxa"/>
            </w:tcMar>
            <w:vAlign w:val="center"/>
          </w:tcPr>
          <w:p w14:paraId="66C7FF27" w14:textId="15CEE5A9" w:rsidR="00E22CC3" w:rsidRPr="002F2593" w:rsidRDefault="00E22CC3" w:rsidP="00E22CC3">
            <w:r w:rsidRPr="002F2593">
              <w:t xml:space="preserve">Ενσωματωμένος Gigabit Ethernet Adapter 10/100/1000 Mbps ή 100/1000 Mbps ή εξωτερική USB ενσύρματη κάρτα δικτύου (GigabitEthernet) με </w:t>
            </w:r>
            <w:r w:rsidRPr="002F2593">
              <w:lastRenderedPageBreak/>
              <w:t>ενσωματωμένες 3 USB Θύρες (για κάθε προσφερόμενο φορητό υπολογιστή).</w:t>
            </w:r>
          </w:p>
        </w:tc>
        <w:tc>
          <w:tcPr>
            <w:tcW w:w="1672" w:type="dxa"/>
            <w:tcMar>
              <w:left w:w="108" w:type="dxa"/>
            </w:tcMar>
            <w:vAlign w:val="center"/>
          </w:tcPr>
          <w:p w14:paraId="3D4D42CF" w14:textId="77777777" w:rsidR="00E22CC3" w:rsidRPr="002F2593" w:rsidRDefault="00E22CC3" w:rsidP="00E22CC3">
            <w:pPr>
              <w:pStyle w:val="TableParagraph"/>
              <w:rPr>
                <w:rFonts w:ascii="Times New Roman"/>
                <w:lang w:val="el-GR"/>
              </w:rPr>
            </w:pPr>
          </w:p>
          <w:p w14:paraId="5808E4CD" w14:textId="77777777" w:rsidR="00E22CC3" w:rsidRPr="002F2593" w:rsidRDefault="00E22CC3" w:rsidP="00E22CC3">
            <w:pPr>
              <w:pStyle w:val="TableParagraph"/>
              <w:spacing w:before="11"/>
              <w:rPr>
                <w:rFonts w:ascii="Times New Roman"/>
                <w:sz w:val="19"/>
                <w:lang w:val="el-GR"/>
              </w:rPr>
            </w:pPr>
          </w:p>
          <w:p w14:paraId="21946CC3" w14:textId="683E7200" w:rsidR="00E22CC3" w:rsidRPr="002F2593" w:rsidRDefault="00E22CC3" w:rsidP="00E22CC3">
            <w:pPr>
              <w:jc w:val="center"/>
            </w:pPr>
            <w:r w:rsidRPr="002F2593">
              <w:t>≥ 1</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1D3667"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BCE4C9" w14:textId="77777777" w:rsidR="00E22CC3" w:rsidRPr="002F2593" w:rsidRDefault="00E22CC3" w:rsidP="00E22CC3"/>
        </w:tc>
      </w:tr>
      <w:tr w:rsidR="00E22CC3" w:rsidRPr="002F2593" w14:paraId="60F0459A"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F0C334D" w14:textId="77777777" w:rsidR="00E22CC3" w:rsidRPr="002F2593" w:rsidRDefault="00E22CC3" w:rsidP="00060856">
            <w:pPr>
              <w:numPr>
                <w:ilvl w:val="0"/>
                <w:numId w:val="18"/>
              </w:numPr>
              <w:contextualSpacing/>
            </w:pPr>
          </w:p>
        </w:tc>
        <w:tc>
          <w:tcPr>
            <w:tcW w:w="4881" w:type="dxa"/>
            <w:tcMar>
              <w:left w:w="108" w:type="dxa"/>
            </w:tcMar>
            <w:vAlign w:val="center"/>
          </w:tcPr>
          <w:p w14:paraId="231CE668" w14:textId="3EA8488F" w:rsidR="00E22CC3" w:rsidRPr="002F2593" w:rsidRDefault="00E22CC3" w:rsidP="00E22CC3">
            <w:pPr>
              <w:rPr>
                <w:bCs/>
              </w:rPr>
            </w:pPr>
            <w:r w:rsidRPr="002F2593">
              <w:t>Ενσωματωμένες θύρες USB 2.0 ή ανώτερης τεχνολογίας ≥ 3, εκ των οποίων τουλάχιστον μία (01) τεχνολογίας USB 3.0 και άνω.</w:t>
            </w:r>
          </w:p>
        </w:tc>
        <w:tc>
          <w:tcPr>
            <w:tcW w:w="1672" w:type="dxa"/>
            <w:tcMar>
              <w:left w:w="108" w:type="dxa"/>
            </w:tcMar>
            <w:vAlign w:val="center"/>
          </w:tcPr>
          <w:p w14:paraId="26BFE532" w14:textId="58F478A1" w:rsidR="00E22CC3" w:rsidRPr="002F2593" w:rsidRDefault="00E22CC3" w:rsidP="00E22CC3">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C87898"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C7395B" w14:textId="77777777" w:rsidR="00E22CC3" w:rsidRPr="002F2593" w:rsidRDefault="00E22CC3" w:rsidP="00E22CC3"/>
        </w:tc>
      </w:tr>
      <w:tr w:rsidR="00E22CC3" w:rsidRPr="002F2593" w14:paraId="452242C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EF34B6F" w14:textId="77777777" w:rsidR="00E22CC3" w:rsidRPr="002F2593" w:rsidRDefault="00E22CC3" w:rsidP="00060856">
            <w:pPr>
              <w:numPr>
                <w:ilvl w:val="0"/>
                <w:numId w:val="18"/>
              </w:numPr>
              <w:contextualSpacing/>
            </w:pPr>
          </w:p>
        </w:tc>
        <w:tc>
          <w:tcPr>
            <w:tcW w:w="4881" w:type="dxa"/>
            <w:tcMar>
              <w:left w:w="108" w:type="dxa"/>
            </w:tcMar>
            <w:vAlign w:val="center"/>
          </w:tcPr>
          <w:p w14:paraId="06A1CA4D" w14:textId="35C49ACC" w:rsidR="00E22CC3" w:rsidRPr="002F2593" w:rsidRDefault="00E22CC3" w:rsidP="00E22CC3">
            <w:pPr>
              <w:rPr>
                <w:bCs/>
              </w:rPr>
            </w:pPr>
            <w:r w:rsidRPr="002F2593">
              <w:t>Υποστήριξη Bluetooth 5.0 μέσω ενσωματωμένου BluetoothAdapter στη μητρική πλακέτα.</w:t>
            </w:r>
          </w:p>
        </w:tc>
        <w:tc>
          <w:tcPr>
            <w:tcW w:w="1672" w:type="dxa"/>
            <w:tcMar>
              <w:left w:w="108" w:type="dxa"/>
            </w:tcMar>
            <w:vAlign w:val="center"/>
          </w:tcPr>
          <w:p w14:paraId="07DAB1E2" w14:textId="52734393"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E6F0A2"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AA6646" w14:textId="77777777" w:rsidR="00E22CC3" w:rsidRPr="002F2593" w:rsidRDefault="00E22CC3" w:rsidP="00E22CC3"/>
        </w:tc>
      </w:tr>
      <w:tr w:rsidR="00E22CC3" w:rsidRPr="002F2593" w14:paraId="4E06B4EF"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E69953A" w14:textId="77777777" w:rsidR="00E22CC3" w:rsidRPr="002F2593" w:rsidRDefault="00E22CC3" w:rsidP="00060856">
            <w:pPr>
              <w:numPr>
                <w:ilvl w:val="0"/>
                <w:numId w:val="18"/>
              </w:numPr>
              <w:contextualSpacing/>
            </w:pPr>
          </w:p>
        </w:tc>
        <w:tc>
          <w:tcPr>
            <w:tcW w:w="4881" w:type="dxa"/>
            <w:tcMar>
              <w:left w:w="108" w:type="dxa"/>
            </w:tcMar>
            <w:vAlign w:val="center"/>
          </w:tcPr>
          <w:p w14:paraId="438EBB58" w14:textId="2AF43279" w:rsidR="00E22CC3" w:rsidRPr="002F2593" w:rsidRDefault="00E22CC3" w:rsidP="00E22CC3">
            <w:pPr>
              <w:rPr>
                <w:bCs/>
              </w:rPr>
            </w:pPr>
            <w:r w:rsidRPr="002F2593">
              <w:t>Υποδοχή σύνδεσης σκληρού δίσκου: SATA 2 ή NVMePCIe εφόσον προσφερθεί σκληρός δίσκος τεχνολογίας M.2 NVMe</w:t>
            </w:r>
          </w:p>
        </w:tc>
        <w:tc>
          <w:tcPr>
            <w:tcW w:w="1672" w:type="dxa"/>
            <w:tcMar>
              <w:left w:w="108" w:type="dxa"/>
            </w:tcMar>
            <w:vAlign w:val="center"/>
          </w:tcPr>
          <w:p w14:paraId="55B600AD" w14:textId="75411E27" w:rsidR="00E22CC3" w:rsidRPr="002F2593" w:rsidRDefault="00E22CC3" w:rsidP="00E22CC3">
            <w:pPr>
              <w:jc w:val="center"/>
            </w:pPr>
            <w:r w:rsidRPr="002F2593">
              <w:t>≥ 1</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44C14B"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2B828EB" w14:textId="77777777" w:rsidR="00E22CC3" w:rsidRPr="002F2593" w:rsidRDefault="00E22CC3" w:rsidP="00E22CC3"/>
        </w:tc>
      </w:tr>
      <w:tr w:rsidR="00CA605B" w:rsidRPr="002F2593" w14:paraId="365F8758"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F4BE7DF" w14:textId="77777777" w:rsidR="00CA605B" w:rsidRPr="002F2593" w:rsidRDefault="00CA605B" w:rsidP="00CA605B">
            <w:pPr>
              <w:numPr>
                <w:ilvl w:val="0"/>
                <w:numId w:val="18"/>
              </w:numPr>
              <w:contextualSpacing/>
            </w:pPr>
          </w:p>
        </w:tc>
        <w:tc>
          <w:tcPr>
            <w:tcW w:w="4881" w:type="dxa"/>
            <w:tcMar>
              <w:left w:w="108" w:type="dxa"/>
            </w:tcMar>
            <w:vAlign w:val="center"/>
          </w:tcPr>
          <w:p w14:paraId="0E0B2DC2" w14:textId="0FE8B0E7" w:rsidR="00CA605B" w:rsidRPr="002F2593" w:rsidRDefault="00CA605B" w:rsidP="0073447F">
            <w:pPr>
              <w:rPr>
                <w:bCs/>
              </w:rPr>
            </w:pPr>
            <w:r w:rsidRPr="002F2593">
              <w:t>Να διαθέτει τουλάχιστον ένα ελεύθερο DIMM slot DDR4 πέραν της εγκατάστασης της προσφερόμενης μνήμης.</w:t>
            </w:r>
          </w:p>
        </w:tc>
        <w:tc>
          <w:tcPr>
            <w:tcW w:w="1672" w:type="dxa"/>
            <w:tcMar>
              <w:left w:w="108" w:type="dxa"/>
            </w:tcMar>
            <w:vAlign w:val="center"/>
          </w:tcPr>
          <w:p w14:paraId="5DE7137D" w14:textId="11316C93" w:rsidR="00CA605B" w:rsidRPr="002F2593" w:rsidRDefault="00CA605B" w:rsidP="00CA605B">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E37C1A" w14:textId="77777777" w:rsidR="00CA605B" w:rsidRPr="002F2593" w:rsidRDefault="00CA605B" w:rsidP="00CA605B"/>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1CB52F" w14:textId="77777777" w:rsidR="00CA605B" w:rsidRPr="002F2593" w:rsidRDefault="00CA605B" w:rsidP="00CA605B"/>
        </w:tc>
      </w:tr>
      <w:tr w:rsidR="00E22CC3" w:rsidRPr="002F2593" w14:paraId="3F12B9D3"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1EAFC1D3" w14:textId="77777777" w:rsidR="00E22CC3" w:rsidRPr="002F2593" w:rsidRDefault="00E22CC3" w:rsidP="00320141"/>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57AB7951" w14:textId="73C96E84" w:rsidR="00E22CC3" w:rsidRPr="002F2593" w:rsidRDefault="00E22CC3" w:rsidP="00320141">
            <w:pPr>
              <w:rPr>
                <w:b/>
              </w:rPr>
            </w:pPr>
            <w:r w:rsidRPr="002F2593">
              <w:rPr>
                <w:b/>
              </w:rPr>
              <w:t>Λοιπά Μέρη:</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685A0512" w14:textId="77777777" w:rsidR="00E22CC3" w:rsidRPr="002F2593" w:rsidRDefault="00E22CC3" w:rsidP="00320141">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60816BEA" w14:textId="77777777" w:rsidR="00E22CC3" w:rsidRPr="002F2593" w:rsidRDefault="00E22CC3" w:rsidP="00320141"/>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6015CAD2" w14:textId="77777777" w:rsidR="00E22CC3" w:rsidRPr="002F2593" w:rsidRDefault="00E22CC3" w:rsidP="00320141"/>
        </w:tc>
      </w:tr>
      <w:tr w:rsidR="00E22CC3" w:rsidRPr="002F2593" w14:paraId="6E367944"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C6F9DD5" w14:textId="77777777" w:rsidR="00E22CC3" w:rsidRPr="002F2593" w:rsidRDefault="00E22CC3" w:rsidP="00060856">
            <w:pPr>
              <w:numPr>
                <w:ilvl w:val="0"/>
                <w:numId w:val="18"/>
              </w:numPr>
              <w:contextualSpacing/>
            </w:pPr>
          </w:p>
        </w:tc>
        <w:tc>
          <w:tcPr>
            <w:tcW w:w="4881" w:type="dxa"/>
            <w:tcMar>
              <w:left w:w="108" w:type="dxa"/>
            </w:tcMar>
            <w:vAlign w:val="center"/>
          </w:tcPr>
          <w:p w14:paraId="7106C779" w14:textId="3B7DFB5E" w:rsidR="00E22CC3" w:rsidRPr="002F2593" w:rsidRDefault="00E22CC3" w:rsidP="00E22CC3">
            <w:r w:rsidRPr="002F2593">
              <w:t>Κάρτα ήχου ενσωματωμένη</w:t>
            </w:r>
          </w:p>
        </w:tc>
        <w:tc>
          <w:tcPr>
            <w:tcW w:w="1672" w:type="dxa"/>
            <w:tcMar>
              <w:left w:w="108" w:type="dxa"/>
            </w:tcMar>
            <w:vAlign w:val="center"/>
          </w:tcPr>
          <w:p w14:paraId="497294AF" w14:textId="6B212607"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BED072"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4F7B34" w14:textId="77777777" w:rsidR="00E22CC3" w:rsidRPr="002F2593" w:rsidRDefault="00E22CC3" w:rsidP="00E22CC3"/>
        </w:tc>
      </w:tr>
      <w:tr w:rsidR="00E22CC3" w:rsidRPr="002F2593" w14:paraId="7EC0AE0B"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AD71DD0" w14:textId="77777777" w:rsidR="00E22CC3" w:rsidRPr="002F2593" w:rsidRDefault="00E22CC3" w:rsidP="00060856">
            <w:pPr>
              <w:numPr>
                <w:ilvl w:val="0"/>
                <w:numId w:val="18"/>
              </w:numPr>
              <w:contextualSpacing/>
            </w:pPr>
          </w:p>
        </w:tc>
        <w:tc>
          <w:tcPr>
            <w:tcW w:w="4881" w:type="dxa"/>
            <w:tcMar>
              <w:left w:w="108" w:type="dxa"/>
            </w:tcMar>
            <w:vAlign w:val="center"/>
          </w:tcPr>
          <w:p w14:paraId="699F94FE" w14:textId="71BCD56C" w:rsidR="00E22CC3" w:rsidRPr="002F2593" w:rsidRDefault="00E22CC3" w:rsidP="00E22CC3">
            <w:r w:rsidRPr="002F2593">
              <w:t>Ενσωματωμένα ηχεία</w:t>
            </w:r>
          </w:p>
        </w:tc>
        <w:tc>
          <w:tcPr>
            <w:tcW w:w="1672" w:type="dxa"/>
            <w:tcMar>
              <w:left w:w="108" w:type="dxa"/>
            </w:tcMar>
            <w:vAlign w:val="center"/>
          </w:tcPr>
          <w:p w14:paraId="62AC0D74" w14:textId="74548C3D"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8D0A41"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CF6E21" w14:textId="77777777" w:rsidR="00E22CC3" w:rsidRPr="002F2593" w:rsidRDefault="00E22CC3" w:rsidP="00E22CC3"/>
        </w:tc>
      </w:tr>
      <w:tr w:rsidR="005A74C1" w:rsidRPr="002F2593" w14:paraId="6D21BBE8"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0E1D5D4" w14:textId="77777777" w:rsidR="005A74C1" w:rsidRPr="002F2593" w:rsidRDefault="005A74C1" w:rsidP="005A74C1">
            <w:pPr>
              <w:numPr>
                <w:ilvl w:val="0"/>
                <w:numId w:val="18"/>
              </w:numPr>
              <w:contextualSpacing/>
            </w:pPr>
          </w:p>
        </w:tc>
        <w:tc>
          <w:tcPr>
            <w:tcW w:w="4881" w:type="dxa"/>
            <w:tcMar>
              <w:left w:w="108" w:type="dxa"/>
            </w:tcMar>
            <w:vAlign w:val="center"/>
          </w:tcPr>
          <w:p w14:paraId="32D50D58" w14:textId="6A94F1AD" w:rsidR="005A74C1" w:rsidRPr="002F2593" w:rsidRDefault="005A74C1" w:rsidP="005A74C1">
            <w:pPr>
              <w:rPr>
                <w:bCs/>
              </w:rPr>
            </w:pPr>
            <w:r w:rsidRPr="002F2593">
              <w:t>Θύρα 3.5mm stereoheadset</w:t>
            </w:r>
          </w:p>
        </w:tc>
        <w:tc>
          <w:tcPr>
            <w:tcW w:w="1672" w:type="dxa"/>
            <w:tcMar>
              <w:left w:w="108" w:type="dxa"/>
            </w:tcMar>
            <w:vAlign w:val="center"/>
          </w:tcPr>
          <w:p w14:paraId="326DAEF4" w14:textId="3D29E988" w:rsidR="005A74C1" w:rsidRPr="002F2593" w:rsidRDefault="005A74C1" w:rsidP="005A74C1">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DD9325" w14:textId="77777777" w:rsidR="005A74C1" w:rsidRPr="002F2593" w:rsidRDefault="005A74C1" w:rsidP="005A74C1"/>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62B760" w14:textId="77777777" w:rsidR="005A74C1" w:rsidRPr="002F2593" w:rsidRDefault="005A74C1" w:rsidP="005A74C1"/>
        </w:tc>
      </w:tr>
      <w:tr w:rsidR="00E22CC3" w:rsidRPr="002F2593" w14:paraId="79416080"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232B1E9" w14:textId="77777777" w:rsidR="00E22CC3" w:rsidRPr="002F2593" w:rsidRDefault="00E22CC3" w:rsidP="00060856">
            <w:pPr>
              <w:numPr>
                <w:ilvl w:val="0"/>
                <w:numId w:val="18"/>
              </w:numPr>
              <w:contextualSpacing/>
            </w:pPr>
          </w:p>
        </w:tc>
        <w:tc>
          <w:tcPr>
            <w:tcW w:w="4881" w:type="dxa"/>
            <w:tcMar>
              <w:left w:w="108" w:type="dxa"/>
            </w:tcMar>
            <w:vAlign w:val="center"/>
          </w:tcPr>
          <w:p w14:paraId="2DE01096" w14:textId="2E934C32" w:rsidR="00E22CC3" w:rsidRPr="002F2593" w:rsidRDefault="00E22CC3" w:rsidP="00E22CC3">
            <w:pPr>
              <w:rPr>
                <w:bCs/>
              </w:rPr>
            </w:pPr>
            <w:r w:rsidRPr="002F2593">
              <w:t>Συσκευή κατάδειξης (touchpad) ενσωματωμένη στο laptop.</w:t>
            </w:r>
          </w:p>
        </w:tc>
        <w:tc>
          <w:tcPr>
            <w:tcW w:w="1672" w:type="dxa"/>
            <w:tcMar>
              <w:left w:w="108" w:type="dxa"/>
            </w:tcMar>
            <w:vAlign w:val="center"/>
          </w:tcPr>
          <w:p w14:paraId="07E91546" w14:textId="63DEE7B7"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E1DC8C"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D6B096" w14:textId="77777777" w:rsidR="00E22CC3" w:rsidRPr="002F2593" w:rsidRDefault="00E22CC3" w:rsidP="00E22CC3"/>
        </w:tc>
      </w:tr>
      <w:tr w:rsidR="00E22CC3" w:rsidRPr="002F2593" w14:paraId="1A9CAD5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C2011EC" w14:textId="77777777" w:rsidR="00E22CC3" w:rsidRPr="002F2593" w:rsidRDefault="00E22CC3" w:rsidP="00060856">
            <w:pPr>
              <w:numPr>
                <w:ilvl w:val="0"/>
                <w:numId w:val="18"/>
              </w:numPr>
              <w:contextualSpacing/>
            </w:pPr>
          </w:p>
        </w:tc>
        <w:tc>
          <w:tcPr>
            <w:tcW w:w="4881" w:type="dxa"/>
            <w:tcMar>
              <w:left w:w="108" w:type="dxa"/>
            </w:tcMar>
            <w:vAlign w:val="center"/>
          </w:tcPr>
          <w:p w14:paraId="555C7BA6" w14:textId="796C313E" w:rsidR="00E22CC3" w:rsidRPr="002F2593" w:rsidRDefault="00E22CC3" w:rsidP="00E22CC3">
            <w:pPr>
              <w:rPr>
                <w:bCs/>
              </w:rPr>
            </w:pPr>
            <w:r w:rsidRPr="002F2593">
              <w:t>Πληκτρολόγιο τύπου QWERTY με μόνιμη αποτύπωση Λατινικών χαρακτήρων.</w:t>
            </w:r>
          </w:p>
        </w:tc>
        <w:tc>
          <w:tcPr>
            <w:tcW w:w="1672" w:type="dxa"/>
            <w:tcMar>
              <w:left w:w="108" w:type="dxa"/>
            </w:tcMar>
            <w:vAlign w:val="center"/>
          </w:tcPr>
          <w:p w14:paraId="5800853E" w14:textId="46AA0897"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04719E"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8788EC" w14:textId="77777777" w:rsidR="00E22CC3" w:rsidRPr="002F2593" w:rsidRDefault="00E22CC3" w:rsidP="00E22CC3"/>
        </w:tc>
      </w:tr>
      <w:tr w:rsidR="00E22CC3" w:rsidRPr="002F2593" w14:paraId="51756CE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7B3845B" w14:textId="77777777" w:rsidR="00E22CC3" w:rsidRPr="002F2593" w:rsidRDefault="00E22CC3" w:rsidP="00060856">
            <w:pPr>
              <w:numPr>
                <w:ilvl w:val="0"/>
                <w:numId w:val="18"/>
              </w:numPr>
              <w:contextualSpacing/>
            </w:pPr>
          </w:p>
        </w:tc>
        <w:tc>
          <w:tcPr>
            <w:tcW w:w="4881" w:type="dxa"/>
            <w:tcMar>
              <w:left w:w="108" w:type="dxa"/>
            </w:tcMar>
            <w:vAlign w:val="center"/>
          </w:tcPr>
          <w:p w14:paraId="0CE95A0C" w14:textId="04186672" w:rsidR="00E22CC3" w:rsidRPr="002F2593" w:rsidRDefault="00E22CC3" w:rsidP="00E22CC3">
            <w:pPr>
              <w:rPr>
                <w:bCs/>
              </w:rPr>
            </w:pPr>
            <w:r w:rsidRPr="002F2593">
              <w:t>Ενσωματωμένη κάμερα ≥ 0.92 ΜΡ.</w:t>
            </w:r>
          </w:p>
        </w:tc>
        <w:tc>
          <w:tcPr>
            <w:tcW w:w="1672" w:type="dxa"/>
            <w:tcMar>
              <w:left w:w="108" w:type="dxa"/>
            </w:tcMar>
            <w:vAlign w:val="center"/>
          </w:tcPr>
          <w:p w14:paraId="6F3040AB" w14:textId="371ED1DF" w:rsidR="00E22CC3" w:rsidRPr="002F2593" w:rsidRDefault="00E22CC3" w:rsidP="00E22CC3">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2DD6CF"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96923F" w14:textId="77777777" w:rsidR="00E22CC3" w:rsidRPr="002F2593" w:rsidRDefault="00E22CC3" w:rsidP="00E22CC3"/>
        </w:tc>
      </w:tr>
      <w:tr w:rsidR="00E22CC3" w:rsidRPr="002F2593" w14:paraId="7CEFE04C"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0E0AB79" w14:textId="77777777" w:rsidR="00E22CC3" w:rsidRPr="002F2593" w:rsidRDefault="00E22CC3" w:rsidP="00060856">
            <w:pPr>
              <w:numPr>
                <w:ilvl w:val="0"/>
                <w:numId w:val="18"/>
              </w:numPr>
              <w:contextualSpacing/>
            </w:pPr>
          </w:p>
        </w:tc>
        <w:tc>
          <w:tcPr>
            <w:tcW w:w="4881" w:type="dxa"/>
            <w:tcMar>
              <w:left w:w="108" w:type="dxa"/>
            </w:tcMar>
            <w:vAlign w:val="center"/>
          </w:tcPr>
          <w:p w14:paraId="661EFF98" w14:textId="3466232A" w:rsidR="00E22CC3" w:rsidRPr="002F2593" w:rsidRDefault="00E22CC3" w:rsidP="00E22CC3">
            <w:pPr>
              <w:rPr>
                <w:bCs/>
              </w:rPr>
            </w:pPr>
            <w:r w:rsidRPr="002F2593">
              <w:t>Ενσωματωμένο μικρόφωνο.</w:t>
            </w:r>
          </w:p>
        </w:tc>
        <w:tc>
          <w:tcPr>
            <w:tcW w:w="1672" w:type="dxa"/>
            <w:tcMar>
              <w:left w:w="108" w:type="dxa"/>
            </w:tcMar>
            <w:vAlign w:val="center"/>
          </w:tcPr>
          <w:p w14:paraId="4E4064BA" w14:textId="4D5FE337"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650CBD"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A667FC" w14:textId="77777777" w:rsidR="00E22CC3" w:rsidRPr="002F2593" w:rsidRDefault="00E22CC3" w:rsidP="00E22CC3"/>
        </w:tc>
      </w:tr>
      <w:tr w:rsidR="00E22CC3" w:rsidRPr="002F2593" w14:paraId="369CF983"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485405D" w14:textId="77777777" w:rsidR="00E22CC3" w:rsidRPr="002F2593" w:rsidRDefault="00E22CC3" w:rsidP="00060856">
            <w:pPr>
              <w:numPr>
                <w:ilvl w:val="0"/>
                <w:numId w:val="18"/>
              </w:numPr>
              <w:contextualSpacing/>
            </w:pPr>
          </w:p>
        </w:tc>
        <w:tc>
          <w:tcPr>
            <w:tcW w:w="4881" w:type="dxa"/>
            <w:tcMar>
              <w:left w:w="108" w:type="dxa"/>
            </w:tcMar>
            <w:vAlign w:val="center"/>
          </w:tcPr>
          <w:p w14:paraId="67031E9A" w14:textId="729C9077" w:rsidR="00E22CC3" w:rsidRPr="002F2593" w:rsidRDefault="00E22CC3" w:rsidP="00E22CC3">
            <w:pPr>
              <w:rPr>
                <w:bCs/>
              </w:rPr>
            </w:pPr>
            <w:r w:rsidRPr="002F2593">
              <w:t>Τύπος μπαταρίας: Λιθίου</w:t>
            </w:r>
          </w:p>
        </w:tc>
        <w:tc>
          <w:tcPr>
            <w:tcW w:w="1672" w:type="dxa"/>
            <w:tcMar>
              <w:left w:w="108" w:type="dxa"/>
            </w:tcMar>
            <w:vAlign w:val="center"/>
          </w:tcPr>
          <w:p w14:paraId="7DB9EC95" w14:textId="7B5F1D1D"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B60CE2"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192493" w14:textId="77777777" w:rsidR="00E22CC3" w:rsidRPr="002F2593" w:rsidRDefault="00E22CC3" w:rsidP="00E22CC3"/>
        </w:tc>
      </w:tr>
      <w:tr w:rsidR="00E22CC3" w:rsidRPr="002F2593" w14:paraId="413E242E"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F1CF5D3" w14:textId="77777777" w:rsidR="00E22CC3" w:rsidRPr="002F2593" w:rsidRDefault="00E22CC3" w:rsidP="00060856">
            <w:pPr>
              <w:numPr>
                <w:ilvl w:val="0"/>
                <w:numId w:val="18"/>
              </w:numPr>
              <w:contextualSpacing/>
            </w:pPr>
          </w:p>
        </w:tc>
        <w:tc>
          <w:tcPr>
            <w:tcW w:w="4881" w:type="dxa"/>
            <w:tcMar>
              <w:left w:w="108" w:type="dxa"/>
            </w:tcMar>
            <w:vAlign w:val="center"/>
          </w:tcPr>
          <w:p w14:paraId="550F7452" w14:textId="0AECD35B" w:rsidR="00E22CC3" w:rsidRPr="002F2593" w:rsidRDefault="00E22CC3" w:rsidP="00E22CC3">
            <w:pPr>
              <w:rPr>
                <w:bCs/>
              </w:rPr>
            </w:pPr>
            <w:r w:rsidRPr="002F2593">
              <w:t>Βάρος (με μπαταρία και δίσκο).</w:t>
            </w:r>
          </w:p>
        </w:tc>
        <w:tc>
          <w:tcPr>
            <w:tcW w:w="1672" w:type="dxa"/>
            <w:tcMar>
              <w:left w:w="108" w:type="dxa"/>
            </w:tcMar>
            <w:vAlign w:val="center"/>
          </w:tcPr>
          <w:p w14:paraId="4CEE515E" w14:textId="3A74FA3D" w:rsidR="00E22CC3" w:rsidRPr="002F2593" w:rsidRDefault="00E22CC3" w:rsidP="00E22CC3">
            <w:pPr>
              <w:jc w:val="center"/>
            </w:pPr>
            <w:r w:rsidRPr="002F2593">
              <w:t>≤ 2 kg</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B46C58"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AD6D12" w14:textId="77777777" w:rsidR="00E22CC3" w:rsidRPr="002F2593" w:rsidRDefault="00E22CC3" w:rsidP="00E22CC3"/>
        </w:tc>
      </w:tr>
      <w:tr w:rsidR="00E22CC3" w:rsidRPr="002F2593" w14:paraId="0E4BCE2F"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F5C7C66" w14:textId="77777777" w:rsidR="00E22CC3" w:rsidRPr="002F2593" w:rsidRDefault="00E22CC3" w:rsidP="00060856">
            <w:pPr>
              <w:numPr>
                <w:ilvl w:val="0"/>
                <w:numId w:val="18"/>
              </w:numPr>
              <w:contextualSpacing/>
            </w:pPr>
          </w:p>
        </w:tc>
        <w:tc>
          <w:tcPr>
            <w:tcW w:w="4881" w:type="dxa"/>
            <w:tcMar>
              <w:left w:w="108" w:type="dxa"/>
            </w:tcMar>
            <w:vAlign w:val="center"/>
          </w:tcPr>
          <w:p w14:paraId="6A1D1E55" w14:textId="2B4ED128" w:rsidR="00E22CC3" w:rsidRPr="002F2593" w:rsidRDefault="00E22CC3" w:rsidP="00E22CC3">
            <w:pPr>
              <w:rPr>
                <w:bCs/>
              </w:rPr>
            </w:pPr>
            <w:r w:rsidRPr="002F2593">
              <w:t>Τσάντα μεταφοράς για επαγγελματική χρήση</w:t>
            </w:r>
            <w:r w:rsidRPr="002F2593">
              <w:rPr>
                <w:spacing w:val="-27"/>
              </w:rPr>
              <w:t xml:space="preserve"> </w:t>
            </w:r>
            <w:r w:rsidRPr="002F2593">
              <w:t>(για</w:t>
            </w:r>
            <w:r w:rsidRPr="002F2593">
              <w:rPr>
                <w:spacing w:val="-7"/>
              </w:rPr>
              <w:t xml:space="preserve"> </w:t>
            </w:r>
            <w:r w:rsidRPr="002F2593">
              <w:t>κάθε προσφερόμενο φορητό</w:t>
            </w:r>
            <w:r w:rsidRPr="002F2593">
              <w:rPr>
                <w:spacing w:val="-24"/>
              </w:rPr>
              <w:t xml:space="preserve"> </w:t>
            </w:r>
            <w:r w:rsidRPr="002F2593">
              <w:t>υπολογιστή)</w:t>
            </w:r>
          </w:p>
        </w:tc>
        <w:tc>
          <w:tcPr>
            <w:tcW w:w="1672" w:type="dxa"/>
            <w:tcMar>
              <w:left w:w="108" w:type="dxa"/>
            </w:tcMar>
            <w:vAlign w:val="center"/>
          </w:tcPr>
          <w:p w14:paraId="7A219571" w14:textId="7CFA8F3F"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6F05D6"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3FD143" w14:textId="77777777" w:rsidR="00E22CC3" w:rsidRPr="002F2593" w:rsidRDefault="00E22CC3" w:rsidP="00E22CC3"/>
        </w:tc>
      </w:tr>
      <w:tr w:rsidR="00E22CC3" w:rsidRPr="002F2593" w14:paraId="531FF7D4"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0D942FB8" w14:textId="77777777" w:rsidR="00E22CC3" w:rsidRPr="002F2593" w:rsidRDefault="00E22CC3" w:rsidP="00320141"/>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08F75D38" w14:textId="210B2C6F" w:rsidR="00E22CC3" w:rsidRPr="002F2593" w:rsidRDefault="00E22CC3" w:rsidP="00E22CC3">
            <w:pPr>
              <w:rPr>
                <w:b/>
              </w:rPr>
            </w:pPr>
            <w:r w:rsidRPr="002F2593">
              <w:rPr>
                <w:b/>
              </w:rPr>
              <w:t>Λειτουργικό Σύστημα:</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14BFE9BD" w14:textId="77777777" w:rsidR="00E22CC3" w:rsidRPr="002F2593" w:rsidRDefault="00E22CC3" w:rsidP="00320141">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2176BA93" w14:textId="77777777" w:rsidR="00E22CC3" w:rsidRPr="002F2593" w:rsidRDefault="00E22CC3" w:rsidP="00320141"/>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62E054BE" w14:textId="77777777" w:rsidR="00E22CC3" w:rsidRPr="002F2593" w:rsidRDefault="00E22CC3" w:rsidP="00320141"/>
        </w:tc>
      </w:tr>
      <w:tr w:rsidR="00E22CC3" w:rsidRPr="002F2593" w14:paraId="7100B7A8"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C73750F" w14:textId="77777777" w:rsidR="00E22CC3" w:rsidRPr="002F2593" w:rsidRDefault="00E22CC3" w:rsidP="00060856">
            <w:pPr>
              <w:numPr>
                <w:ilvl w:val="0"/>
                <w:numId w:val="18"/>
              </w:numPr>
              <w:contextualSpacing/>
            </w:pPr>
          </w:p>
        </w:tc>
        <w:tc>
          <w:tcPr>
            <w:tcW w:w="4881" w:type="dxa"/>
            <w:tcMar>
              <w:left w:w="108" w:type="dxa"/>
            </w:tcMar>
            <w:vAlign w:val="center"/>
          </w:tcPr>
          <w:p w14:paraId="445E6949" w14:textId="4EA87757" w:rsidR="00E22CC3" w:rsidRPr="002F2593" w:rsidRDefault="00E22CC3" w:rsidP="00E22CC3">
            <w:r w:rsidRPr="002F2593">
              <w:t>Να αναφερθεί η ονομασία, η έκδοση του και ο τύπος του προσφερόμενου λειτουργικού συστήματος.</w:t>
            </w:r>
          </w:p>
        </w:tc>
        <w:tc>
          <w:tcPr>
            <w:tcW w:w="1672" w:type="dxa"/>
            <w:tcMar>
              <w:left w:w="108" w:type="dxa"/>
            </w:tcMar>
            <w:vAlign w:val="center"/>
          </w:tcPr>
          <w:p w14:paraId="74F9EF22" w14:textId="2FF717DA"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357CE7C"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992A83" w14:textId="77777777" w:rsidR="00E22CC3" w:rsidRPr="002F2593" w:rsidRDefault="00E22CC3" w:rsidP="00E22CC3"/>
        </w:tc>
      </w:tr>
      <w:tr w:rsidR="00E22CC3" w:rsidRPr="002F2593" w14:paraId="625AD355"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392A097" w14:textId="77777777" w:rsidR="00E22CC3" w:rsidRPr="002F2593" w:rsidRDefault="00E22CC3" w:rsidP="00060856">
            <w:pPr>
              <w:numPr>
                <w:ilvl w:val="0"/>
                <w:numId w:val="18"/>
              </w:numPr>
              <w:contextualSpacing/>
            </w:pPr>
          </w:p>
        </w:tc>
        <w:tc>
          <w:tcPr>
            <w:tcW w:w="4881" w:type="dxa"/>
            <w:tcMar>
              <w:left w:w="108" w:type="dxa"/>
            </w:tcMar>
            <w:vAlign w:val="center"/>
          </w:tcPr>
          <w:p w14:paraId="6B27A4BC" w14:textId="355AD878" w:rsidR="00E22CC3" w:rsidRPr="002F2593" w:rsidRDefault="00E22CC3" w:rsidP="00E22CC3">
            <w:r w:rsidRPr="002F2593">
              <w:t>Να είναι σε παραθυρικό περιβάλλον επαγγελματικής έκδοσης (PRO).</w:t>
            </w:r>
          </w:p>
        </w:tc>
        <w:tc>
          <w:tcPr>
            <w:tcW w:w="1672" w:type="dxa"/>
            <w:tcMar>
              <w:left w:w="108" w:type="dxa"/>
            </w:tcMar>
            <w:vAlign w:val="center"/>
          </w:tcPr>
          <w:p w14:paraId="6AE79F01" w14:textId="792F3800"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CBD9FB"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764C52" w14:textId="77777777" w:rsidR="00E22CC3" w:rsidRPr="002F2593" w:rsidRDefault="00E22CC3" w:rsidP="00E22CC3"/>
        </w:tc>
      </w:tr>
      <w:tr w:rsidR="00E22CC3" w:rsidRPr="002F2593" w14:paraId="4E6BE74B"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16A534C" w14:textId="77777777" w:rsidR="00E22CC3" w:rsidRPr="002F2593" w:rsidRDefault="00E22CC3" w:rsidP="00060856">
            <w:pPr>
              <w:numPr>
                <w:ilvl w:val="0"/>
                <w:numId w:val="18"/>
              </w:numPr>
              <w:contextualSpacing/>
            </w:pPr>
          </w:p>
        </w:tc>
        <w:tc>
          <w:tcPr>
            <w:tcW w:w="4881" w:type="dxa"/>
            <w:tcMar>
              <w:left w:w="108" w:type="dxa"/>
            </w:tcMar>
            <w:vAlign w:val="center"/>
          </w:tcPr>
          <w:p w14:paraId="770A6844" w14:textId="238451FC" w:rsidR="00E22CC3" w:rsidRPr="002F2593" w:rsidRDefault="00E22CC3" w:rsidP="00E22CC3">
            <w:pPr>
              <w:rPr>
                <w:bCs/>
              </w:rPr>
            </w:pPr>
            <w:r w:rsidRPr="002F2593">
              <w:t>Να είναι στην ελληνική γλώσσα.</w:t>
            </w:r>
          </w:p>
        </w:tc>
        <w:tc>
          <w:tcPr>
            <w:tcW w:w="1672" w:type="dxa"/>
            <w:tcMar>
              <w:left w:w="108" w:type="dxa"/>
            </w:tcMar>
            <w:vAlign w:val="center"/>
          </w:tcPr>
          <w:p w14:paraId="654EFADA" w14:textId="2649FF4C"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FA6AAB"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DAE40F" w14:textId="77777777" w:rsidR="00E22CC3" w:rsidRPr="002F2593" w:rsidRDefault="00E22CC3" w:rsidP="00E22CC3"/>
        </w:tc>
      </w:tr>
      <w:tr w:rsidR="00E22CC3" w:rsidRPr="002F2593" w14:paraId="4E1F481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C950BE7" w14:textId="77777777" w:rsidR="00E22CC3" w:rsidRPr="002F2593" w:rsidRDefault="00E22CC3" w:rsidP="00060856">
            <w:pPr>
              <w:numPr>
                <w:ilvl w:val="0"/>
                <w:numId w:val="18"/>
              </w:numPr>
              <w:contextualSpacing/>
            </w:pPr>
          </w:p>
        </w:tc>
        <w:tc>
          <w:tcPr>
            <w:tcW w:w="4881" w:type="dxa"/>
            <w:tcMar>
              <w:left w:w="108" w:type="dxa"/>
            </w:tcMar>
            <w:vAlign w:val="center"/>
          </w:tcPr>
          <w:p w14:paraId="1CF666BA" w14:textId="7FD3DCC6" w:rsidR="00E22CC3" w:rsidRPr="002F2593" w:rsidRDefault="00E22CC3" w:rsidP="00E22CC3">
            <w:pPr>
              <w:rPr>
                <w:bCs/>
              </w:rPr>
            </w:pPr>
            <w:r w:rsidRPr="002F2593">
              <w:t>Να είναι πλήρως συμβατό με τον προσφερόμενο εξοπλισμό.</w:t>
            </w:r>
          </w:p>
        </w:tc>
        <w:tc>
          <w:tcPr>
            <w:tcW w:w="1672" w:type="dxa"/>
            <w:tcMar>
              <w:left w:w="108" w:type="dxa"/>
            </w:tcMar>
            <w:vAlign w:val="center"/>
          </w:tcPr>
          <w:p w14:paraId="33CF9DD3" w14:textId="7DC993C8"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E68098"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E01200" w14:textId="77777777" w:rsidR="00E22CC3" w:rsidRPr="002F2593" w:rsidRDefault="00E22CC3" w:rsidP="00E22CC3"/>
        </w:tc>
      </w:tr>
      <w:tr w:rsidR="00E22CC3" w:rsidRPr="002F2593" w14:paraId="1CBA9EF8"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11E70A1" w14:textId="77777777" w:rsidR="00E22CC3" w:rsidRPr="002F2593" w:rsidRDefault="00E22CC3" w:rsidP="00060856">
            <w:pPr>
              <w:numPr>
                <w:ilvl w:val="0"/>
                <w:numId w:val="18"/>
              </w:numPr>
              <w:contextualSpacing/>
            </w:pPr>
          </w:p>
        </w:tc>
        <w:tc>
          <w:tcPr>
            <w:tcW w:w="4881" w:type="dxa"/>
            <w:tcMar>
              <w:left w:w="108" w:type="dxa"/>
            </w:tcMar>
            <w:vAlign w:val="center"/>
          </w:tcPr>
          <w:p w14:paraId="27D3A024" w14:textId="3937699A" w:rsidR="00E22CC3" w:rsidRPr="002F2593" w:rsidRDefault="00E22CC3" w:rsidP="00E22CC3">
            <w:pPr>
              <w:rPr>
                <w:bCs/>
              </w:rPr>
            </w:pPr>
            <w:r w:rsidRPr="002F2593">
              <w:t>Να υποστηρίζει πρωτόκολλο SMB/CIFS.</w:t>
            </w:r>
          </w:p>
        </w:tc>
        <w:tc>
          <w:tcPr>
            <w:tcW w:w="1672" w:type="dxa"/>
            <w:tcMar>
              <w:left w:w="108" w:type="dxa"/>
            </w:tcMar>
            <w:vAlign w:val="center"/>
          </w:tcPr>
          <w:p w14:paraId="7CB33BC6" w14:textId="1DDAFBDC"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090BB3"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1293BE" w14:textId="77777777" w:rsidR="00E22CC3" w:rsidRPr="002F2593" w:rsidRDefault="00E22CC3" w:rsidP="00E22CC3"/>
        </w:tc>
      </w:tr>
      <w:tr w:rsidR="00E22CC3" w:rsidRPr="002F2593" w14:paraId="0B8DAE1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E714A61" w14:textId="77777777" w:rsidR="00E22CC3" w:rsidRPr="002F2593" w:rsidRDefault="00E22CC3" w:rsidP="00060856">
            <w:pPr>
              <w:numPr>
                <w:ilvl w:val="0"/>
                <w:numId w:val="18"/>
              </w:numPr>
              <w:contextualSpacing/>
            </w:pPr>
          </w:p>
        </w:tc>
        <w:tc>
          <w:tcPr>
            <w:tcW w:w="4881" w:type="dxa"/>
            <w:tcMar>
              <w:left w:w="108" w:type="dxa"/>
            </w:tcMar>
            <w:vAlign w:val="center"/>
          </w:tcPr>
          <w:p w14:paraId="1B3F41F8" w14:textId="74FCE243" w:rsidR="00E22CC3" w:rsidRPr="002F2593" w:rsidRDefault="00E22CC3" w:rsidP="00E22CC3">
            <w:pPr>
              <w:rPr>
                <w:bCs/>
              </w:rPr>
            </w:pPr>
            <w:r w:rsidRPr="002F2593">
              <w:t>Να υποστηρίζει .NetFramework.</w:t>
            </w:r>
          </w:p>
        </w:tc>
        <w:tc>
          <w:tcPr>
            <w:tcW w:w="1672" w:type="dxa"/>
            <w:tcMar>
              <w:left w:w="108" w:type="dxa"/>
            </w:tcMar>
            <w:vAlign w:val="center"/>
          </w:tcPr>
          <w:p w14:paraId="64D29744" w14:textId="24811F26"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01F32D"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DAFFA2" w14:textId="77777777" w:rsidR="00E22CC3" w:rsidRPr="002F2593" w:rsidRDefault="00E22CC3" w:rsidP="00E22CC3"/>
        </w:tc>
      </w:tr>
      <w:tr w:rsidR="00E22CC3" w:rsidRPr="002F2593" w14:paraId="3B47C80C"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55D5438" w14:textId="77777777" w:rsidR="00E22CC3" w:rsidRPr="002F2593" w:rsidRDefault="00E22CC3" w:rsidP="00060856">
            <w:pPr>
              <w:numPr>
                <w:ilvl w:val="0"/>
                <w:numId w:val="18"/>
              </w:numPr>
              <w:contextualSpacing/>
            </w:pPr>
          </w:p>
        </w:tc>
        <w:tc>
          <w:tcPr>
            <w:tcW w:w="4881" w:type="dxa"/>
            <w:tcMar>
              <w:left w:w="108" w:type="dxa"/>
            </w:tcMar>
            <w:vAlign w:val="center"/>
          </w:tcPr>
          <w:p w14:paraId="7874BF55" w14:textId="0894C38F" w:rsidR="00E22CC3" w:rsidRPr="002F2593" w:rsidRDefault="00E22CC3" w:rsidP="00E22CC3">
            <w:pPr>
              <w:rPr>
                <w:bCs/>
              </w:rPr>
            </w:pPr>
            <w:r w:rsidRPr="002F2593">
              <w:t>Να υποστηρίζει DFS.</w:t>
            </w:r>
          </w:p>
        </w:tc>
        <w:tc>
          <w:tcPr>
            <w:tcW w:w="1672" w:type="dxa"/>
            <w:tcMar>
              <w:left w:w="108" w:type="dxa"/>
            </w:tcMar>
            <w:vAlign w:val="center"/>
          </w:tcPr>
          <w:p w14:paraId="31DD1BA9" w14:textId="4E1EF4C1"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7AFEEF"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92D6D1" w14:textId="77777777" w:rsidR="00E22CC3" w:rsidRPr="002F2593" w:rsidRDefault="00E22CC3" w:rsidP="00E22CC3"/>
        </w:tc>
      </w:tr>
      <w:tr w:rsidR="00E22CC3" w:rsidRPr="002F2593" w14:paraId="2C2256E2"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BD25012" w14:textId="77777777" w:rsidR="00E22CC3" w:rsidRPr="002F2593" w:rsidRDefault="00E22CC3" w:rsidP="00060856">
            <w:pPr>
              <w:numPr>
                <w:ilvl w:val="0"/>
                <w:numId w:val="18"/>
              </w:numPr>
              <w:contextualSpacing/>
            </w:pPr>
          </w:p>
        </w:tc>
        <w:tc>
          <w:tcPr>
            <w:tcW w:w="4881" w:type="dxa"/>
            <w:tcMar>
              <w:left w:w="108" w:type="dxa"/>
            </w:tcMar>
            <w:vAlign w:val="center"/>
          </w:tcPr>
          <w:p w14:paraId="5E56A8F7" w14:textId="14A0659C" w:rsidR="00E22CC3" w:rsidRPr="002F2593" w:rsidRDefault="00E22CC3" w:rsidP="00E22CC3">
            <w:pPr>
              <w:rPr>
                <w:bCs/>
              </w:rPr>
            </w:pPr>
            <w:r w:rsidRPr="002F2593">
              <w:t>Να υποστηρίζει και να δέχεται ενημερώσεις ασφάλειας, χωρίς να απαιτείται η επανεγκατάστασή του.</w:t>
            </w:r>
          </w:p>
        </w:tc>
        <w:tc>
          <w:tcPr>
            <w:tcW w:w="1672" w:type="dxa"/>
            <w:tcMar>
              <w:left w:w="108" w:type="dxa"/>
            </w:tcMar>
            <w:vAlign w:val="center"/>
          </w:tcPr>
          <w:p w14:paraId="3D9CF12F" w14:textId="6866CED0"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DD6FAA"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11B38F" w14:textId="77777777" w:rsidR="00E22CC3" w:rsidRPr="002F2593" w:rsidRDefault="00E22CC3" w:rsidP="00E22CC3"/>
        </w:tc>
      </w:tr>
      <w:tr w:rsidR="00E22CC3" w:rsidRPr="002F2593" w14:paraId="774A2DA2"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C6BDF2A" w14:textId="77777777" w:rsidR="00E22CC3" w:rsidRPr="002F2593" w:rsidRDefault="00E22CC3" w:rsidP="00060856">
            <w:pPr>
              <w:numPr>
                <w:ilvl w:val="0"/>
                <w:numId w:val="18"/>
              </w:numPr>
              <w:contextualSpacing/>
            </w:pPr>
          </w:p>
        </w:tc>
        <w:tc>
          <w:tcPr>
            <w:tcW w:w="4881" w:type="dxa"/>
            <w:tcMar>
              <w:left w:w="108" w:type="dxa"/>
            </w:tcMar>
            <w:vAlign w:val="center"/>
          </w:tcPr>
          <w:p w14:paraId="115D178A" w14:textId="4B18E3CB" w:rsidR="00E22CC3" w:rsidRPr="002F2593" w:rsidRDefault="00E22CC3" w:rsidP="00E22CC3">
            <w:pPr>
              <w:rPr>
                <w:bCs/>
              </w:rPr>
            </w:pPr>
            <w:r w:rsidRPr="002F2593">
              <w:t>Να υποστηρίζει την εγκατάσταση σε περιβάλλον δικτυακών ομάδων και τομέων (workgroup και domain).</w:t>
            </w:r>
          </w:p>
        </w:tc>
        <w:tc>
          <w:tcPr>
            <w:tcW w:w="1672" w:type="dxa"/>
            <w:tcMar>
              <w:left w:w="108" w:type="dxa"/>
            </w:tcMar>
            <w:vAlign w:val="center"/>
          </w:tcPr>
          <w:p w14:paraId="3B5CD556" w14:textId="14E7C19C"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7113AA"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0C4F47" w14:textId="77777777" w:rsidR="00E22CC3" w:rsidRPr="002F2593" w:rsidRDefault="00E22CC3" w:rsidP="00E22CC3"/>
        </w:tc>
      </w:tr>
      <w:tr w:rsidR="00E22CC3" w:rsidRPr="002F2593" w14:paraId="3955CAB8"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3C58DB2" w14:textId="77777777" w:rsidR="00E22CC3" w:rsidRPr="002F2593" w:rsidRDefault="00E22CC3" w:rsidP="00060856">
            <w:pPr>
              <w:numPr>
                <w:ilvl w:val="0"/>
                <w:numId w:val="18"/>
              </w:numPr>
              <w:contextualSpacing/>
            </w:pPr>
          </w:p>
        </w:tc>
        <w:tc>
          <w:tcPr>
            <w:tcW w:w="4881" w:type="dxa"/>
            <w:tcMar>
              <w:left w:w="108" w:type="dxa"/>
            </w:tcMar>
            <w:vAlign w:val="center"/>
          </w:tcPr>
          <w:p w14:paraId="7CD9CA97" w14:textId="097ED0AF" w:rsidR="00E22CC3" w:rsidRPr="002F2593" w:rsidRDefault="00E22CC3" w:rsidP="00E22CC3">
            <w:r w:rsidRPr="002F2593">
              <w:t>Να συνοδεύεται από όλες τις απαιτούμενες άδειες χωρίς χρονικούς περιορισμούς (timelimitations) από την επίσημη κατασκευάστρια εταιρία και να είναι η τελευταία / τρέχουσα έκδοση.</w:t>
            </w:r>
          </w:p>
        </w:tc>
        <w:tc>
          <w:tcPr>
            <w:tcW w:w="1672" w:type="dxa"/>
            <w:tcMar>
              <w:left w:w="108" w:type="dxa"/>
            </w:tcMar>
            <w:vAlign w:val="center"/>
          </w:tcPr>
          <w:p w14:paraId="159DC732" w14:textId="77777777" w:rsidR="00E22CC3" w:rsidRPr="002F2593" w:rsidRDefault="00E22CC3" w:rsidP="00E22CC3">
            <w:pPr>
              <w:pStyle w:val="TableParagraph"/>
              <w:rPr>
                <w:rFonts w:ascii="Times New Roman"/>
                <w:lang w:val="el-GR"/>
              </w:rPr>
            </w:pPr>
          </w:p>
          <w:p w14:paraId="4A3DF678" w14:textId="60EF851B"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253DEC"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C568E5" w14:textId="77777777" w:rsidR="00E22CC3" w:rsidRPr="002F2593" w:rsidRDefault="00E22CC3" w:rsidP="00E22CC3"/>
        </w:tc>
      </w:tr>
      <w:tr w:rsidR="00E22CC3" w:rsidRPr="002F2593" w14:paraId="1FAA8794"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A47119D" w14:textId="77777777" w:rsidR="00E22CC3" w:rsidRPr="002F2593" w:rsidRDefault="00E22CC3" w:rsidP="00060856">
            <w:pPr>
              <w:numPr>
                <w:ilvl w:val="0"/>
                <w:numId w:val="18"/>
              </w:numPr>
              <w:contextualSpacing/>
            </w:pPr>
          </w:p>
        </w:tc>
        <w:tc>
          <w:tcPr>
            <w:tcW w:w="4881" w:type="dxa"/>
            <w:tcMar>
              <w:left w:w="108" w:type="dxa"/>
            </w:tcMar>
            <w:vAlign w:val="center"/>
          </w:tcPr>
          <w:p w14:paraId="737B87CD" w14:textId="14AD2B35" w:rsidR="00E22CC3" w:rsidRPr="002F2593" w:rsidRDefault="00E22CC3" w:rsidP="00E22CC3">
            <w:pPr>
              <w:pStyle w:val="TableParagraph"/>
              <w:spacing w:before="18"/>
              <w:ind w:left="15" w:right="-9" w:hanging="20"/>
              <w:jc w:val="both"/>
              <w:rPr>
                <w:rFonts w:asciiTheme="minorHAnsi" w:hAnsiTheme="minorHAnsi" w:cstheme="minorHAnsi"/>
                <w:bCs/>
                <w:lang w:val="el-GR"/>
              </w:rPr>
            </w:pPr>
            <w:r w:rsidRPr="002F2593">
              <w:rPr>
                <w:rFonts w:asciiTheme="minorHAnsi" w:hAnsiTheme="minorHAnsi" w:cstheme="minorHAnsi"/>
                <w:lang w:val="el-GR"/>
              </w:rPr>
              <w:t xml:space="preserve">Να μην απαιτεί νέα ή/και ειδική εκπαίδευση των χρηστών σε σχέση με τα πακέτα εφαρμογών – λειτουργικών συστημάτων που ήδη χρησιμοποιούνται στον φορέα (ενδεικτικά αναφέρονται ελληνικές επαγγελματικές εκδόσεις </w:t>
            </w:r>
            <w:r w:rsidRPr="002F2593">
              <w:rPr>
                <w:rFonts w:asciiTheme="minorHAnsi" w:hAnsiTheme="minorHAnsi" w:cstheme="minorHAnsi"/>
              </w:rPr>
              <w:t>Microsoft</w:t>
            </w:r>
            <w:r w:rsidRPr="002F2593">
              <w:rPr>
                <w:rFonts w:asciiTheme="minorHAnsi" w:hAnsiTheme="minorHAnsi" w:cstheme="minorHAnsi"/>
                <w:lang w:val="el-GR"/>
              </w:rPr>
              <w:t xml:space="preserve"> </w:t>
            </w:r>
            <w:r w:rsidRPr="002F2593">
              <w:rPr>
                <w:rFonts w:asciiTheme="minorHAnsi" w:hAnsiTheme="minorHAnsi" w:cstheme="minorHAnsi"/>
              </w:rPr>
              <w:t>Windows</w:t>
            </w:r>
            <w:r w:rsidRPr="002F2593">
              <w:rPr>
                <w:rFonts w:asciiTheme="minorHAnsi" w:hAnsiTheme="minorHAnsi" w:cstheme="minorHAnsi"/>
                <w:lang w:val="el-GR"/>
              </w:rPr>
              <w:t xml:space="preserve"> </w:t>
            </w:r>
            <w:r w:rsidRPr="002F2593">
              <w:rPr>
                <w:rFonts w:asciiTheme="minorHAnsi" w:hAnsiTheme="minorHAnsi" w:cstheme="minorHAnsi"/>
              </w:rPr>
              <w:t>Pro</w:t>
            </w:r>
            <w:r w:rsidRPr="002F2593">
              <w:rPr>
                <w:rFonts w:asciiTheme="minorHAnsi" w:hAnsiTheme="minorHAnsi" w:cstheme="minorHAnsi"/>
                <w:lang w:val="el-GR"/>
              </w:rPr>
              <w:t>).</w:t>
            </w:r>
          </w:p>
        </w:tc>
        <w:tc>
          <w:tcPr>
            <w:tcW w:w="1672" w:type="dxa"/>
            <w:tcMar>
              <w:left w:w="108" w:type="dxa"/>
            </w:tcMar>
            <w:vAlign w:val="center"/>
          </w:tcPr>
          <w:p w14:paraId="341631B8" w14:textId="77777777" w:rsidR="00E22CC3" w:rsidRPr="002F2593" w:rsidRDefault="00E22CC3" w:rsidP="00E22CC3">
            <w:pPr>
              <w:pStyle w:val="TableParagraph"/>
              <w:rPr>
                <w:rFonts w:ascii="Times New Roman"/>
                <w:lang w:val="el-GR"/>
              </w:rPr>
            </w:pPr>
          </w:p>
          <w:p w14:paraId="6515C685" w14:textId="527E1D49" w:rsidR="00E22CC3" w:rsidRPr="002F2593" w:rsidRDefault="00E22CC3" w:rsidP="00E22CC3">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6DD0AF" w14:textId="77777777" w:rsidR="00E22CC3" w:rsidRPr="002F2593" w:rsidRDefault="00E22CC3" w:rsidP="00E22CC3"/>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EB806D" w14:textId="77777777" w:rsidR="00E22CC3" w:rsidRPr="002F2593" w:rsidRDefault="00E22CC3" w:rsidP="00E22CC3"/>
        </w:tc>
      </w:tr>
      <w:tr w:rsidR="00FB1EB4" w:rsidRPr="002F2593" w14:paraId="5F2D5475"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77BC1E0A" w14:textId="77777777" w:rsidR="00FB1EB4" w:rsidRPr="002F2593" w:rsidRDefault="00FB1EB4" w:rsidP="00320141"/>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06D952E2" w14:textId="010CBFF9" w:rsidR="00FB1EB4" w:rsidRPr="002F2593" w:rsidRDefault="00FB1EB4" w:rsidP="00320141">
            <w:pPr>
              <w:rPr>
                <w:b/>
              </w:rPr>
            </w:pPr>
            <w:r w:rsidRPr="002F2593">
              <w:rPr>
                <w:b/>
              </w:rPr>
              <w:t>Λοιπό Λογισμικό</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5A4D5548" w14:textId="77777777" w:rsidR="00FB1EB4" w:rsidRPr="002F2593" w:rsidRDefault="00FB1EB4" w:rsidP="00320141">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63CD994D" w14:textId="77777777" w:rsidR="00FB1EB4" w:rsidRPr="002F2593" w:rsidRDefault="00FB1EB4" w:rsidP="00320141"/>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617EF942" w14:textId="77777777" w:rsidR="00FB1EB4" w:rsidRPr="002F2593" w:rsidRDefault="00FB1EB4" w:rsidP="00320141"/>
        </w:tc>
      </w:tr>
      <w:tr w:rsidR="00FB1EB4" w:rsidRPr="002F2593" w14:paraId="0280D416"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90DF387" w14:textId="77777777" w:rsidR="00FB1EB4" w:rsidRPr="002F2593" w:rsidRDefault="00FB1EB4" w:rsidP="00060856">
            <w:pPr>
              <w:numPr>
                <w:ilvl w:val="0"/>
                <w:numId w:val="18"/>
              </w:numPr>
              <w:contextualSpacing/>
            </w:pPr>
          </w:p>
        </w:tc>
        <w:tc>
          <w:tcPr>
            <w:tcW w:w="4881" w:type="dxa"/>
            <w:tcMar>
              <w:left w:w="108" w:type="dxa"/>
            </w:tcMar>
            <w:vAlign w:val="center"/>
          </w:tcPr>
          <w:p w14:paraId="574478E1" w14:textId="66EBF439" w:rsidR="00FB1EB4" w:rsidRPr="002F2593" w:rsidRDefault="00FB1EB4" w:rsidP="007A087B">
            <w:pPr>
              <w:pStyle w:val="TableParagraph"/>
              <w:spacing w:before="21" w:line="268" w:lineRule="exact"/>
              <w:jc w:val="both"/>
              <w:rPr>
                <w:rFonts w:asciiTheme="minorHAnsi" w:hAnsiTheme="minorHAnsi" w:cstheme="minorHAnsi"/>
                <w:lang w:val="el-GR"/>
              </w:rPr>
            </w:pPr>
            <w:r w:rsidRPr="002F2593">
              <w:rPr>
                <w:rFonts w:asciiTheme="minorHAnsi" w:hAnsiTheme="minorHAnsi" w:cstheme="minorHAnsi"/>
                <w:lang w:val="el-GR"/>
              </w:rPr>
              <w:t>Εγκατεστημένο λογισμικό προστασίας από ιούς με δυνατότητα</w:t>
            </w:r>
            <w:r w:rsidRPr="002F2593">
              <w:rPr>
                <w:rFonts w:asciiTheme="minorHAnsi" w:hAnsiTheme="minorHAnsi" w:cstheme="minorHAnsi"/>
                <w:position w:val="-9"/>
                <w:lang w:val="el-GR"/>
              </w:rPr>
              <w:t xml:space="preserve">. </w:t>
            </w:r>
            <w:r w:rsidRPr="002F2593">
              <w:rPr>
                <w:rFonts w:asciiTheme="minorHAnsi" w:hAnsiTheme="minorHAnsi" w:cstheme="minorHAnsi"/>
                <w:lang w:val="el-GR"/>
              </w:rPr>
              <w:t>αυτόματης ανανέωσης μέσω διαδικτύου (δεκτό και ανοικτού κώδικα με διαθέσιμες συχνές ενημερώσεις). Μπορεί να γίνει</w:t>
            </w:r>
            <w:r w:rsidR="007A087B" w:rsidRPr="002F2593">
              <w:rPr>
                <w:rFonts w:asciiTheme="minorHAnsi" w:hAnsiTheme="minorHAnsi" w:cstheme="minorHAnsi"/>
                <w:lang w:val="el-GR"/>
              </w:rPr>
              <w:t xml:space="preserve"> </w:t>
            </w:r>
            <w:r w:rsidRPr="002F2593">
              <w:rPr>
                <w:rFonts w:asciiTheme="minorHAnsi" w:hAnsiTheme="minorHAnsi" w:cstheme="minorHAnsi"/>
                <w:lang w:val="el-GR"/>
              </w:rPr>
              <w:t>αποδεκτό λογισμικό προστασίας από ιούς το οποίο παρέχεται από το λειτουργικό σύστημα.</w:t>
            </w:r>
          </w:p>
        </w:tc>
        <w:tc>
          <w:tcPr>
            <w:tcW w:w="1672" w:type="dxa"/>
            <w:tcMar>
              <w:left w:w="108" w:type="dxa"/>
            </w:tcMar>
            <w:vAlign w:val="center"/>
          </w:tcPr>
          <w:p w14:paraId="46378431" w14:textId="77777777" w:rsidR="00FB1EB4" w:rsidRPr="002F2593" w:rsidRDefault="00FB1EB4" w:rsidP="00FB1EB4">
            <w:pPr>
              <w:pStyle w:val="TableParagraph"/>
              <w:rPr>
                <w:rFonts w:ascii="Times New Roman"/>
                <w:lang w:val="el-GR"/>
              </w:rPr>
            </w:pPr>
          </w:p>
          <w:p w14:paraId="5AD71574" w14:textId="77777777" w:rsidR="00FB1EB4" w:rsidRPr="002F2593" w:rsidRDefault="00FB1EB4" w:rsidP="00FB1EB4">
            <w:pPr>
              <w:pStyle w:val="TableParagraph"/>
              <w:spacing w:before="7"/>
              <w:rPr>
                <w:rFonts w:ascii="Times New Roman"/>
                <w:sz w:val="26"/>
                <w:lang w:val="el-GR"/>
              </w:rPr>
            </w:pPr>
          </w:p>
          <w:p w14:paraId="78DE2CB9" w14:textId="085EF230" w:rsidR="00FB1EB4" w:rsidRPr="002F2593" w:rsidRDefault="00FB1EB4" w:rsidP="00FB1EB4">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E669F01" w14:textId="77777777" w:rsidR="00FB1EB4" w:rsidRPr="002F2593" w:rsidRDefault="00FB1EB4" w:rsidP="00FB1EB4"/>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EED57C" w14:textId="77777777" w:rsidR="00FB1EB4" w:rsidRPr="002F2593" w:rsidRDefault="00FB1EB4" w:rsidP="00FB1EB4"/>
        </w:tc>
      </w:tr>
      <w:tr w:rsidR="00FB1EB4" w:rsidRPr="002F2593" w14:paraId="594CFC50"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35501E6" w14:textId="77777777" w:rsidR="00FB1EB4" w:rsidRPr="002F2593" w:rsidRDefault="00FB1EB4" w:rsidP="00060856">
            <w:pPr>
              <w:numPr>
                <w:ilvl w:val="0"/>
                <w:numId w:val="18"/>
              </w:numPr>
              <w:contextualSpacing/>
            </w:pPr>
            <w:bookmarkStart w:id="263" w:name="_Ref104540839"/>
          </w:p>
        </w:tc>
        <w:bookmarkEnd w:id="263"/>
        <w:tc>
          <w:tcPr>
            <w:tcW w:w="4881" w:type="dxa"/>
            <w:tcMar>
              <w:left w:w="108" w:type="dxa"/>
            </w:tcMar>
            <w:vAlign w:val="center"/>
          </w:tcPr>
          <w:p w14:paraId="0F3686FD" w14:textId="5DF73C06" w:rsidR="00FB1EB4" w:rsidRPr="002F2593" w:rsidRDefault="00FB1EB4" w:rsidP="007A087B">
            <w:pPr>
              <w:pStyle w:val="TableParagraph"/>
              <w:spacing w:before="21" w:line="268" w:lineRule="exact"/>
              <w:jc w:val="both"/>
              <w:rPr>
                <w:rFonts w:asciiTheme="minorHAnsi" w:hAnsiTheme="minorHAnsi" w:cstheme="minorHAnsi"/>
                <w:lang w:val="el-GR"/>
              </w:rPr>
            </w:pPr>
            <w:r w:rsidRPr="002F2593">
              <w:rPr>
                <w:rFonts w:asciiTheme="minorHAnsi" w:hAnsiTheme="minorHAnsi" w:cstheme="minorHAnsi"/>
                <w:lang w:val="el-GR"/>
              </w:rPr>
              <w:t>Εγκατεστημένο λογισμικό MicrosoftOffice, έκδοσης 2019 Pro 1 PC</w:t>
            </w:r>
            <w:r w:rsidR="007A087B" w:rsidRPr="002F2593">
              <w:rPr>
                <w:rFonts w:asciiTheme="minorHAnsi" w:hAnsiTheme="minorHAnsi" w:cstheme="minorHAnsi"/>
                <w:lang w:val="el-GR"/>
              </w:rPr>
              <w:t xml:space="preserve"> </w:t>
            </w:r>
            <w:r w:rsidRPr="002F2593">
              <w:rPr>
                <w:rFonts w:asciiTheme="minorHAnsi" w:hAnsiTheme="minorHAnsi" w:cstheme="minorHAnsi"/>
                <w:lang w:val="el-GR"/>
              </w:rPr>
              <w:t>– 1 key ή καλύτερης ή νεότερης έκδοσης, για κάθε υπολογιστή</w:t>
            </w:r>
            <w:r w:rsidR="007A087B" w:rsidRPr="002F2593">
              <w:rPr>
                <w:rFonts w:asciiTheme="minorHAnsi" w:hAnsiTheme="minorHAnsi" w:cstheme="minorHAnsi"/>
                <w:lang w:val="el-GR"/>
              </w:rPr>
              <w:t xml:space="preserve"> </w:t>
            </w:r>
            <w:r w:rsidRPr="002F2593">
              <w:rPr>
                <w:rFonts w:asciiTheme="minorHAnsi" w:hAnsiTheme="minorHAnsi" w:cstheme="minorHAnsi"/>
                <w:lang w:val="el-GR"/>
              </w:rPr>
              <w:t>(χωρίς ημερομηνία λήξεως και συνδρομή).</w:t>
            </w:r>
          </w:p>
        </w:tc>
        <w:tc>
          <w:tcPr>
            <w:tcW w:w="1672" w:type="dxa"/>
            <w:tcMar>
              <w:left w:w="108" w:type="dxa"/>
            </w:tcMar>
            <w:vAlign w:val="center"/>
          </w:tcPr>
          <w:p w14:paraId="195DCA0B" w14:textId="77777777" w:rsidR="00FB1EB4" w:rsidRPr="002F2593" w:rsidRDefault="00FB1EB4" w:rsidP="00FB1EB4">
            <w:pPr>
              <w:pStyle w:val="TableParagraph"/>
              <w:spacing w:before="1"/>
              <w:rPr>
                <w:rFonts w:ascii="Times New Roman"/>
                <w:sz w:val="25"/>
                <w:lang w:val="el-GR"/>
              </w:rPr>
            </w:pPr>
          </w:p>
          <w:p w14:paraId="39E54564" w14:textId="3E1CD3E6" w:rsidR="00FB1EB4" w:rsidRPr="002F2593" w:rsidRDefault="00FB1EB4" w:rsidP="00FB1EB4">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A3F0FC" w14:textId="77777777" w:rsidR="00FB1EB4" w:rsidRPr="002F2593" w:rsidRDefault="00FB1EB4" w:rsidP="00FB1EB4"/>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60BD5A" w14:textId="77777777" w:rsidR="00FB1EB4" w:rsidRPr="002F2593" w:rsidRDefault="00FB1EB4" w:rsidP="00FB1EB4"/>
        </w:tc>
      </w:tr>
      <w:tr w:rsidR="006A6418" w:rsidRPr="002F2593" w14:paraId="3561F740"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012C9392" w14:textId="28CE59D4" w:rsidR="006A6418" w:rsidRPr="002F2593" w:rsidRDefault="006A6418" w:rsidP="00320141">
            <w:r w:rsidRPr="002F2593">
              <w:t>Β.2</w:t>
            </w:r>
          </w:p>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262606FB" w14:textId="0F403739" w:rsidR="006A6418" w:rsidRPr="002F2593" w:rsidRDefault="006A6418" w:rsidP="00320141">
            <w:pPr>
              <w:rPr>
                <w:b/>
              </w:rPr>
            </w:pPr>
            <w:r w:rsidRPr="002F2593">
              <w:rPr>
                <w:b/>
              </w:rPr>
              <w:t>Φορητοί Ηλεκτρονικοί Υπολογιστές επαυξημένων δυνατοτήτων</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1BE694D8" w14:textId="77777777" w:rsidR="006A6418" w:rsidRPr="002F2593" w:rsidRDefault="006A6418" w:rsidP="00320141">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77E8D049" w14:textId="77777777" w:rsidR="006A6418" w:rsidRPr="002F2593" w:rsidRDefault="006A6418" w:rsidP="00320141"/>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398B705A" w14:textId="77777777" w:rsidR="006A6418" w:rsidRPr="002F2593" w:rsidRDefault="006A6418" w:rsidP="00320141"/>
        </w:tc>
      </w:tr>
      <w:tr w:rsidR="006A6418" w:rsidRPr="002F2593" w14:paraId="0458DC1F"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0A5721D4" w14:textId="77777777" w:rsidR="006A6418" w:rsidRPr="002F2593" w:rsidRDefault="006A6418" w:rsidP="00320141"/>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4BB971BF" w14:textId="77777777" w:rsidR="006A6418" w:rsidRPr="002F2593" w:rsidRDefault="006A6418" w:rsidP="00320141">
            <w:pPr>
              <w:rPr>
                <w:b/>
              </w:rPr>
            </w:pPr>
            <w:r w:rsidRPr="002F2593">
              <w:rPr>
                <w:b/>
              </w:rPr>
              <w:t>Γενικά χαρακτηριστικά:</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244D7AEA" w14:textId="77777777" w:rsidR="006A6418" w:rsidRPr="002F2593" w:rsidRDefault="006A6418" w:rsidP="00320141">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4B712445" w14:textId="77777777" w:rsidR="006A6418" w:rsidRPr="002F2593" w:rsidRDefault="006A6418" w:rsidP="00320141"/>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4E894CEC" w14:textId="77777777" w:rsidR="006A6418" w:rsidRPr="002F2593" w:rsidRDefault="006A6418" w:rsidP="00320141"/>
        </w:tc>
      </w:tr>
      <w:tr w:rsidR="00D93A12" w:rsidRPr="002F2593" w14:paraId="6B2C8C4F"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AFEF06C" w14:textId="77777777" w:rsidR="00D93A12" w:rsidRPr="002F2593" w:rsidRDefault="00D93A12" w:rsidP="00060856">
            <w:pPr>
              <w:numPr>
                <w:ilvl w:val="0"/>
                <w:numId w:val="49"/>
              </w:numPr>
              <w:contextualSpacing/>
            </w:pPr>
            <w:bookmarkStart w:id="264" w:name="_Ref104540845"/>
          </w:p>
        </w:tc>
        <w:bookmarkEnd w:id="264"/>
        <w:tc>
          <w:tcPr>
            <w:tcW w:w="4881" w:type="dxa"/>
            <w:tcMar>
              <w:left w:w="108" w:type="dxa"/>
            </w:tcMar>
            <w:vAlign w:val="center"/>
          </w:tcPr>
          <w:p w14:paraId="215A63DC" w14:textId="0036DE85" w:rsidR="00D93A12" w:rsidRPr="002F2593" w:rsidRDefault="00D93A12" w:rsidP="00D93A12">
            <w:r w:rsidRPr="002F2593">
              <w:t>Αριθμός μονάδων:</w:t>
            </w:r>
          </w:p>
        </w:tc>
        <w:tc>
          <w:tcPr>
            <w:tcW w:w="1672" w:type="dxa"/>
            <w:tcMar>
              <w:left w:w="108" w:type="dxa"/>
            </w:tcMar>
            <w:vAlign w:val="center"/>
          </w:tcPr>
          <w:p w14:paraId="23B5B5E2" w14:textId="0BF0CB0B" w:rsidR="00D93A12" w:rsidRPr="002F2593" w:rsidRDefault="00D93A12" w:rsidP="00D93A12">
            <w:pPr>
              <w:jc w:val="center"/>
            </w:pPr>
            <w:r w:rsidRPr="002F2593">
              <w:t>280</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0F531B"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F3E889" w14:textId="77777777" w:rsidR="00D93A12" w:rsidRPr="002F2593" w:rsidRDefault="00D93A12" w:rsidP="00D93A12"/>
        </w:tc>
      </w:tr>
      <w:tr w:rsidR="00D93A12" w:rsidRPr="002F2593" w14:paraId="64F9B374"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70FA9E9" w14:textId="77777777" w:rsidR="00D93A12" w:rsidRPr="002F2593" w:rsidRDefault="00D93A12" w:rsidP="00060856">
            <w:pPr>
              <w:numPr>
                <w:ilvl w:val="0"/>
                <w:numId w:val="49"/>
              </w:numPr>
              <w:contextualSpacing/>
            </w:pPr>
          </w:p>
        </w:tc>
        <w:tc>
          <w:tcPr>
            <w:tcW w:w="4881" w:type="dxa"/>
            <w:tcMar>
              <w:left w:w="108" w:type="dxa"/>
            </w:tcMar>
            <w:vAlign w:val="center"/>
          </w:tcPr>
          <w:p w14:paraId="1EF62930" w14:textId="1C4ACF68" w:rsidR="00D93A12" w:rsidRPr="002F2593" w:rsidRDefault="00D93A12" w:rsidP="00D93A12">
            <w:pPr>
              <w:rPr>
                <w:bCs/>
              </w:rPr>
            </w:pPr>
            <w:r w:rsidRPr="002F2593">
              <w:t>Να αναφερθεί ο κατασκευαστής, το μοντέλο και η αναλυτική σύνθεση.</w:t>
            </w:r>
          </w:p>
        </w:tc>
        <w:tc>
          <w:tcPr>
            <w:tcW w:w="1672" w:type="dxa"/>
            <w:tcMar>
              <w:left w:w="108" w:type="dxa"/>
            </w:tcMar>
            <w:vAlign w:val="center"/>
          </w:tcPr>
          <w:p w14:paraId="6496CC3C" w14:textId="7D03828C" w:rsidR="00D93A12" w:rsidRPr="002F2593" w:rsidRDefault="00D93A12" w:rsidP="00D93A12">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2603AD"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67AA36" w14:textId="77777777" w:rsidR="00D93A12" w:rsidRPr="002F2593" w:rsidRDefault="00D93A12" w:rsidP="00D93A12"/>
        </w:tc>
      </w:tr>
      <w:tr w:rsidR="00D93A12" w:rsidRPr="002F2593" w14:paraId="61CD9EAB"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A66612D" w14:textId="77777777" w:rsidR="00D93A12" w:rsidRPr="002F2593" w:rsidRDefault="00D93A12" w:rsidP="00060856">
            <w:pPr>
              <w:numPr>
                <w:ilvl w:val="0"/>
                <w:numId w:val="49"/>
              </w:numPr>
              <w:contextualSpacing/>
            </w:pPr>
          </w:p>
        </w:tc>
        <w:tc>
          <w:tcPr>
            <w:tcW w:w="4881" w:type="dxa"/>
            <w:tcMar>
              <w:left w:w="108" w:type="dxa"/>
            </w:tcMar>
            <w:vAlign w:val="center"/>
          </w:tcPr>
          <w:p w14:paraId="24AAD4BD" w14:textId="27B71E43" w:rsidR="00D93A12" w:rsidRPr="002F2593" w:rsidRDefault="00333667" w:rsidP="00D93A12">
            <w:pPr>
              <w:rPr>
                <w:bCs/>
              </w:rPr>
            </w:pPr>
            <w:r w:rsidRPr="002F2593">
              <w:t xml:space="preserve">Ο προσφερόμενος εξοπλισμός θα πρέπει να είναι σύγχρονος (καινούριος και αμεταχείριστος) με χρόνο ανακοίνωσης ή/και κατασκευής μικρότερο από είκοσι τέσσερις (24) μήνες πριν από την ημερομηνία κατάθεσης προσφοράς και να μην έχει ανακοινωθεί παύση της </w:t>
            </w:r>
            <w:r w:rsidR="00755E6E" w:rsidRPr="002F2593">
              <w:t>παραγωγής του. Οι υποψήφιοι ανά</w:t>
            </w:r>
            <w:r w:rsidRPr="002F2593">
              <w:t>δοχοι στην τεχνική προσφορά τους θα συμπεριλάβουν βεβαίωση (ή έντυπο ή εκτύπωση από την επίσημη ιστοσελίδα) του κατασκευαστή ή υπεύθυνη δήλωση των υποψηφίων αναδόχων όπου θα επιβεβαιώνεται ο χρόνος ανακοίνωσης ή/και κατασκευής του εξοπλισμού και ότι δεν έχει ανακοινωθεί η παύση της παραγωγής του.</w:t>
            </w:r>
          </w:p>
        </w:tc>
        <w:tc>
          <w:tcPr>
            <w:tcW w:w="1672" w:type="dxa"/>
            <w:tcMar>
              <w:left w:w="108" w:type="dxa"/>
            </w:tcMar>
            <w:vAlign w:val="center"/>
          </w:tcPr>
          <w:p w14:paraId="48B024E3" w14:textId="4C7A8667" w:rsidR="00D93A12" w:rsidRPr="002F2593" w:rsidRDefault="00D93A12" w:rsidP="00D93A12">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83E438"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D70452" w14:textId="77777777" w:rsidR="00D93A12" w:rsidRPr="002F2593" w:rsidRDefault="00D93A12" w:rsidP="00D93A12"/>
        </w:tc>
      </w:tr>
      <w:tr w:rsidR="00D93A12" w:rsidRPr="002F2593" w14:paraId="085D357E"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84D0101" w14:textId="77777777" w:rsidR="00D93A12" w:rsidRPr="002F2593" w:rsidRDefault="00D93A12" w:rsidP="00060856">
            <w:pPr>
              <w:numPr>
                <w:ilvl w:val="0"/>
                <w:numId w:val="49"/>
              </w:numPr>
              <w:contextualSpacing/>
            </w:pPr>
          </w:p>
        </w:tc>
        <w:tc>
          <w:tcPr>
            <w:tcW w:w="4881" w:type="dxa"/>
            <w:tcMar>
              <w:left w:w="108" w:type="dxa"/>
            </w:tcMar>
            <w:vAlign w:val="center"/>
          </w:tcPr>
          <w:p w14:paraId="2D2C5902" w14:textId="1383002D" w:rsidR="00D93A12" w:rsidRPr="002F2593" w:rsidRDefault="00D93A12" w:rsidP="00D93A12">
            <w:pPr>
              <w:rPr>
                <w:bCs/>
              </w:rPr>
            </w:pPr>
            <w:r w:rsidRPr="002F2593">
              <w:t>Ένδειξη ενεργειακής απόδοσης "EnergyStar" ή άλλης ισότιμης σύμφωνα με Κοινή Υπουργική Απόφαση Δ6/Β/14826/2008 (ΦΕΚ 1122 Β/17-06-2008).</w:t>
            </w:r>
          </w:p>
        </w:tc>
        <w:tc>
          <w:tcPr>
            <w:tcW w:w="1672" w:type="dxa"/>
            <w:tcMar>
              <w:left w:w="108" w:type="dxa"/>
            </w:tcMar>
            <w:vAlign w:val="center"/>
          </w:tcPr>
          <w:p w14:paraId="195F6CCF" w14:textId="5F2DA2AE" w:rsidR="00D93A12" w:rsidRPr="002F2593" w:rsidRDefault="00D93A12" w:rsidP="00D93A12">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DDF4D2"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062242" w14:textId="77777777" w:rsidR="00D93A12" w:rsidRPr="002F2593" w:rsidRDefault="00D93A12" w:rsidP="00D93A12"/>
        </w:tc>
      </w:tr>
      <w:tr w:rsidR="00D93A12" w:rsidRPr="002F2593" w14:paraId="733EB905"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AD9CB62" w14:textId="77777777" w:rsidR="00D93A12" w:rsidRPr="002F2593" w:rsidRDefault="00D93A12" w:rsidP="00060856">
            <w:pPr>
              <w:numPr>
                <w:ilvl w:val="0"/>
                <w:numId w:val="49"/>
              </w:numPr>
              <w:contextualSpacing/>
            </w:pPr>
          </w:p>
        </w:tc>
        <w:tc>
          <w:tcPr>
            <w:tcW w:w="4881" w:type="dxa"/>
            <w:tcMar>
              <w:left w:w="108" w:type="dxa"/>
            </w:tcMar>
            <w:vAlign w:val="center"/>
          </w:tcPr>
          <w:p w14:paraId="105C59AD" w14:textId="4044402F" w:rsidR="00D93A12" w:rsidRPr="002F2593" w:rsidRDefault="00D93A12">
            <w:pPr>
              <w:rPr>
                <w:bCs/>
              </w:rPr>
            </w:pPr>
            <w:r w:rsidRPr="002F2593">
              <w:t>Ο προσφερόμενος εξοπλισμός θα πρέπει να έχει προεγκατεστημένο</w:t>
            </w:r>
            <w:r w:rsidRPr="002F2593">
              <w:rPr>
                <w:spacing w:val="-13"/>
              </w:rPr>
              <w:t xml:space="preserve"> </w:t>
            </w:r>
            <w:r w:rsidRPr="002F2593">
              <w:t>το</w:t>
            </w:r>
            <w:r w:rsidRPr="002F2593">
              <w:rPr>
                <w:spacing w:val="-14"/>
              </w:rPr>
              <w:t xml:space="preserve"> </w:t>
            </w:r>
            <w:r w:rsidRPr="002F2593">
              <w:t>σύνολο</w:t>
            </w:r>
            <w:r w:rsidRPr="002F2593">
              <w:rPr>
                <w:spacing w:val="-13"/>
              </w:rPr>
              <w:t xml:space="preserve"> </w:t>
            </w:r>
            <w:r w:rsidRPr="002F2593">
              <w:t>του</w:t>
            </w:r>
            <w:r w:rsidRPr="002F2593">
              <w:rPr>
                <w:spacing w:val="-12"/>
              </w:rPr>
              <w:t xml:space="preserve"> </w:t>
            </w:r>
            <w:r w:rsidRPr="002F2593">
              <w:t>προσφερόμενου</w:t>
            </w:r>
            <w:r w:rsidRPr="002F2593">
              <w:rPr>
                <w:spacing w:val="-12"/>
              </w:rPr>
              <w:t xml:space="preserve"> </w:t>
            </w:r>
            <w:r w:rsidRPr="002F2593">
              <w:t>λογισμικού ώστε να είναι έτοιμο για</w:t>
            </w:r>
            <w:r w:rsidRPr="002F2593">
              <w:rPr>
                <w:spacing w:val="-23"/>
              </w:rPr>
              <w:t xml:space="preserve"> </w:t>
            </w:r>
            <w:r w:rsidRPr="002F2593">
              <w:t>χρήση</w:t>
            </w:r>
            <w:r w:rsidR="00B05E9D" w:rsidRPr="002F2593">
              <w:t xml:space="preserve"> </w:t>
            </w:r>
          </w:p>
        </w:tc>
        <w:tc>
          <w:tcPr>
            <w:tcW w:w="1672" w:type="dxa"/>
            <w:tcMar>
              <w:left w:w="108" w:type="dxa"/>
            </w:tcMar>
            <w:vAlign w:val="center"/>
          </w:tcPr>
          <w:p w14:paraId="0DBFD67F" w14:textId="77777777" w:rsidR="00D93A12" w:rsidRPr="002F2593" w:rsidRDefault="00D93A12" w:rsidP="00D93A12">
            <w:pPr>
              <w:pStyle w:val="TableParagraph"/>
              <w:spacing w:before="6"/>
              <w:rPr>
                <w:rFonts w:ascii="Times New Roman"/>
                <w:sz w:val="28"/>
                <w:lang w:val="el-GR"/>
              </w:rPr>
            </w:pPr>
          </w:p>
          <w:p w14:paraId="41E90B0E" w14:textId="13946F20" w:rsidR="00D93A12" w:rsidRPr="002F2593" w:rsidRDefault="00D93A12" w:rsidP="00D93A12">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59DD52"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8C6656" w14:textId="77777777" w:rsidR="00D93A12" w:rsidRPr="002F2593" w:rsidRDefault="00D93A12" w:rsidP="00D93A12"/>
        </w:tc>
      </w:tr>
      <w:tr w:rsidR="00D93A12" w:rsidRPr="002F2593" w14:paraId="101B7F4E"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6A62308A" w14:textId="77777777" w:rsidR="00D93A12" w:rsidRPr="002F2593" w:rsidRDefault="00D93A12" w:rsidP="00320141"/>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53ED0CF3" w14:textId="77777777" w:rsidR="00D93A12" w:rsidRPr="002F2593" w:rsidRDefault="00D93A12" w:rsidP="00320141">
            <w:pPr>
              <w:rPr>
                <w:b/>
              </w:rPr>
            </w:pPr>
            <w:r w:rsidRPr="002F2593">
              <w:rPr>
                <w:b/>
              </w:rPr>
              <w:t>Επεξεργαστής (CPU):</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4816B8EB" w14:textId="77777777" w:rsidR="00D93A12" w:rsidRPr="002F2593" w:rsidRDefault="00D93A12" w:rsidP="00320141">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2AC0E5C4" w14:textId="77777777" w:rsidR="00D93A12" w:rsidRPr="002F2593" w:rsidRDefault="00D93A12" w:rsidP="00320141"/>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453B543D" w14:textId="77777777" w:rsidR="00D93A12" w:rsidRPr="002F2593" w:rsidRDefault="00D93A12" w:rsidP="00320141"/>
        </w:tc>
      </w:tr>
      <w:tr w:rsidR="00D93A12" w:rsidRPr="002F2593" w14:paraId="5337B4AF"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9EF9055" w14:textId="77777777" w:rsidR="00D93A12" w:rsidRPr="002F2593" w:rsidRDefault="00D93A12" w:rsidP="00060856">
            <w:pPr>
              <w:numPr>
                <w:ilvl w:val="0"/>
                <w:numId w:val="49"/>
              </w:numPr>
              <w:contextualSpacing/>
            </w:pPr>
          </w:p>
        </w:tc>
        <w:tc>
          <w:tcPr>
            <w:tcW w:w="4881" w:type="dxa"/>
            <w:tcMar>
              <w:left w:w="108" w:type="dxa"/>
            </w:tcMar>
            <w:vAlign w:val="center"/>
          </w:tcPr>
          <w:p w14:paraId="4680BACF" w14:textId="75921857" w:rsidR="00D93A12" w:rsidRPr="002F2593" w:rsidRDefault="00D93A12" w:rsidP="00D93A12">
            <w:r w:rsidRPr="002F2593">
              <w:t>Να περιγραφεί ο τύπος και η αρχιτεκτονική του.</w:t>
            </w:r>
          </w:p>
        </w:tc>
        <w:tc>
          <w:tcPr>
            <w:tcW w:w="1672" w:type="dxa"/>
            <w:tcMar>
              <w:left w:w="108" w:type="dxa"/>
            </w:tcMar>
            <w:vAlign w:val="center"/>
          </w:tcPr>
          <w:p w14:paraId="538B7E4D" w14:textId="00BCAF14" w:rsidR="00D93A12" w:rsidRPr="002F2593" w:rsidRDefault="00D93A12" w:rsidP="00D93A12">
            <w:pPr>
              <w:pStyle w:val="TableParagraph"/>
              <w:spacing w:before="6"/>
              <w:jc w:val="center"/>
              <w:rPr>
                <w:rFonts w:ascii="Times New Roman"/>
                <w:sz w:val="28"/>
                <w:lang w:val="el-GR"/>
              </w:rP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79276A"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E9E660" w14:textId="77777777" w:rsidR="00D93A12" w:rsidRPr="002F2593" w:rsidRDefault="00D93A12" w:rsidP="00D93A12"/>
        </w:tc>
      </w:tr>
      <w:tr w:rsidR="00D93A12" w:rsidRPr="002F2593" w14:paraId="6C3BB693"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B1B862D" w14:textId="77777777" w:rsidR="00D93A12" w:rsidRPr="002F2593" w:rsidRDefault="00D93A12" w:rsidP="00060856">
            <w:pPr>
              <w:numPr>
                <w:ilvl w:val="0"/>
                <w:numId w:val="49"/>
              </w:numPr>
              <w:contextualSpacing/>
            </w:pPr>
          </w:p>
        </w:tc>
        <w:tc>
          <w:tcPr>
            <w:tcW w:w="4881" w:type="dxa"/>
            <w:tcMar>
              <w:left w:w="108" w:type="dxa"/>
            </w:tcMar>
            <w:vAlign w:val="center"/>
          </w:tcPr>
          <w:p w14:paraId="09F735B5" w14:textId="38CF029C" w:rsidR="00D93A12" w:rsidRPr="002F2593" w:rsidRDefault="00D93A12" w:rsidP="00D93A12">
            <w:r w:rsidRPr="002F2593">
              <w:t>Αριθμός πυρήνων τουλάχιστον έξι (06).</w:t>
            </w:r>
          </w:p>
        </w:tc>
        <w:tc>
          <w:tcPr>
            <w:tcW w:w="1672" w:type="dxa"/>
            <w:tcMar>
              <w:left w:w="108" w:type="dxa"/>
            </w:tcMar>
            <w:vAlign w:val="center"/>
          </w:tcPr>
          <w:p w14:paraId="6BD40D8F" w14:textId="6269C2D1" w:rsidR="00D93A12" w:rsidRPr="002F2593" w:rsidRDefault="00D93A12" w:rsidP="00D93A12">
            <w:pPr>
              <w:jc w:val="center"/>
            </w:pPr>
            <w:r w:rsidRPr="002F2593">
              <w:t xml:space="preserve">ΝΑΙ – ΝΑ </w:t>
            </w:r>
            <w:r w:rsidRPr="002F2593">
              <w:rPr>
                <w:spacing w:val="-1"/>
              </w:rPr>
              <w:t>ΑΝΑΦΕΡΘΟΥ</w:t>
            </w:r>
            <w:r w:rsidRPr="002F2593">
              <w:t>Ν</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19189E"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D22E00" w14:textId="77777777" w:rsidR="00D93A12" w:rsidRPr="002F2593" w:rsidRDefault="00D93A12" w:rsidP="00D93A12"/>
        </w:tc>
      </w:tr>
      <w:tr w:rsidR="00D93A12" w:rsidRPr="002F2593" w14:paraId="4C3123C3"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9D819EA" w14:textId="77777777" w:rsidR="00D93A12" w:rsidRPr="002F2593" w:rsidRDefault="00D93A12" w:rsidP="00060856">
            <w:pPr>
              <w:numPr>
                <w:ilvl w:val="0"/>
                <w:numId w:val="49"/>
              </w:numPr>
              <w:contextualSpacing/>
            </w:pPr>
            <w:bookmarkStart w:id="265" w:name="_Ref106890953"/>
          </w:p>
        </w:tc>
        <w:bookmarkEnd w:id="265"/>
        <w:tc>
          <w:tcPr>
            <w:tcW w:w="4881" w:type="dxa"/>
            <w:tcMar>
              <w:left w:w="108" w:type="dxa"/>
            </w:tcMar>
            <w:vAlign w:val="center"/>
          </w:tcPr>
          <w:p w14:paraId="0267113C" w14:textId="62FFDFF6" w:rsidR="00D93A12" w:rsidRPr="002F2593" w:rsidRDefault="00D93A12" w:rsidP="00D93A12">
            <w:pPr>
              <w:pStyle w:val="TableParagraph"/>
              <w:spacing w:before="18"/>
              <w:jc w:val="both"/>
              <w:rPr>
                <w:rFonts w:asciiTheme="minorHAnsi" w:hAnsiTheme="minorHAnsi" w:cstheme="minorHAnsi"/>
                <w:lang w:val="el-GR"/>
              </w:rPr>
            </w:pPr>
            <w:r w:rsidRPr="002F2593">
              <w:rPr>
                <w:rFonts w:asciiTheme="minorHAnsi" w:hAnsiTheme="minorHAnsi" w:cstheme="minorHAnsi"/>
                <w:lang w:val="el-GR"/>
              </w:rPr>
              <w:t>Επεξεργαστής 64</w:t>
            </w:r>
            <w:r w:rsidRPr="002F2593">
              <w:rPr>
                <w:rFonts w:asciiTheme="minorHAnsi" w:hAnsiTheme="minorHAnsi" w:cstheme="minorHAnsi"/>
              </w:rPr>
              <w:t>bit</w:t>
            </w:r>
            <w:r w:rsidRPr="002F2593">
              <w:rPr>
                <w:rFonts w:asciiTheme="minorHAnsi" w:hAnsiTheme="minorHAnsi" w:cstheme="minorHAnsi"/>
                <w:lang w:val="el-GR"/>
              </w:rPr>
              <w:t xml:space="preserve"> με επίδοση </w:t>
            </w:r>
            <w:r w:rsidRPr="002F2593">
              <w:rPr>
                <w:rFonts w:asciiTheme="minorHAnsi" w:hAnsiTheme="minorHAnsi" w:cstheme="minorHAnsi"/>
              </w:rPr>
              <w:t>CPU</w:t>
            </w:r>
            <w:r w:rsidRPr="002F2593">
              <w:rPr>
                <w:rFonts w:asciiTheme="minorHAnsi" w:hAnsiTheme="minorHAnsi" w:cstheme="minorHAnsi"/>
                <w:lang w:val="el-GR"/>
              </w:rPr>
              <w:t xml:space="preserve"> </w:t>
            </w:r>
            <w:r w:rsidRPr="002F2593">
              <w:rPr>
                <w:rFonts w:asciiTheme="minorHAnsi" w:hAnsiTheme="minorHAnsi" w:cstheme="minorHAnsi"/>
              </w:rPr>
              <w:t>PassMark</w:t>
            </w:r>
            <w:r w:rsidRPr="002F2593">
              <w:rPr>
                <w:rFonts w:asciiTheme="minorHAnsi" w:hAnsiTheme="minorHAnsi" w:cstheme="minorHAnsi"/>
                <w:lang w:val="el-GR"/>
              </w:rPr>
              <w:t xml:space="preserve"> στο </w:t>
            </w:r>
            <w:r w:rsidRPr="002F2593">
              <w:rPr>
                <w:rFonts w:asciiTheme="minorHAnsi" w:hAnsiTheme="minorHAnsi" w:cstheme="minorHAnsi"/>
                <w:color w:val="00007F"/>
                <w:u w:val="single" w:color="00007F"/>
              </w:rPr>
              <w:t>https</w:t>
            </w:r>
            <w:r w:rsidRPr="002F2593">
              <w:rPr>
                <w:rFonts w:asciiTheme="minorHAnsi" w:hAnsiTheme="minorHAnsi" w:cstheme="minorHAnsi"/>
                <w:color w:val="00007F"/>
                <w:u w:val="single" w:color="00007F"/>
                <w:lang w:val="el-GR"/>
              </w:rPr>
              <w:t>://</w:t>
            </w:r>
            <w:hyperlink r:id="rId32">
              <w:r w:rsidRPr="002F2593">
                <w:rPr>
                  <w:rFonts w:asciiTheme="minorHAnsi" w:hAnsiTheme="minorHAnsi" w:cstheme="minorHAnsi"/>
                  <w:color w:val="00007F"/>
                  <w:u w:val="single" w:color="00007F"/>
                </w:rPr>
                <w:t>www</w:t>
              </w:r>
              <w:r w:rsidRPr="002F2593">
                <w:rPr>
                  <w:rFonts w:asciiTheme="minorHAnsi" w:hAnsiTheme="minorHAnsi" w:cstheme="minorHAnsi"/>
                  <w:color w:val="00007F"/>
                  <w:u w:val="single" w:color="00007F"/>
                  <w:lang w:val="el-GR"/>
                </w:rPr>
                <w:t>.</w:t>
              </w:r>
              <w:r w:rsidRPr="002F2593">
                <w:rPr>
                  <w:rFonts w:asciiTheme="minorHAnsi" w:hAnsiTheme="minorHAnsi" w:cstheme="minorHAnsi"/>
                  <w:color w:val="00007F"/>
                  <w:u w:val="single" w:color="00007F"/>
                </w:rPr>
                <w:t>cpubenchmark</w:t>
              </w:r>
              <w:r w:rsidRPr="002F2593">
                <w:rPr>
                  <w:rFonts w:asciiTheme="minorHAnsi" w:hAnsiTheme="minorHAnsi" w:cstheme="minorHAnsi"/>
                  <w:color w:val="00007F"/>
                  <w:u w:val="single" w:color="00007F"/>
                  <w:lang w:val="el-GR"/>
                </w:rPr>
                <w:t>.</w:t>
              </w:r>
              <w:r w:rsidRPr="002F2593">
                <w:rPr>
                  <w:rFonts w:asciiTheme="minorHAnsi" w:hAnsiTheme="minorHAnsi" w:cstheme="minorHAnsi"/>
                  <w:color w:val="00007F"/>
                  <w:u w:val="single" w:color="00007F"/>
                </w:rPr>
                <w:t>net</w:t>
              </w:r>
              <w:r w:rsidRPr="002F2593">
                <w:rPr>
                  <w:rFonts w:asciiTheme="minorHAnsi" w:hAnsiTheme="minorHAnsi" w:cstheme="minorHAnsi"/>
                  <w:color w:val="00007F"/>
                  <w:u w:val="single" w:color="00007F"/>
                  <w:lang w:val="el-GR"/>
                </w:rPr>
                <w:t>/</w:t>
              </w:r>
              <w:r w:rsidRPr="002F2593">
                <w:rPr>
                  <w:rFonts w:asciiTheme="minorHAnsi" w:hAnsiTheme="minorHAnsi" w:cstheme="minorHAnsi"/>
                  <w:color w:val="00007F"/>
                  <w:u w:val="single" w:color="00007F"/>
                </w:rPr>
                <w:t>cpu</w:t>
              </w:r>
              <w:r w:rsidRPr="002F2593">
                <w:rPr>
                  <w:rFonts w:asciiTheme="minorHAnsi" w:hAnsiTheme="minorHAnsi" w:cstheme="minorHAnsi"/>
                  <w:color w:val="00007F"/>
                  <w:u w:val="single" w:color="00007F"/>
                  <w:lang w:val="el-GR"/>
                </w:rPr>
                <w:t>_</w:t>
              </w:r>
              <w:r w:rsidRPr="002F2593">
                <w:rPr>
                  <w:rFonts w:asciiTheme="minorHAnsi" w:hAnsiTheme="minorHAnsi" w:cstheme="minorHAnsi"/>
                  <w:color w:val="00007F"/>
                  <w:u w:val="single" w:color="00007F"/>
                </w:rPr>
                <w:t>list</w:t>
              </w:r>
              <w:r w:rsidRPr="002F2593">
                <w:rPr>
                  <w:rFonts w:asciiTheme="minorHAnsi" w:hAnsiTheme="minorHAnsi" w:cstheme="minorHAnsi"/>
                  <w:color w:val="00007F"/>
                  <w:u w:val="single" w:color="00007F"/>
                  <w:lang w:val="el-GR"/>
                </w:rPr>
                <w:t>.</w:t>
              </w:r>
              <w:r w:rsidRPr="002F2593">
                <w:rPr>
                  <w:rFonts w:asciiTheme="minorHAnsi" w:hAnsiTheme="minorHAnsi" w:cstheme="minorHAnsi"/>
                  <w:color w:val="00007F"/>
                  <w:u w:val="single" w:color="00007F"/>
                </w:rPr>
                <w:t>php</w:t>
              </w:r>
              <w:r w:rsidRPr="002F2593">
                <w:rPr>
                  <w:rFonts w:asciiTheme="minorHAnsi" w:hAnsiTheme="minorHAnsi" w:cstheme="minorHAnsi"/>
                  <w:color w:val="00007F"/>
                  <w:u w:val="single" w:color="00007F"/>
                  <w:lang w:val="el-GR"/>
                </w:rPr>
                <w:t xml:space="preserve"> </w:t>
              </w:r>
            </w:hyperlink>
            <w:r w:rsidRPr="002F2593">
              <w:rPr>
                <w:rFonts w:asciiTheme="minorHAnsi" w:hAnsiTheme="minorHAnsi" w:cstheme="minorHAnsi"/>
                <w:lang w:val="el-GR"/>
              </w:rPr>
              <w:t>τουλάχιστον 12.000. Να αναφερθεί ο κατασκευαστής και το μοντέλο.</w:t>
            </w:r>
          </w:p>
        </w:tc>
        <w:tc>
          <w:tcPr>
            <w:tcW w:w="1672" w:type="dxa"/>
            <w:tcMar>
              <w:left w:w="108" w:type="dxa"/>
            </w:tcMar>
            <w:vAlign w:val="center"/>
          </w:tcPr>
          <w:p w14:paraId="470CDB80" w14:textId="4F0690A5" w:rsidR="00D93A12" w:rsidRPr="002F2593" w:rsidRDefault="00D93A12" w:rsidP="00D93A12">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34D99E3"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1588E2" w14:textId="77777777" w:rsidR="00D93A12" w:rsidRPr="002F2593" w:rsidRDefault="00D93A12" w:rsidP="00D93A12"/>
        </w:tc>
      </w:tr>
      <w:tr w:rsidR="00D93A12" w:rsidRPr="002F2593" w14:paraId="1E33887F"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1435CBA1" w14:textId="77777777" w:rsidR="00D93A12" w:rsidRPr="002F2593" w:rsidRDefault="00D93A12" w:rsidP="00D93A12"/>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6ED1A685" w14:textId="77777777" w:rsidR="00D93A12" w:rsidRPr="002F2593" w:rsidRDefault="00D93A12" w:rsidP="00D93A12">
            <w:pPr>
              <w:rPr>
                <w:b/>
              </w:rPr>
            </w:pPr>
            <w:r w:rsidRPr="002F2593">
              <w:rPr>
                <w:b/>
              </w:rPr>
              <w:t>Κύρια μνήμη (RAM):</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7BEE1DA5" w14:textId="77777777" w:rsidR="00D93A12" w:rsidRPr="002F2593" w:rsidRDefault="00D93A12" w:rsidP="00D93A12">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78F44158"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4D7BB74B" w14:textId="77777777" w:rsidR="00D93A12" w:rsidRPr="002F2593" w:rsidRDefault="00D93A12" w:rsidP="00D93A12"/>
        </w:tc>
      </w:tr>
      <w:tr w:rsidR="00D93A12" w:rsidRPr="002F2593" w14:paraId="689C241F"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A083838" w14:textId="77777777" w:rsidR="00D93A12" w:rsidRPr="002F2593" w:rsidRDefault="00D93A12" w:rsidP="00060856">
            <w:pPr>
              <w:numPr>
                <w:ilvl w:val="0"/>
                <w:numId w:val="49"/>
              </w:numPr>
              <w:contextualSpacing/>
            </w:pPr>
            <w:bookmarkStart w:id="266" w:name="_Ref106890412"/>
          </w:p>
        </w:tc>
        <w:bookmarkEnd w:id="266"/>
        <w:tc>
          <w:tcPr>
            <w:tcW w:w="4881" w:type="dxa"/>
            <w:tcMar>
              <w:left w:w="108" w:type="dxa"/>
            </w:tcMar>
            <w:vAlign w:val="center"/>
          </w:tcPr>
          <w:p w14:paraId="68618C24" w14:textId="06EBD0B4" w:rsidR="00D93A12" w:rsidRPr="002F2593" w:rsidRDefault="00D93A12" w:rsidP="00D93A12">
            <w:pPr>
              <w:contextualSpacing/>
              <w:rPr>
                <w:bCs/>
              </w:rPr>
            </w:pPr>
            <w:r w:rsidRPr="002F2593">
              <w:t>Χωρητικότητα: ≥ 16 GB με δυνατότητα επέκτασης μέχρι τα 32 GB τουλάχιστον</w:t>
            </w:r>
          </w:p>
        </w:tc>
        <w:tc>
          <w:tcPr>
            <w:tcW w:w="1672" w:type="dxa"/>
            <w:tcMar>
              <w:left w:w="108" w:type="dxa"/>
            </w:tcMar>
            <w:vAlign w:val="center"/>
          </w:tcPr>
          <w:p w14:paraId="014A2C14" w14:textId="1FB22E2F" w:rsidR="00D93A12" w:rsidRPr="002F2593" w:rsidRDefault="00D93A12" w:rsidP="00D93A12">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89BD6E"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34E759" w14:textId="77777777" w:rsidR="00D93A12" w:rsidRPr="002F2593" w:rsidRDefault="00D93A12" w:rsidP="00D93A12"/>
        </w:tc>
      </w:tr>
      <w:tr w:rsidR="00D93A12" w:rsidRPr="002F2593" w14:paraId="7F644373"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922B93D" w14:textId="77777777" w:rsidR="00D93A12" w:rsidRPr="002F2593" w:rsidRDefault="00D93A12" w:rsidP="00060856">
            <w:pPr>
              <w:numPr>
                <w:ilvl w:val="0"/>
                <w:numId w:val="49"/>
              </w:numPr>
              <w:contextualSpacing/>
            </w:pPr>
          </w:p>
        </w:tc>
        <w:tc>
          <w:tcPr>
            <w:tcW w:w="4881" w:type="dxa"/>
            <w:tcMar>
              <w:left w:w="108" w:type="dxa"/>
            </w:tcMar>
            <w:vAlign w:val="center"/>
          </w:tcPr>
          <w:p w14:paraId="54293C4A" w14:textId="11A27BAC" w:rsidR="00D93A12" w:rsidRPr="002F2593" w:rsidRDefault="00D93A12" w:rsidP="00D93A12">
            <w:r w:rsidRPr="002F2593">
              <w:t>Τύπος DDR-4 ή νεότερη</w:t>
            </w:r>
          </w:p>
        </w:tc>
        <w:tc>
          <w:tcPr>
            <w:tcW w:w="1672" w:type="dxa"/>
            <w:tcMar>
              <w:left w:w="108" w:type="dxa"/>
            </w:tcMar>
            <w:vAlign w:val="center"/>
          </w:tcPr>
          <w:p w14:paraId="4CFAC8A3" w14:textId="216F2A9C" w:rsidR="00D93A12" w:rsidRPr="002F2593" w:rsidRDefault="00D93A12" w:rsidP="00D93A12">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EFE251"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CA13BE" w14:textId="77777777" w:rsidR="00D93A12" w:rsidRPr="002F2593" w:rsidRDefault="00D93A12" w:rsidP="00D93A12"/>
        </w:tc>
      </w:tr>
      <w:tr w:rsidR="00D93A12" w:rsidRPr="002F2593" w14:paraId="2B9FD51E"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47C9467" w14:textId="77777777" w:rsidR="00D93A12" w:rsidRPr="002F2593" w:rsidRDefault="00D93A12" w:rsidP="00060856">
            <w:pPr>
              <w:numPr>
                <w:ilvl w:val="0"/>
                <w:numId w:val="49"/>
              </w:numPr>
              <w:contextualSpacing/>
            </w:pPr>
          </w:p>
        </w:tc>
        <w:tc>
          <w:tcPr>
            <w:tcW w:w="4881" w:type="dxa"/>
            <w:tcMar>
              <w:left w:w="108" w:type="dxa"/>
            </w:tcMar>
            <w:vAlign w:val="center"/>
          </w:tcPr>
          <w:p w14:paraId="7A56168B" w14:textId="76CCFD98" w:rsidR="00D93A12" w:rsidRPr="002F2593" w:rsidRDefault="00D93A12" w:rsidP="00D93A12">
            <w:r w:rsidRPr="002F2593">
              <w:t xml:space="preserve">Ταχύτητα: ≥ </w:t>
            </w:r>
            <w:r w:rsidR="000218B6" w:rsidRPr="002F2593">
              <w:rPr>
                <w:lang w:val="en-US"/>
              </w:rPr>
              <w:t>32</w:t>
            </w:r>
            <w:r w:rsidR="000218B6" w:rsidRPr="002F2593">
              <w:t xml:space="preserve">00 </w:t>
            </w:r>
            <w:r w:rsidRPr="002F2593">
              <w:t>MHz</w:t>
            </w:r>
          </w:p>
        </w:tc>
        <w:tc>
          <w:tcPr>
            <w:tcW w:w="1672" w:type="dxa"/>
            <w:tcMar>
              <w:left w:w="108" w:type="dxa"/>
            </w:tcMar>
            <w:vAlign w:val="center"/>
          </w:tcPr>
          <w:p w14:paraId="53ABDE9C" w14:textId="7EF06D9D" w:rsidR="00D93A12" w:rsidRPr="002F2593" w:rsidRDefault="00D93A12" w:rsidP="00D93A12">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87FA4A"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99A6C7" w14:textId="77777777" w:rsidR="00D93A12" w:rsidRPr="002F2593" w:rsidRDefault="00D93A12" w:rsidP="00D93A12"/>
        </w:tc>
      </w:tr>
      <w:tr w:rsidR="00D93A12" w:rsidRPr="002F2593" w14:paraId="734D4943"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2DBFBBE9" w14:textId="77777777" w:rsidR="00D93A12" w:rsidRPr="002F2593" w:rsidRDefault="00D93A12" w:rsidP="00D93A12"/>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2F98B595" w14:textId="77777777" w:rsidR="00D93A12" w:rsidRPr="002F2593" w:rsidRDefault="00D93A12" w:rsidP="00D93A12">
            <w:pPr>
              <w:rPr>
                <w:b/>
              </w:rPr>
            </w:pPr>
            <w:r w:rsidRPr="002F2593">
              <w:rPr>
                <w:b/>
              </w:rPr>
              <w:t>Αποθηκευτικά Μέσα:</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107AEA1A" w14:textId="77777777" w:rsidR="00D93A12" w:rsidRPr="002F2593" w:rsidRDefault="00D93A12" w:rsidP="00D93A12">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56739A2C"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2BEE62B3" w14:textId="77777777" w:rsidR="00D93A12" w:rsidRPr="002F2593" w:rsidRDefault="00D93A12" w:rsidP="00D93A12"/>
        </w:tc>
      </w:tr>
      <w:tr w:rsidR="00D93A12" w:rsidRPr="002F2593" w14:paraId="1E887A57"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700802E" w14:textId="77777777" w:rsidR="00D93A12" w:rsidRPr="002F2593" w:rsidRDefault="00D93A12" w:rsidP="00060856">
            <w:pPr>
              <w:numPr>
                <w:ilvl w:val="0"/>
                <w:numId w:val="49"/>
              </w:numPr>
              <w:contextualSpacing/>
            </w:pPr>
          </w:p>
        </w:tc>
        <w:tc>
          <w:tcPr>
            <w:tcW w:w="4881" w:type="dxa"/>
            <w:tcMar>
              <w:left w:w="108" w:type="dxa"/>
            </w:tcMar>
            <w:vAlign w:val="center"/>
          </w:tcPr>
          <w:p w14:paraId="3096D43E" w14:textId="4F3A731A" w:rsidR="00D93A12" w:rsidRPr="002F2593" w:rsidRDefault="00D93A12" w:rsidP="00D93A12">
            <w:r w:rsidRPr="002F2593">
              <w:t>Τεχνολογία σκληρού δίσκου: Μ.2 NVMePCIe</w:t>
            </w:r>
          </w:p>
        </w:tc>
        <w:tc>
          <w:tcPr>
            <w:tcW w:w="1672" w:type="dxa"/>
            <w:tcMar>
              <w:left w:w="108" w:type="dxa"/>
            </w:tcMar>
            <w:vAlign w:val="center"/>
          </w:tcPr>
          <w:p w14:paraId="25591B67" w14:textId="105E8098" w:rsidR="00D93A12" w:rsidRPr="002F2593" w:rsidRDefault="00D93A12" w:rsidP="00D93A12">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7CFFD4"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6F57CF" w14:textId="77777777" w:rsidR="00D93A12" w:rsidRPr="002F2593" w:rsidRDefault="00D93A12" w:rsidP="00D93A12"/>
        </w:tc>
      </w:tr>
      <w:tr w:rsidR="00D93A12" w:rsidRPr="002F2593" w14:paraId="5920640B"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4CA22C9" w14:textId="77777777" w:rsidR="00D93A12" w:rsidRPr="002F2593" w:rsidRDefault="00D93A12" w:rsidP="00060856">
            <w:pPr>
              <w:numPr>
                <w:ilvl w:val="0"/>
                <w:numId w:val="49"/>
              </w:numPr>
              <w:contextualSpacing/>
            </w:pPr>
          </w:p>
        </w:tc>
        <w:tc>
          <w:tcPr>
            <w:tcW w:w="4881" w:type="dxa"/>
            <w:tcMar>
              <w:left w:w="108" w:type="dxa"/>
            </w:tcMar>
            <w:vAlign w:val="center"/>
          </w:tcPr>
          <w:p w14:paraId="09A5684B" w14:textId="1477FA06" w:rsidR="00D93A12" w:rsidRPr="002F2593" w:rsidRDefault="00D93A12" w:rsidP="00D93A12">
            <w:r w:rsidRPr="002F2593">
              <w:t>Τεμάχια: τουλάχιστον 1</w:t>
            </w:r>
          </w:p>
        </w:tc>
        <w:tc>
          <w:tcPr>
            <w:tcW w:w="1672" w:type="dxa"/>
            <w:tcMar>
              <w:left w:w="108" w:type="dxa"/>
            </w:tcMar>
            <w:vAlign w:val="center"/>
          </w:tcPr>
          <w:p w14:paraId="299EAEAF" w14:textId="59BF7180" w:rsidR="00D93A12" w:rsidRPr="002F2593" w:rsidRDefault="00D93A12" w:rsidP="00D93A12">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A03435"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FFBDC7" w14:textId="77777777" w:rsidR="00D93A12" w:rsidRPr="002F2593" w:rsidRDefault="00D93A12" w:rsidP="00D93A12"/>
        </w:tc>
      </w:tr>
      <w:tr w:rsidR="00D93A12" w:rsidRPr="002F2593" w14:paraId="000EF2C4"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AAAD14A" w14:textId="77777777" w:rsidR="00D93A12" w:rsidRPr="002F2593" w:rsidRDefault="00D93A12" w:rsidP="00060856">
            <w:pPr>
              <w:numPr>
                <w:ilvl w:val="0"/>
                <w:numId w:val="49"/>
              </w:numPr>
              <w:contextualSpacing/>
            </w:pPr>
            <w:bookmarkStart w:id="267" w:name="_Ref106889120"/>
          </w:p>
        </w:tc>
        <w:bookmarkEnd w:id="267"/>
        <w:tc>
          <w:tcPr>
            <w:tcW w:w="4881" w:type="dxa"/>
            <w:tcMar>
              <w:left w:w="108" w:type="dxa"/>
            </w:tcMar>
            <w:vAlign w:val="center"/>
          </w:tcPr>
          <w:p w14:paraId="29A9CD9E" w14:textId="2072139E" w:rsidR="00D93A12" w:rsidRPr="002F2593" w:rsidRDefault="00D93A12" w:rsidP="00D93A12">
            <w:r w:rsidRPr="002F2593">
              <w:t>Χωρητικότητα σκληρού δίσκου: ≥ 480 GB</w:t>
            </w:r>
          </w:p>
        </w:tc>
        <w:tc>
          <w:tcPr>
            <w:tcW w:w="1672" w:type="dxa"/>
            <w:tcMar>
              <w:left w:w="108" w:type="dxa"/>
            </w:tcMar>
            <w:vAlign w:val="center"/>
          </w:tcPr>
          <w:p w14:paraId="7241E7E2" w14:textId="53675F40" w:rsidR="00D93A12" w:rsidRPr="002F2593" w:rsidRDefault="00D93A12" w:rsidP="00D93A12">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69BFDC"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F25761" w14:textId="77777777" w:rsidR="00D93A12" w:rsidRPr="002F2593" w:rsidRDefault="00D93A12" w:rsidP="00D93A12"/>
        </w:tc>
      </w:tr>
      <w:tr w:rsidR="00D93A12" w:rsidRPr="002F2593" w14:paraId="0B278599"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58840A77" w14:textId="77777777" w:rsidR="00D93A12" w:rsidRPr="002F2593" w:rsidRDefault="00D93A12" w:rsidP="00D93A12"/>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5C925916" w14:textId="77777777" w:rsidR="00D93A12" w:rsidRPr="002F2593" w:rsidRDefault="00D93A12" w:rsidP="00D93A12">
            <w:pPr>
              <w:rPr>
                <w:b/>
              </w:rPr>
            </w:pPr>
            <w:r w:rsidRPr="002F2593">
              <w:rPr>
                <w:b/>
              </w:rPr>
              <w:t>Οθόνη:</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75709102" w14:textId="77777777" w:rsidR="00D93A12" w:rsidRPr="002F2593" w:rsidRDefault="00D93A12" w:rsidP="00D93A12">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7A77E8C4"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6529AEE5" w14:textId="77777777" w:rsidR="00D93A12" w:rsidRPr="002F2593" w:rsidRDefault="00D93A12" w:rsidP="00D93A12"/>
        </w:tc>
      </w:tr>
      <w:tr w:rsidR="00D93A12" w:rsidRPr="002F2593" w14:paraId="2A3B2D46"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63D0279" w14:textId="77777777" w:rsidR="00D93A12" w:rsidRPr="002F2593" w:rsidRDefault="00D93A12" w:rsidP="00060856">
            <w:pPr>
              <w:numPr>
                <w:ilvl w:val="0"/>
                <w:numId w:val="49"/>
              </w:numPr>
              <w:contextualSpacing/>
            </w:pPr>
          </w:p>
        </w:tc>
        <w:tc>
          <w:tcPr>
            <w:tcW w:w="4881" w:type="dxa"/>
            <w:tcMar>
              <w:left w:w="108" w:type="dxa"/>
            </w:tcMar>
            <w:vAlign w:val="center"/>
          </w:tcPr>
          <w:p w14:paraId="6D947ECC" w14:textId="6844744A" w:rsidR="00D93A12" w:rsidRPr="002F2593" w:rsidRDefault="00D93A12" w:rsidP="00D93A12">
            <w:r w:rsidRPr="002F2593">
              <w:t>Μέγεθος διαγωνίου (ίντσες): Από 14 έως και 16</w:t>
            </w:r>
          </w:p>
        </w:tc>
        <w:tc>
          <w:tcPr>
            <w:tcW w:w="1672" w:type="dxa"/>
            <w:tcMar>
              <w:left w:w="108" w:type="dxa"/>
            </w:tcMar>
            <w:vAlign w:val="center"/>
          </w:tcPr>
          <w:p w14:paraId="74D143B4" w14:textId="252E23DC" w:rsidR="00D93A12" w:rsidRPr="002F2593" w:rsidRDefault="00D93A12" w:rsidP="00D93A12">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1F4A4D"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A7233D5" w14:textId="77777777" w:rsidR="00D93A12" w:rsidRPr="002F2593" w:rsidRDefault="00D93A12" w:rsidP="00D93A12"/>
        </w:tc>
      </w:tr>
      <w:tr w:rsidR="00D93A12" w:rsidRPr="002F2593" w14:paraId="2228F9E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B44A76E" w14:textId="77777777" w:rsidR="00D93A12" w:rsidRPr="002F2593" w:rsidRDefault="00D93A12" w:rsidP="00060856">
            <w:pPr>
              <w:numPr>
                <w:ilvl w:val="0"/>
                <w:numId w:val="49"/>
              </w:numPr>
              <w:contextualSpacing/>
            </w:pPr>
          </w:p>
        </w:tc>
        <w:tc>
          <w:tcPr>
            <w:tcW w:w="4881" w:type="dxa"/>
            <w:tcMar>
              <w:left w:w="108" w:type="dxa"/>
            </w:tcMar>
            <w:vAlign w:val="center"/>
          </w:tcPr>
          <w:p w14:paraId="53D7E7FF" w14:textId="762274C1" w:rsidR="00D93A12" w:rsidRPr="002F2593" w:rsidRDefault="00D93A12" w:rsidP="00D93A12">
            <w:r w:rsidRPr="002F2593">
              <w:t>Ελάχιστη υποστηριζόμενη ανάλυση: 1920 x 1080</w:t>
            </w:r>
          </w:p>
        </w:tc>
        <w:tc>
          <w:tcPr>
            <w:tcW w:w="1672" w:type="dxa"/>
            <w:tcMar>
              <w:left w:w="108" w:type="dxa"/>
            </w:tcMar>
            <w:vAlign w:val="center"/>
          </w:tcPr>
          <w:p w14:paraId="1CEC14F4" w14:textId="22E5F50B" w:rsidR="00D93A12" w:rsidRPr="002F2593" w:rsidRDefault="00D93A12" w:rsidP="00D93A12">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EC9D06"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50B47D" w14:textId="77777777" w:rsidR="00D93A12" w:rsidRPr="002F2593" w:rsidRDefault="00D93A12" w:rsidP="00D93A12"/>
        </w:tc>
      </w:tr>
      <w:tr w:rsidR="00D93A12" w:rsidRPr="002F2593" w14:paraId="0C988AC8"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908BCC3" w14:textId="77777777" w:rsidR="00D93A12" w:rsidRPr="002F2593" w:rsidRDefault="00D93A12" w:rsidP="00060856">
            <w:pPr>
              <w:numPr>
                <w:ilvl w:val="0"/>
                <w:numId w:val="49"/>
              </w:numPr>
              <w:contextualSpacing/>
            </w:pPr>
          </w:p>
        </w:tc>
        <w:tc>
          <w:tcPr>
            <w:tcW w:w="4881" w:type="dxa"/>
            <w:tcMar>
              <w:left w:w="108" w:type="dxa"/>
            </w:tcMar>
            <w:vAlign w:val="center"/>
          </w:tcPr>
          <w:p w14:paraId="7F3E3923" w14:textId="2FFE83BF" w:rsidR="00D93A12" w:rsidRPr="002F2593" w:rsidRDefault="00D93A12" w:rsidP="00D93A12">
            <w:pPr>
              <w:contextualSpacing/>
              <w:rPr>
                <w:bCs/>
                <w:lang w:eastAsia="el-GR"/>
              </w:rPr>
            </w:pPr>
            <w:r w:rsidRPr="002F2593">
              <w:t xml:space="preserve">Τύπος οθόνης: </w:t>
            </w:r>
            <w:r w:rsidR="00C22614" w:rsidRPr="002F2593">
              <w:t>Ευρείας γωνίας θέασης</w:t>
            </w:r>
          </w:p>
        </w:tc>
        <w:tc>
          <w:tcPr>
            <w:tcW w:w="1672" w:type="dxa"/>
            <w:tcMar>
              <w:left w:w="108" w:type="dxa"/>
            </w:tcMar>
            <w:vAlign w:val="center"/>
          </w:tcPr>
          <w:p w14:paraId="1122EBAE" w14:textId="0BD67925" w:rsidR="00D93A12" w:rsidRPr="002F2593" w:rsidRDefault="00D93A12" w:rsidP="00D93A12">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B81E59"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70EF48" w14:textId="77777777" w:rsidR="00D93A12" w:rsidRPr="002F2593" w:rsidRDefault="00D93A12" w:rsidP="00D93A12"/>
        </w:tc>
      </w:tr>
      <w:tr w:rsidR="00D93A12" w:rsidRPr="002F2593" w14:paraId="3B46FFE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310C42A" w14:textId="77777777" w:rsidR="00D93A12" w:rsidRPr="002F2593" w:rsidRDefault="00D93A12" w:rsidP="00060856">
            <w:pPr>
              <w:numPr>
                <w:ilvl w:val="0"/>
                <w:numId w:val="49"/>
              </w:numPr>
              <w:contextualSpacing/>
            </w:pPr>
          </w:p>
        </w:tc>
        <w:tc>
          <w:tcPr>
            <w:tcW w:w="4881" w:type="dxa"/>
            <w:tcMar>
              <w:left w:w="108" w:type="dxa"/>
            </w:tcMar>
            <w:vAlign w:val="center"/>
          </w:tcPr>
          <w:p w14:paraId="45427139" w14:textId="521104FC" w:rsidR="00D93A12" w:rsidRPr="002F2593" w:rsidRDefault="00D93A12" w:rsidP="00D93A12">
            <w:r w:rsidRPr="002F2593">
              <w:t xml:space="preserve">Γωνία Θέασης: τουλάχιστον </w:t>
            </w:r>
            <w:r w:rsidR="00C22614" w:rsidRPr="002F2593">
              <w:t>160</w:t>
            </w:r>
            <w:r w:rsidRPr="002F2593">
              <w:t xml:space="preserve"> μοίρες</w:t>
            </w:r>
          </w:p>
        </w:tc>
        <w:tc>
          <w:tcPr>
            <w:tcW w:w="1672" w:type="dxa"/>
            <w:tcMar>
              <w:left w:w="108" w:type="dxa"/>
            </w:tcMar>
            <w:vAlign w:val="center"/>
          </w:tcPr>
          <w:p w14:paraId="20FE7C1D" w14:textId="0FF80D76" w:rsidR="00D93A12" w:rsidRPr="002F2593" w:rsidRDefault="00D93A12" w:rsidP="00D93A12">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EC274B"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7AC6261" w14:textId="77777777" w:rsidR="00D93A12" w:rsidRPr="002F2593" w:rsidRDefault="00D93A12" w:rsidP="00D93A12"/>
        </w:tc>
      </w:tr>
      <w:tr w:rsidR="00D93A12" w:rsidRPr="002F2593" w14:paraId="53DD64F0"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DD4F506" w14:textId="77777777" w:rsidR="00D93A12" w:rsidRPr="002F2593" w:rsidRDefault="00D93A12" w:rsidP="00060856">
            <w:pPr>
              <w:numPr>
                <w:ilvl w:val="0"/>
                <w:numId w:val="49"/>
              </w:numPr>
              <w:contextualSpacing/>
            </w:pPr>
          </w:p>
        </w:tc>
        <w:tc>
          <w:tcPr>
            <w:tcW w:w="4881" w:type="dxa"/>
            <w:tcMar>
              <w:left w:w="108" w:type="dxa"/>
            </w:tcMar>
            <w:vAlign w:val="center"/>
          </w:tcPr>
          <w:p w14:paraId="5DC8BD6C" w14:textId="3A291533" w:rsidR="00D93A12" w:rsidRPr="002F2593" w:rsidRDefault="00D93A12" w:rsidP="00D93A12">
            <w:r w:rsidRPr="002F2593">
              <w:t>Φωτεινότητα: τουλάχιστον 250 nits</w:t>
            </w:r>
          </w:p>
        </w:tc>
        <w:tc>
          <w:tcPr>
            <w:tcW w:w="1672" w:type="dxa"/>
            <w:tcMar>
              <w:left w:w="108" w:type="dxa"/>
            </w:tcMar>
            <w:vAlign w:val="center"/>
          </w:tcPr>
          <w:p w14:paraId="7917B4B1" w14:textId="551F1B3F" w:rsidR="00D93A12" w:rsidRPr="002F2593" w:rsidRDefault="00D93A12" w:rsidP="00D93A12">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7BF00D"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B4DF0A" w14:textId="77777777" w:rsidR="00D93A12" w:rsidRPr="002F2593" w:rsidRDefault="00D93A12" w:rsidP="00D93A12"/>
        </w:tc>
      </w:tr>
      <w:tr w:rsidR="00D93A12" w:rsidRPr="002F2593" w14:paraId="0931D1E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6F763103" w14:textId="77777777" w:rsidR="00D93A12" w:rsidRPr="002F2593" w:rsidRDefault="00D93A12" w:rsidP="00D93A12"/>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24433A86" w14:textId="77777777" w:rsidR="00D93A12" w:rsidRPr="002F2593" w:rsidRDefault="00D93A12" w:rsidP="00D93A12">
            <w:pPr>
              <w:rPr>
                <w:b/>
              </w:rPr>
            </w:pPr>
            <w:r w:rsidRPr="002F2593">
              <w:rPr>
                <w:b/>
              </w:rPr>
              <w:t>Κάρτα Γραφικών:</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4228F907" w14:textId="77777777" w:rsidR="00D93A12" w:rsidRPr="002F2593" w:rsidRDefault="00D93A12" w:rsidP="00D93A12">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38E64CEC"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7621C93B" w14:textId="77777777" w:rsidR="00D93A12" w:rsidRPr="002F2593" w:rsidRDefault="00D93A12" w:rsidP="00D93A12"/>
        </w:tc>
      </w:tr>
      <w:tr w:rsidR="00D93A12" w:rsidRPr="002F2593" w14:paraId="590DAE13"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74F1D61" w14:textId="77777777" w:rsidR="00D93A12" w:rsidRPr="002F2593" w:rsidRDefault="00D93A12" w:rsidP="00060856">
            <w:pPr>
              <w:numPr>
                <w:ilvl w:val="0"/>
                <w:numId w:val="49"/>
              </w:numPr>
              <w:contextualSpacing/>
            </w:pPr>
          </w:p>
        </w:tc>
        <w:tc>
          <w:tcPr>
            <w:tcW w:w="4881" w:type="dxa"/>
            <w:tcMar>
              <w:left w:w="108" w:type="dxa"/>
            </w:tcMar>
            <w:vAlign w:val="center"/>
          </w:tcPr>
          <w:p w14:paraId="7CA767B9" w14:textId="77777777" w:rsidR="00D93A12" w:rsidRPr="002F2593" w:rsidRDefault="00D93A12" w:rsidP="00D93A12">
            <w:pPr>
              <w:pStyle w:val="TableParagraph"/>
              <w:spacing w:before="21" w:line="268" w:lineRule="exact"/>
              <w:ind w:right="64"/>
              <w:rPr>
                <w:lang w:val="el-GR"/>
              </w:rPr>
            </w:pPr>
            <w:r w:rsidRPr="002F2593">
              <w:rPr>
                <w:lang w:val="el-GR"/>
              </w:rPr>
              <w:t xml:space="preserve">Κάρτα γραφικών με επίδοση </w:t>
            </w:r>
            <w:r w:rsidRPr="002F2593">
              <w:t>PassmarkG</w:t>
            </w:r>
            <w:r w:rsidRPr="002F2593">
              <w:rPr>
                <w:lang w:val="el-GR"/>
              </w:rPr>
              <w:t>3</w:t>
            </w:r>
            <w:r w:rsidRPr="002F2593">
              <w:t>D</w:t>
            </w:r>
          </w:p>
          <w:p w14:paraId="1126F97E" w14:textId="783E66DA" w:rsidR="00D93A12" w:rsidRPr="002F2593" w:rsidRDefault="00D93A12" w:rsidP="00D93A12">
            <w:pPr>
              <w:contextualSpacing/>
              <w:jc w:val="left"/>
              <w:rPr>
                <w:bCs/>
              </w:rPr>
            </w:pPr>
            <w:r w:rsidRPr="002F2593">
              <w:t xml:space="preserve">στο </w:t>
            </w:r>
            <w:r w:rsidRPr="002F2593">
              <w:rPr>
                <w:color w:val="00007F"/>
                <w:u w:val="single" w:color="00007F"/>
              </w:rPr>
              <w:t>https://</w:t>
            </w:r>
            <w:hyperlink r:id="rId33">
              <w:r w:rsidRPr="002F2593">
                <w:rPr>
                  <w:color w:val="00007F"/>
                  <w:u w:val="single" w:color="00007F"/>
                </w:rPr>
                <w:t>www.videocardbenchmark.net/gpu_list.php</w:t>
              </w:r>
            </w:hyperlink>
            <w:r w:rsidRPr="002F2593">
              <w:rPr>
                <w:color w:val="00007F"/>
                <w:u w:val="single" w:color="00007F"/>
              </w:rPr>
              <w:t xml:space="preserve"> </w:t>
            </w:r>
            <w:r w:rsidRPr="002F2593">
              <w:t xml:space="preserve">τουλάχιστον </w:t>
            </w:r>
            <w:r w:rsidR="000218B6" w:rsidRPr="002F2593">
              <w:t>8.0</w:t>
            </w:r>
            <w:r w:rsidRPr="002F2593">
              <w:t>00.</w:t>
            </w:r>
          </w:p>
        </w:tc>
        <w:tc>
          <w:tcPr>
            <w:tcW w:w="1672" w:type="dxa"/>
            <w:tcMar>
              <w:left w:w="108" w:type="dxa"/>
            </w:tcMar>
            <w:vAlign w:val="center"/>
          </w:tcPr>
          <w:p w14:paraId="1F3E15CA" w14:textId="52C1CE83" w:rsidR="00D93A12" w:rsidRPr="002F2593" w:rsidRDefault="00D93A12" w:rsidP="00D93A12">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D6B702"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378C49" w14:textId="77777777" w:rsidR="00D93A12" w:rsidRPr="002F2593" w:rsidRDefault="00D93A12" w:rsidP="00D93A12"/>
        </w:tc>
      </w:tr>
      <w:tr w:rsidR="00D93A12" w:rsidRPr="002F2593" w14:paraId="387E16E2"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CDBFBC5" w14:textId="77777777" w:rsidR="00D93A12" w:rsidRPr="002F2593" w:rsidRDefault="00D93A12" w:rsidP="00060856">
            <w:pPr>
              <w:numPr>
                <w:ilvl w:val="0"/>
                <w:numId w:val="49"/>
              </w:numPr>
              <w:contextualSpacing/>
            </w:pPr>
          </w:p>
        </w:tc>
        <w:tc>
          <w:tcPr>
            <w:tcW w:w="4881" w:type="dxa"/>
            <w:tcMar>
              <w:left w:w="108" w:type="dxa"/>
            </w:tcMar>
            <w:vAlign w:val="center"/>
          </w:tcPr>
          <w:p w14:paraId="1E56B1D9" w14:textId="701C48A9" w:rsidR="00D93A12" w:rsidRPr="002F2593" w:rsidRDefault="00D93A12" w:rsidP="00D93A12">
            <w:r w:rsidRPr="002F2593">
              <w:t>Αποκλειστική μνήμη RAM:</w:t>
            </w:r>
          </w:p>
        </w:tc>
        <w:tc>
          <w:tcPr>
            <w:tcW w:w="1672" w:type="dxa"/>
            <w:tcMar>
              <w:left w:w="108" w:type="dxa"/>
            </w:tcMar>
            <w:vAlign w:val="center"/>
          </w:tcPr>
          <w:p w14:paraId="7EF1A047" w14:textId="081C69C5" w:rsidR="00D93A12" w:rsidRPr="002F2593" w:rsidRDefault="00D93A12" w:rsidP="00D93A12">
            <w:pPr>
              <w:jc w:val="center"/>
            </w:pPr>
            <w:r w:rsidRPr="002F2593">
              <w:t>≥ 2 GB</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9ECAD1"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D773B0" w14:textId="77777777" w:rsidR="00D93A12" w:rsidRPr="002F2593" w:rsidRDefault="00D93A12" w:rsidP="00D93A12"/>
        </w:tc>
      </w:tr>
      <w:tr w:rsidR="00D93A12" w:rsidRPr="002F2593" w14:paraId="6436E71B"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6CD6FA9" w14:textId="77777777" w:rsidR="00D93A12" w:rsidRPr="002F2593" w:rsidRDefault="00D93A12" w:rsidP="00060856">
            <w:pPr>
              <w:numPr>
                <w:ilvl w:val="0"/>
                <w:numId w:val="49"/>
              </w:numPr>
              <w:contextualSpacing/>
            </w:pPr>
          </w:p>
        </w:tc>
        <w:tc>
          <w:tcPr>
            <w:tcW w:w="4881" w:type="dxa"/>
            <w:tcMar>
              <w:left w:w="108" w:type="dxa"/>
            </w:tcMar>
            <w:vAlign w:val="center"/>
          </w:tcPr>
          <w:p w14:paraId="5241876D" w14:textId="7AA794F6" w:rsidR="00D93A12" w:rsidRPr="002F2593" w:rsidRDefault="00D93A12" w:rsidP="00D93A12">
            <w:r w:rsidRPr="002F2593">
              <w:t>Έξοδος HDMI</w:t>
            </w:r>
          </w:p>
        </w:tc>
        <w:tc>
          <w:tcPr>
            <w:tcW w:w="1672" w:type="dxa"/>
            <w:tcMar>
              <w:left w:w="108" w:type="dxa"/>
            </w:tcMar>
            <w:vAlign w:val="center"/>
          </w:tcPr>
          <w:p w14:paraId="36F5430E" w14:textId="0A0A9B94" w:rsidR="00D93A12" w:rsidRPr="002F2593" w:rsidRDefault="00D93A12" w:rsidP="00D93A12">
            <w:pPr>
              <w:jc w:val="center"/>
            </w:pPr>
            <w:r w:rsidRPr="002F2593">
              <w:t>NAI</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1A3D7C"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B5B03C" w14:textId="77777777" w:rsidR="00D93A12" w:rsidRPr="002F2593" w:rsidRDefault="00D93A12" w:rsidP="00D93A12"/>
        </w:tc>
      </w:tr>
      <w:tr w:rsidR="00D93A12" w:rsidRPr="002F2593" w14:paraId="610F393E"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58409DD0" w14:textId="77777777" w:rsidR="00D93A12" w:rsidRPr="002F2593" w:rsidRDefault="00D93A12" w:rsidP="00D93A12"/>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41F319DE" w14:textId="77777777" w:rsidR="00D93A12" w:rsidRPr="002F2593" w:rsidRDefault="00D93A12" w:rsidP="00D93A12">
            <w:pPr>
              <w:rPr>
                <w:b/>
              </w:rPr>
            </w:pPr>
            <w:r w:rsidRPr="002F2593">
              <w:rPr>
                <w:b/>
              </w:rPr>
              <w:t>Motherboard – Επικοινωνίες:</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2634234E" w14:textId="77777777" w:rsidR="00D93A12" w:rsidRPr="002F2593" w:rsidRDefault="00D93A12" w:rsidP="00D93A12">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393B3004"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2EADEAA3" w14:textId="77777777" w:rsidR="00D93A12" w:rsidRPr="002F2593" w:rsidRDefault="00D93A12" w:rsidP="00D93A12"/>
        </w:tc>
      </w:tr>
      <w:tr w:rsidR="00D93A12" w:rsidRPr="002F2593" w14:paraId="6ED0F6E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013EB0C" w14:textId="77777777" w:rsidR="00D93A12" w:rsidRPr="002F2593" w:rsidRDefault="00D93A12" w:rsidP="00060856">
            <w:pPr>
              <w:numPr>
                <w:ilvl w:val="0"/>
                <w:numId w:val="49"/>
              </w:numPr>
              <w:contextualSpacing/>
            </w:pPr>
          </w:p>
        </w:tc>
        <w:tc>
          <w:tcPr>
            <w:tcW w:w="4881" w:type="dxa"/>
            <w:tcMar>
              <w:left w:w="108" w:type="dxa"/>
            </w:tcMar>
            <w:vAlign w:val="center"/>
          </w:tcPr>
          <w:p w14:paraId="372CF7F0" w14:textId="001F7CFF" w:rsidR="00D93A12" w:rsidRPr="002F2593" w:rsidRDefault="00D93A12" w:rsidP="00D93A12">
            <w:r w:rsidRPr="002F2593">
              <w:t>Ενσωματωμένος Wireless LAN Adapter με υποστήριξη πρωτοκόλλων</w:t>
            </w:r>
            <w:r w:rsidRPr="002F2593">
              <w:rPr>
                <w:spacing w:val="-4"/>
              </w:rPr>
              <w:t xml:space="preserve"> </w:t>
            </w:r>
            <w:r w:rsidRPr="002F2593">
              <w:t>802.11a/b/g/n/ac/ax,</w:t>
            </w:r>
            <w:r w:rsidRPr="002F2593">
              <w:rPr>
                <w:spacing w:val="-5"/>
              </w:rPr>
              <w:t xml:space="preserve"> </w:t>
            </w:r>
            <w:r w:rsidRPr="002F2593">
              <w:t>στα</w:t>
            </w:r>
            <w:r w:rsidRPr="002F2593">
              <w:rPr>
                <w:spacing w:val="-6"/>
              </w:rPr>
              <w:t xml:space="preserve"> </w:t>
            </w:r>
            <w:r w:rsidRPr="002F2593">
              <w:t>2.4</w:t>
            </w:r>
            <w:r w:rsidRPr="002F2593">
              <w:rPr>
                <w:spacing w:val="-5"/>
              </w:rPr>
              <w:t xml:space="preserve"> </w:t>
            </w:r>
            <w:r w:rsidRPr="002F2593">
              <w:t>GHz/5</w:t>
            </w:r>
            <w:r w:rsidRPr="002F2593">
              <w:rPr>
                <w:spacing w:val="-5"/>
              </w:rPr>
              <w:t xml:space="preserve"> </w:t>
            </w:r>
            <w:r w:rsidRPr="002F2593">
              <w:t>GHz</w:t>
            </w:r>
            <w:r w:rsidRPr="002F2593">
              <w:rPr>
                <w:spacing w:val="-6"/>
              </w:rPr>
              <w:t xml:space="preserve"> </w:t>
            </w:r>
            <w:r w:rsidRPr="002F2593">
              <w:t>ή</w:t>
            </w:r>
            <w:r w:rsidRPr="002F2593">
              <w:rPr>
                <w:spacing w:val="-6"/>
              </w:rPr>
              <w:t xml:space="preserve"> </w:t>
            </w:r>
            <w:r w:rsidRPr="002F2593">
              <w:t>πιο σύγχρονο.</w:t>
            </w:r>
          </w:p>
        </w:tc>
        <w:tc>
          <w:tcPr>
            <w:tcW w:w="1672" w:type="dxa"/>
            <w:tcMar>
              <w:left w:w="108" w:type="dxa"/>
            </w:tcMar>
            <w:vAlign w:val="center"/>
          </w:tcPr>
          <w:p w14:paraId="530AE601" w14:textId="77777777" w:rsidR="00D93A12" w:rsidRPr="002F2593" w:rsidRDefault="00D93A12" w:rsidP="00D93A12">
            <w:pPr>
              <w:pStyle w:val="TableParagraph"/>
              <w:spacing w:before="7"/>
              <w:rPr>
                <w:rFonts w:ascii="Times New Roman"/>
                <w:sz w:val="28"/>
                <w:lang w:val="el-GR"/>
              </w:rPr>
            </w:pPr>
          </w:p>
          <w:p w14:paraId="06621246" w14:textId="64268403" w:rsidR="00D93A12" w:rsidRPr="002F2593" w:rsidRDefault="00D93A12" w:rsidP="00D93A12">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63B9B4"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D82A06" w14:textId="77777777" w:rsidR="00D93A12" w:rsidRPr="002F2593" w:rsidRDefault="00D93A12" w:rsidP="00D93A12"/>
        </w:tc>
      </w:tr>
      <w:tr w:rsidR="00D93A12" w:rsidRPr="002F2593" w14:paraId="0F4540B7"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19DDEA0" w14:textId="77777777" w:rsidR="00D93A12" w:rsidRPr="002F2593" w:rsidRDefault="00D93A12" w:rsidP="00060856">
            <w:pPr>
              <w:numPr>
                <w:ilvl w:val="0"/>
                <w:numId w:val="49"/>
              </w:numPr>
              <w:contextualSpacing/>
            </w:pPr>
          </w:p>
        </w:tc>
        <w:tc>
          <w:tcPr>
            <w:tcW w:w="4881" w:type="dxa"/>
            <w:tcMar>
              <w:left w:w="108" w:type="dxa"/>
            </w:tcMar>
            <w:vAlign w:val="center"/>
          </w:tcPr>
          <w:p w14:paraId="00729C23" w14:textId="34A3528A" w:rsidR="00D93A12" w:rsidRPr="002F2593" w:rsidRDefault="00D93A12" w:rsidP="00D93A12">
            <w:r w:rsidRPr="002F2593">
              <w:t>Ενσωματωμένος Gigabit Ethernet Adapter 10/100/1000 Mbps ή 100/1000 Mbps ή εξωτερική USB ενσύρματη κάρτα δικτύου (GigabitEthernet) με ενσωματωμένες 3 USB Θύρες (για κάθε προσφερόμενο φορητό υπολογιστή).</w:t>
            </w:r>
          </w:p>
        </w:tc>
        <w:tc>
          <w:tcPr>
            <w:tcW w:w="1672" w:type="dxa"/>
            <w:tcMar>
              <w:left w:w="108" w:type="dxa"/>
            </w:tcMar>
            <w:vAlign w:val="center"/>
          </w:tcPr>
          <w:p w14:paraId="42367D5A" w14:textId="1B4F0FE7" w:rsidR="00D93A12" w:rsidRPr="002F2593" w:rsidRDefault="00D93A12" w:rsidP="00D93A12">
            <w:pPr>
              <w:jc w:val="center"/>
            </w:pPr>
            <w:r w:rsidRPr="002F2593">
              <w:t>≥ 1</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F73AEE7"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099927" w14:textId="77777777" w:rsidR="00D93A12" w:rsidRPr="002F2593" w:rsidRDefault="00D93A12" w:rsidP="00D93A12"/>
        </w:tc>
      </w:tr>
      <w:tr w:rsidR="00D93A12" w:rsidRPr="002F2593" w14:paraId="0FCFDAAC"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ED07442" w14:textId="77777777" w:rsidR="00D93A12" w:rsidRPr="002F2593" w:rsidRDefault="00D93A12" w:rsidP="00060856">
            <w:pPr>
              <w:numPr>
                <w:ilvl w:val="0"/>
                <w:numId w:val="49"/>
              </w:numPr>
              <w:contextualSpacing/>
            </w:pPr>
          </w:p>
        </w:tc>
        <w:tc>
          <w:tcPr>
            <w:tcW w:w="4881" w:type="dxa"/>
            <w:tcMar>
              <w:left w:w="108" w:type="dxa"/>
            </w:tcMar>
            <w:vAlign w:val="center"/>
          </w:tcPr>
          <w:p w14:paraId="4E0908A1" w14:textId="72CA06F9" w:rsidR="00D93A12" w:rsidRPr="002F2593" w:rsidRDefault="00D93A12" w:rsidP="00C03B48">
            <w:r w:rsidRPr="002F2593">
              <w:t>Ενσωματωμένες θύρες USB 2.0 ή ανώτερης</w:t>
            </w:r>
            <w:r w:rsidR="00C03B48" w:rsidRPr="002F2593">
              <w:t xml:space="preserve"> </w:t>
            </w:r>
            <w:r w:rsidRPr="002F2593">
              <w:t>τεχνολογίας ≥ 3, εκ των οποίων τουλάχιστον μία (01) τεχνολογίας type-c και μία</w:t>
            </w:r>
            <w:r w:rsidR="00C03B48" w:rsidRPr="002F2593">
              <w:t xml:space="preserve"> </w:t>
            </w:r>
            <w:r w:rsidRPr="002F2593">
              <w:t>(01) τεχνολογίας USB 3.0 και άνω.</w:t>
            </w:r>
          </w:p>
        </w:tc>
        <w:tc>
          <w:tcPr>
            <w:tcW w:w="1672" w:type="dxa"/>
            <w:tcMar>
              <w:left w:w="108" w:type="dxa"/>
            </w:tcMar>
            <w:vAlign w:val="center"/>
          </w:tcPr>
          <w:p w14:paraId="4B9CDDAE" w14:textId="4732AC4B" w:rsidR="00D93A12" w:rsidRPr="002F2593" w:rsidRDefault="00D93A12" w:rsidP="00D93A12">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BF14A34"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2B89F9B" w14:textId="77777777" w:rsidR="00D93A12" w:rsidRPr="002F2593" w:rsidRDefault="00D93A12" w:rsidP="00D93A12"/>
        </w:tc>
      </w:tr>
      <w:tr w:rsidR="00D93A12" w:rsidRPr="002F2593" w14:paraId="3D7B3237"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404B866" w14:textId="77777777" w:rsidR="00D93A12" w:rsidRPr="002F2593" w:rsidRDefault="00D93A12" w:rsidP="00060856">
            <w:pPr>
              <w:numPr>
                <w:ilvl w:val="0"/>
                <w:numId w:val="49"/>
              </w:numPr>
              <w:contextualSpacing/>
            </w:pPr>
          </w:p>
        </w:tc>
        <w:tc>
          <w:tcPr>
            <w:tcW w:w="4881" w:type="dxa"/>
            <w:tcMar>
              <w:left w:w="108" w:type="dxa"/>
            </w:tcMar>
            <w:vAlign w:val="center"/>
          </w:tcPr>
          <w:p w14:paraId="3422F892" w14:textId="7E08A1D8" w:rsidR="00D93A12" w:rsidRPr="002F2593" w:rsidRDefault="00D93A12" w:rsidP="00D93A12">
            <w:pPr>
              <w:rPr>
                <w:bCs/>
              </w:rPr>
            </w:pPr>
            <w:r w:rsidRPr="002F2593">
              <w:t>Υποστήριξη Bluetooth 5.0 μέσω ενσωματωμένου BluetoothAdapter στη μητρική πλακέτα.</w:t>
            </w:r>
          </w:p>
        </w:tc>
        <w:tc>
          <w:tcPr>
            <w:tcW w:w="1672" w:type="dxa"/>
            <w:tcMar>
              <w:left w:w="108" w:type="dxa"/>
            </w:tcMar>
            <w:vAlign w:val="center"/>
          </w:tcPr>
          <w:p w14:paraId="3CA6D8DF" w14:textId="2C35CB30" w:rsidR="00D93A12" w:rsidRPr="002F2593" w:rsidRDefault="00D93A12" w:rsidP="00D93A12">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DAC910"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6053C9" w14:textId="77777777" w:rsidR="00D93A12" w:rsidRPr="002F2593" w:rsidRDefault="00D93A12" w:rsidP="00D93A12"/>
        </w:tc>
      </w:tr>
      <w:tr w:rsidR="00D93A12" w:rsidRPr="002F2593" w14:paraId="5EE3CA92"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A424CE9" w14:textId="77777777" w:rsidR="00D93A12" w:rsidRPr="002F2593" w:rsidRDefault="00D93A12" w:rsidP="00060856">
            <w:pPr>
              <w:numPr>
                <w:ilvl w:val="0"/>
                <w:numId w:val="49"/>
              </w:numPr>
              <w:contextualSpacing/>
            </w:pPr>
          </w:p>
        </w:tc>
        <w:tc>
          <w:tcPr>
            <w:tcW w:w="4881" w:type="dxa"/>
            <w:tcMar>
              <w:left w:w="108" w:type="dxa"/>
            </w:tcMar>
            <w:vAlign w:val="center"/>
          </w:tcPr>
          <w:p w14:paraId="1C8D53D3" w14:textId="26C0C3AF" w:rsidR="00D93A12" w:rsidRPr="002F2593" w:rsidRDefault="00D93A12" w:rsidP="00D93A12">
            <w:pPr>
              <w:rPr>
                <w:bCs/>
              </w:rPr>
            </w:pPr>
            <w:r w:rsidRPr="002F2593">
              <w:t>Υποδοχή σύνδεσης σκληρού δίσκου: Μ.2 NVMePCIe</w:t>
            </w:r>
          </w:p>
        </w:tc>
        <w:tc>
          <w:tcPr>
            <w:tcW w:w="1672" w:type="dxa"/>
            <w:tcMar>
              <w:left w:w="108" w:type="dxa"/>
            </w:tcMar>
            <w:vAlign w:val="center"/>
          </w:tcPr>
          <w:p w14:paraId="74D57C92" w14:textId="4C1FE2D8" w:rsidR="00D93A12" w:rsidRPr="002F2593" w:rsidRDefault="00D93A12" w:rsidP="00D93A12">
            <w:pPr>
              <w:jc w:val="center"/>
            </w:pPr>
            <w:r w:rsidRPr="002F2593">
              <w:t>≥ 1</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D18F2B6"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240BC2" w14:textId="77777777" w:rsidR="00D93A12" w:rsidRPr="002F2593" w:rsidRDefault="00D93A12" w:rsidP="00D93A12"/>
        </w:tc>
      </w:tr>
      <w:tr w:rsidR="00CA605B" w:rsidRPr="002F2593" w14:paraId="4810871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3DF2C9D" w14:textId="77777777" w:rsidR="00CA605B" w:rsidRPr="002F2593" w:rsidRDefault="00CA605B" w:rsidP="00CA605B">
            <w:pPr>
              <w:numPr>
                <w:ilvl w:val="0"/>
                <w:numId w:val="49"/>
              </w:numPr>
              <w:contextualSpacing/>
            </w:pPr>
          </w:p>
        </w:tc>
        <w:tc>
          <w:tcPr>
            <w:tcW w:w="4881" w:type="dxa"/>
            <w:tcMar>
              <w:left w:w="108" w:type="dxa"/>
            </w:tcMar>
            <w:vAlign w:val="center"/>
          </w:tcPr>
          <w:p w14:paraId="3AA9242C" w14:textId="77777777" w:rsidR="00CA605B" w:rsidRPr="002F2593" w:rsidRDefault="00CA605B" w:rsidP="00CA605B">
            <w:pPr>
              <w:suppressAutoHyphens w:val="0"/>
              <w:spacing w:before="0" w:after="0"/>
              <w:rPr>
                <w:color w:val="000000"/>
                <w:szCs w:val="22"/>
                <w:lang w:eastAsia="el-GR"/>
              </w:rPr>
            </w:pPr>
            <w:r w:rsidRPr="002F2593">
              <w:rPr>
                <w:color w:val="000000"/>
                <w:szCs w:val="22"/>
              </w:rPr>
              <w:t>Να διαθέτει τουλάχιστον ένα ελεύθερο DIMM slots DDR4 πέραν της εγκατάστασης της προσφερόμενης μνήμης.</w:t>
            </w:r>
          </w:p>
          <w:p w14:paraId="03BF65B8" w14:textId="4239195D" w:rsidR="00CA605B" w:rsidRPr="002F2593" w:rsidRDefault="00CA605B" w:rsidP="00CA605B">
            <w:pPr>
              <w:rPr>
                <w:bCs/>
              </w:rPr>
            </w:pPr>
          </w:p>
        </w:tc>
        <w:tc>
          <w:tcPr>
            <w:tcW w:w="1672" w:type="dxa"/>
            <w:tcMar>
              <w:left w:w="108" w:type="dxa"/>
            </w:tcMar>
            <w:vAlign w:val="center"/>
          </w:tcPr>
          <w:p w14:paraId="60ADFFC9" w14:textId="238EE226" w:rsidR="00CA605B" w:rsidRPr="002F2593" w:rsidRDefault="00CA605B" w:rsidP="00CA605B">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3AA7DA" w14:textId="77777777" w:rsidR="00CA605B" w:rsidRPr="002F2593" w:rsidRDefault="00CA605B" w:rsidP="00CA605B"/>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4603E6" w14:textId="77777777" w:rsidR="00CA605B" w:rsidRPr="002F2593" w:rsidRDefault="00CA605B" w:rsidP="00CA605B"/>
        </w:tc>
      </w:tr>
      <w:tr w:rsidR="00D93A12" w:rsidRPr="002F2593" w14:paraId="31727284"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04698979" w14:textId="77777777" w:rsidR="00D93A12" w:rsidRPr="002F2593" w:rsidRDefault="00D93A12" w:rsidP="00D93A12"/>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5FCBA60C" w14:textId="77777777" w:rsidR="00D93A12" w:rsidRPr="002F2593" w:rsidRDefault="00D93A12" w:rsidP="00D93A12">
            <w:pPr>
              <w:rPr>
                <w:b/>
              </w:rPr>
            </w:pPr>
            <w:r w:rsidRPr="002F2593">
              <w:rPr>
                <w:b/>
              </w:rPr>
              <w:t>Λοιπά Μέρη:</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22ADF1F4" w14:textId="77777777" w:rsidR="00D93A12" w:rsidRPr="002F2593" w:rsidRDefault="00D93A12" w:rsidP="00D93A12">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0627DE15" w14:textId="77777777" w:rsidR="00D93A12" w:rsidRPr="002F2593" w:rsidRDefault="00D93A12" w:rsidP="00D93A12"/>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427F8732" w14:textId="77777777" w:rsidR="00D93A12" w:rsidRPr="002F2593" w:rsidRDefault="00D93A12" w:rsidP="00D93A12"/>
        </w:tc>
      </w:tr>
      <w:tr w:rsidR="00C03B48" w:rsidRPr="002F2593" w14:paraId="31C1A30F"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E9FF445" w14:textId="77777777" w:rsidR="00C03B48" w:rsidRPr="002F2593" w:rsidRDefault="00C03B48" w:rsidP="00060856">
            <w:pPr>
              <w:numPr>
                <w:ilvl w:val="0"/>
                <w:numId w:val="49"/>
              </w:numPr>
              <w:contextualSpacing/>
            </w:pPr>
          </w:p>
        </w:tc>
        <w:tc>
          <w:tcPr>
            <w:tcW w:w="4881" w:type="dxa"/>
            <w:tcMar>
              <w:left w:w="108" w:type="dxa"/>
            </w:tcMar>
            <w:vAlign w:val="center"/>
          </w:tcPr>
          <w:p w14:paraId="296AA507" w14:textId="723561D6" w:rsidR="00C03B48" w:rsidRPr="002F2593" w:rsidRDefault="00C03B48" w:rsidP="00C03B48">
            <w:r w:rsidRPr="002F2593">
              <w:t>Κάρτα ήχου ενσωματωμένη</w:t>
            </w:r>
          </w:p>
        </w:tc>
        <w:tc>
          <w:tcPr>
            <w:tcW w:w="1672" w:type="dxa"/>
            <w:tcMar>
              <w:left w:w="108" w:type="dxa"/>
            </w:tcMar>
            <w:vAlign w:val="center"/>
          </w:tcPr>
          <w:p w14:paraId="7B49CC97" w14:textId="04F74608"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93AAEE5"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5472B7" w14:textId="77777777" w:rsidR="00C03B48" w:rsidRPr="002F2593" w:rsidRDefault="00C03B48" w:rsidP="00C03B48"/>
        </w:tc>
      </w:tr>
      <w:tr w:rsidR="00C03B48" w:rsidRPr="002F2593" w14:paraId="404104F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C994259" w14:textId="77777777" w:rsidR="00C03B48" w:rsidRPr="002F2593" w:rsidRDefault="00C03B48" w:rsidP="00060856">
            <w:pPr>
              <w:numPr>
                <w:ilvl w:val="0"/>
                <w:numId w:val="49"/>
              </w:numPr>
              <w:contextualSpacing/>
            </w:pPr>
          </w:p>
        </w:tc>
        <w:tc>
          <w:tcPr>
            <w:tcW w:w="4881" w:type="dxa"/>
            <w:tcMar>
              <w:left w:w="108" w:type="dxa"/>
            </w:tcMar>
            <w:vAlign w:val="center"/>
          </w:tcPr>
          <w:p w14:paraId="4E93509C" w14:textId="1D465AFA" w:rsidR="00C03B48" w:rsidRPr="002F2593" w:rsidRDefault="00C03B48" w:rsidP="00C03B48">
            <w:r w:rsidRPr="002F2593">
              <w:t>Ενσωματωμένα ηχεία</w:t>
            </w:r>
          </w:p>
        </w:tc>
        <w:tc>
          <w:tcPr>
            <w:tcW w:w="1672" w:type="dxa"/>
            <w:tcMar>
              <w:left w:w="108" w:type="dxa"/>
            </w:tcMar>
            <w:vAlign w:val="center"/>
          </w:tcPr>
          <w:p w14:paraId="04884951" w14:textId="2F1CF9E5"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B715754"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30267B" w14:textId="77777777" w:rsidR="00C03B48" w:rsidRPr="002F2593" w:rsidRDefault="00C03B48" w:rsidP="00C03B48"/>
        </w:tc>
      </w:tr>
      <w:tr w:rsidR="005A74C1" w:rsidRPr="002F2593" w14:paraId="2BAE4AF9"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969429E" w14:textId="77777777" w:rsidR="005A74C1" w:rsidRPr="002F2593" w:rsidRDefault="005A74C1" w:rsidP="005A74C1">
            <w:pPr>
              <w:numPr>
                <w:ilvl w:val="0"/>
                <w:numId w:val="49"/>
              </w:numPr>
              <w:contextualSpacing/>
            </w:pPr>
          </w:p>
        </w:tc>
        <w:tc>
          <w:tcPr>
            <w:tcW w:w="4881" w:type="dxa"/>
            <w:tcMar>
              <w:left w:w="108" w:type="dxa"/>
            </w:tcMar>
            <w:vAlign w:val="center"/>
          </w:tcPr>
          <w:p w14:paraId="762D5FAB" w14:textId="05AB8E34" w:rsidR="005A74C1" w:rsidRPr="002F2593" w:rsidRDefault="005A74C1" w:rsidP="005A74C1">
            <w:pPr>
              <w:rPr>
                <w:bCs/>
              </w:rPr>
            </w:pPr>
            <w:r w:rsidRPr="002F2593">
              <w:t>Θύρα 3.5 mmstereoheadset</w:t>
            </w:r>
          </w:p>
        </w:tc>
        <w:tc>
          <w:tcPr>
            <w:tcW w:w="1672" w:type="dxa"/>
            <w:tcMar>
              <w:left w:w="108" w:type="dxa"/>
            </w:tcMar>
            <w:vAlign w:val="center"/>
          </w:tcPr>
          <w:p w14:paraId="45BC0CC5" w14:textId="71F92623" w:rsidR="005A74C1" w:rsidRPr="002F2593" w:rsidRDefault="005A74C1" w:rsidP="005A74C1">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42BFE6" w14:textId="77777777" w:rsidR="005A74C1" w:rsidRPr="002F2593" w:rsidRDefault="005A74C1" w:rsidP="005A74C1"/>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C8CEB1" w14:textId="77777777" w:rsidR="005A74C1" w:rsidRPr="002F2593" w:rsidRDefault="005A74C1" w:rsidP="005A74C1"/>
        </w:tc>
      </w:tr>
      <w:tr w:rsidR="00C03B48" w:rsidRPr="002F2593" w14:paraId="75103CB3"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87EF0CC" w14:textId="77777777" w:rsidR="00C03B48" w:rsidRPr="002F2593" w:rsidRDefault="00C03B48" w:rsidP="00060856">
            <w:pPr>
              <w:numPr>
                <w:ilvl w:val="0"/>
                <w:numId w:val="49"/>
              </w:numPr>
              <w:contextualSpacing/>
            </w:pPr>
          </w:p>
        </w:tc>
        <w:tc>
          <w:tcPr>
            <w:tcW w:w="4881" w:type="dxa"/>
            <w:tcMar>
              <w:left w:w="108" w:type="dxa"/>
            </w:tcMar>
            <w:vAlign w:val="center"/>
          </w:tcPr>
          <w:p w14:paraId="18E8A0BF" w14:textId="073CA92E" w:rsidR="00C03B48" w:rsidRPr="002F2593" w:rsidRDefault="00C03B48" w:rsidP="00C03B48">
            <w:pPr>
              <w:rPr>
                <w:bCs/>
              </w:rPr>
            </w:pPr>
            <w:r w:rsidRPr="002F2593">
              <w:t>Συσκευή κατάδειξης (touchpad) ενσωματωμένη στο laptop.</w:t>
            </w:r>
          </w:p>
        </w:tc>
        <w:tc>
          <w:tcPr>
            <w:tcW w:w="1672" w:type="dxa"/>
            <w:tcMar>
              <w:left w:w="108" w:type="dxa"/>
            </w:tcMar>
            <w:vAlign w:val="center"/>
          </w:tcPr>
          <w:p w14:paraId="2F6B82AC" w14:textId="3D330B80"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80DEAB"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EB2C53" w14:textId="77777777" w:rsidR="00C03B48" w:rsidRPr="002F2593" w:rsidRDefault="00C03B48" w:rsidP="00C03B48"/>
        </w:tc>
      </w:tr>
      <w:tr w:rsidR="00C03B48" w:rsidRPr="002F2593" w14:paraId="0772D9A4"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AF582FC" w14:textId="77777777" w:rsidR="00C03B48" w:rsidRPr="002F2593" w:rsidRDefault="00C03B48" w:rsidP="00060856">
            <w:pPr>
              <w:numPr>
                <w:ilvl w:val="0"/>
                <w:numId w:val="49"/>
              </w:numPr>
              <w:contextualSpacing/>
            </w:pPr>
          </w:p>
        </w:tc>
        <w:tc>
          <w:tcPr>
            <w:tcW w:w="4881" w:type="dxa"/>
            <w:tcMar>
              <w:left w:w="108" w:type="dxa"/>
            </w:tcMar>
            <w:vAlign w:val="center"/>
          </w:tcPr>
          <w:p w14:paraId="07AEBD04" w14:textId="6A4CF368" w:rsidR="00C03B48" w:rsidRPr="002F2593" w:rsidRDefault="00C03B48" w:rsidP="00C03B48">
            <w:pPr>
              <w:rPr>
                <w:bCs/>
              </w:rPr>
            </w:pPr>
            <w:r w:rsidRPr="002F2593">
              <w:t>Πληκτρολόγιο τύπου QWERTY με μόνιμη αποτύπωση Λατινικών χαρακτήρων.</w:t>
            </w:r>
          </w:p>
        </w:tc>
        <w:tc>
          <w:tcPr>
            <w:tcW w:w="1672" w:type="dxa"/>
            <w:tcMar>
              <w:left w:w="108" w:type="dxa"/>
            </w:tcMar>
            <w:vAlign w:val="center"/>
          </w:tcPr>
          <w:p w14:paraId="5595F029" w14:textId="2522C8AE"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2B2717"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878129" w14:textId="77777777" w:rsidR="00C03B48" w:rsidRPr="002F2593" w:rsidRDefault="00C03B48" w:rsidP="00C03B48"/>
        </w:tc>
      </w:tr>
      <w:tr w:rsidR="00C03B48" w:rsidRPr="002F2593" w14:paraId="3AFA3948"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C141097" w14:textId="77777777" w:rsidR="00C03B48" w:rsidRPr="002F2593" w:rsidRDefault="00C03B48" w:rsidP="00060856">
            <w:pPr>
              <w:numPr>
                <w:ilvl w:val="0"/>
                <w:numId w:val="49"/>
              </w:numPr>
              <w:contextualSpacing/>
            </w:pPr>
          </w:p>
        </w:tc>
        <w:tc>
          <w:tcPr>
            <w:tcW w:w="4881" w:type="dxa"/>
            <w:tcMar>
              <w:left w:w="108" w:type="dxa"/>
            </w:tcMar>
            <w:vAlign w:val="center"/>
          </w:tcPr>
          <w:p w14:paraId="08CD4A8C" w14:textId="703E31F6" w:rsidR="00C03B48" w:rsidRPr="002F2593" w:rsidRDefault="00C03B48" w:rsidP="00C03B48">
            <w:pPr>
              <w:rPr>
                <w:bCs/>
              </w:rPr>
            </w:pPr>
            <w:r w:rsidRPr="002F2593">
              <w:t xml:space="preserve">Ενσωματωμένη κάμερα ≥ </w:t>
            </w:r>
            <w:r w:rsidR="00B05E9D" w:rsidRPr="002F2593">
              <w:t>0,92</w:t>
            </w:r>
            <w:r w:rsidRPr="002F2593">
              <w:t xml:space="preserve"> ΜΡ (ονομαστικό).</w:t>
            </w:r>
          </w:p>
        </w:tc>
        <w:tc>
          <w:tcPr>
            <w:tcW w:w="1672" w:type="dxa"/>
            <w:tcMar>
              <w:left w:w="108" w:type="dxa"/>
            </w:tcMar>
            <w:vAlign w:val="center"/>
          </w:tcPr>
          <w:p w14:paraId="46B1A098" w14:textId="4AD4025D" w:rsidR="00C03B48" w:rsidRPr="002F2593" w:rsidRDefault="00C03B48" w:rsidP="00C03B48">
            <w:pPr>
              <w:jc w:val="center"/>
            </w:pPr>
            <w:r w:rsidRPr="002F2593">
              <w:t>ΝΑΙ – ΝΑ ΑΝΑΦΕΡΘΕΙ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6AC8DA"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A820AC" w14:textId="77777777" w:rsidR="00C03B48" w:rsidRPr="002F2593" w:rsidRDefault="00C03B48" w:rsidP="00C03B48"/>
        </w:tc>
      </w:tr>
      <w:tr w:rsidR="00C03B48" w:rsidRPr="002F2593" w14:paraId="200731D6"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C744DFB" w14:textId="77777777" w:rsidR="00C03B48" w:rsidRPr="002F2593" w:rsidRDefault="00C03B48" w:rsidP="00060856">
            <w:pPr>
              <w:numPr>
                <w:ilvl w:val="0"/>
                <w:numId w:val="49"/>
              </w:numPr>
              <w:contextualSpacing/>
            </w:pPr>
          </w:p>
        </w:tc>
        <w:tc>
          <w:tcPr>
            <w:tcW w:w="4881" w:type="dxa"/>
            <w:tcMar>
              <w:left w:w="108" w:type="dxa"/>
            </w:tcMar>
            <w:vAlign w:val="center"/>
          </w:tcPr>
          <w:p w14:paraId="04E07353" w14:textId="426B8593" w:rsidR="00C03B48" w:rsidRPr="002F2593" w:rsidRDefault="00C03B48" w:rsidP="00C03B48">
            <w:pPr>
              <w:rPr>
                <w:bCs/>
              </w:rPr>
            </w:pPr>
            <w:r w:rsidRPr="002F2593">
              <w:t>Ενσωματωμένο μικρόφωνο.</w:t>
            </w:r>
          </w:p>
        </w:tc>
        <w:tc>
          <w:tcPr>
            <w:tcW w:w="1672" w:type="dxa"/>
            <w:tcMar>
              <w:left w:w="108" w:type="dxa"/>
            </w:tcMar>
            <w:vAlign w:val="center"/>
          </w:tcPr>
          <w:p w14:paraId="31B4E22A" w14:textId="31F01F70"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5522C7"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23E4A3" w14:textId="77777777" w:rsidR="00C03B48" w:rsidRPr="002F2593" w:rsidRDefault="00C03B48" w:rsidP="00C03B48"/>
        </w:tc>
      </w:tr>
      <w:tr w:rsidR="00C03B48" w:rsidRPr="002F2593" w14:paraId="440C77D8"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F0FA972" w14:textId="77777777" w:rsidR="00C03B48" w:rsidRPr="002F2593" w:rsidRDefault="00C03B48" w:rsidP="00060856">
            <w:pPr>
              <w:numPr>
                <w:ilvl w:val="0"/>
                <w:numId w:val="49"/>
              </w:numPr>
              <w:contextualSpacing/>
            </w:pPr>
          </w:p>
        </w:tc>
        <w:tc>
          <w:tcPr>
            <w:tcW w:w="4881" w:type="dxa"/>
            <w:tcMar>
              <w:left w:w="108" w:type="dxa"/>
            </w:tcMar>
            <w:vAlign w:val="center"/>
          </w:tcPr>
          <w:p w14:paraId="26E457ED" w14:textId="63F2C6A7" w:rsidR="00C03B48" w:rsidRPr="002F2593" w:rsidRDefault="00C03B48" w:rsidP="00C03B48">
            <w:pPr>
              <w:rPr>
                <w:bCs/>
              </w:rPr>
            </w:pPr>
            <w:r w:rsidRPr="002F2593">
              <w:t>Τύπος μπαταρίας: Λιθίου</w:t>
            </w:r>
          </w:p>
        </w:tc>
        <w:tc>
          <w:tcPr>
            <w:tcW w:w="1672" w:type="dxa"/>
            <w:tcMar>
              <w:left w:w="108" w:type="dxa"/>
            </w:tcMar>
            <w:vAlign w:val="center"/>
          </w:tcPr>
          <w:p w14:paraId="210DECF3" w14:textId="73BBF2FF"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47F58E"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A402CF" w14:textId="77777777" w:rsidR="00C03B48" w:rsidRPr="002F2593" w:rsidRDefault="00C03B48" w:rsidP="00C03B48"/>
        </w:tc>
      </w:tr>
      <w:tr w:rsidR="00C03B48" w:rsidRPr="002F2593" w14:paraId="0AAF95C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D5E7F99" w14:textId="77777777" w:rsidR="00C03B48" w:rsidRPr="002F2593" w:rsidRDefault="00C03B48" w:rsidP="00060856">
            <w:pPr>
              <w:numPr>
                <w:ilvl w:val="0"/>
                <w:numId w:val="49"/>
              </w:numPr>
              <w:contextualSpacing/>
            </w:pPr>
          </w:p>
        </w:tc>
        <w:tc>
          <w:tcPr>
            <w:tcW w:w="4881" w:type="dxa"/>
            <w:tcMar>
              <w:left w:w="108" w:type="dxa"/>
            </w:tcMar>
            <w:vAlign w:val="center"/>
          </w:tcPr>
          <w:p w14:paraId="1D51DA2A" w14:textId="0C6603EC" w:rsidR="00C03B48" w:rsidRPr="002F2593" w:rsidRDefault="00C03B48" w:rsidP="00C03B48">
            <w:pPr>
              <w:rPr>
                <w:bCs/>
              </w:rPr>
            </w:pPr>
            <w:r w:rsidRPr="002F2593">
              <w:t>Βάρος (με μπαταρία και δίσκο).</w:t>
            </w:r>
          </w:p>
        </w:tc>
        <w:tc>
          <w:tcPr>
            <w:tcW w:w="1672" w:type="dxa"/>
            <w:tcMar>
              <w:left w:w="108" w:type="dxa"/>
            </w:tcMar>
            <w:vAlign w:val="center"/>
          </w:tcPr>
          <w:p w14:paraId="682B3EF8" w14:textId="40B11BC6" w:rsidR="00C03B48" w:rsidRPr="002F2593" w:rsidRDefault="00C03B48" w:rsidP="00C03B48">
            <w:pPr>
              <w:jc w:val="center"/>
            </w:pPr>
            <w:r w:rsidRPr="002F2593">
              <w:t>≤ 2 kg</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E1B9565"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33F33B5" w14:textId="77777777" w:rsidR="00C03B48" w:rsidRPr="002F2593" w:rsidRDefault="00C03B48" w:rsidP="00C03B48"/>
        </w:tc>
      </w:tr>
      <w:tr w:rsidR="00C03B48" w:rsidRPr="002F2593" w14:paraId="4E5A82C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D12944B" w14:textId="77777777" w:rsidR="00C03B48" w:rsidRPr="002F2593" w:rsidRDefault="00C03B48" w:rsidP="00060856">
            <w:pPr>
              <w:numPr>
                <w:ilvl w:val="0"/>
                <w:numId w:val="49"/>
              </w:numPr>
              <w:contextualSpacing/>
            </w:pPr>
          </w:p>
        </w:tc>
        <w:tc>
          <w:tcPr>
            <w:tcW w:w="4881" w:type="dxa"/>
            <w:tcMar>
              <w:left w:w="108" w:type="dxa"/>
            </w:tcMar>
            <w:vAlign w:val="center"/>
          </w:tcPr>
          <w:p w14:paraId="1CCFCB47" w14:textId="658346C1" w:rsidR="00C03B48" w:rsidRPr="002F2593" w:rsidRDefault="00C03B48" w:rsidP="00C03B48">
            <w:pPr>
              <w:rPr>
                <w:bCs/>
              </w:rPr>
            </w:pPr>
            <w:r w:rsidRPr="002F2593">
              <w:t>Τσάντα μεταφοράς για επαγγελματική χρήση (για κάθε προσφερόμενο φορητό υπολογιστή)</w:t>
            </w:r>
          </w:p>
        </w:tc>
        <w:tc>
          <w:tcPr>
            <w:tcW w:w="1672" w:type="dxa"/>
            <w:tcMar>
              <w:left w:w="108" w:type="dxa"/>
            </w:tcMar>
            <w:vAlign w:val="center"/>
          </w:tcPr>
          <w:p w14:paraId="6AB627F3" w14:textId="783E536B"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278837"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A1983F" w14:textId="77777777" w:rsidR="00C03B48" w:rsidRPr="002F2593" w:rsidRDefault="00C03B48" w:rsidP="00C03B48"/>
        </w:tc>
      </w:tr>
      <w:tr w:rsidR="00C03B48" w:rsidRPr="002F2593" w14:paraId="62ACF5D5"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0158CB1E" w14:textId="77777777" w:rsidR="00C03B48" w:rsidRPr="002F2593" w:rsidRDefault="00C03B48" w:rsidP="00C03B48"/>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4674ECCE" w14:textId="77777777" w:rsidR="00C03B48" w:rsidRPr="002F2593" w:rsidRDefault="00C03B48" w:rsidP="00C03B48">
            <w:pPr>
              <w:rPr>
                <w:b/>
              </w:rPr>
            </w:pPr>
            <w:r w:rsidRPr="002F2593">
              <w:rPr>
                <w:b/>
              </w:rPr>
              <w:t>Λειτουργικό Σύστημα:</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0EAD6971" w14:textId="77777777" w:rsidR="00C03B48" w:rsidRPr="002F2593" w:rsidRDefault="00C03B48" w:rsidP="00C03B48">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2DB2C162"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3DB1A252" w14:textId="77777777" w:rsidR="00C03B48" w:rsidRPr="002F2593" w:rsidRDefault="00C03B48" w:rsidP="00C03B48"/>
        </w:tc>
      </w:tr>
      <w:tr w:rsidR="00C03B48" w:rsidRPr="002F2593" w14:paraId="6D018CE7"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05FE89D" w14:textId="77777777" w:rsidR="00C03B48" w:rsidRPr="002F2593" w:rsidRDefault="00C03B48" w:rsidP="00060856">
            <w:pPr>
              <w:numPr>
                <w:ilvl w:val="0"/>
                <w:numId w:val="49"/>
              </w:numPr>
              <w:contextualSpacing/>
            </w:pPr>
          </w:p>
        </w:tc>
        <w:tc>
          <w:tcPr>
            <w:tcW w:w="4881" w:type="dxa"/>
            <w:tcMar>
              <w:left w:w="108" w:type="dxa"/>
            </w:tcMar>
            <w:vAlign w:val="center"/>
          </w:tcPr>
          <w:p w14:paraId="1A6B88A8" w14:textId="2A8889F1" w:rsidR="00C03B48" w:rsidRPr="002F2593" w:rsidRDefault="00C03B48" w:rsidP="00C03B48">
            <w:r w:rsidRPr="002F2593">
              <w:t>Να αναφερθεί η ονομασία, η έκδοση του και ο τύπος του προσφερόμενου λειτουργικού συστήματος.</w:t>
            </w:r>
          </w:p>
        </w:tc>
        <w:tc>
          <w:tcPr>
            <w:tcW w:w="1672" w:type="dxa"/>
            <w:tcMar>
              <w:left w:w="108" w:type="dxa"/>
            </w:tcMar>
            <w:vAlign w:val="center"/>
          </w:tcPr>
          <w:p w14:paraId="2A6662A9" w14:textId="5320B50C"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E3A7C4"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A7D0CA" w14:textId="77777777" w:rsidR="00C03B48" w:rsidRPr="002F2593" w:rsidRDefault="00C03B48" w:rsidP="00C03B48"/>
        </w:tc>
      </w:tr>
      <w:tr w:rsidR="00C03B48" w:rsidRPr="002F2593" w14:paraId="742ABE03"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F876A9C" w14:textId="77777777" w:rsidR="00C03B48" w:rsidRPr="002F2593" w:rsidRDefault="00C03B48" w:rsidP="00060856">
            <w:pPr>
              <w:numPr>
                <w:ilvl w:val="0"/>
                <w:numId w:val="49"/>
              </w:numPr>
              <w:contextualSpacing/>
            </w:pPr>
          </w:p>
        </w:tc>
        <w:tc>
          <w:tcPr>
            <w:tcW w:w="4881" w:type="dxa"/>
            <w:tcMar>
              <w:left w:w="108" w:type="dxa"/>
            </w:tcMar>
            <w:vAlign w:val="center"/>
          </w:tcPr>
          <w:p w14:paraId="3911C3B4" w14:textId="28CE66AD" w:rsidR="00C03B48" w:rsidRPr="002F2593" w:rsidRDefault="00C03B48" w:rsidP="00C03B48">
            <w:r w:rsidRPr="002F2593">
              <w:t>Να είναι σε παραθυρικό περιβάλλον επαγγελματικής έκδοσης (PRO).</w:t>
            </w:r>
          </w:p>
        </w:tc>
        <w:tc>
          <w:tcPr>
            <w:tcW w:w="1672" w:type="dxa"/>
            <w:tcMar>
              <w:left w:w="108" w:type="dxa"/>
            </w:tcMar>
            <w:vAlign w:val="center"/>
          </w:tcPr>
          <w:p w14:paraId="798DB2EB" w14:textId="1145C21C"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15DC1A"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A9BFA9" w14:textId="77777777" w:rsidR="00C03B48" w:rsidRPr="002F2593" w:rsidRDefault="00C03B48" w:rsidP="00C03B48"/>
        </w:tc>
      </w:tr>
      <w:tr w:rsidR="00C03B48" w:rsidRPr="002F2593" w14:paraId="0ED8AD72"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6C8709A" w14:textId="77777777" w:rsidR="00C03B48" w:rsidRPr="002F2593" w:rsidRDefault="00C03B48" w:rsidP="00060856">
            <w:pPr>
              <w:numPr>
                <w:ilvl w:val="0"/>
                <w:numId w:val="49"/>
              </w:numPr>
              <w:contextualSpacing/>
            </w:pPr>
          </w:p>
        </w:tc>
        <w:tc>
          <w:tcPr>
            <w:tcW w:w="4881" w:type="dxa"/>
            <w:tcMar>
              <w:left w:w="108" w:type="dxa"/>
            </w:tcMar>
            <w:vAlign w:val="center"/>
          </w:tcPr>
          <w:p w14:paraId="729492FE" w14:textId="3C3455AF" w:rsidR="00C03B48" w:rsidRPr="002F2593" w:rsidRDefault="00C03B48" w:rsidP="00C03B48">
            <w:pPr>
              <w:rPr>
                <w:bCs/>
              </w:rPr>
            </w:pPr>
            <w:r w:rsidRPr="002F2593">
              <w:t>Να είναι στην ελληνική γλώσσα.</w:t>
            </w:r>
          </w:p>
        </w:tc>
        <w:tc>
          <w:tcPr>
            <w:tcW w:w="1672" w:type="dxa"/>
            <w:tcMar>
              <w:left w:w="108" w:type="dxa"/>
            </w:tcMar>
            <w:vAlign w:val="center"/>
          </w:tcPr>
          <w:p w14:paraId="48D80C50" w14:textId="3EC7E62D"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5D4496"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1CFB12" w14:textId="77777777" w:rsidR="00C03B48" w:rsidRPr="002F2593" w:rsidRDefault="00C03B48" w:rsidP="00C03B48"/>
        </w:tc>
      </w:tr>
      <w:tr w:rsidR="00C03B48" w:rsidRPr="002F2593" w14:paraId="6F8D87F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982A1F7" w14:textId="77777777" w:rsidR="00C03B48" w:rsidRPr="002F2593" w:rsidRDefault="00C03B48" w:rsidP="00060856">
            <w:pPr>
              <w:numPr>
                <w:ilvl w:val="0"/>
                <w:numId w:val="49"/>
              </w:numPr>
              <w:contextualSpacing/>
            </w:pPr>
          </w:p>
        </w:tc>
        <w:tc>
          <w:tcPr>
            <w:tcW w:w="4881" w:type="dxa"/>
            <w:tcMar>
              <w:left w:w="108" w:type="dxa"/>
            </w:tcMar>
            <w:vAlign w:val="center"/>
          </w:tcPr>
          <w:p w14:paraId="138C5960" w14:textId="15D630C1" w:rsidR="00C03B48" w:rsidRPr="002F2593" w:rsidRDefault="00C03B48" w:rsidP="00C03B48">
            <w:pPr>
              <w:rPr>
                <w:bCs/>
              </w:rPr>
            </w:pPr>
            <w:r w:rsidRPr="002F2593">
              <w:t>Να είναι πλήρως συμβατό με τον προσφερόμενο εξοπλισμό.</w:t>
            </w:r>
          </w:p>
        </w:tc>
        <w:tc>
          <w:tcPr>
            <w:tcW w:w="1672" w:type="dxa"/>
            <w:tcMar>
              <w:left w:w="108" w:type="dxa"/>
            </w:tcMar>
            <w:vAlign w:val="center"/>
          </w:tcPr>
          <w:p w14:paraId="0A4D66C9" w14:textId="55191EE0"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66CD541"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3E0D36" w14:textId="77777777" w:rsidR="00C03B48" w:rsidRPr="002F2593" w:rsidRDefault="00C03B48" w:rsidP="00C03B48"/>
        </w:tc>
      </w:tr>
      <w:tr w:rsidR="00C03B48" w:rsidRPr="002F2593" w14:paraId="59E9255C"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3A6D7AB" w14:textId="77777777" w:rsidR="00C03B48" w:rsidRPr="002F2593" w:rsidRDefault="00C03B48" w:rsidP="00060856">
            <w:pPr>
              <w:numPr>
                <w:ilvl w:val="0"/>
                <w:numId w:val="49"/>
              </w:numPr>
              <w:contextualSpacing/>
            </w:pPr>
          </w:p>
        </w:tc>
        <w:tc>
          <w:tcPr>
            <w:tcW w:w="4881" w:type="dxa"/>
            <w:tcMar>
              <w:left w:w="108" w:type="dxa"/>
            </w:tcMar>
            <w:vAlign w:val="center"/>
          </w:tcPr>
          <w:p w14:paraId="52AC7E2E" w14:textId="3FC24B25" w:rsidR="00C03B48" w:rsidRPr="002F2593" w:rsidRDefault="00C03B48" w:rsidP="00C03B48">
            <w:pPr>
              <w:rPr>
                <w:bCs/>
              </w:rPr>
            </w:pPr>
            <w:r w:rsidRPr="002F2593">
              <w:t>Να υποστηρίζει πρωτόκολλο SMB/CIFS.</w:t>
            </w:r>
          </w:p>
        </w:tc>
        <w:tc>
          <w:tcPr>
            <w:tcW w:w="1672" w:type="dxa"/>
            <w:tcMar>
              <w:left w:w="108" w:type="dxa"/>
            </w:tcMar>
            <w:vAlign w:val="center"/>
          </w:tcPr>
          <w:p w14:paraId="3E719A5B" w14:textId="1BC9A721"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73B6143"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C0F16C4" w14:textId="77777777" w:rsidR="00C03B48" w:rsidRPr="002F2593" w:rsidRDefault="00C03B48" w:rsidP="00C03B48"/>
        </w:tc>
      </w:tr>
      <w:tr w:rsidR="00C03B48" w:rsidRPr="002F2593" w14:paraId="55E833DE"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04B1130" w14:textId="77777777" w:rsidR="00C03B48" w:rsidRPr="002F2593" w:rsidRDefault="00C03B48" w:rsidP="00060856">
            <w:pPr>
              <w:numPr>
                <w:ilvl w:val="0"/>
                <w:numId w:val="49"/>
              </w:numPr>
              <w:contextualSpacing/>
            </w:pPr>
          </w:p>
        </w:tc>
        <w:tc>
          <w:tcPr>
            <w:tcW w:w="4881" w:type="dxa"/>
            <w:tcMar>
              <w:left w:w="108" w:type="dxa"/>
            </w:tcMar>
            <w:vAlign w:val="center"/>
          </w:tcPr>
          <w:p w14:paraId="3ADF4551" w14:textId="221D6AEA" w:rsidR="00C03B48" w:rsidRPr="002F2593" w:rsidRDefault="00C03B48" w:rsidP="00C03B48">
            <w:pPr>
              <w:rPr>
                <w:bCs/>
              </w:rPr>
            </w:pPr>
            <w:r w:rsidRPr="002F2593">
              <w:t>Να υποστηρίζει .NetFramework.</w:t>
            </w:r>
          </w:p>
        </w:tc>
        <w:tc>
          <w:tcPr>
            <w:tcW w:w="1672" w:type="dxa"/>
            <w:tcMar>
              <w:left w:w="108" w:type="dxa"/>
            </w:tcMar>
            <w:vAlign w:val="center"/>
          </w:tcPr>
          <w:p w14:paraId="2272F6F7" w14:textId="5D9B6940"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792099"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E45044" w14:textId="77777777" w:rsidR="00C03B48" w:rsidRPr="002F2593" w:rsidRDefault="00C03B48" w:rsidP="00C03B48"/>
        </w:tc>
      </w:tr>
      <w:tr w:rsidR="00C03B48" w:rsidRPr="002F2593" w14:paraId="34AB4407"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81AAC75" w14:textId="77777777" w:rsidR="00C03B48" w:rsidRPr="002F2593" w:rsidRDefault="00C03B48" w:rsidP="00060856">
            <w:pPr>
              <w:numPr>
                <w:ilvl w:val="0"/>
                <w:numId w:val="49"/>
              </w:numPr>
              <w:contextualSpacing/>
            </w:pPr>
          </w:p>
        </w:tc>
        <w:tc>
          <w:tcPr>
            <w:tcW w:w="4881" w:type="dxa"/>
            <w:tcMar>
              <w:left w:w="108" w:type="dxa"/>
            </w:tcMar>
            <w:vAlign w:val="center"/>
          </w:tcPr>
          <w:p w14:paraId="4256D20E" w14:textId="2E2198B7" w:rsidR="00C03B48" w:rsidRPr="002F2593" w:rsidRDefault="00C03B48" w:rsidP="00C03B48">
            <w:pPr>
              <w:rPr>
                <w:bCs/>
              </w:rPr>
            </w:pPr>
            <w:r w:rsidRPr="002F2593">
              <w:t>Να υποστηρίζει DFS.</w:t>
            </w:r>
          </w:p>
        </w:tc>
        <w:tc>
          <w:tcPr>
            <w:tcW w:w="1672" w:type="dxa"/>
            <w:tcMar>
              <w:left w:w="108" w:type="dxa"/>
            </w:tcMar>
            <w:vAlign w:val="center"/>
          </w:tcPr>
          <w:p w14:paraId="17C53CDA" w14:textId="59EC5D80"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BC41E7"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38F211" w14:textId="77777777" w:rsidR="00C03B48" w:rsidRPr="002F2593" w:rsidRDefault="00C03B48" w:rsidP="00C03B48"/>
        </w:tc>
      </w:tr>
      <w:tr w:rsidR="00C03B48" w:rsidRPr="002F2593" w14:paraId="56ACFFEC"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95D8FD2" w14:textId="77777777" w:rsidR="00C03B48" w:rsidRPr="002F2593" w:rsidRDefault="00C03B48" w:rsidP="00060856">
            <w:pPr>
              <w:numPr>
                <w:ilvl w:val="0"/>
                <w:numId w:val="49"/>
              </w:numPr>
              <w:contextualSpacing/>
            </w:pPr>
          </w:p>
        </w:tc>
        <w:tc>
          <w:tcPr>
            <w:tcW w:w="4881" w:type="dxa"/>
            <w:tcMar>
              <w:left w:w="108" w:type="dxa"/>
            </w:tcMar>
            <w:vAlign w:val="center"/>
          </w:tcPr>
          <w:p w14:paraId="05632583" w14:textId="5BCBDA1B" w:rsidR="00C03B48" w:rsidRPr="002F2593" w:rsidRDefault="00C03B48" w:rsidP="00C03B48">
            <w:pPr>
              <w:rPr>
                <w:bCs/>
              </w:rPr>
            </w:pPr>
            <w:r w:rsidRPr="002F2593">
              <w:t>Να υποστηρίζει και να δέχεται ενημερώσεις ασφάλειας, χωρίς να απαιτείται η επανεγκατάστασή του.</w:t>
            </w:r>
          </w:p>
        </w:tc>
        <w:tc>
          <w:tcPr>
            <w:tcW w:w="1672" w:type="dxa"/>
            <w:tcMar>
              <w:left w:w="108" w:type="dxa"/>
            </w:tcMar>
            <w:vAlign w:val="center"/>
          </w:tcPr>
          <w:p w14:paraId="47A2CB3C" w14:textId="367B1926"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5BA2EC"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58627AE" w14:textId="77777777" w:rsidR="00C03B48" w:rsidRPr="002F2593" w:rsidRDefault="00C03B48" w:rsidP="00C03B48"/>
        </w:tc>
      </w:tr>
      <w:tr w:rsidR="00C03B48" w:rsidRPr="002F2593" w14:paraId="50EC3FC7"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5E2E60A" w14:textId="77777777" w:rsidR="00C03B48" w:rsidRPr="002F2593" w:rsidRDefault="00C03B48" w:rsidP="00060856">
            <w:pPr>
              <w:numPr>
                <w:ilvl w:val="0"/>
                <w:numId w:val="49"/>
              </w:numPr>
              <w:contextualSpacing/>
            </w:pPr>
          </w:p>
        </w:tc>
        <w:tc>
          <w:tcPr>
            <w:tcW w:w="4881" w:type="dxa"/>
            <w:tcMar>
              <w:left w:w="108" w:type="dxa"/>
            </w:tcMar>
            <w:vAlign w:val="center"/>
          </w:tcPr>
          <w:p w14:paraId="2C9FD74A" w14:textId="2B808A64" w:rsidR="00C03B48" w:rsidRPr="002F2593" w:rsidRDefault="00C03B48" w:rsidP="00C03B48">
            <w:pPr>
              <w:rPr>
                <w:bCs/>
              </w:rPr>
            </w:pPr>
            <w:r w:rsidRPr="002F2593">
              <w:t>Να υποστηρίζει την εγκατάσταση σε περιβάλλον δικτυακών ομάδων και τομέων (workgroup και domain).</w:t>
            </w:r>
          </w:p>
        </w:tc>
        <w:tc>
          <w:tcPr>
            <w:tcW w:w="1672" w:type="dxa"/>
            <w:tcMar>
              <w:left w:w="108" w:type="dxa"/>
            </w:tcMar>
            <w:vAlign w:val="center"/>
          </w:tcPr>
          <w:p w14:paraId="0B12FA91" w14:textId="7D49F205"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23477E"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7A9D2A" w14:textId="77777777" w:rsidR="00C03B48" w:rsidRPr="002F2593" w:rsidRDefault="00C03B48" w:rsidP="00C03B48"/>
        </w:tc>
      </w:tr>
      <w:tr w:rsidR="00C03B48" w:rsidRPr="002F2593" w14:paraId="1F82D60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257A83C" w14:textId="77777777" w:rsidR="00C03B48" w:rsidRPr="002F2593" w:rsidRDefault="00C03B48" w:rsidP="00060856">
            <w:pPr>
              <w:numPr>
                <w:ilvl w:val="0"/>
                <w:numId w:val="49"/>
              </w:numPr>
              <w:contextualSpacing/>
            </w:pPr>
          </w:p>
        </w:tc>
        <w:tc>
          <w:tcPr>
            <w:tcW w:w="4881" w:type="dxa"/>
            <w:tcMar>
              <w:left w:w="108" w:type="dxa"/>
            </w:tcMar>
            <w:vAlign w:val="center"/>
          </w:tcPr>
          <w:p w14:paraId="47DDD1B3" w14:textId="18D6A5E6" w:rsidR="00C03B48" w:rsidRPr="002F2593" w:rsidRDefault="00C03B48" w:rsidP="00C03B48">
            <w:r w:rsidRPr="002F2593">
              <w:t>Να συνοδεύεται από όλες τις απαιτούμενες άδειες χωρίς χρονικούς περιορισμούς (timelimitations) από την επίσημη κατασκευάστρια εταιρία και να είναι η τελευταία /</w:t>
            </w:r>
            <w:r w:rsidRPr="002F2593">
              <w:rPr>
                <w:spacing w:val="-34"/>
              </w:rPr>
              <w:t xml:space="preserve"> </w:t>
            </w:r>
            <w:r w:rsidRPr="002F2593">
              <w:t>τρέχουσα έκδοση.</w:t>
            </w:r>
          </w:p>
        </w:tc>
        <w:tc>
          <w:tcPr>
            <w:tcW w:w="1672" w:type="dxa"/>
            <w:tcMar>
              <w:left w:w="108" w:type="dxa"/>
            </w:tcMar>
            <w:vAlign w:val="center"/>
          </w:tcPr>
          <w:p w14:paraId="7DA73A99" w14:textId="77777777" w:rsidR="00C03B48" w:rsidRPr="002F2593" w:rsidRDefault="00C03B48" w:rsidP="00C03B48">
            <w:pPr>
              <w:pStyle w:val="TableParagraph"/>
              <w:rPr>
                <w:rFonts w:ascii="Times New Roman"/>
                <w:lang w:val="el-GR"/>
              </w:rPr>
            </w:pPr>
          </w:p>
          <w:p w14:paraId="7B988B30" w14:textId="137FFBD1"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20AC12"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75FD4A" w14:textId="77777777" w:rsidR="00C03B48" w:rsidRPr="002F2593" w:rsidRDefault="00C03B48" w:rsidP="00C03B48"/>
        </w:tc>
      </w:tr>
      <w:tr w:rsidR="00C03B48" w:rsidRPr="002F2593" w14:paraId="705C0759"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95A8636" w14:textId="77777777" w:rsidR="00C03B48" w:rsidRPr="002F2593" w:rsidRDefault="00C03B48" w:rsidP="00060856">
            <w:pPr>
              <w:numPr>
                <w:ilvl w:val="0"/>
                <w:numId w:val="49"/>
              </w:numPr>
              <w:contextualSpacing/>
            </w:pPr>
          </w:p>
        </w:tc>
        <w:tc>
          <w:tcPr>
            <w:tcW w:w="4881" w:type="dxa"/>
            <w:tcMar>
              <w:left w:w="108" w:type="dxa"/>
            </w:tcMar>
            <w:vAlign w:val="center"/>
          </w:tcPr>
          <w:p w14:paraId="20DBCF7D" w14:textId="2FEC3AB2" w:rsidR="00C03B48" w:rsidRPr="001358A5" w:rsidRDefault="00C03B48" w:rsidP="001358A5">
            <w:r w:rsidRPr="002F2593">
              <w:t>Να</w:t>
            </w:r>
            <w:r w:rsidRPr="001358A5">
              <w:t xml:space="preserve"> </w:t>
            </w:r>
            <w:r w:rsidRPr="002F2593">
              <w:t>μην</w:t>
            </w:r>
            <w:r w:rsidRPr="001358A5">
              <w:t xml:space="preserve"> </w:t>
            </w:r>
            <w:r w:rsidRPr="002F2593">
              <w:t>απαιτεί</w:t>
            </w:r>
            <w:r w:rsidRPr="001358A5">
              <w:t xml:space="preserve"> </w:t>
            </w:r>
            <w:r w:rsidRPr="002F2593">
              <w:t>νέα</w:t>
            </w:r>
            <w:r w:rsidRPr="001358A5">
              <w:t xml:space="preserve"> </w:t>
            </w:r>
            <w:r w:rsidRPr="002F2593">
              <w:t>ή/και</w:t>
            </w:r>
            <w:r w:rsidRPr="001358A5">
              <w:t xml:space="preserve"> </w:t>
            </w:r>
            <w:r w:rsidRPr="002F2593">
              <w:t>ειδική</w:t>
            </w:r>
            <w:r w:rsidRPr="001358A5">
              <w:t xml:space="preserve"> </w:t>
            </w:r>
            <w:r w:rsidRPr="002F2593">
              <w:t>εκπαίδευση</w:t>
            </w:r>
            <w:r w:rsidRPr="001358A5">
              <w:t xml:space="preserve"> </w:t>
            </w:r>
            <w:r w:rsidRPr="002F2593">
              <w:t>των</w:t>
            </w:r>
            <w:r w:rsidRPr="001358A5">
              <w:t xml:space="preserve"> </w:t>
            </w:r>
            <w:r w:rsidRPr="002F2593">
              <w:t>χρηστών</w:t>
            </w:r>
            <w:r w:rsidRPr="001358A5">
              <w:t xml:space="preserve"> </w:t>
            </w:r>
            <w:r w:rsidRPr="002F2593">
              <w:t>σε σχέση με τα</w:t>
            </w:r>
            <w:r w:rsidRPr="001358A5">
              <w:t xml:space="preserve"> </w:t>
            </w:r>
            <w:r w:rsidRPr="002F2593">
              <w:t>πακέτα εφαρμογών – λειτουργικών συστημάτων που ήδη χρησιμοποιούνται στον φορέα (ενδεικτικά αναφέρονται ελληνικές επαγγελματικές εκδόσεις Microsoft Windows</w:t>
            </w:r>
            <w:r w:rsidRPr="001358A5">
              <w:t xml:space="preserve"> </w:t>
            </w:r>
            <w:r w:rsidRPr="002F2593">
              <w:t>Pro).</w:t>
            </w:r>
          </w:p>
        </w:tc>
        <w:tc>
          <w:tcPr>
            <w:tcW w:w="1672" w:type="dxa"/>
            <w:tcMar>
              <w:left w:w="108" w:type="dxa"/>
            </w:tcMar>
            <w:vAlign w:val="center"/>
          </w:tcPr>
          <w:p w14:paraId="269844A7" w14:textId="68AA0AA4"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8E92DC"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AA4D3BF" w14:textId="77777777" w:rsidR="00C03B48" w:rsidRPr="002F2593" w:rsidRDefault="00C03B48" w:rsidP="00C03B48"/>
        </w:tc>
      </w:tr>
      <w:tr w:rsidR="00C03B48" w:rsidRPr="002F2593" w14:paraId="637BE05E"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1592CDAE" w14:textId="77777777" w:rsidR="00C03B48" w:rsidRPr="002F2593" w:rsidRDefault="00C03B48" w:rsidP="00C03B48"/>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3BE958DD" w14:textId="77777777" w:rsidR="00C03B48" w:rsidRPr="002F2593" w:rsidRDefault="00C03B48" w:rsidP="00C03B48">
            <w:pPr>
              <w:rPr>
                <w:b/>
              </w:rPr>
            </w:pPr>
            <w:r w:rsidRPr="002F2593">
              <w:rPr>
                <w:b/>
              </w:rPr>
              <w:t>Λοιπό Λογισμικό</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0202E929" w14:textId="77777777" w:rsidR="00C03B48" w:rsidRPr="002F2593" w:rsidRDefault="00C03B48" w:rsidP="00C03B48">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44B77953"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4DB63E2B" w14:textId="77777777" w:rsidR="00C03B48" w:rsidRPr="002F2593" w:rsidRDefault="00C03B48" w:rsidP="00C03B48"/>
        </w:tc>
      </w:tr>
      <w:tr w:rsidR="00C03B48" w:rsidRPr="002F2593" w14:paraId="03E1BCE7"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25B73CE" w14:textId="77777777" w:rsidR="00C03B48" w:rsidRPr="002F2593" w:rsidRDefault="00C03B48" w:rsidP="00060856">
            <w:pPr>
              <w:numPr>
                <w:ilvl w:val="0"/>
                <w:numId w:val="49"/>
              </w:numPr>
              <w:contextualSpacing/>
            </w:pPr>
          </w:p>
        </w:tc>
        <w:tc>
          <w:tcPr>
            <w:tcW w:w="4881" w:type="dxa"/>
            <w:tcMar>
              <w:left w:w="108" w:type="dxa"/>
            </w:tcMar>
            <w:vAlign w:val="center"/>
          </w:tcPr>
          <w:p w14:paraId="297670C4" w14:textId="6A72E0D8" w:rsidR="00C03B48" w:rsidRPr="002F2593" w:rsidRDefault="00C03B48" w:rsidP="00C03B48">
            <w:pPr>
              <w:pStyle w:val="TableParagraph"/>
              <w:spacing w:before="21" w:line="268" w:lineRule="exact"/>
              <w:jc w:val="both"/>
              <w:rPr>
                <w:rFonts w:asciiTheme="minorHAnsi" w:hAnsiTheme="minorHAnsi" w:cstheme="minorHAnsi"/>
                <w:lang w:val="el-GR"/>
              </w:rPr>
            </w:pPr>
            <w:r w:rsidRPr="002F2593">
              <w:rPr>
                <w:rFonts w:asciiTheme="minorHAnsi" w:hAnsiTheme="minorHAnsi" w:cstheme="minorHAnsi"/>
                <w:lang w:val="el-GR"/>
              </w:rPr>
              <w:t>Εγκατεστημένο λογισμικό προστασίας από ιούς με δυνατότητα αυτόματης ανανέωσης μέσω διαδικτύου (δεκτό και ανοικτού κώδικα με διαθέσιμες συχνές ενημερώσεις). Μπορεί να γίνει αποδεκτό λογισμικό προστασίας από ιούς το οποίο παρέχεται από το λειτουργικό σύστημα.</w:t>
            </w:r>
          </w:p>
        </w:tc>
        <w:tc>
          <w:tcPr>
            <w:tcW w:w="1672" w:type="dxa"/>
            <w:tcMar>
              <w:left w:w="108" w:type="dxa"/>
            </w:tcMar>
            <w:vAlign w:val="center"/>
          </w:tcPr>
          <w:p w14:paraId="008189A2" w14:textId="0FD93BB1"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89BB83"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2EB31C9" w14:textId="77777777" w:rsidR="00C03B48" w:rsidRPr="002F2593" w:rsidRDefault="00C03B48" w:rsidP="00C03B48"/>
        </w:tc>
      </w:tr>
      <w:tr w:rsidR="00C03B48" w:rsidRPr="002F2593" w14:paraId="48E0AD9C"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618AC0C" w14:textId="77777777" w:rsidR="00C03B48" w:rsidRPr="002F2593" w:rsidRDefault="00C03B48" w:rsidP="00060856">
            <w:pPr>
              <w:numPr>
                <w:ilvl w:val="0"/>
                <w:numId w:val="49"/>
              </w:numPr>
              <w:contextualSpacing/>
            </w:pPr>
            <w:bookmarkStart w:id="268" w:name="_Ref104540855"/>
          </w:p>
        </w:tc>
        <w:bookmarkEnd w:id="268"/>
        <w:tc>
          <w:tcPr>
            <w:tcW w:w="4881" w:type="dxa"/>
            <w:tcMar>
              <w:left w:w="108" w:type="dxa"/>
            </w:tcMar>
            <w:vAlign w:val="center"/>
          </w:tcPr>
          <w:p w14:paraId="7B8CF414" w14:textId="1BD3A781" w:rsidR="00C03B48" w:rsidRPr="002F2593" w:rsidRDefault="00C03B48" w:rsidP="00C03B48">
            <w:pPr>
              <w:pStyle w:val="TableParagraph"/>
              <w:spacing w:before="21" w:line="268" w:lineRule="exact"/>
              <w:jc w:val="both"/>
              <w:rPr>
                <w:rFonts w:asciiTheme="minorHAnsi" w:hAnsiTheme="minorHAnsi" w:cstheme="minorHAnsi"/>
                <w:lang w:val="el-GR"/>
              </w:rPr>
            </w:pPr>
            <w:r w:rsidRPr="002F2593">
              <w:rPr>
                <w:rFonts w:asciiTheme="minorHAnsi" w:hAnsiTheme="minorHAnsi" w:cstheme="minorHAnsi"/>
                <w:lang w:val="el-GR"/>
              </w:rPr>
              <w:t xml:space="preserve">Εγκατεστημένο λογισμικό </w:t>
            </w:r>
            <w:r w:rsidRPr="002F2593">
              <w:rPr>
                <w:rFonts w:asciiTheme="minorHAnsi" w:hAnsiTheme="minorHAnsi" w:cstheme="minorHAnsi"/>
              </w:rPr>
              <w:t>MicrosoftOffice</w:t>
            </w:r>
            <w:r w:rsidRPr="002F2593">
              <w:rPr>
                <w:rFonts w:asciiTheme="minorHAnsi" w:hAnsiTheme="minorHAnsi" w:cstheme="minorHAnsi"/>
                <w:lang w:val="el-GR"/>
              </w:rPr>
              <w:t xml:space="preserve">, έκδοσης 2019 </w:t>
            </w:r>
            <w:r w:rsidRPr="002F2593">
              <w:rPr>
                <w:rFonts w:asciiTheme="minorHAnsi" w:hAnsiTheme="minorHAnsi" w:cstheme="minorHAnsi"/>
              </w:rPr>
              <w:t>Pro</w:t>
            </w:r>
            <w:r w:rsidRPr="002F2593">
              <w:rPr>
                <w:rFonts w:asciiTheme="minorHAnsi" w:hAnsiTheme="minorHAnsi" w:cstheme="minorHAnsi"/>
                <w:lang w:val="el-GR"/>
              </w:rPr>
              <w:t xml:space="preserve"> 1 </w:t>
            </w:r>
            <w:r w:rsidRPr="002F2593">
              <w:rPr>
                <w:rFonts w:asciiTheme="minorHAnsi" w:hAnsiTheme="minorHAnsi" w:cstheme="minorHAnsi"/>
              </w:rPr>
              <w:t>PC</w:t>
            </w:r>
            <w:r w:rsidRPr="002F2593">
              <w:rPr>
                <w:rFonts w:asciiTheme="minorHAnsi" w:hAnsiTheme="minorHAnsi" w:cstheme="minorHAnsi"/>
                <w:lang w:val="el-GR"/>
              </w:rPr>
              <w:t xml:space="preserve"> – 1 </w:t>
            </w:r>
            <w:r w:rsidRPr="002F2593">
              <w:rPr>
                <w:rFonts w:asciiTheme="minorHAnsi" w:hAnsiTheme="minorHAnsi" w:cstheme="minorHAnsi"/>
              </w:rPr>
              <w:t>key</w:t>
            </w:r>
            <w:r w:rsidRPr="002F2593">
              <w:rPr>
                <w:rFonts w:asciiTheme="minorHAnsi" w:hAnsiTheme="minorHAnsi" w:cstheme="minorHAnsi"/>
                <w:lang w:val="el-GR"/>
              </w:rPr>
              <w:t xml:space="preserve"> ή καλύτερης ή νεότερης έκδοσης, για κάθε υπολογιστή (χωρίς ημερομηνία λήξεως και συνδρομή).</w:t>
            </w:r>
          </w:p>
        </w:tc>
        <w:tc>
          <w:tcPr>
            <w:tcW w:w="1672" w:type="dxa"/>
            <w:tcMar>
              <w:left w:w="108" w:type="dxa"/>
            </w:tcMar>
            <w:vAlign w:val="center"/>
          </w:tcPr>
          <w:p w14:paraId="21CDCE2A" w14:textId="77777777" w:rsidR="00C03B48" w:rsidRPr="002F2593" w:rsidRDefault="00C03B48" w:rsidP="00C03B48">
            <w:pPr>
              <w:pStyle w:val="TableParagraph"/>
              <w:spacing w:before="1"/>
              <w:rPr>
                <w:rFonts w:ascii="Times New Roman"/>
                <w:sz w:val="25"/>
                <w:lang w:val="el-GR"/>
              </w:rPr>
            </w:pPr>
          </w:p>
          <w:p w14:paraId="6AA57653" w14:textId="6F6AF3FA" w:rsidR="00C03B48" w:rsidRPr="002F2593" w:rsidRDefault="00C03B48" w:rsidP="00C03B48">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8B93999" w14:textId="77777777" w:rsidR="00C03B48" w:rsidRPr="002F2593" w:rsidRDefault="00C03B48" w:rsidP="00C03B48"/>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E38E8E" w14:textId="77777777" w:rsidR="00C03B48" w:rsidRPr="002F2593" w:rsidRDefault="00C03B48" w:rsidP="00C03B48"/>
        </w:tc>
      </w:tr>
      <w:tr w:rsidR="00CB337B" w:rsidRPr="002F2593" w14:paraId="7AA00F80"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088C7102" w14:textId="15E3D737" w:rsidR="00CB337B" w:rsidRPr="002F2593" w:rsidRDefault="00CB337B" w:rsidP="00CB337B">
            <w:pPr>
              <w:rPr>
                <w:lang w:val="en-US"/>
              </w:rPr>
            </w:pPr>
            <w:r w:rsidRPr="002F2593">
              <w:t>Β.</w:t>
            </w:r>
            <w:r w:rsidRPr="002F2593">
              <w:rPr>
                <w:lang w:val="en-US"/>
              </w:rPr>
              <w:t>3</w:t>
            </w:r>
          </w:p>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0ED8208A" w14:textId="53ACC7B5" w:rsidR="00CB337B" w:rsidRPr="002F2593" w:rsidRDefault="00CB337B" w:rsidP="00320141">
            <w:pPr>
              <w:rPr>
                <w:b/>
              </w:rPr>
            </w:pPr>
            <w:r w:rsidRPr="002F2593">
              <w:rPr>
                <w:b/>
              </w:rPr>
              <w:t>Συσκευές Ασύρματων Ακουστικών - Μικροφώνων</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1464F433" w14:textId="77777777" w:rsidR="00CB337B" w:rsidRPr="002F2593" w:rsidRDefault="00CB337B" w:rsidP="00320141">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7FF9067D" w14:textId="77777777" w:rsidR="00CB337B" w:rsidRPr="002F2593" w:rsidRDefault="00CB337B" w:rsidP="00320141"/>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0F7AF1EF" w14:textId="77777777" w:rsidR="00CB337B" w:rsidRPr="002F2593" w:rsidRDefault="00CB337B" w:rsidP="00320141"/>
        </w:tc>
      </w:tr>
      <w:tr w:rsidR="00CB337B" w:rsidRPr="002F2593" w14:paraId="0FD3F3C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697F8BBF" w14:textId="77777777" w:rsidR="00CB337B" w:rsidRPr="002F2593" w:rsidRDefault="00CB337B" w:rsidP="00320141"/>
        </w:tc>
        <w:tc>
          <w:tcPr>
            <w:tcW w:w="4881"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5D210E1A" w14:textId="26765E85" w:rsidR="00CB337B" w:rsidRPr="002F2593" w:rsidRDefault="00CB337B" w:rsidP="00CB337B">
            <w:pPr>
              <w:rPr>
                <w:b/>
              </w:rPr>
            </w:pPr>
            <w:r w:rsidRPr="002F2593">
              <w:rPr>
                <w:b/>
              </w:rPr>
              <w:t>Γενικά:</w:t>
            </w:r>
          </w:p>
        </w:tc>
        <w:tc>
          <w:tcPr>
            <w:tcW w:w="1672"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vAlign w:val="center"/>
          </w:tcPr>
          <w:p w14:paraId="5826F4FA" w14:textId="77777777" w:rsidR="00CB337B" w:rsidRPr="002F2593" w:rsidRDefault="00CB337B" w:rsidP="00320141">
            <w:pPr>
              <w:jc w:val="center"/>
            </w:pPr>
          </w:p>
        </w:tc>
        <w:tc>
          <w:tcPr>
            <w:tcW w:w="125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69910C7C" w14:textId="77777777" w:rsidR="00CB337B" w:rsidRPr="002F2593" w:rsidRDefault="00CB337B" w:rsidP="00320141"/>
        </w:tc>
        <w:tc>
          <w:tcPr>
            <w:tcW w:w="151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108" w:type="dxa"/>
            </w:tcMar>
          </w:tcPr>
          <w:p w14:paraId="7C98DFF0" w14:textId="77777777" w:rsidR="00CB337B" w:rsidRPr="002F2593" w:rsidRDefault="00CB337B" w:rsidP="00320141"/>
        </w:tc>
      </w:tr>
      <w:tr w:rsidR="00CB337B" w:rsidRPr="002F2593" w14:paraId="322FF167"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13CAB74" w14:textId="77777777" w:rsidR="00CB337B" w:rsidRPr="002F2593" w:rsidRDefault="00CB337B" w:rsidP="00060856">
            <w:pPr>
              <w:numPr>
                <w:ilvl w:val="0"/>
                <w:numId w:val="50"/>
              </w:numPr>
              <w:contextualSpacing/>
            </w:pPr>
            <w:bookmarkStart w:id="269" w:name="_Ref104540858"/>
          </w:p>
        </w:tc>
        <w:bookmarkEnd w:id="269"/>
        <w:tc>
          <w:tcPr>
            <w:tcW w:w="4881" w:type="dxa"/>
            <w:tcMar>
              <w:left w:w="108" w:type="dxa"/>
            </w:tcMar>
            <w:vAlign w:val="center"/>
          </w:tcPr>
          <w:p w14:paraId="1F8A72E2" w14:textId="3B7D53EE" w:rsidR="00CB337B" w:rsidRPr="002F2593" w:rsidRDefault="00CB337B" w:rsidP="00C854D4">
            <w:pPr>
              <w:pStyle w:val="TableParagraph"/>
              <w:spacing w:before="20" w:line="276" w:lineRule="auto"/>
              <w:ind w:right="244"/>
              <w:rPr>
                <w:rFonts w:asciiTheme="minorHAnsi" w:hAnsiTheme="minorHAnsi" w:cstheme="minorHAnsi"/>
                <w:lang w:val="el-GR"/>
              </w:rPr>
            </w:pPr>
            <w:r w:rsidRPr="002F2593">
              <w:rPr>
                <w:rFonts w:asciiTheme="minorHAnsi" w:hAnsiTheme="minorHAnsi" w:cstheme="minorHAnsi"/>
                <w:lang w:val="el-GR"/>
              </w:rPr>
              <w:t>Αριθμός Μονάδων (να είναι ίσος με τον αριθμό των προσφερόμενων φορητών υπολογιστών και των δύο υποκατηγ</w:t>
            </w:r>
            <w:bookmarkStart w:id="270" w:name="_bookmark3"/>
            <w:bookmarkEnd w:id="270"/>
            <w:r w:rsidRPr="002F2593">
              <w:rPr>
                <w:rFonts w:asciiTheme="minorHAnsi" w:hAnsiTheme="minorHAnsi" w:cstheme="minorHAnsi"/>
                <w:lang w:val="el-GR"/>
              </w:rPr>
              <w:t>οριών συνολικά - Ομάδ</w:t>
            </w:r>
            <w:r w:rsidR="00C854D4" w:rsidRPr="002F2593">
              <w:rPr>
                <w:rFonts w:asciiTheme="minorHAnsi" w:hAnsiTheme="minorHAnsi" w:cstheme="minorHAnsi"/>
                <w:lang w:val="el-GR"/>
              </w:rPr>
              <w:t>Ες</w:t>
            </w:r>
            <w:r w:rsidRPr="002F2593">
              <w:rPr>
                <w:rFonts w:asciiTheme="minorHAnsi" w:hAnsiTheme="minorHAnsi" w:cstheme="minorHAnsi"/>
                <w:lang w:val="el-GR"/>
              </w:rPr>
              <w:t xml:space="preserve"> Εξοπλισμού </w:t>
            </w:r>
            <w:r w:rsidR="00C854D4" w:rsidRPr="002F2593">
              <w:rPr>
                <w:rFonts w:asciiTheme="minorHAnsi" w:hAnsiTheme="minorHAnsi" w:cstheme="minorHAnsi"/>
                <w:lang w:val="el-GR"/>
              </w:rPr>
              <w:t>Β.2.1</w:t>
            </w:r>
            <w:r w:rsidRPr="002F2593">
              <w:rPr>
                <w:rFonts w:asciiTheme="minorHAnsi" w:hAnsiTheme="minorHAnsi" w:cstheme="minorHAnsi"/>
                <w:lang w:val="el-GR"/>
              </w:rPr>
              <w:t xml:space="preserve"> &amp; </w:t>
            </w:r>
            <w:r w:rsidR="00C854D4" w:rsidRPr="002F2593">
              <w:rPr>
                <w:rFonts w:asciiTheme="minorHAnsi" w:hAnsiTheme="minorHAnsi" w:cstheme="minorHAnsi"/>
                <w:lang w:val="el-GR"/>
              </w:rPr>
              <w:t>Β.2.2</w:t>
            </w:r>
            <w:r w:rsidRPr="002F2593">
              <w:rPr>
                <w:rFonts w:asciiTheme="minorHAnsi" w:hAnsiTheme="minorHAnsi" w:cstheme="minorHAnsi"/>
                <w:lang w:val="el-GR"/>
              </w:rPr>
              <w:t>)</w:t>
            </w:r>
          </w:p>
        </w:tc>
        <w:tc>
          <w:tcPr>
            <w:tcW w:w="1672" w:type="dxa"/>
            <w:tcMar>
              <w:left w:w="108" w:type="dxa"/>
            </w:tcMar>
            <w:vAlign w:val="center"/>
          </w:tcPr>
          <w:p w14:paraId="1D66179A" w14:textId="1229F562" w:rsidR="00CB337B" w:rsidRPr="002F2593" w:rsidRDefault="00CB337B" w:rsidP="00CB337B">
            <w:pPr>
              <w:jc w:val="center"/>
            </w:pPr>
            <w:r w:rsidRPr="002F2593">
              <w:t>≥490</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A43E11" w14:textId="77777777" w:rsidR="00CB337B" w:rsidRPr="002F2593" w:rsidRDefault="00CB337B" w:rsidP="00CB337B"/>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EE0B2F" w14:textId="77777777" w:rsidR="00CB337B" w:rsidRPr="002F2593" w:rsidRDefault="00CB337B" w:rsidP="00CB337B"/>
        </w:tc>
      </w:tr>
      <w:tr w:rsidR="00CB337B" w:rsidRPr="002F2593" w14:paraId="6A23D61A"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44CC266" w14:textId="77777777" w:rsidR="00CB337B" w:rsidRPr="002F2593" w:rsidRDefault="00CB337B" w:rsidP="00060856">
            <w:pPr>
              <w:numPr>
                <w:ilvl w:val="0"/>
                <w:numId w:val="50"/>
              </w:numPr>
              <w:contextualSpacing/>
            </w:pPr>
          </w:p>
        </w:tc>
        <w:tc>
          <w:tcPr>
            <w:tcW w:w="4881" w:type="dxa"/>
            <w:tcMar>
              <w:left w:w="108" w:type="dxa"/>
            </w:tcMar>
            <w:vAlign w:val="center"/>
          </w:tcPr>
          <w:p w14:paraId="3FCAB5EC" w14:textId="6EB77A41" w:rsidR="00CB337B" w:rsidRPr="002F2593" w:rsidRDefault="00CB337B" w:rsidP="00CB337B">
            <w:pPr>
              <w:rPr>
                <w:bCs/>
              </w:rPr>
            </w:pPr>
            <w:r w:rsidRPr="002F2593">
              <w:t>Ασύρματη σύνδεση</w:t>
            </w:r>
          </w:p>
        </w:tc>
        <w:tc>
          <w:tcPr>
            <w:tcW w:w="1672" w:type="dxa"/>
            <w:tcMar>
              <w:left w:w="108" w:type="dxa"/>
            </w:tcMar>
            <w:vAlign w:val="center"/>
          </w:tcPr>
          <w:p w14:paraId="5EB1E3BE" w14:textId="0FD9FEA9" w:rsidR="00CB337B" w:rsidRPr="002F2593" w:rsidRDefault="00CB337B" w:rsidP="00CB337B">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7AD506" w14:textId="77777777" w:rsidR="00CB337B" w:rsidRPr="002F2593" w:rsidRDefault="00CB337B" w:rsidP="00CB337B"/>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4B41B0" w14:textId="77777777" w:rsidR="00CB337B" w:rsidRPr="002F2593" w:rsidRDefault="00CB337B" w:rsidP="00CB337B"/>
        </w:tc>
      </w:tr>
      <w:tr w:rsidR="00CB337B" w:rsidRPr="002F2593" w14:paraId="3ED5904B"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BD98320" w14:textId="77777777" w:rsidR="00CB337B" w:rsidRPr="002F2593" w:rsidRDefault="00CB337B" w:rsidP="00060856">
            <w:pPr>
              <w:numPr>
                <w:ilvl w:val="0"/>
                <w:numId w:val="50"/>
              </w:numPr>
              <w:contextualSpacing/>
            </w:pPr>
          </w:p>
        </w:tc>
        <w:tc>
          <w:tcPr>
            <w:tcW w:w="4881" w:type="dxa"/>
            <w:tcMar>
              <w:left w:w="108" w:type="dxa"/>
            </w:tcMar>
            <w:vAlign w:val="center"/>
          </w:tcPr>
          <w:p w14:paraId="6288611A" w14:textId="390B545D" w:rsidR="00CB337B" w:rsidRPr="002F2593" w:rsidRDefault="00CB337B" w:rsidP="00CB337B">
            <w:pPr>
              <w:rPr>
                <w:bCs/>
              </w:rPr>
            </w:pPr>
            <w:r w:rsidRPr="002F2593">
              <w:t>Ήχος: Stereo</w:t>
            </w:r>
          </w:p>
        </w:tc>
        <w:tc>
          <w:tcPr>
            <w:tcW w:w="1672" w:type="dxa"/>
            <w:tcMar>
              <w:left w:w="108" w:type="dxa"/>
            </w:tcMar>
            <w:vAlign w:val="center"/>
          </w:tcPr>
          <w:p w14:paraId="3D1B206C" w14:textId="02B04BC1" w:rsidR="00CB337B" w:rsidRPr="002F2593" w:rsidRDefault="00CB337B" w:rsidP="00CB337B">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4B7AB78" w14:textId="77777777" w:rsidR="00CB337B" w:rsidRPr="002F2593" w:rsidRDefault="00CB337B" w:rsidP="00CB337B"/>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3A0B70" w14:textId="77777777" w:rsidR="00CB337B" w:rsidRPr="002F2593" w:rsidRDefault="00CB337B" w:rsidP="00CB337B"/>
        </w:tc>
      </w:tr>
      <w:tr w:rsidR="00CB337B" w:rsidRPr="002F2593" w14:paraId="5598C49D" w14:textId="77777777" w:rsidTr="005A74C1">
        <w:tc>
          <w:tcPr>
            <w:tcW w:w="7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20D6776" w14:textId="77777777" w:rsidR="00CB337B" w:rsidRPr="002F2593" w:rsidRDefault="00CB337B" w:rsidP="00060856">
            <w:pPr>
              <w:numPr>
                <w:ilvl w:val="0"/>
                <w:numId w:val="50"/>
              </w:numPr>
              <w:contextualSpacing/>
            </w:pPr>
            <w:bookmarkStart w:id="271" w:name="_Ref104540864"/>
          </w:p>
        </w:tc>
        <w:bookmarkEnd w:id="271"/>
        <w:tc>
          <w:tcPr>
            <w:tcW w:w="4881" w:type="dxa"/>
            <w:tcMar>
              <w:left w:w="108" w:type="dxa"/>
            </w:tcMar>
            <w:vAlign w:val="center"/>
          </w:tcPr>
          <w:p w14:paraId="7746E804" w14:textId="4056E808" w:rsidR="00CB337B" w:rsidRPr="002F2593" w:rsidRDefault="00CB337B" w:rsidP="00CB337B">
            <w:pPr>
              <w:rPr>
                <w:bCs/>
              </w:rPr>
            </w:pPr>
            <w:r w:rsidRPr="002F2593">
              <w:t>Μικρόφωνο</w:t>
            </w:r>
            <w:r w:rsidRPr="002F2593">
              <w:rPr>
                <w:spacing w:val="-11"/>
              </w:rPr>
              <w:t xml:space="preserve"> </w:t>
            </w:r>
            <w:r w:rsidRPr="002F2593">
              <w:t>με</w:t>
            </w:r>
            <w:r w:rsidRPr="002F2593">
              <w:rPr>
                <w:spacing w:val="-12"/>
              </w:rPr>
              <w:t xml:space="preserve"> </w:t>
            </w:r>
            <w:r w:rsidRPr="002F2593">
              <w:t>τεχνολογία</w:t>
            </w:r>
            <w:r w:rsidRPr="002F2593">
              <w:rPr>
                <w:spacing w:val="-11"/>
              </w:rPr>
              <w:t xml:space="preserve"> </w:t>
            </w:r>
            <w:r w:rsidRPr="002F2593">
              <w:t>ακύρωσης</w:t>
            </w:r>
            <w:r w:rsidRPr="002F2593">
              <w:rPr>
                <w:spacing w:val="-11"/>
              </w:rPr>
              <w:t xml:space="preserve"> </w:t>
            </w:r>
            <w:r w:rsidRPr="002F2593">
              <w:t>θορύβου</w:t>
            </w:r>
            <w:r w:rsidRPr="002F2593">
              <w:rPr>
                <w:spacing w:val="-12"/>
              </w:rPr>
              <w:t xml:space="preserve"> </w:t>
            </w:r>
            <w:r w:rsidRPr="002F2593">
              <w:t>(noisecancelation)</w:t>
            </w:r>
          </w:p>
        </w:tc>
        <w:tc>
          <w:tcPr>
            <w:tcW w:w="1672" w:type="dxa"/>
            <w:tcMar>
              <w:left w:w="108" w:type="dxa"/>
            </w:tcMar>
            <w:vAlign w:val="center"/>
          </w:tcPr>
          <w:p w14:paraId="08990032" w14:textId="6110483C" w:rsidR="00CB337B" w:rsidRPr="002F2593" w:rsidRDefault="00CB337B" w:rsidP="00CB337B">
            <w:pPr>
              <w:jc w:val="center"/>
            </w:pPr>
            <w:r w:rsidRPr="002F2593">
              <w:t>ΝΑΙ</w:t>
            </w:r>
          </w:p>
        </w:tc>
        <w:tc>
          <w:tcPr>
            <w:tcW w:w="12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A94651" w14:textId="77777777" w:rsidR="00CB337B" w:rsidRPr="002F2593" w:rsidRDefault="00CB337B" w:rsidP="00CB337B"/>
        </w:tc>
        <w:tc>
          <w:tcPr>
            <w:tcW w:w="151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FB8E8F" w14:textId="77777777" w:rsidR="00CB337B" w:rsidRPr="002F2593" w:rsidRDefault="00CB337B" w:rsidP="00CB337B"/>
        </w:tc>
      </w:tr>
    </w:tbl>
    <w:p w14:paraId="7CAB1436" w14:textId="021B1973" w:rsidR="00390B60" w:rsidRPr="002F2593" w:rsidRDefault="00320141" w:rsidP="00390B60">
      <w:pPr>
        <w:keepNext/>
        <w:spacing w:before="240"/>
        <w:outlineLvl w:val="3"/>
        <w:rPr>
          <w:rFonts w:asciiTheme="minorHAnsi" w:hAnsiTheme="minorHAnsi" w:cs="Times New Roman"/>
          <w:b/>
          <w:bCs/>
          <w:szCs w:val="28"/>
          <w:lang w:val="en-US"/>
        </w:rPr>
      </w:pPr>
      <w:r w:rsidRPr="002F2593">
        <w:rPr>
          <w:rFonts w:asciiTheme="minorHAnsi" w:hAnsiTheme="minorHAnsi" w:cs="Times New Roman"/>
          <w:b/>
          <w:bCs/>
          <w:szCs w:val="28"/>
        </w:rPr>
        <w:t>ΕΙΔΟΣ Γ</w:t>
      </w:r>
    </w:p>
    <w:tbl>
      <w:tblPr>
        <w:tblW w:w="5749"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57" w:type="dxa"/>
          <w:right w:w="57" w:type="dxa"/>
        </w:tblCellMar>
        <w:tblLook w:val="04A0" w:firstRow="1" w:lastRow="0" w:firstColumn="1" w:lastColumn="0" w:noHBand="0" w:noVBand="1"/>
      </w:tblPr>
      <w:tblGrid>
        <w:gridCol w:w="1108"/>
        <w:gridCol w:w="4737"/>
        <w:gridCol w:w="2234"/>
        <w:gridCol w:w="16"/>
        <w:gridCol w:w="630"/>
        <w:gridCol w:w="29"/>
        <w:gridCol w:w="2221"/>
        <w:gridCol w:w="54"/>
      </w:tblGrid>
      <w:tr w:rsidR="00390B60" w:rsidRPr="002F2593" w14:paraId="2DD24A6C" w14:textId="77777777" w:rsidTr="00722707">
        <w:trPr>
          <w:trHeight w:val="227"/>
          <w:tblHeader/>
          <w:jc w:val="center"/>
        </w:trPr>
        <w:tc>
          <w:tcPr>
            <w:tcW w:w="11029" w:type="dxa"/>
            <w:gridSpan w:val="8"/>
            <w:tcBorders>
              <w:top w:val="single" w:sz="4" w:space="0" w:color="000001"/>
              <w:left w:val="single" w:sz="4" w:space="0" w:color="000001"/>
              <w:bottom w:val="single" w:sz="4" w:space="0" w:color="000001"/>
              <w:right w:val="single" w:sz="4" w:space="0" w:color="000001"/>
            </w:tcBorders>
            <w:shd w:val="clear" w:color="auto" w:fill="003366"/>
            <w:tcMar>
              <w:left w:w="57" w:type="dxa"/>
            </w:tcMar>
            <w:vAlign w:val="center"/>
          </w:tcPr>
          <w:p w14:paraId="4A3351B4" w14:textId="5AA25761" w:rsidR="00390B60" w:rsidRPr="002F2593" w:rsidRDefault="00B63B14" w:rsidP="00390B60">
            <w:r w:rsidRPr="002F2593">
              <w:t>Προδιαγραφές Εξοπλισμού Είδους Γ</w:t>
            </w:r>
          </w:p>
        </w:tc>
      </w:tr>
      <w:tr w:rsidR="00390B60" w:rsidRPr="002F2593" w14:paraId="4284A337" w14:textId="77777777" w:rsidTr="00722707">
        <w:trPr>
          <w:trHeight w:val="227"/>
          <w:tblHeader/>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B2B2B2"/>
            <w:tcMar>
              <w:left w:w="57" w:type="dxa"/>
            </w:tcMar>
            <w:vAlign w:val="center"/>
          </w:tcPr>
          <w:p w14:paraId="777DD784" w14:textId="77777777" w:rsidR="00390B60" w:rsidRPr="002F2593" w:rsidRDefault="00390B60" w:rsidP="00390B60">
            <w:pPr>
              <w:rPr>
                <w:lang w:val="en-US"/>
              </w:rPr>
            </w:pPr>
            <w:r w:rsidRPr="002F2593">
              <w:t>Α</w:t>
            </w:r>
            <w:r w:rsidRPr="002F2593">
              <w:rPr>
                <w:lang w:val="en-US"/>
              </w:rPr>
              <w:t>/</w:t>
            </w:r>
            <w:r w:rsidRPr="002F2593">
              <w:t>Α</w:t>
            </w:r>
          </w:p>
        </w:tc>
        <w:tc>
          <w:tcPr>
            <w:tcW w:w="4737" w:type="dxa"/>
            <w:tcBorders>
              <w:top w:val="single" w:sz="4" w:space="0" w:color="000001"/>
              <w:left w:val="single" w:sz="4" w:space="0" w:color="000001"/>
              <w:bottom w:val="single" w:sz="4" w:space="0" w:color="000001"/>
              <w:right w:val="single" w:sz="4" w:space="0" w:color="000001"/>
            </w:tcBorders>
            <w:shd w:val="clear" w:color="auto" w:fill="B2B2B2"/>
            <w:tcMar>
              <w:left w:w="57" w:type="dxa"/>
            </w:tcMar>
            <w:vAlign w:val="center"/>
          </w:tcPr>
          <w:p w14:paraId="31C1CB54" w14:textId="77777777" w:rsidR="00390B60" w:rsidRPr="002F2593" w:rsidRDefault="00390B60" w:rsidP="00390B60">
            <w:pPr>
              <w:rPr>
                <w:lang w:val="en-US"/>
              </w:rPr>
            </w:pPr>
            <w:r w:rsidRPr="002F2593">
              <w:t>ΠΡΟΔΙΑΓΡΑΦΗ</w:t>
            </w:r>
          </w:p>
        </w:tc>
        <w:tc>
          <w:tcPr>
            <w:tcW w:w="2234" w:type="dxa"/>
            <w:tcBorders>
              <w:top w:val="single" w:sz="4" w:space="0" w:color="000001"/>
              <w:left w:val="single" w:sz="4" w:space="0" w:color="000001"/>
              <w:bottom w:val="single" w:sz="4" w:space="0" w:color="000001"/>
              <w:right w:val="single" w:sz="4" w:space="0" w:color="000001"/>
            </w:tcBorders>
            <w:shd w:val="clear" w:color="auto" w:fill="B2B2B2"/>
            <w:tcMar>
              <w:left w:w="57" w:type="dxa"/>
            </w:tcMar>
            <w:vAlign w:val="center"/>
          </w:tcPr>
          <w:p w14:paraId="72A23067" w14:textId="77777777" w:rsidR="00390B60" w:rsidRPr="002F2593" w:rsidRDefault="00390B60" w:rsidP="00390B60">
            <w:pPr>
              <w:rPr>
                <w:lang w:val="en-US"/>
              </w:rPr>
            </w:pPr>
            <w:r w:rsidRPr="002F2593">
              <w:t>ΑΠΑΙΤΗΣΗ</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B2B2B2"/>
            <w:tcMar>
              <w:left w:w="57" w:type="dxa"/>
            </w:tcMar>
            <w:vAlign w:val="center"/>
          </w:tcPr>
          <w:p w14:paraId="5327C5EB" w14:textId="77777777" w:rsidR="00390B60" w:rsidRPr="002F2593" w:rsidRDefault="00390B60" w:rsidP="00390B60">
            <w:r w:rsidRPr="002F2593">
              <w:t>ΑΠΑΝΤΗΣΗ</w:t>
            </w:r>
          </w:p>
        </w:tc>
        <w:tc>
          <w:tcPr>
            <w:tcW w:w="2275" w:type="dxa"/>
            <w:gridSpan w:val="2"/>
            <w:tcBorders>
              <w:top w:val="single" w:sz="4" w:space="0" w:color="000001"/>
              <w:left w:val="single" w:sz="4" w:space="0" w:color="000001"/>
              <w:bottom w:val="single" w:sz="4" w:space="0" w:color="000001"/>
              <w:right w:val="single" w:sz="4" w:space="0" w:color="000001"/>
            </w:tcBorders>
            <w:shd w:val="clear" w:color="auto" w:fill="B2B2B2"/>
            <w:tcMar>
              <w:left w:w="57" w:type="dxa"/>
            </w:tcMar>
          </w:tcPr>
          <w:p w14:paraId="37E0B4CB" w14:textId="77777777" w:rsidR="00390B60" w:rsidRPr="002F2593" w:rsidRDefault="00390B60" w:rsidP="00390B60">
            <w:r w:rsidRPr="002F2593">
              <w:t>ΠΑΡΑΠΟΜΠΗ</w:t>
            </w:r>
          </w:p>
        </w:tc>
      </w:tr>
      <w:tr w:rsidR="00BF7DD1" w:rsidRPr="002F2593" w14:paraId="582E08F6" w14:textId="77777777" w:rsidTr="00722707">
        <w:trPr>
          <w:trHeight w:val="284"/>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4A46B099" w14:textId="5AC9B052" w:rsidR="00BF7DD1" w:rsidRPr="002F2593" w:rsidRDefault="00901253" w:rsidP="00390B60">
            <w:r w:rsidRPr="002F2593">
              <w:t>Γ.1</w:t>
            </w:r>
          </w:p>
        </w:tc>
        <w:tc>
          <w:tcPr>
            <w:tcW w:w="4737"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4F1CA88" w14:textId="256E2D68" w:rsidR="00BF7DD1" w:rsidRPr="002F2593" w:rsidRDefault="00901253" w:rsidP="00390B60">
            <w:pPr>
              <w:rPr>
                <w:b/>
              </w:rPr>
            </w:pPr>
            <w:bookmarkStart w:id="272" w:name="_Hlk106795377"/>
            <w:r w:rsidRPr="002F2593">
              <w:rPr>
                <w:b/>
              </w:rPr>
              <w:t>Φορητές Έξυπνες Συσκευές Βαρέως Τύπου (ruggedised)</w:t>
            </w:r>
            <w:bookmarkEnd w:id="272"/>
          </w:p>
        </w:tc>
        <w:tc>
          <w:tcPr>
            <w:tcW w:w="2234"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AF37AEE" w14:textId="77777777" w:rsidR="00BF7DD1" w:rsidRPr="002F2593" w:rsidRDefault="00BF7DD1" w:rsidP="00390B60"/>
        </w:tc>
        <w:tc>
          <w:tcPr>
            <w:tcW w:w="675" w:type="dxa"/>
            <w:gridSpan w:val="3"/>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9BFC6CB" w14:textId="77777777" w:rsidR="00BF7DD1" w:rsidRPr="002F2593" w:rsidRDefault="00BF7DD1" w:rsidP="00390B60"/>
        </w:tc>
        <w:tc>
          <w:tcPr>
            <w:tcW w:w="2275" w:type="dxa"/>
            <w:gridSpan w:val="2"/>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D3A146B" w14:textId="77777777" w:rsidR="00BF7DD1" w:rsidRPr="002F2593" w:rsidRDefault="00BF7DD1" w:rsidP="00390B60"/>
        </w:tc>
      </w:tr>
      <w:tr w:rsidR="00390B60" w:rsidRPr="002F2593" w14:paraId="39A16A82" w14:textId="77777777" w:rsidTr="00722707">
        <w:trPr>
          <w:trHeight w:val="284"/>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5765C27" w14:textId="77777777" w:rsidR="00390B60" w:rsidRPr="002F2593" w:rsidRDefault="00390B60" w:rsidP="00390B60"/>
        </w:tc>
        <w:tc>
          <w:tcPr>
            <w:tcW w:w="4737"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58BA48F1" w14:textId="318263D0" w:rsidR="00390B60" w:rsidRPr="002F2593" w:rsidRDefault="00390B60" w:rsidP="00390B60">
            <w:pPr>
              <w:rPr>
                <w:b/>
              </w:rPr>
            </w:pPr>
            <w:r w:rsidRPr="002F2593">
              <w:rPr>
                <w:b/>
              </w:rPr>
              <w:t>Γενικά</w:t>
            </w:r>
            <w:r w:rsidR="00901253" w:rsidRPr="002F2593">
              <w:rPr>
                <w:b/>
                <w:lang w:val="en-US"/>
              </w:rPr>
              <w:t xml:space="preserve"> </w:t>
            </w:r>
            <w:r w:rsidR="00901253" w:rsidRPr="002F2593">
              <w:rPr>
                <w:b/>
              </w:rPr>
              <w:t>Χαρακτηριστικά:</w:t>
            </w:r>
          </w:p>
        </w:tc>
        <w:tc>
          <w:tcPr>
            <w:tcW w:w="2234"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D8D1A4B" w14:textId="77777777" w:rsidR="00390B60" w:rsidRPr="002F2593" w:rsidRDefault="00390B60" w:rsidP="00390B60"/>
        </w:tc>
        <w:tc>
          <w:tcPr>
            <w:tcW w:w="675" w:type="dxa"/>
            <w:gridSpan w:val="3"/>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293699CC" w14:textId="77777777" w:rsidR="00390B60" w:rsidRPr="002F2593" w:rsidRDefault="00390B60" w:rsidP="00390B60"/>
        </w:tc>
        <w:tc>
          <w:tcPr>
            <w:tcW w:w="2275" w:type="dxa"/>
            <w:gridSpan w:val="2"/>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2EB6E5FA" w14:textId="77777777" w:rsidR="00390B60" w:rsidRPr="002F2593" w:rsidRDefault="00390B60" w:rsidP="00390B60"/>
        </w:tc>
      </w:tr>
      <w:tr w:rsidR="00901253" w:rsidRPr="002F2593" w14:paraId="66CB3B2A"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07FCA08" w14:textId="77777777" w:rsidR="00901253" w:rsidRPr="002F2593" w:rsidRDefault="00901253" w:rsidP="00060856">
            <w:pPr>
              <w:numPr>
                <w:ilvl w:val="0"/>
                <w:numId w:val="51"/>
              </w:numPr>
              <w:contextualSpacing/>
            </w:pPr>
            <w:bookmarkStart w:id="273" w:name="_Ref104542972"/>
          </w:p>
        </w:tc>
        <w:bookmarkEnd w:id="273"/>
        <w:tc>
          <w:tcPr>
            <w:tcW w:w="4737" w:type="dxa"/>
            <w:tcMar>
              <w:left w:w="57" w:type="dxa"/>
            </w:tcMar>
            <w:vAlign w:val="center"/>
          </w:tcPr>
          <w:p w14:paraId="41764F5A" w14:textId="35B609A9" w:rsidR="00901253" w:rsidRPr="002F2593" w:rsidRDefault="00901253" w:rsidP="00901253">
            <w:r w:rsidRPr="002F2593">
              <w:t>Ο Ανάδοχος θα προσφέρει συνολικά διακόσιες (200) έξυπνες φορητές συσκευές (tablets), οι οποίες θα παραδοθούν στη Διεύθυνση Λιμενικής Αστυνομίας του Φορέα στον Πειραιά</w:t>
            </w:r>
            <w:r w:rsidRPr="002F2593">
              <w:rPr>
                <w:b/>
              </w:rPr>
              <w:t>.</w:t>
            </w:r>
          </w:p>
        </w:tc>
        <w:tc>
          <w:tcPr>
            <w:tcW w:w="2234" w:type="dxa"/>
            <w:tcMar>
              <w:left w:w="57" w:type="dxa"/>
            </w:tcMar>
            <w:vAlign w:val="center"/>
          </w:tcPr>
          <w:p w14:paraId="72CEFD3F" w14:textId="6776D906" w:rsidR="00901253" w:rsidRPr="002F2593" w:rsidRDefault="00901253" w:rsidP="00901253">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9D63F1E" w14:textId="77777777" w:rsidR="00901253" w:rsidRPr="002F2593" w:rsidRDefault="00901253" w:rsidP="00901253"/>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B4024A8" w14:textId="77777777" w:rsidR="00901253" w:rsidRPr="002F2593" w:rsidRDefault="00901253" w:rsidP="00901253"/>
        </w:tc>
      </w:tr>
      <w:tr w:rsidR="00901253" w:rsidRPr="002F2593" w14:paraId="2E14E069"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DA99719" w14:textId="77777777" w:rsidR="00901253" w:rsidRPr="002F2593" w:rsidRDefault="00901253" w:rsidP="00060856">
            <w:pPr>
              <w:numPr>
                <w:ilvl w:val="0"/>
                <w:numId w:val="51"/>
              </w:numPr>
              <w:contextualSpacing/>
            </w:pPr>
            <w:bookmarkStart w:id="274" w:name="_Ref104542975"/>
          </w:p>
        </w:tc>
        <w:bookmarkEnd w:id="274"/>
        <w:tc>
          <w:tcPr>
            <w:tcW w:w="4737" w:type="dxa"/>
            <w:tcMar>
              <w:left w:w="57" w:type="dxa"/>
            </w:tcMar>
            <w:vAlign w:val="center"/>
          </w:tcPr>
          <w:p w14:paraId="0E164F96" w14:textId="52E838F5" w:rsidR="00901253" w:rsidRPr="002F2593" w:rsidRDefault="00333667" w:rsidP="00901253">
            <w:r w:rsidRPr="002F2593">
              <w:t>Ο προσφερόμενος εξοπλισμός θα πρέπει να είναι σύγχρονος (καινούριος και αμεταχείριστος) με χρόνο ανακοίνωσης ή/και κατασκευής μικρότερο από είκοσι τέσσερις (24) μήνες πριν από την ημερομηνία κατάθεσης προσφοράς και να μην έχει ανακοινωθεί παύση της παραγωγής του. Οι υποψήφιοι ανάδοχοι στην τεχνική προσφορά τους θα συμπεριλάβουν βεβαίωση (ή έντυπο ή εκτύπωση από την επίσημη ιστοσελίδα) του κατασκευαστή ή υπεύθυνη δήλωση των υποψηφίων αναδόχων όπου θα επιβεβαιώνεται ο χρόνος ανακοίνωσης ή/και κατασκευής του εξοπλισμού και ότι δεν έχει ανακοινωθεί η παύση της παραγωγής του.</w:t>
            </w:r>
          </w:p>
        </w:tc>
        <w:tc>
          <w:tcPr>
            <w:tcW w:w="2234" w:type="dxa"/>
            <w:tcMar>
              <w:left w:w="57" w:type="dxa"/>
            </w:tcMar>
            <w:vAlign w:val="center"/>
          </w:tcPr>
          <w:p w14:paraId="08F7D522" w14:textId="55530161" w:rsidR="00901253" w:rsidRPr="002F2593" w:rsidRDefault="00901253" w:rsidP="00901253">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6B83033" w14:textId="77777777" w:rsidR="00901253" w:rsidRPr="002F2593" w:rsidRDefault="00901253" w:rsidP="00901253"/>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31DECDF" w14:textId="77777777" w:rsidR="00901253" w:rsidRPr="002F2593" w:rsidRDefault="00901253" w:rsidP="00901253"/>
        </w:tc>
      </w:tr>
      <w:tr w:rsidR="00901253" w:rsidRPr="002F2593" w14:paraId="2DE8DF87"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1F1D4DD" w14:textId="77777777" w:rsidR="00901253" w:rsidRPr="002F2593" w:rsidRDefault="00901253" w:rsidP="00060856">
            <w:pPr>
              <w:numPr>
                <w:ilvl w:val="0"/>
                <w:numId w:val="51"/>
              </w:numPr>
              <w:contextualSpacing/>
            </w:pPr>
            <w:bookmarkStart w:id="275" w:name="_Ref104542977"/>
          </w:p>
        </w:tc>
        <w:bookmarkEnd w:id="275"/>
        <w:tc>
          <w:tcPr>
            <w:tcW w:w="4737" w:type="dxa"/>
            <w:tcMar>
              <w:left w:w="57" w:type="dxa"/>
            </w:tcMar>
            <w:vAlign w:val="center"/>
          </w:tcPr>
          <w:p w14:paraId="65802662" w14:textId="6C68CA6A" w:rsidR="00901253" w:rsidRPr="002F2593" w:rsidRDefault="00901253" w:rsidP="00901253">
            <w:r w:rsidRPr="002F2593">
              <w:t xml:space="preserve">Η </w:t>
            </w:r>
            <w:r w:rsidRPr="002F2593">
              <w:rPr>
                <w:u w:val="single"/>
              </w:rPr>
              <w:t xml:space="preserve">τεχνική προσφορά </w:t>
            </w:r>
            <w:r w:rsidRPr="002F2593">
              <w:t>να περιλαμβάνει αναλυτική περιγραφή της σύνθεσης των προσφερόμενων φορητών συσκευών, με αναφορά στον κατασκευαστή και το μοντέλο αυτών.</w:t>
            </w:r>
          </w:p>
        </w:tc>
        <w:tc>
          <w:tcPr>
            <w:tcW w:w="2234" w:type="dxa"/>
            <w:tcMar>
              <w:left w:w="57" w:type="dxa"/>
            </w:tcMar>
            <w:vAlign w:val="center"/>
          </w:tcPr>
          <w:p w14:paraId="004D6070" w14:textId="6EC3357C" w:rsidR="00901253" w:rsidRPr="002F2593" w:rsidRDefault="00901253" w:rsidP="00901253">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3794C34" w14:textId="77777777" w:rsidR="00901253" w:rsidRPr="002F2593" w:rsidRDefault="00901253" w:rsidP="00901253"/>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F6D447A" w14:textId="77777777" w:rsidR="00901253" w:rsidRPr="002F2593" w:rsidRDefault="00901253" w:rsidP="00901253"/>
        </w:tc>
      </w:tr>
      <w:tr w:rsidR="00901253" w:rsidRPr="002F2593" w14:paraId="5E00158E"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9D40466" w14:textId="77777777" w:rsidR="00901253" w:rsidRPr="002F2593" w:rsidRDefault="00901253" w:rsidP="00060856">
            <w:pPr>
              <w:numPr>
                <w:ilvl w:val="0"/>
                <w:numId w:val="51"/>
              </w:numPr>
              <w:contextualSpacing/>
            </w:pPr>
            <w:bookmarkStart w:id="276" w:name="_Ref104542808"/>
          </w:p>
        </w:tc>
        <w:bookmarkEnd w:id="276"/>
        <w:tc>
          <w:tcPr>
            <w:tcW w:w="4737" w:type="dxa"/>
            <w:tcMar>
              <w:left w:w="57" w:type="dxa"/>
            </w:tcMar>
            <w:vAlign w:val="center"/>
          </w:tcPr>
          <w:p w14:paraId="35B9AC66" w14:textId="51E7D7F9" w:rsidR="00901253" w:rsidRPr="002F2593" w:rsidRDefault="00901253" w:rsidP="00901253">
            <w:r w:rsidRPr="002F2593">
              <w:t>Η καθεμία έξυπνη φορητή συσκευή (</w:t>
            </w:r>
            <w:r w:rsidRPr="002F2593">
              <w:rPr>
                <w:u w:val="single"/>
              </w:rPr>
              <w:t>να αναφερθεί κατασκευαστής και μοντέλο στην τεχνική προσφορά</w:t>
            </w:r>
            <w:r w:rsidRPr="002F2593">
              <w:t>) θα πρέπει να πληροί τα ακόλουθα τεχνικά χαρακτηριστικά:</w:t>
            </w:r>
          </w:p>
        </w:tc>
        <w:tc>
          <w:tcPr>
            <w:tcW w:w="2234" w:type="dxa"/>
            <w:tcMar>
              <w:left w:w="57" w:type="dxa"/>
            </w:tcMar>
            <w:vAlign w:val="center"/>
          </w:tcPr>
          <w:p w14:paraId="2F179BC0" w14:textId="5022485A" w:rsidR="00901253" w:rsidRPr="002F2593" w:rsidRDefault="00901253" w:rsidP="00901253">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7BECE4C" w14:textId="77777777" w:rsidR="00901253" w:rsidRPr="002F2593" w:rsidRDefault="00901253" w:rsidP="00901253"/>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DFD0045" w14:textId="77777777" w:rsidR="00901253" w:rsidRPr="002F2593" w:rsidRDefault="00901253" w:rsidP="00901253"/>
        </w:tc>
      </w:tr>
      <w:tr w:rsidR="00824E72" w:rsidRPr="002F2593" w14:paraId="4D865686"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447D528" w14:textId="74FA4E47" w:rsidR="00824E72" w:rsidRPr="002F2593" w:rsidRDefault="00824E72" w:rsidP="00060856">
            <w:pPr>
              <w:pStyle w:val="ListParagraph"/>
              <w:numPr>
                <w:ilvl w:val="0"/>
                <w:numId w:val="52"/>
              </w:numPr>
              <w:jc w:val="left"/>
            </w:pPr>
            <w:bookmarkStart w:id="277" w:name="_Ref97808583"/>
            <w:bookmarkStart w:id="278" w:name="_Hlk115780355"/>
          </w:p>
        </w:tc>
        <w:bookmarkEnd w:id="277"/>
        <w:tc>
          <w:tcPr>
            <w:tcW w:w="4737" w:type="dxa"/>
            <w:tcMar>
              <w:left w:w="57" w:type="dxa"/>
            </w:tcMar>
            <w:vAlign w:val="center"/>
          </w:tcPr>
          <w:p w14:paraId="12C940F1" w14:textId="3DF3E3F0" w:rsidR="00824E72" w:rsidRPr="002F2593" w:rsidRDefault="00824E72" w:rsidP="00824E72">
            <w:r w:rsidRPr="002F2593">
              <w:t>Η έκδοση του λειτουργικού συστήματος να έχει ανακοινωθεί την τελευταία τριετία.</w:t>
            </w:r>
          </w:p>
        </w:tc>
        <w:tc>
          <w:tcPr>
            <w:tcW w:w="2234" w:type="dxa"/>
            <w:tcMar>
              <w:left w:w="57" w:type="dxa"/>
            </w:tcMar>
            <w:vAlign w:val="center"/>
          </w:tcPr>
          <w:p w14:paraId="4DCD161F" w14:textId="672E33AA" w:rsidR="00824E72" w:rsidRPr="002F2593" w:rsidRDefault="00824E72" w:rsidP="00824E72">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FD6826C" w14:textId="77777777" w:rsidR="00824E72" w:rsidRPr="002F2593" w:rsidRDefault="00824E72" w:rsidP="00824E72"/>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35636EF" w14:textId="77777777" w:rsidR="00824E72" w:rsidRPr="002F2593" w:rsidRDefault="00824E72" w:rsidP="00824E72"/>
        </w:tc>
      </w:tr>
      <w:bookmarkEnd w:id="278"/>
      <w:tr w:rsidR="00824E72" w:rsidRPr="002F2593" w14:paraId="20102DEB"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BEA502E" w14:textId="77777777" w:rsidR="00824E72" w:rsidRPr="002F2593" w:rsidRDefault="00824E72" w:rsidP="00060856">
            <w:pPr>
              <w:pStyle w:val="ListParagraph"/>
              <w:numPr>
                <w:ilvl w:val="0"/>
                <w:numId w:val="52"/>
              </w:numPr>
              <w:jc w:val="left"/>
            </w:pPr>
          </w:p>
        </w:tc>
        <w:tc>
          <w:tcPr>
            <w:tcW w:w="4737" w:type="dxa"/>
            <w:tcMar>
              <w:left w:w="57" w:type="dxa"/>
            </w:tcMar>
            <w:vAlign w:val="center"/>
          </w:tcPr>
          <w:p w14:paraId="4712E315" w14:textId="791F6020" w:rsidR="00824E72" w:rsidRPr="002F2593" w:rsidRDefault="00824E72" w:rsidP="00824E72">
            <w:r w:rsidRPr="002F2593">
              <w:t>Συμβατό Λογισμικό antivirus, με άδεια χωρίς συνδρομή και χωρίς χρονικούς περιορισμούς για ενημέρωση και αναβάθμιση δωρεάν έκδοσης</w:t>
            </w:r>
          </w:p>
        </w:tc>
        <w:tc>
          <w:tcPr>
            <w:tcW w:w="2234" w:type="dxa"/>
            <w:tcMar>
              <w:left w:w="57" w:type="dxa"/>
            </w:tcMar>
            <w:vAlign w:val="center"/>
          </w:tcPr>
          <w:p w14:paraId="3A9E6576" w14:textId="28FEB55F" w:rsidR="00824E72" w:rsidRPr="002F2593" w:rsidRDefault="00824E72" w:rsidP="00824E72">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9A7289F" w14:textId="77777777" w:rsidR="00824E72" w:rsidRPr="002F2593" w:rsidRDefault="00824E72" w:rsidP="00824E72"/>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CCE43E9" w14:textId="77777777" w:rsidR="00824E72" w:rsidRPr="002F2593" w:rsidRDefault="00824E72" w:rsidP="00824E72"/>
        </w:tc>
      </w:tr>
      <w:tr w:rsidR="00824E72" w:rsidRPr="002F2593" w14:paraId="1342E453"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1171D5A" w14:textId="77777777" w:rsidR="00824E72" w:rsidRPr="002F2593" w:rsidRDefault="00824E72" w:rsidP="00060856">
            <w:pPr>
              <w:pStyle w:val="ListParagraph"/>
              <w:numPr>
                <w:ilvl w:val="0"/>
                <w:numId w:val="52"/>
              </w:numPr>
              <w:jc w:val="left"/>
            </w:pPr>
          </w:p>
        </w:tc>
        <w:tc>
          <w:tcPr>
            <w:tcW w:w="4737" w:type="dxa"/>
            <w:tcMar>
              <w:left w:w="57" w:type="dxa"/>
            </w:tcMar>
            <w:vAlign w:val="center"/>
          </w:tcPr>
          <w:p w14:paraId="2ECDDDAA" w14:textId="063F6FAB" w:rsidR="00824E72" w:rsidRPr="002F2593" w:rsidRDefault="00824E72" w:rsidP="003A6DCC">
            <w:r w:rsidRPr="002F2593">
              <w:t>Επεξεργαστ</w:t>
            </w:r>
            <w:r w:rsidR="003A6DCC" w:rsidRPr="002F2593">
              <w:t>ική ισχύς</w:t>
            </w:r>
            <w:r w:rsidRPr="002F2593">
              <w:t xml:space="preserve"> τουλάχιστον οκτ</w:t>
            </w:r>
            <w:r w:rsidR="003A6DCC" w:rsidRPr="002F2593">
              <w:t>ώ πυ</w:t>
            </w:r>
            <w:r w:rsidRPr="002F2593">
              <w:t>ρ</w:t>
            </w:r>
            <w:r w:rsidR="003A6DCC" w:rsidRPr="002F2593">
              <w:t>ή</w:t>
            </w:r>
            <w:r w:rsidRPr="002F2593">
              <w:t>ν</w:t>
            </w:r>
            <w:r w:rsidR="003A6DCC" w:rsidRPr="002F2593">
              <w:t>ων</w:t>
            </w:r>
            <w:r w:rsidRPr="002F2593">
              <w:t xml:space="preserve"> από 1.8GHz και άνω.</w:t>
            </w:r>
          </w:p>
        </w:tc>
        <w:tc>
          <w:tcPr>
            <w:tcW w:w="2234" w:type="dxa"/>
            <w:tcMar>
              <w:left w:w="57" w:type="dxa"/>
            </w:tcMar>
            <w:vAlign w:val="center"/>
          </w:tcPr>
          <w:p w14:paraId="2ABD7FAD" w14:textId="19600CD8" w:rsidR="00824E72" w:rsidRPr="002F2593" w:rsidRDefault="00824E72" w:rsidP="00824E72">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2D7DD2C" w14:textId="77777777" w:rsidR="00824E72" w:rsidRPr="002F2593" w:rsidRDefault="00824E72" w:rsidP="00824E72"/>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E4CCC34" w14:textId="77777777" w:rsidR="00824E72" w:rsidRPr="002F2593" w:rsidRDefault="00824E72" w:rsidP="00824E72"/>
        </w:tc>
      </w:tr>
      <w:tr w:rsidR="00824E72" w:rsidRPr="002F2593" w14:paraId="5F63D9B0"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83DFA54" w14:textId="77777777" w:rsidR="00824E72" w:rsidRPr="002F2593" w:rsidRDefault="00824E72" w:rsidP="00060856">
            <w:pPr>
              <w:pStyle w:val="ListParagraph"/>
              <w:numPr>
                <w:ilvl w:val="0"/>
                <w:numId w:val="52"/>
              </w:numPr>
              <w:jc w:val="left"/>
            </w:pPr>
            <w:bookmarkStart w:id="279" w:name="_Ref97808620"/>
          </w:p>
        </w:tc>
        <w:bookmarkEnd w:id="279"/>
        <w:tc>
          <w:tcPr>
            <w:tcW w:w="4737" w:type="dxa"/>
            <w:tcMar>
              <w:left w:w="57" w:type="dxa"/>
            </w:tcMar>
            <w:vAlign w:val="center"/>
          </w:tcPr>
          <w:p w14:paraId="4CB92881" w14:textId="7C3B5BDF" w:rsidR="00824E72" w:rsidRPr="002F2593" w:rsidRDefault="00824E72" w:rsidP="00824E72">
            <w:r w:rsidRPr="002F2593">
              <w:t>Μνήμη RAM τουλάχιστον 4 GB</w:t>
            </w:r>
            <w:r w:rsidR="00786373" w:rsidRPr="002F2593">
              <w:t xml:space="preserve"> </w:t>
            </w:r>
            <w:r w:rsidRPr="002F2593">
              <w:t>DDR3.</w:t>
            </w:r>
          </w:p>
        </w:tc>
        <w:tc>
          <w:tcPr>
            <w:tcW w:w="2234" w:type="dxa"/>
            <w:tcMar>
              <w:left w:w="57" w:type="dxa"/>
            </w:tcMar>
            <w:vAlign w:val="center"/>
          </w:tcPr>
          <w:p w14:paraId="7653BB58" w14:textId="3050B405" w:rsidR="00824E72" w:rsidRPr="002F2593" w:rsidRDefault="00824E72">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547210C" w14:textId="77777777" w:rsidR="00824E72" w:rsidRPr="002F2593" w:rsidRDefault="00824E72" w:rsidP="00824E72"/>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4CB896D" w14:textId="77777777" w:rsidR="00824E72" w:rsidRPr="002F2593" w:rsidRDefault="00824E72" w:rsidP="00824E72"/>
        </w:tc>
      </w:tr>
      <w:tr w:rsidR="00824E72" w:rsidRPr="002F2593" w14:paraId="0B669D7D"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D70F00B" w14:textId="77777777" w:rsidR="00824E72" w:rsidRPr="002F2593" w:rsidRDefault="00824E72" w:rsidP="00060856">
            <w:pPr>
              <w:pStyle w:val="ListParagraph"/>
              <w:numPr>
                <w:ilvl w:val="0"/>
                <w:numId w:val="52"/>
              </w:numPr>
              <w:jc w:val="left"/>
            </w:pPr>
            <w:bookmarkStart w:id="280" w:name="_Ref97808691"/>
          </w:p>
        </w:tc>
        <w:bookmarkEnd w:id="280"/>
        <w:tc>
          <w:tcPr>
            <w:tcW w:w="4737" w:type="dxa"/>
            <w:tcMar>
              <w:left w:w="57" w:type="dxa"/>
            </w:tcMar>
            <w:vAlign w:val="center"/>
          </w:tcPr>
          <w:p w14:paraId="00B5A50D" w14:textId="7973A568" w:rsidR="00824E72" w:rsidRPr="002F2593" w:rsidRDefault="00824E72" w:rsidP="00970E02">
            <w:r w:rsidRPr="002F2593">
              <w:t xml:space="preserve">Αποθηκευτικός χώρος τουλάχιστον </w:t>
            </w:r>
            <w:r w:rsidR="00942FA2" w:rsidRPr="002F2593">
              <w:t xml:space="preserve">64GB </w:t>
            </w:r>
            <w:r w:rsidRPr="002F2593">
              <w:t>τύπου eMMC με δυνατότητα επέκτασης μέσω κάρτας αποθήκευσης.</w:t>
            </w:r>
          </w:p>
        </w:tc>
        <w:tc>
          <w:tcPr>
            <w:tcW w:w="2234" w:type="dxa"/>
            <w:tcMar>
              <w:left w:w="57" w:type="dxa"/>
            </w:tcMar>
            <w:vAlign w:val="center"/>
          </w:tcPr>
          <w:p w14:paraId="53898909" w14:textId="2A60A7A8" w:rsidR="00824E72" w:rsidRPr="002F2593" w:rsidRDefault="00824E72">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E5B09A4" w14:textId="77777777" w:rsidR="00824E72" w:rsidRPr="002F2593" w:rsidRDefault="00824E72" w:rsidP="00824E72"/>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58DC90B" w14:textId="77777777" w:rsidR="00824E72" w:rsidRPr="002F2593" w:rsidRDefault="00824E72" w:rsidP="00824E72"/>
        </w:tc>
      </w:tr>
      <w:tr w:rsidR="00824E72" w:rsidRPr="002F2593" w14:paraId="427BDE42"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AB48CDD" w14:textId="77777777" w:rsidR="00824E72" w:rsidRPr="002F2593" w:rsidRDefault="00824E72" w:rsidP="00060856">
            <w:pPr>
              <w:pStyle w:val="ListParagraph"/>
              <w:numPr>
                <w:ilvl w:val="0"/>
                <w:numId w:val="52"/>
              </w:numPr>
              <w:jc w:val="left"/>
            </w:pPr>
            <w:bookmarkStart w:id="281" w:name="_Ref106892378"/>
          </w:p>
        </w:tc>
        <w:tc>
          <w:tcPr>
            <w:tcW w:w="4737" w:type="dxa"/>
            <w:tcMar>
              <w:left w:w="57" w:type="dxa"/>
            </w:tcMar>
            <w:vAlign w:val="center"/>
          </w:tcPr>
          <w:p w14:paraId="7B8CECEC" w14:textId="4762C921" w:rsidR="00824E72" w:rsidRPr="002F2593" w:rsidRDefault="00824E72">
            <w:bookmarkStart w:id="282" w:name="_Hlk106795439"/>
            <w:bookmarkEnd w:id="281"/>
            <w:r w:rsidRPr="002F2593">
              <w:t>Οθόνη</w:t>
            </w:r>
            <w:r w:rsidRPr="002F2593">
              <w:rPr>
                <w:spacing w:val="-7"/>
              </w:rPr>
              <w:t xml:space="preserve"> </w:t>
            </w:r>
            <w:r w:rsidRPr="002F2593">
              <w:t>τουλάχιστον</w:t>
            </w:r>
            <w:r w:rsidRPr="002F2593">
              <w:rPr>
                <w:spacing w:val="-7"/>
              </w:rPr>
              <w:t xml:space="preserve"> </w:t>
            </w:r>
            <w:r w:rsidRPr="002F2593">
              <w:t>10.1"</w:t>
            </w:r>
            <w:r w:rsidRPr="002F2593">
              <w:rPr>
                <w:spacing w:val="-2"/>
              </w:rPr>
              <w:t xml:space="preserve"> </w:t>
            </w:r>
            <w:r w:rsidRPr="002F2593">
              <w:t>TFT-LCD</w:t>
            </w:r>
            <w:r w:rsidRPr="002F2593">
              <w:rPr>
                <w:spacing w:val="-4"/>
              </w:rPr>
              <w:t xml:space="preserve"> </w:t>
            </w:r>
            <w:r w:rsidRPr="002F2593">
              <w:t>με</w:t>
            </w:r>
            <w:r w:rsidRPr="002F2593">
              <w:rPr>
                <w:spacing w:val="-5"/>
              </w:rPr>
              <w:t xml:space="preserve"> </w:t>
            </w:r>
            <w:r w:rsidRPr="002F2593">
              <w:t>ελάχιστη</w:t>
            </w:r>
            <w:r w:rsidRPr="002F2593">
              <w:rPr>
                <w:spacing w:val="-7"/>
              </w:rPr>
              <w:t xml:space="preserve"> </w:t>
            </w:r>
            <w:r w:rsidRPr="002F2593">
              <w:t>ανάλυση</w:t>
            </w:r>
            <w:r w:rsidRPr="002F2593">
              <w:rPr>
                <w:spacing w:val="-5"/>
              </w:rPr>
              <w:t xml:space="preserve"> </w:t>
            </w:r>
            <w:r w:rsidR="00970E02" w:rsidRPr="002F2593">
              <w:t>1920</w:t>
            </w:r>
            <w:r w:rsidRPr="002F2593">
              <w:rPr>
                <w:spacing w:val="-4"/>
              </w:rPr>
              <w:t xml:space="preserve"> </w:t>
            </w:r>
            <w:r w:rsidRPr="002F2593">
              <w:t xml:space="preserve">x </w:t>
            </w:r>
            <w:r w:rsidR="00970E02" w:rsidRPr="002F2593">
              <w:t>12</w:t>
            </w:r>
            <w:r w:rsidRPr="002F2593">
              <w:t>00</w:t>
            </w:r>
            <w:r w:rsidRPr="002F2593">
              <w:rPr>
                <w:spacing w:val="-7"/>
              </w:rPr>
              <w:t xml:space="preserve"> </w:t>
            </w:r>
            <w:r w:rsidRPr="002F2593">
              <w:t>Pixels</w:t>
            </w:r>
            <w:r w:rsidRPr="002F2593">
              <w:rPr>
                <w:spacing w:val="-6"/>
              </w:rPr>
              <w:t xml:space="preserve"> </w:t>
            </w:r>
            <w:r w:rsidRPr="002F2593">
              <w:rPr>
                <w:spacing w:val="-4"/>
              </w:rPr>
              <w:t>και</w:t>
            </w:r>
            <w:r w:rsidRPr="002F2593">
              <w:rPr>
                <w:spacing w:val="-7"/>
              </w:rPr>
              <w:t xml:space="preserve"> </w:t>
            </w:r>
            <w:r w:rsidRPr="002F2593">
              <w:t>φωτεινότητα</w:t>
            </w:r>
            <w:r w:rsidRPr="002F2593">
              <w:rPr>
                <w:spacing w:val="-7"/>
              </w:rPr>
              <w:t xml:space="preserve"> </w:t>
            </w:r>
            <w:r w:rsidRPr="002F2593">
              <w:t>τουλάχιστον</w:t>
            </w:r>
            <w:r w:rsidRPr="002F2593">
              <w:rPr>
                <w:spacing w:val="-7"/>
              </w:rPr>
              <w:t xml:space="preserve"> </w:t>
            </w:r>
            <w:r w:rsidR="006A2974" w:rsidRPr="002F2593">
              <w:rPr>
                <w:spacing w:val="-7"/>
              </w:rPr>
              <w:t>4</w:t>
            </w:r>
            <w:r w:rsidRPr="002F2593">
              <w:t>00</w:t>
            </w:r>
            <w:r w:rsidRPr="002F2593">
              <w:rPr>
                <w:spacing w:val="-5"/>
              </w:rPr>
              <w:t xml:space="preserve"> </w:t>
            </w:r>
            <w:r w:rsidRPr="002F2593">
              <w:t>nits</w:t>
            </w:r>
            <w:r w:rsidRPr="002F2593">
              <w:rPr>
                <w:spacing w:val="-8"/>
              </w:rPr>
              <w:t xml:space="preserve"> </w:t>
            </w:r>
            <w:r w:rsidRPr="002F2593">
              <w:t>κατάλληλη</w:t>
            </w:r>
            <w:r w:rsidRPr="002F2593">
              <w:rPr>
                <w:spacing w:val="-9"/>
              </w:rPr>
              <w:t xml:space="preserve"> </w:t>
            </w:r>
            <w:r w:rsidRPr="002F2593">
              <w:t xml:space="preserve">για εξωτερική χρήση (sunlightreadable) </w:t>
            </w:r>
            <w:r w:rsidRPr="002F2593">
              <w:rPr>
                <w:spacing w:val="-3"/>
              </w:rPr>
              <w:t xml:space="preserve">και </w:t>
            </w:r>
            <w:r w:rsidRPr="002F2593">
              <w:t xml:space="preserve">αντίθεση τουλάχιστον </w:t>
            </w:r>
            <w:r w:rsidR="00631858" w:rsidRPr="002F2593">
              <w:t>1000</w:t>
            </w:r>
            <w:r w:rsidRPr="002F2593">
              <w:t>:1.</w:t>
            </w:r>
            <w:bookmarkEnd w:id="282"/>
          </w:p>
        </w:tc>
        <w:tc>
          <w:tcPr>
            <w:tcW w:w="2234" w:type="dxa"/>
            <w:tcMar>
              <w:left w:w="57" w:type="dxa"/>
            </w:tcMar>
            <w:vAlign w:val="center"/>
          </w:tcPr>
          <w:p w14:paraId="686A16A3" w14:textId="45254566" w:rsidR="00824E72" w:rsidRPr="002F2593" w:rsidRDefault="00824E72" w:rsidP="00824E72">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8F363A0" w14:textId="77777777" w:rsidR="00824E72" w:rsidRPr="002F2593" w:rsidRDefault="00824E72" w:rsidP="00824E72"/>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C41C6FE" w14:textId="77777777" w:rsidR="00824E72" w:rsidRPr="002F2593" w:rsidRDefault="00824E72" w:rsidP="00824E72"/>
        </w:tc>
      </w:tr>
      <w:tr w:rsidR="00824E72" w:rsidRPr="002F2593" w14:paraId="193C1F9E"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50A579B" w14:textId="77777777" w:rsidR="00824E72" w:rsidRPr="002F2593" w:rsidRDefault="00824E72" w:rsidP="00060856">
            <w:pPr>
              <w:pStyle w:val="ListParagraph"/>
              <w:numPr>
                <w:ilvl w:val="0"/>
                <w:numId w:val="52"/>
              </w:numPr>
              <w:jc w:val="left"/>
            </w:pPr>
          </w:p>
        </w:tc>
        <w:tc>
          <w:tcPr>
            <w:tcW w:w="4737" w:type="dxa"/>
            <w:tcMar>
              <w:left w:w="57" w:type="dxa"/>
            </w:tcMar>
            <w:vAlign w:val="center"/>
          </w:tcPr>
          <w:p w14:paraId="18CF8FAE" w14:textId="7E59F3DB" w:rsidR="00824E72" w:rsidRPr="002F2593" w:rsidRDefault="00824E72" w:rsidP="00824E72">
            <w:pPr>
              <w:rPr>
                <w:lang w:val="en-US"/>
              </w:rPr>
            </w:pPr>
            <w:r w:rsidRPr="002F2593">
              <w:t>Οθόνη</w:t>
            </w:r>
            <w:r w:rsidR="007573BD" w:rsidRPr="002F2593">
              <w:rPr>
                <w:lang w:val="en-GB"/>
              </w:rPr>
              <w:t xml:space="preserve"> </w:t>
            </w:r>
            <w:r w:rsidRPr="002F2593">
              <w:t>αφής</w:t>
            </w:r>
            <w:r w:rsidR="007573BD" w:rsidRPr="002F2593">
              <w:rPr>
                <w:lang w:val="en-GB"/>
              </w:rPr>
              <w:t xml:space="preserve"> </w:t>
            </w:r>
            <w:r w:rsidRPr="002F2593">
              <w:t>με</w:t>
            </w:r>
            <w:r w:rsidR="007573BD" w:rsidRPr="002F2593">
              <w:rPr>
                <w:lang w:val="en-GB"/>
              </w:rPr>
              <w:t xml:space="preserve"> </w:t>
            </w:r>
            <w:r w:rsidRPr="002F2593">
              <w:t>τεχνολογία</w:t>
            </w:r>
            <w:r w:rsidRPr="002F2593">
              <w:rPr>
                <w:lang w:val="en-US"/>
              </w:rPr>
              <w:t xml:space="preserve"> Projected Capacitive Multi-Touch.</w:t>
            </w:r>
          </w:p>
        </w:tc>
        <w:tc>
          <w:tcPr>
            <w:tcW w:w="2234" w:type="dxa"/>
            <w:tcMar>
              <w:left w:w="57" w:type="dxa"/>
            </w:tcMar>
            <w:vAlign w:val="center"/>
          </w:tcPr>
          <w:p w14:paraId="6DC7CCCA" w14:textId="68B3805D" w:rsidR="00824E72" w:rsidRPr="002F2593" w:rsidRDefault="00824E72" w:rsidP="00824E72">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50865A2" w14:textId="77777777" w:rsidR="00824E72" w:rsidRPr="002F2593" w:rsidRDefault="00824E72" w:rsidP="00824E72"/>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E2FC241" w14:textId="77777777" w:rsidR="00824E72" w:rsidRPr="002F2593" w:rsidRDefault="00824E72" w:rsidP="00824E72"/>
        </w:tc>
      </w:tr>
      <w:tr w:rsidR="00824E72" w:rsidRPr="002F2593" w14:paraId="5074D9C4"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295A85F" w14:textId="77777777" w:rsidR="00824E72" w:rsidRPr="002F2593" w:rsidRDefault="00824E72" w:rsidP="00060856">
            <w:pPr>
              <w:pStyle w:val="ListParagraph"/>
              <w:numPr>
                <w:ilvl w:val="0"/>
                <w:numId w:val="52"/>
              </w:numPr>
              <w:jc w:val="left"/>
            </w:pPr>
            <w:bookmarkStart w:id="283" w:name="_Ref97809310"/>
          </w:p>
        </w:tc>
        <w:bookmarkEnd w:id="283"/>
        <w:tc>
          <w:tcPr>
            <w:tcW w:w="4737" w:type="dxa"/>
            <w:tcMar>
              <w:left w:w="57" w:type="dxa"/>
            </w:tcMar>
            <w:vAlign w:val="center"/>
          </w:tcPr>
          <w:p w14:paraId="3269124A" w14:textId="78EA7FC9" w:rsidR="00824E72" w:rsidRPr="002F2593" w:rsidRDefault="00824E72" w:rsidP="00886759">
            <w:pPr>
              <w:pStyle w:val="TableParagraph"/>
              <w:jc w:val="both"/>
              <w:rPr>
                <w:lang w:val="el-GR"/>
              </w:rPr>
            </w:pPr>
            <w:r w:rsidRPr="002F2593">
              <w:rPr>
                <w:lang w:val="el-GR"/>
              </w:rPr>
              <w:t xml:space="preserve">Ενσωματωμένη Ασύρματη Δικτύωση με πρωτόκολλα </w:t>
            </w:r>
            <w:r w:rsidRPr="002F2593">
              <w:t>Wi</w:t>
            </w:r>
            <w:r w:rsidRPr="002F2593">
              <w:rPr>
                <w:lang w:val="el-GR"/>
              </w:rPr>
              <w:t>-</w:t>
            </w:r>
            <w:r w:rsidRPr="002F2593">
              <w:t>Fi</w:t>
            </w:r>
            <w:r w:rsidR="001F1F60" w:rsidRPr="002F2593">
              <w:rPr>
                <w:lang w:val="el-GR"/>
              </w:rPr>
              <w:t xml:space="preserve"> </w:t>
            </w:r>
            <w:r w:rsidRPr="002F2593">
              <w:t>b</w:t>
            </w:r>
            <w:r w:rsidRPr="002F2593">
              <w:rPr>
                <w:lang w:val="el-GR"/>
              </w:rPr>
              <w:t>/</w:t>
            </w:r>
            <w:r w:rsidRPr="002F2593">
              <w:t>g</w:t>
            </w:r>
            <w:r w:rsidRPr="002F2593">
              <w:rPr>
                <w:lang w:val="el-GR"/>
              </w:rPr>
              <w:t>/</w:t>
            </w:r>
            <w:r w:rsidRPr="002F2593">
              <w:t>n</w:t>
            </w:r>
            <w:r w:rsidRPr="002F2593">
              <w:rPr>
                <w:lang w:val="el-GR"/>
              </w:rPr>
              <w:t xml:space="preserve">, </w:t>
            </w:r>
            <w:r w:rsidRPr="002F2593">
              <w:t>Bluetoothv</w:t>
            </w:r>
            <w:r w:rsidRPr="002F2593">
              <w:rPr>
                <w:lang w:val="el-GR"/>
              </w:rPr>
              <w:t xml:space="preserve">4.1, </w:t>
            </w:r>
            <w:r w:rsidRPr="002F2593">
              <w:rPr>
                <w:spacing w:val="-3"/>
                <w:lang w:val="el-GR"/>
              </w:rPr>
              <w:t>4</w:t>
            </w:r>
            <w:r w:rsidRPr="002F2593">
              <w:rPr>
                <w:spacing w:val="-3"/>
              </w:rPr>
              <w:t>G</w:t>
            </w:r>
            <w:r w:rsidRPr="002F2593">
              <w:rPr>
                <w:spacing w:val="-3"/>
                <w:lang w:val="el-GR"/>
              </w:rPr>
              <w:t>/</w:t>
            </w:r>
            <w:r w:rsidRPr="002F2593">
              <w:rPr>
                <w:spacing w:val="-3"/>
              </w:rPr>
              <w:t>LTE</w:t>
            </w:r>
            <w:r w:rsidRPr="002F2593">
              <w:rPr>
                <w:spacing w:val="-32"/>
                <w:lang w:val="el-GR"/>
              </w:rPr>
              <w:t xml:space="preserve"> </w:t>
            </w:r>
            <w:r w:rsidRPr="002F2593">
              <w:rPr>
                <w:lang w:val="el-GR"/>
              </w:rPr>
              <w:t>τουλάχιστον.</w:t>
            </w:r>
          </w:p>
        </w:tc>
        <w:tc>
          <w:tcPr>
            <w:tcW w:w="2234" w:type="dxa"/>
            <w:tcMar>
              <w:left w:w="57" w:type="dxa"/>
            </w:tcMar>
            <w:vAlign w:val="center"/>
          </w:tcPr>
          <w:p w14:paraId="03EF6931" w14:textId="591E046B" w:rsidR="00824E72" w:rsidRPr="002F2593" w:rsidRDefault="00824E72" w:rsidP="00886759">
            <w:pPr>
              <w:pStyle w:val="TableParagraph"/>
              <w:spacing w:before="162" w:line="276" w:lineRule="auto"/>
              <w:ind w:left="86" w:right="84" w:hanging="1"/>
              <w:jc w:val="center"/>
            </w:pPr>
            <w:r w:rsidRPr="002F2593">
              <w:rPr>
                <w:lang w:val="el-GR"/>
              </w:rPr>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2A33B25" w14:textId="77777777" w:rsidR="00824E72" w:rsidRPr="002F2593" w:rsidRDefault="00824E72" w:rsidP="00824E72"/>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B20B2B7" w14:textId="77777777" w:rsidR="00824E72" w:rsidRPr="002F2593" w:rsidRDefault="00824E72" w:rsidP="00824E72"/>
        </w:tc>
      </w:tr>
      <w:tr w:rsidR="00824E72" w:rsidRPr="002F2593" w14:paraId="5C1EAB5A"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5B531D7" w14:textId="77777777" w:rsidR="00824E72" w:rsidRPr="002F2593" w:rsidRDefault="00824E72" w:rsidP="00060856">
            <w:pPr>
              <w:pStyle w:val="ListParagraph"/>
              <w:numPr>
                <w:ilvl w:val="0"/>
                <w:numId w:val="52"/>
              </w:numPr>
              <w:jc w:val="left"/>
            </w:pPr>
          </w:p>
        </w:tc>
        <w:tc>
          <w:tcPr>
            <w:tcW w:w="4737" w:type="dxa"/>
            <w:tcMar>
              <w:left w:w="57" w:type="dxa"/>
            </w:tcMar>
            <w:vAlign w:val="center"/>
          </w:tcPr>
          <w:p w14:paraId="1345C027" w14:textId="1DBC8854" w:rsidR="00824E72" w:rsidRPr="002F2593" w:rsidRDefault="00824E72" w:rsidP="00824E72">
            <w:r w:rsidRPr="002F2593">
              <w:t>Ενσωματωμένο GPS με τουλάχιστον δύο GNSS πρωτόκολλα (GPS, GLONASS, Beidou, Galileo), με E-compass και Gyro-sensor.</w:t>
            </w:r>
          </w:p>
        </w:tc>
        <w:tc>
          <w:tcPr>
            <w:tcW w:w="2234" w:type="dxa"/>
            <w:tcMar>
              <w:left w:w="57" w:type="dxa"/>
            </w:tcMar>
            <w:vAlign w:val="center"/>
          </w:tcPr>
          <w:p w14:paraId="75E950BC" w14:textId="64C6C3AC" w:rsidR="00824E72" w:rsidRPr="002F2593" w:rsidRDefault="00824E72" w:rsidP="00824E72">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2CB41D2" w14:textId="77777777" w:rsidR="00824E72" w:rsidRPr="002F2593" w:rsidRDefault="00824E72" w:rsidP="00824E72"/>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AA8E324" w14:textId="77777777" w:rsidR="00824E72" w:rsidRPr="002F2593" w:rsidRDefault="00824E72" w:rsidP="00824E72"/>
        </w:tc>
      </w:tr>
      <w:tr w:rsidR="00824E72" w:rsidRPr="002F2593" w14:paraId="09915050"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FA07C48" w14:textId="77777777" w:rsidR="00824E72" w:rsidRPr="002F2593" w:rsidRDefault="00824E72" w:rsidP="00060856">
            <w:pPr>
              <w:pStyle w:val="ListParagraph"/>
              <w:numPr>
                <w:ilvl w:val="0"/>
                <w:numId w:val="52"/>
              </w:numPr>
              <w:jc w:val="left"/>
            </w:pPr>
          </w:p>
        </w:tc>
        <w:tc>
          <w:tcPr>
            <w:tcW w:w="4737" w:type="dxa"/>
            <w:tcMar>
              <w:left w:w="57" w:type="dxa"/>
            </w:tcMar>
            <w:vAlign w:val="center"/>
          </w:tcPr>
          <w:p w14:paraId="384D906D" w14:textId="77777777" w:rsidR="00824E72" w:rsidRPr="002F2593" w:rsidRDefault="00824E72" w:rsidP="00824E72">
            <w:r w:rsidRPr="002F2593">
              <w:t>Θύρες επικοινωνίας τουλάχιστον:</w:t>
            </w:r>
          </w:p>
          <w:p w14:paraId="4451408F" w14:textId="77777777" w:rsidR="00824E72" w:rsidRPr="002F2593" w:rsidRDefault="00824E72" w:rsidP="00060856">
            <w:pPr>
              <w:pStyle w:val="ListParagraph"/>
              <w:numPr>
                <w:ilvl w:val="0"/>
                <w:numId w:val="37"/>
              </w:numPr>
            </w:pPr>
            <w:r w:rsidRPr="002F2593">
              <w:t>1 xMicro-USB</w:t>
            </w:r>
          </w:p>
          <w:p w14:paraId="6ADC6BE6" w14:textId="77777777" w:rsidR="00824E72" w:rsidRPr="002F2593" w:rsidRDefault="00824E72" w:rsidP="00060856">
            <w:pPr>
              <w:pStyle w:val="ListParagraph"/>
              <w:numPr>
                <w:ilvl w:val="0"/>
                <w:numId w:val="37"/>
              </w:numPr>
            </w:pPr>
            <w:r w:rsidRPr="002F2593">
              <w:t>1 x θύρα Ethernet ή συμβατό αντάπτορα για Ethernet ως παρελκόμενο</w:t>
            </w:r>
          </w:p>
          <w:p w14:paraId="756A3F96" w14:textId="77777777" w:rsidR="00824E72" w:rsidRPr="002F2593" w:rsidRDefault="00824E72" w:rsidP="00060856">
            <w:pPr>
              <w:pStyle w:val="ListParagraph"/>
              <w:numPr>
                <w:ilvl w:val="0"/>
                <w:numId w:val="37"/>
              </w:numPr>
            </w:pPr>
            <w:r w:rsidRPr="002F2593">
              <w:t>1x SIM card slot</w:t>
            </w:r>
          </w:p>
          <w:p w14:paraId="44BCDFE6" w14:textId="77777777" w:rsidR="00824E72" w:rsidRPr="002F2593" w:rsidRDefault="00824E72" w:rsidP="00060856">
            <w:pPr>
              <w:pStyle w:val="ListParagraph"/>
              <w:numPr>
                <w:ilvl w:val="0"/>
                <w:numId w:val="37"/>
              </w:numPr>
              <w:rPr>
                <w:lang w:val="en-US"/>
              </w:rPr>
            </w:pPr>
            <w:r w:rsidRPr="002F2593">
              <w:rPr>
                <w:lang w:val="en-US"/>
              </w:rPr>
              <w:t>1x Micro-SD card slot</w:t>
            </w:r>
          </w:p>
          <w:p w14:paraId="04DDAC14" w14:textId="77777777" w:rsidR="00824E72" w:rsidRPr="002F2593" w:rsidRDefault="00824E72" w:rsidP="00060856">
            <w:pPr>
              <w:pStyle w:val="ListParagraph"/>
              <w:numPr>
                <w:ilvl w:val="0"/>
                <w:numId w:val="37"/>
              </w:numPr>
              <w:rPr>
                <w:lang w:val="en-US"/>
              </w:rPr>
            </w:pPr>
            <w:r w:rsidRPr="002F2593">
              <w:t>1x Audio jack</w:t>
            </w:r>
          </w:p>
          <w:p w14:paraId="6ACC8ECD" w14:textId="7F4F8846" w:rsidR="00824E72" w:rsidRPr="002F2593" w:rsidRDefault="00824E72" w:rsidP="00B410EE">
            <w:pPr>
              <w:pStyle w:val="ListParagraph"/>
              <w:ind w:left="360"/>
            </w:pPr>
          </w:p>
        </w:tc>
        <w:tc>
          <w:tcPr>
            <w:tcW w:w="2234" w:type="dxa"/>
            <w:tcMar>
              <w:left w:w="57" w:type="dxa"/>
            </w:tcMar>
            <w:vAlign w:val="center"/>
          </w:tcPr>
          <w:p w14:paraId="4F8F773F" w14:textId="77777777" w:rsidR="00824E72" w:rsidRPr="002F2593" w:rsidRDefault="00824E72" w:rsidP="00824E72">
            <w:pPr>
              <w:jc w:val="center"/>
            </w:pPr>
            <w:r w:rsidRPr="002F2593">
              <w:t>ΝΑΙ</w:t>
            </w:r>
          </w:p>
          <w:p w14:paraId="448F349A" w14:textId="4DDE8CB2" w:rsidR="00824E72" w:rsidRPr="002F2593" w:rsidRDefault="00824E72" w:rsidP="00824E72">
            <w:pPr>
              <w:jc w:val="center"/>
            </w:pPr>
            <w:r w:rsidRPr="002F2593">
              <w:t>ΝΑ ΑΝΑΦΕΡΘΟΥΝ</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4E1C19A" w14:textId="77777777" w:rsidR="00824E72" w:rsidRPr="002F2593" w:rsidRDefault="00824E72" w:rsidP="00824E72"/>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3CCF9A1" w14:textId="77777777" w:rsidR="00824E72" w:rsidRPr="002F2593" w:rsidRDefault="00824E72" w:rsidP="00824E72"/>
        </w:tc>
      </w:tr>
      <w:tr w:rsidR="00824E72" w:rsidRPr="002F2593" w14:paraId="00907E83"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6C2B0BB" w14:textId="77777777" w:rsidR="00824E72" w:rsidRPr="002F2593" w:rsidRDefault="00824E72" w:rsidP="00060856">
            <w:pPr>
              <w:pStyle w:val="ListParagraph"/>
              <w:numPr>
                <w:ilvl w:val="0"/>
                <w:numId w:val="52"/>
              </w:numPr>
              <w:jc w:val="left"/>
            </w:pPr>
          </w:p>
        </w:tc>
        <w:tc>
          <w:tcPr>
            <w:tcW w:w="4737" w:type="dxa"/>
            <w:tcMar>
              <w:left w:w="57" w:type="dxa"/>
            </w:tcMar>
            <w:vAlign w:val="center"/>
          </w:tcPr>
          <w:p w14:paraId="1602BB18" w14:textId="610F2CA3" w:rsidR="00824E72" w:rsidRPr="002F2593" w:rsidRDefault="00824E72" w:rsidP="00824E72">
            <w:pPr>
              <w:rPr>
                <w:lang w:val="en-US"/>
              </w:rPr>
            </w:pPr>
            <w:r w:rsidRPr="002F2593">
              <w:t>Ενσωματωμένο</w:t>
            </w:r>
            <w:r w:rsidRPr="002F2593">
              <w:rPr>
                <w:lang w:val="en-US"/>
              </w:rPr>
              <w:t xml:space="preserve"> NFC reader.</w:t>
            </w:r>
          </w:p>
        </w:tc>
        <w:tc>
          <w:tcPr>
            <w:tcW w:w="2234" w:type="dxa"/>
            <w:tcMar>
              <w:left w:w="57" w:type="dxa"/>
            </w:tcMar>
            <w:vAlign w:val="center"/>
          </w:tcPr>
          <w:p w14:paraId="01D0544D" w14:textId="3D1ADEB6" w:rsidR="00824E72" w:rsidRPr="002F2593" w:rsidRDefault="00824E72" w:rsidP="00824E72">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03EB383" w14:textId="77777777" w:rsidR="00824E72" w:rsidRPr="002F2593" w:rsidRDefault="00824E72" w:rsidP="00824E72"/>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0798281" w14:textId="77777777" w:rsidR="00824E72" w:rsidRPr="002F2593" w:rsidRDefault="00824E72" w:rsidP="00824E72"/>
        </w:tc>
      </w:tr>
      <w:tr w:rsidR="000B6729" w:rsidRPr="002F2593" w14:paraId="5682639B"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2520D94" w14:textId="77777777" w:rsidR="000B6729" w:rsidRPr="002F2593" w:rsidRDefault="000B6729" w:rsidP="00060856">
            <w:pPr>
              <w:pStyle w:val="ListParagraph"/>
              <w:numPr>
                <w:ilvl w:val="0"/>
                <w:numId w:val="52"/>
              </w:numPr>
              <w:jc w:val="left"/>
            </w:pPr>
          </w:p>
        </w:tc>
        <w:tc>
          <w:tcPr>
            <w:tcW w:w="4737" w:type="dxa"/>
            <w:tcMar>
              <w:left w:w="57" w:type="dxa"/>
            </w:tcMar>
            <w:vAlign w:val="center"/>
          </w:tcPr>
          <w:p w14:paraId="60DFC420" w14:textId="53CCFCAB" w:rsidR="000B6729" w:rsidRPr="002F2593" w:rsidRDefault="000B6729" w:rsidP="003A6DCC">
            <w:r w:rsidRPr="002F2593">
              <w:t xml:space="preserve">Τουλάχιστον </w:t>
            </w:r>
            <w:r w:rsidR="003A6DCC" w:rsidRPr="002F2593">
              <w:t>10</w:t>
            </w:r>
            <w:r w:rsidRPr="002F2593">
              <w:t xml:space="preserve">MP οπίσθια κάμερα με φλας και τουλάχιστον </w:t>
            </w:r>
            <w:r w:rsidR="003A6DCC" w:rsidRPr="002F2593">
              <w:t>5</w:t>
            </w:r>
            <w:r w:rsidRPr="002F2593">
              <w:t>MP εμπρόσθια web κάμερα.</w:t>
            </w:r>
          </w:p>
        </w:tc>
        <w:tc>
          <w:tcPr>
            <w:tcW w:w="2234" w:type="dxa"/>
            <w:tcMar>
              <w:left w:w="57" w:type="dxa"/>
            </w:tcMar>
            <w:vAlign w:val="center"/>
          </w:tcPr>
          <w:p w14:paraId="0373F15F" w14:textId="0678E8A6" w:rsidR="000B6729" w:rsidRPr="002F2593" w:rsidRDefault="000B6729" w:rsidP="000B6729">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1FF72A7" w14:textId="77777777" w:rsidR="000B6729" w:rsidRPr="002F2593" w:rsidRDefault="000B6729" w:rsidP="000B6729"/>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FDE196F" w14:textId="77777777" w:rsidR="000B6729" w:rsidRPr="002F2593" w:rsidRDefault="000B6729" w:rsidP="000B6729"/>
        </w:tc>
      </w:tr>
      <w:tr w:rsidR="000B6729" w:rsidRPr="002F2593" w14:paraId="25082B86"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60EF770" w14:textId="77777777" w:rsidR="000B6729" w:rsidRPr="002F2593" w:rsidRDefault="000B6729" w:rsidP="00060856">
            <w:pPr>
              <w:pStyle w:val="ListParagraph"/>
              <w:numPr>
                <w:ilvl w:val="0"/>
                <w:numId w:val="52"/>
              </w:numPr>
              <w:jc w:val="left"/>
            </w:pPr>
          </w:p>
        </w:tc>
        <w:tc>
          <w:tcPr>
            <w:tcW w:w="4737" w:type="dxa"/>
            <w:tcMar>
              <w:left w:w="57" w:type="dxa"/>
            </w:tcMar>
            <w:vAlign w:val="center"/>
          </w:tcPr>
          <w:p w14:paraId="47375A9B" w14:textId="6781E3DF" w:rsidR="000B6729" w:rsidRPr="002F2593" w:rsidRDefault="000B6729" w:rsidP="000B6729">
            <w:pPr>
              <w:rPr>
                <w:lang w:val="en-US"/>
              </w:rPr>
            </w:pPr>
            <w:r w:rsidRPr="002F2593">
              <w:t>Τροφοδοσία AC 100 ~ 240 V, 50 ~ 60 Hz</w:t>
            </w:r>
          </w:p>
        </w:tc>
        <w:tc>
          <w:tcPr>
            <w:tcW w:w="2234" w:type="dxa"/>
            <w:tcMar>
              <w:left w:w="57" w:type="dxa"/>
            </w:tcMar>
            <w:vAlign w:val="center"/>
          </w:tcPr>
          <w:p w14:paraId="319BBAC2" w14:textId="7D0FCB5C" w:rsidR="000B6729" w:rsidRPr="002F2593" w:rsidRDefault="000B6729" w:rsidP="000B6729">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E588522" w14:textId="77777777" w:rsidR="000B6729" w:rsidRPr="002F2593" w:rsidRDefault="000B6729" w:rsidP="000B6729"/>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4F84F54" w14:textId="77777777" w:rsidR="000B6729" w:rsidRPr="002F2593" w:rsidRDefault="000B6729" w:rsidP="000B6729"/>
        </w:tc>
      </w:tr>
      <w:tr w:rsidR="000B6729" w:rsidRPr="002F2593" w14:paraId="30753CF8"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57A7DA2" w14:textId="77777777" w:rsidR="000B6729" w:rsidRPr="002F2593" w:rsidRDefault="000B6729" w:rsidP="00060856">
            <w:pPr>
              <w:pStyle w:val="ListParagraph"/>
              <w:numPr>
                <w:ilvl w:val="0"/>
                <w:numId w:val="52"/>
              </w:numPr>
              <w:jc w:val="left"/>
            </w:pPr>
            <w:bookmarkStart w:id="284" w:name="_Ref97809434"/>
          </w:p>
        </w:tc>
        <w:bookmarkEnd w:id="284"/>
        <w:tc>
          <w:tcPr>
            <w:tcW w:w="4737" w:type="dxa"/>
            <w:tcMar>
              <w:left w:w="57" w:type="dxa"/>
            </w:tcMar>
            <w:vAlign w:val="center"/>
          </w:tcPr>
          <w:p w14:paraId="07329469" w14:textId="50DACE26" w:rsidR="000B6729" w:rsidRPr="002F2593" w:rsidRDefault="00942FA2" w:rsidP="00061234">
            <w:pPr>
              <w:suppressAutoHyphens w:val="0"/>
            </w:pPr>
            <w:r w:rsidRPr="002F2593">
              <w:t xml:space="preserve">Η κύρια μπαταρία να έχει </w:t>
            </w:r>
            <w:r w:rsidR="006F35E7" w:rsidRPr="002F2593">
              <w:t xml:space="preserve">ισχύς </w:t>
            </w:r>
            <w:r w:rsidRPr="002F2593">
              <w:t xml:space="preserve">τουλάχιστον </w:t>
            </w:r>
            <w:r w:rsidR="006F35E7" w:rsidRPr="002F2593">
              <w:t xml:space="preserve"> </w:t>
            </w:r>
            <w:r w:rsidR="00061234" w:rsidRPr="002F2593">
              <w:t xml:space="preserve">39 </w:t>
            </w:r>
            <w:r w:rsidR="006F35E7" w:rsidRPr="002F2593">
              <w:rPr>
                <w:lang w:val="en-US"/>
              </w:rPr>
              <w:t>Wh</w:t>
            </w:r>
            <w:r w:rsidRPr="002F2593">
              <w:t xml:space="preserve"> και αυτονομία τουλάχιστον 10 ώρες </w:t>
            </w:r>
            <w:r w:rsidR="0049251C" w:rsidRPr="002F2593">
              <w:t>με ένδειξη ενεργειακής απόδοσης</w:t>
            </w:r>
            <w:r w:rsidR="000B6729" w:rsidRPr="002F2593">
              <w:t>.</w:t>
            </w:r>
          </w:p>
        </w:tc>
        <w:tc>
          <w:tcPr>
            <w:tcW w:w="2234" w:type="dxa"/>
            <w:tcMar>
              <w:left w:w="57" w:type="dxa"/>
            </w:tcMar>
            <w:vAlign w:val="center"/>
          </w:tcPr>
          <w:p w14:paraId="3A742A7B" w14:textId="357B1BD3" w:rsidR="000B6729" w:rsidRPr="002F2593" w:rsidRDefault="000B6729" w:rsidP="00886759">
            <w:pPr>
              <w:pStyle w:val="TableParagraph"/>
              <w:spacing w:before="20"/>
              <w:ind w:left="8" w:right="8"/>
              <w:jc w:val="center"/>
              <w:rPr>
                <w:lang w:val="el-GR"/>
              </w:rPr>
            </w:pPr>
            <w:r w:rsidRPr="002F2593">
              <w:rPr>
                <w:lang w:val="el-GR"/>
              </w:rPr>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58E7C37" w14:textId="77777777" w:rsidR="000B6729" w:rsidRPr="002F2593" w:rsidRDefault="000B6729" w:rsidP="000B6729"/>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640010E" w14:textId="77777777" w:rsidR="000B6729" w:rsidRPr="002F2593" w:rsidRDefault="000B6729" w:rsidP="000B6729"/>
        </w:tc>
      </w:tr>
      <w:tr w:rsidR="000B6729" w:rsidRPr="002F2593" w14:paraId="76D77F50"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CB0C97E" w14:textId="77777777" w:rsidR="000B6729" w:rsidRPr="002F2593" w:rsidRDefault="000B6729" w:rsidP="00060856">
            <w:pPr>
              <w:pStyle w:val="ListParagraph"/>
              <w:numPr>
                <w:ilvl w:val="0"/>
                <w:numId w:val="52"/>
              </w:numPr>
              <w:jc w:val="left"/>
            </w:pPr>
          </w:p>
        </w:tc>
        <w:tc>
          <w:tcPr>
            <w:tcW w:w="4737" w:type="dxa"/>
            <w:tcMar>
              <w:left w:w="57" w:type="dxa"/>
            </w:tcMar>
            <w:vAlign w:val="center"/>
          </w:tcPr>
          <w:p w14:paraId="470F490F" w14:textId="3904F751" w:rsidR="000B6729" w:rsidRPr="001358A5" w:rsidRDefault="000B6729" w:rsidP="000B6729">
            <w:pPr>
              <w:pStyle w:val="TableParagraph"/>
              <w:spacing w:before="20" w:line="266" w:lineRule="exact"/>
              <w:rPr>
                <w:rFonts w:asciiTheme="minorHAnsi" w:hAnsiTheme="minorHAnsi" w:cstheme="minorHAnsi"/>
                <w:lang w:val="el-GR"/>
              </w:rPr>
            </w:pPr>
            <w:r w:rsidRPr="001358A5">
              <w:rPr>
                <w:rFonts w:asciiTheme="minorHAnsi" w:hAnsiTheme="minorHAnsi" w:cstheme="minorHAnsi"/>
                <w:lang w:val="el-GR"/>
              </w:rPr>
              <w:t>Περιβαλλοντικά Χαρακτηριστικά</w:t>
            </w:r>
            <w:r w:rsidR="00970E02" w:rsidRPr="001358A5">
              <w:rPr>
                <w:rFonts w:asciiTheme="minorHAnsi" w:hAnsiTheme="minorHAnsi" w:cstheme="minorHAnsi"/>
                <w:lang w:val="el-GR"/>
              </w:rPr>
              <w:t xml:space="preserve"> χωρίς χρήση εξωτερικής προστατευτικής θήκης</w:t>
            </w:r>
          </w:p>
          <w:p w14:paraId="33AE68A2" w14:textId="76247B48" w:rsidR="000B6729" w:rsidRPr="001358A5" w:rsidRDefault="000B6729" w:rsidP="00060856">
            <w:pPr>
              <w:pStyle w:val="TableParagraph"/>
              <w:numPr>
                <w:ilvl w:val="0"/>
                <w:numId w:val="53"/>
              </w:numPr>
              <w:spacing w:before="20" w:line="266" w:lineRule="exact"/>
              <w:ind w:left="641" w:right="25"/>
              <w:jc w:val="both"/>
              <w:rPr>
                <w:rFonts w:asciiTheme="minorHAnsi" w:hAnsiTheme="minorHAnsi" w:cstheme="minorHAnsi"/>
                <w:lang w:val="el-GR"/>
              </w:rPr>
            </w:pPr>
            <w:r w:rsidRPr="001358A5">
              <w:rPr>
                <w:rFonts w:asciiTheme="minorHAnsi" w:hAnsiTheme="minorHAnsi" w:cstheme="minorHAnsi"/>
                <w:lang w:val="el-GR"/>
              </w:rPr>
              <w:t xml:space="preserve">Στεγανό σε νερό και σκόνη σύμφωνα με το </w:t>
            </w:r>
            <w:r w:rsidRPr="001358A5">
              <w:rPr>
                <w:rFonts w:asciiTheme="minorHAnsi" w:hAnsiTheme="minorHAnsi" w:cstheme="minorHAnsi"/>
                <w:lang w:val="el-GR"/>
              </w:rPr>
              <w:lastRenderedPageBreak/>
              <w:t xml:space="preserve">πρότυπο </w:t>
            </w:r>
            <w:r w:rsidR="006F35E7" w:rsidRPr="001358A5">
              <w:rPr>
                <w:rFonts w:asciiTheme="minorHAnsi" w:hAnsiTheme="minorHAnsi" w:cstheme="minorHAnsi"/>
              </w:rPr>
              <w:t>IP</w:t>
            </w:r>
            <w:r w:rsidR="006F35E7" w:rsidRPr="001358A5">
              <w:rPr>
                <w:rFonts w:asciiTheme="minorHAnsi" w:hAnsiTheme="minorHAnsi" w:cstheme="minorHAnsi"/>
                <w:lang w:val="el-GR"/>
              </w:rPr>
              <w:t xml:space="preserve">65 </w:t>
            </w:r>
            <w:r w:rsidRPr="001358A5">
              <w:rPr>
                <w:rFonts w:asciiTheme="minorHAnsi" w:hAnsiTheme="minorHAnsi" w:cstheme="minorHAnsi"/>
                <w:lang w:val="el-GR"/>
              </w:rPr>
              <w:t>ή ισοδύναμο</w:t>
            </w:r>
            <w:r w:rsidR="006F35E7" w:rsidRPr="001358A5">
              <w:rPr>
                <w:rFonts w:asciiTheme="minorHAnsi" w:hAnsiTheme="minorHAnsi" w:cstheme="minorHAnsi"/>
                <w:lang w:val="el-GR"/>
              </w:rPr>
              <w:t xml:space="preserve"> ή ανώτερο</w:t>
            </w:r>
            <w:r w:rsidRPr="001358A5">
              <w:rPr>
                <w:rFonts w:asciiTheme="minorHAnsi" w:hAnsiTheme="minorHAnsi" w:cstheme="minorHAnsi"/>
                <w:lang w:val="el-GR"/>
              </w:rPr>
              <w:t>.</w:t>
            </w:r>
          </w:p>
          <w:p w14:paraId="122654C6" w14:textId="709A6E44" w:rsidR="000B6729" w:rsidRPr="001358A5" w:rsidRDefault="000B6729" w:rsidP="00060856">
            <w:pPr>
              <w:pStyle w:val="TableParagraph"/>
              <w:numPr>
                <w:ilvl w:val="0"/>
                <w:numId w:val="53"/>
              </w:numPr>
              <w:spacing w:before="20" w:line="266" w:lineRule="exact"/>
              <w:ind w:left="641" w:right="25"/>
              <w:jc w:val="both"/>
              <w:rPr>
                <w:rFonts w:asciiTheme="minorHAnsi" w:hAnsiTheme="minorHAnsi" w:cstheme="minorHAnsi"/>
                <w:lang w:val="el-GR"/>
              </w:rPr>
            </w:pPr>
            <w:r w:rsidRPr="001358A5">
              <w:rPr>
                <w:rFonts w:asciiTheme="minorHAnsi" w:hAnsiTheme="minorHAnsi" w:cstheme="minorHAnsi"/>
                <w:lang w:val="el-GR"/>
              </w:rPr>
              <w:t>Ανθεκτικό σε δονήσεις σύμφωνα με το πρότυπο MIL- STD-</w:t>
            </w:r>
            <w:r w:rsidR="00D801DE" w:rsidRPr="001358A5">
              <w:rPr>
                <w:rFonts w:asciiTheme="minorHAnsi" w:hAnsiTheme="minorHAnsi" w:cstheme="minorHAnsi"/>
                <w:lang w:val="el-GR"/>
              </w:rPr>
              <w:t>810</w:t>
            </w:r>
            <w:r w:rsidR="00D801DE" w:rsidRPr="001358A5">
              <w:rPr>
                <w:rFonts w:asciiTheme="minorHAnsi" w:hAnsiTheme="minorHAnsi" w:cstheme="minorHAnsi"/>
              </w:rPr>
              <w:t>H</w:t>
            </w:r>
            <w:r w:rsidRPr="001358A5">
              <w:rPr>
                <w:rFonts w:asciiTheme="minorHAnsi" w:hAnsiTheme="minorHAnsi" w:cstheme="minorHAnsi"/>
                <w:lang w:val="el-GR"/>
              </w:rPr>
              <w:t>-514.6 Procedure I ή ισοδύναμο</w:t>
            </w:r>
            <w:r w:rsidR="006F35E7" w:rsidRPr="001358A5">
              <w:rPr>
                <w:rFonts w:asciiTheme="minorHAnsi" w:hAnsiTheme="minorHAnsi" w:cstheme="minorHAnsi"/>
                <w:lang w:val="el-GR"/>
              </w:rPr>
              <w:t xml:space="preserve"> ή ανώτερο</w:t>
            </w:r>
            <w:r w:rsidRPr="001358A5">
              <w:rPr>
                <w:rFonts w:asciiTheme="minorHAnsi" w:hAnsiTheme="minorHAnsi" w:cstheme="minorHAnsi"/>
                <w:lang w:val="el-GR"/>
              </w:rPr>
              <w:t>.</w:t>
            </w:r>
          </w:p>
          <w:p w14:paraId="5EA190C6" w14:textId="61A86A3C" w:rsidR="000B6729" w:rsidRPr="001358A5" w:rsidRDefault="000B6729" w:rsidP="00060856">
            <w:pPr>
              <w:pStyle w:val="TableParagraph"/>
              <w:numPr>
                <w:ilvl w:val="0"/>
                <w:numId w:val="53"/>
              </w:numPr>
              <w:spacing w:before="20" w:line="266" w:lineRule="exact"/>
              <w:ind w:left="641" w:right="25"/>
              <w:jc w:val="both"/>
              <w:rPr>
                <w:rFonts w:asciiTheme="minorHAnsi" w:hAnsiTheme="minorHAnsi" w:cstheme="minorHAnsi"/>
                <w:lang w:val="el-GR"/>
              </w:rPr>
            </w:pPr>
            <w:r w:rsidRPr="001358A5">
              <w:rPr>
                <w:rFonts w:asciiTheme="minorHAnsi" w:hAnsiTheme="minorHAnsi" w:cstheme="minorHAnsi"/>
                <w:lang w:val="el-GR"/>
              </w:rPr>
              <w:t>Ανθεκτικό σε πτώσεις σύμφωνα με το πρότυπο</w:t>
            </w:r>
            <w:r w:rsidRPr="001358A5">
              <w:rPr>
                <w:rFonts w:asciiTheme="minorHAnsi" w:hAnsiTheme="minorHAnsi" w:cstheme="minorHAnsi"/>
                <w:spacing w:val="-34"/>
                <w:lang w:val="el-GR"/>
              </w:rPr>
              <w:t xml:space="preserve"> </w:t>
            </w:r>
            <w:r w:rsidRPr="001358A5">
              <w:rPr>
                <w:rFonts w:asciiTheme="minorHAnsi" w:hAnsiTheme="minorHAnsi" w:cstheme="minorHAnsi"/>
              </w:rPr>
              <w:t>MIL</w:t>
            </w:r>
            <w:r w:rsidRPr="001358A5">
              <w:rPr>
                <w:rFonts w:asciiTheme="minorHAnsi" w:hAnsiTheme="minorHAnsi" w:cstheme="minorHAnsi"/>
                <w:lang w:val="el-GR"/>
              </w:rPr>
              <w:t>-</w:t>
            </w:r>
            <w:r w:rsidRPr="001358A5">
              <w:rPr>
                <w:rFonts w:asciiTheme="minorHAnsi" w:hAnsiTheme="minorHAnsi" w:cstheme="minorHAnsi"/>
              </w:rPr>
              <w:t>STD</w:t>
            </w:r>
            <w:r w:rsidRPr="001358A5">
              <w:rPr>
                <w:rFonts w:asciiTheme="minorHAnsi" w:hAnsiTheme="minorHAnsi" w:cstheme="minorHAnsi"/>
                <w:lang w:val="el-GR"/>
              </w:rPr>
              <w:t>-</w:t>
            </w:r>
            <w:r w:rsidR="00D801DE" w:rsidRPr="001358A5">
              <w:rPr>
                <w:rFonts w:asciiTheme="minorHAnsi" w:hAnsiTheme="minorHAnsi" w:cstheme="minorHAnsi"/>
                <w:lang w:val="el-GR"/>
              </w:rPr>
              <w:t>810</w:t>
            </w:r>
            <w:r w:rsidR="00D801DE" w:rsidRPr="001358A5">
              <w:rPr>
                <w:rFonts w:asciiTheme="minorHAnsi" w:hAnsiTheme="minorHAnsi" w:cstheme="minorHAnsi"/>
              </w:rPr>
              <w:t>H</w:t>
            </w:r>
            <w:r w:rsidRPr="001358A5">
              <w:rPr>
                <w:rFonts w:asciiTheme="minorHAnsi" w:hAnsiTheme="minorHAnsi" w:cstheme="minorHAnsi"/>
                <w:lang w:val="el-GR"/>
              </w:rPr>
              <w:t>-516.6 ή ισοδύναμο</w:t>
            </w:r>
            <w:r w:rsidR="006F35E7" w:rsidRPr="001358A5">
              <w:rPr>
                <w:rFonts w:asciiTheme="minorHAnsi" w:hAnsiTheme="minorHAnsi" w:cstheme="minorHAnsi"/>
                <w:lang w:val="el-GR"/>
              </w:rPr>
              <w:t xml:space="preserve"> ή ανώτερο</w:t>
            </w:r>
            <w:r w:rsidRPr="001358A5">
              <w:rPr>
                <w:rFonts w:asciiTheme="minorHAnsi" w:hAnsiTheme="minorHAnsi" w:cstheme="minorHAnsi"/>
                <w:lang w:val="el-GR"/>
              </w:rPr>
              <w:t>.</w:t>
            </w:r>
          </w:p>
          <w:p w14:paraId="62E09A02" w14:textId="77777777" w:rsidR="000B6729" w:rsidRPr="001358A5" w:rsidRDefault="000B6729" w:rsidP="00060856">
            <w:pPr>
              <w:pStyle w:val="TableParagraph"/>
              <w:numPr>
                <w:ilvl w:val="0"/>
                <w:numId w:val="53"/>
              </w:numPr>
              <w:spacing w:before="20" w:line="266" w:lineRule="exact"/>
              <w:ind w:left="641" w:right="25"/>
              <w:jc w:val="both"/>
              <w:rPr>
                <w:rFonts w:asciiTheme="minorHAnsi" w:hAnsiTheme="minorHAnsi" w:cstheme="minorHAnsi"/>
                <w:lang w:val="el-GR"/>
              </w:rPr>
            </w:pPr>
            <w:r w:rsidRPr="001358A5">
              <w:rPr>
                <w:rFonts w:asciiTheme="minorHAnsi" w:hAnsiTheme="minorHAnsi" w:cstheme="minorHAnsi"/>
                <w:lang w:val="el-GR"/>
              </w:rPr>
              <w:t>Λειτουργία σε υγρασία τουλάχιστον έως</w:t>
            </w:r>
            <w:r w:rsidRPr="001358A5">
              <w:rPr>
                <w:rFonts w:asciiTheme="minorHAnsi" w:hAnsiTheme="minorHAnsi" w:cstheme="minorHAnsi"/>
                <w:spacing w:val="-29"/>
                <w:lang w:val="el-GR"/>
              </w:rPr>
              <w:t xml:space="preserve"> </w:t>
            </w:r>
            <w:r w:rsidRPr="001358A5">
              <w:rPr>
                <w:rFonts w:asciiTheme="minorHAnsi" w:hAnsiTheme="minorHAnsi" w:cstheme="minorHAnsi"/>
                <w:lang w:val="el-GR"/>
              </w:rPr>
              <w:t>90%.</w:t>
            </w:r>
          </w:p>
          <w:p w14:paraId="452EA09E" w14:textId="4B5E7E29" w:rsidR="000B6729" w:rsidRPr="001358A5" w:rsidRDefault="000B6729">
            <w:pPr>
              <w:pStyle w:val="TableParagraph"/>
              <w:numPr>
                <w:ilvl w:val="0"/>
                <w:numId w:val="53"/>
              </w:numPr>
              <w:spacing w:before="20" w:line="266" w:lineRule="exact"/>
              <w:ind w:left="641" w:right="25"/>
              <w:jc w:val="both"/>
              <w:rPr>
                <w:rFonts w:asciiTheme="minorHAnsi" w:hAnsiTheme="minorHAnsi" w:cstheme="minorHAnsi"/>
                <w:lang w:val="el-GR"/>
              </w:rPr>
            </w:pPr>
            <w:r w:rsidRPr="001358A5">
              <w:rPr>
                <w:rFonts w:asciiTheme="minorHAnsi" w:hAnsiTheme="minorHAnsi" w:cstheme="minorHAnsi"/>
                <w:lang w:val="el-GR"/>
              </w:rPr>
              <w:t>Ανθεκτικό σε ομίχλη θαλάσσης σύμφωνα με το</w:t>
            </w:r>
            <w:r w:rsidRPr="001358A5">
              <w:rPr>
                <w:rFonts w:asciiTheme="minorHAnsi" w:hAnsiTheme="minorHAnsi" w:cstheme="minorHAnsi"/>
                <w:spacing w:val="-31"/>
                <w:lang w:val="el-GR"/>
              </w:rPr>
              <w:t xml:space="preserve"> </w:t>
            </w:r>
            <w:r w:rsidRPr="001358A5">
              <w:rPr>
                <w:rFonts w:asciiTheme="minorHAnsi" w:hAnsiTheme="minorHAnsi" w:cstheme="minorHAnsi"/>
                <w:lang w:val="el-GR"/>
              </w:rPr>
              <w:t xml:space="preserve">πρότυπο </w:t>
            </w:r>
            <w:r w:rsidRPr="001358A5">
              <w:rPr>
                <w:rFonts w:asciiTheme="minorHAnsi" w:hAnsiTheme="minorHAnsi" w:cstheme="minorHAnsi"/>
              </w:rPr>
              <w:t>MIL</w:t>
            </w:r>
            <w:r w:rsidRPr="001358A5">
              <w:rPr>
                <w:rFonts w:asciiTheme="minorHAnsi" w:hAnsiTheme="minorHAnsi" w:cstheme="minorHAnsi"/>
                <w:lang w:val="el-GR"/>
              </w:rPr>
              <w:t>-</w:t>
            </w:r>
            <w:r w:rsidRPr="001358A5">
              <w:rPr>
                <w:rFonts w:asciiTheme="minorHAnsi" w:hAnsiTheme="minorHAnsi" w:cstheme="minorHAnsi"/>
              </w:rPr>
              <w:t>STD</w:t>
            </w:r>
            <w:r w:rsidRPr="001358A5">
              <w:rPr>
                <w:rFonts w:asciiTheme="minorHAnsi" w:hAnsiTheme="minorHAnsi" w:cstheme="minorHAnsi"/>
                <w:lang w:val="el-GR"/>
              </w:rPr>
              <w:t>-</w:t>
            </w:r>
            <w:r w:rsidR="00D801DE" w:rsidRPr="001358A5">
              <w:rPr>
                <w:rFonts w:asciiTheme="minorHAnsi" w:hAnsiTheme="minorHAnsi" w:cstheme="minorHAnsi"/>
                <w:lang w:val="el-GR"/>
              </w:rPr>
              <w:t>810</w:t>
            </w:r>
            <w:r w:rsidR="00D801DE" w:rsidRPr="001358A5">
              <w:rPr>
                <w:rFonts w:asciiTheme="minorHAnsi" w:hAnsiTheme="minorHAnsi" w:cstheme="minorHAnsi"/>
              </w:rPr>
              <w:t>H</w:t>
            </w:r>
            <w:r w:rsidRPr="001358A5">
              <w:rPr>
                <w:rFonts w:asciiTheme="minorHAnsi" w:hAnsiTheme="minorHAnsi" w:cstheme="minorHAnsi"/>
                <w:lang w:val="el-GR"/>
              </w:rPr>
              <w:t>-509.5 ή</w:t>
            </w:r>
            <w:r w:rsidRPr="001358A5">
              <w:rPr>
                <w:rFonts w:asciiTheme="minorHAnsi" w:hAnsiTheme="minorHAnsi" w:cstheme="minorHAnsi"/>
                <w:spacing w:val="-22"/>
                <w:lang w:val="el-GR"/>
              </w:rPr>
              <w:t xml:space="preserve"> </w:t>
            </w:r>
            <w:r w:rsidRPr="001358A5">
              <w:rPr>
                <w:rFonts w:asciiTheme="minorHAnsi" w:hAnsiTheme="minorHAnsi" w:cstheme="minorHAnsi"/>
                <w:lang w:val="el-GR"/>
              </w:rPr>
              <w:t>ισοδύναμο</w:t>
            </w:r>
            <w:r w:rsidR="006F35E7" w:rsidRPr="001358A5">
              <w:rPr>
                <w:rFonts w:asciiTheme="minorHAnsi" w:hAnsiTheme="minorHAnsi" w:cstheme="minorHAnsi"/>
                <w:lang w:val="el-GR"/>
              </w:rPr>
              <w:t xml:space="preserve"> ή ανώτερο</w:t>
            </w:r>
            <w:r w:rsidRPr="001358A5">
              <w:rPr>
                <w:rFonts w:asciiTheme="minorHAnsi" w:hAnsiTheme="minorHAnsi" w:cstheme="minorHAnsi"/>
                <w:lang w:val="el-GR"/>
              </w:rPr>
              <w:t>.</w:t>
            </w:r>
          </w:p>
        </w:tc>
        <w:tc>
          <w:tcPr>
            <w:tcW w:w="2234" w:type="dxa"/>
            <w:tcMar>
              <w:left w:w="57" w:type="dxa"/>
            </w:tcMar>
            <w:vAlign w:val="center"/>
          </w:tcPr>
          <w:p w14:paraId="28D4AFEE" w14:textId="5F451202" w:rsidR="000B6729" w:rsidRPr="002F2593" w:rsidRDefault="000B6729" w:rsidP="000B6729">
            <w:pPr>
              <w:jc w:val="center"/>
            </w:pPr>
            <w:r w:rsidRPr="002F2593">
              <w:lastRenderedPageBreak/>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26E11D6" w14:textId="77777777" w:rsidR="000B6729" w:rsidRPr="002F2593" w:rsidRDefault="000B6729" w:rsidP="000B6729"/>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3AEE016" w14:textId="77777777" w:rsidR="000B6729" w:rsidRPr="002F2593" w:rsidRDefault="000B6729" w:rsidP="000B6729"/>
        </w:tc>
      </w:tr>
      <w:tr w:rsidR="000B6729" w:rsidRPr="002F2593" w14:paraId="331EA77F"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43C104E" w14:textId="77777777" w:rsidR="000B6729" w:rsidRPr="002F2593" w:rsidRDefault="000B6729" w:rsidP="00060856">
            <w:pPr>
              <w:pStyle w:val="ListParagraph"/>
              <w:numPr>
                <w:ilvl w:val="0"/>
                <w:numId w:val="52"/>
              </w:numPr>
              <w:jc w:val="left"/>
            </w:pPr>
          </w:p>
        </w:tc>
        <w:tc>
          <w:tcPr>
            <w:tcW w:w="4737" w:type="dxa"/>
            <w:tcMar>
              <w:left w:w="57" w:type="dxa"/>
            </w:tcMar>
            <w:vAlign w:val="center"/>
          </w:tcPr>
          <w:p w14:paraId="4F4A5E12" w14:textId="77D0C9D0" w:rsidR="000B6729" w:rsidRPr="002F2593" w:rsidRDefault="000B6729" w:rsidP="000B6729">
            <w:r w:rsidRPr="002F2593">
              <w:t>Συμμόρφωση με τα πρότυπα ESD, EMI (UL60950-1, CE, FCC), EMC 2004/108/EC ή ισοδύναμα.</w:t>
            </w:r>
          </w:p>
        </w:tc>
        <w:tc>
          <w:tcPr>
            <w:tcW w:w="2234" w:type="dxa"/>
            <w:tcMar>
              <w:left w:w="57" w:type="dxa"/>
            </w:tcMar>
            <w:vAlign w:val="center"/>
          </w:tcPr>
          <w:p w14:paraId="7307BB4B" w14:textId="1FDB30C4" w:rsidR="000B6729" w:rsidRPr="002F2593" w:rsidRDefault="000B6729" w:rsidP="000B6729">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AA91586" w14:textId="77777777" w:rsidR="000B6729" w:rsidRPr="002F2593" w:rsidRDefault="000B6729" w:rsidP="000B6729"/>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3AB711A" w14:textId="77777777" w:rsidR="000B6729" w:rsidRPr="002F2593" w:rsidRDefault="000B6729" w:rsidP="000B6729"/>
        </w:tc>
      </w:tr>
      <w:tr w:rsidR="000B6729" w:rsidRPr="002F2593" w14:paraId="34B23838"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CF0BF89" w14:textId="77777777" w:rsidR="000B6729" w:rsidRPr="002F2593" w:rsidRDefault="000B6729" w:rsidP="00060856">
            <w:pPr>
              <w:pStyle w:val="ListParagraph"/>
              <w:numPr>
                <w:ilvl w:val="0"/>
                <w:numId w:val="52"/>
              </w:numPr>
              <w:jc w:val="left"/>
            </w:pPr>
          </w:p>
        </w:tc>
        <w:tc>
          <w:tcPr>
            <w:tcW w:w="4737" w:type="dxa"/>
            <w:tcMar>
              <w:left w:w="57" w:type="dxa"/>
            </w:tcMar>
            <w:vAlign w:val="center"/>
          </w:tcPr>
          <w:p w14:paraId="6AF0CD26" w14:textId="2325911F" w:rsidR="000B6729" w:rsidRPr="002F2593" w:rsidRDefault="000B6729" w:rsidP="000B6729">
            <w:pPr>
              <w:pStyle w:val="TableParagraph"/>
              <w:spacing w:before="20" w:line="268" w:lineRule="exact"/>
              <w:ind w:left="13" w:right="25"/>
              <w:jc w:val="both"/>
              <w:rPr>
                <w:lang w:val="el-GR"/>
              </w:rPr>
            </w:pPr>
            <w:r w:rsidRPr="002F2593">
              <w:rPr>
                <w:lang w:val="el-GR"/>
              </w:rPr>
              <w:t>Θερμοκρασία Λειτουργίας σε εύρος ίσο ή μεγαλύτερο με -10°</w:t>
            </w:r>
            <w:r w:rsidRPr="002F2593">
              <w:t>C</w:t>
            </w:r>
            <w:r w:rsidRPr="002F2593">
              <w:rPr>
                <w:lang w:val="el-GR"/>
              </w:rPr>
              <w:t xml:space="preserve"> έως +50°</w:t>
            </w:r>
            <w:r w:rsidRPr="002F2593">
              <w:t>C</w:t>
            </w:r>
            <w:r w:rsidRPr="002F2593">
              <w:rPr>
                <w:lang w:val="el-GR"/>
              </w:rPr>
              <w:t>.</w:t>
            </w:r>
          </w:p>
        </w:tc>
        <w:tc>
          <w:tcPr>
            <w:tcW w:w="2234" w:type="dxa"/>
            <w:tcMar>
              <w:left w:w="57" w:type="dxa"/>
            </w:tcMar>
            <w:vAlign w:val="center"/>
          </w:tcPr>
          <w:p w14:paraId="32FB17AD" w14:textId="0360B953" w:rsidR="000B6729" w:rsidRPr="002F2593" w:rsidRDefault="000B6729" w:rsidP="000B6729">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5C81ED6" w14:textId="77777777" w:rsidR="000B6729" w:rsidRPr="002F2593" w:rsidRDefault="000B6729" w:rsidP="000B6729"/>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953F386" w14:textId="77777777" w:rsidR="000B6729" w:rsidRPr="002F2593" w:rsidRDefault="000B6729" w:rsidP="000B6729"/>
        </w:tc>
      </w:tr>
      <w:tr w:rsidR="000B6729" w:rsidRPr="002F2593" w14:paraId="35BA57CC"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4237C55" w14:textId="77777777" w:rsidR="000B6729" w:rsidRPr="002F2593" w:rsidRDefault="000B6729" w:rsidP="00060856">
            <w:pPr>
              <w:pStyle w:val="ListParagraph"/>
              <w:numPr>
                <w:ilvl w:val="0"/>
                <w:numId w:val="52"/>
              </w:numPr>
              <w:jc w:val="left"/>
            </w:pPr>
          </w:p>
        </w:tc>
        <w:tc>
          <w:tcPr>
            <w:tcW w:w="4737" w:type="dxa"/>
            <w:tcMar>
              <w:left w:w="57" w:type="dxa"/>
            </w:tcMar>
            <w:vAlign w:val="center"/>
          </w:tcPr>
          <w:p w14:paraId="5065A75D" w14:textId="33A33357" w:rsidR="000B6729" w:rsidRPr="002F2593" w:rsidRDefault="000B6729" w:rsidP="000B6729">
            <w:r w:rsidRPr="002F2593">
              <w:t>Θερμοκρασία Αποθήκευσης σε εύρος ίσο ή μεγαλύτερο με -20°C έως +60°C.</w:t>
            </w:r>
          </w:p>
        </w:tc>
        <w:tc>
          <w:tcPr>
            <w:tcW w:w="2234" w:type="dxa"/>
            <w:tcMar>
              <w:left w:w="57" w:type="dxa"/>
            </w:tcMar>
            <w:vAlign w:val="center"/>
          </w:tcPr>
          <w:p w14:paraId="66D2767F" w14:textId="16F56E92" w:rsidR="000B6729" w:rsidRPr="002F2593" w:rsidRDefault="000B6729" w:rsidP="000B6729">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318CC91" w14:textId="77777777" w:rsidR="000B6729" w:rsidRPr="002F2593" w:rsidRDefault="000B6729" w:rsidP="000B6729"/>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96C95C4" w14:textId="77777777" w:rsidR="000B6729" w:rsidRPr="002F2593" w:rsidRDefault="000B6729" w:rsidP="000B6729"/>
        </w:tc>
      </w:tr>
      <w:tr w:rsidR="000B6729" w:rsidRPr="002F2593" w14:paraId="73773EAF"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8C6ED8C" w14:textId="77777777" w:rsidR="000B6729" w:rsidRPr="002F2593" w:rsidRDefault="000B6729" w:rsidP="00060856">
            <w:pPr>
              <w:pStyle w:val="ListParagraph"/>
              <w:numPr>
                <w:ilvl w:val="0"/>
                <w:numId w:val="52"/>
              </w:numPr>
              <w:jc w:val="left"/>
            </w:pPr>
            <w:bookmarkStart w:id="285" w:name="_Ref97809465"/>
          </w:p>
        </w:tc>
        <w:bookmarkEnd w:id="285"/>
        <w:tc>
          <w:tcPr>
            <w:tcW w:w="4737" w:type="dxa"/>
            <w:tcMar>
              <w:left w:w="57" w:type="dxa"/>
            </w:tcMar>
            <w:vAlign w:val="center"/>
          </w:tcPr>
          <w:p w14:paraId="1293F5CB" w14:textId="6580262D" w:rsidR="000B6729" w:rsidRPr="002F2593" w:rsidRDefault="000B6729">
            <w:pPr>
              <w:pStyle w:val="TableParagraph"/>
              <w:spacing w:before="3"/>
              <w:ind w:right="-13"/>
              <w:rPr>
                <w:lang w:val="el-GR"/>
              </w:rPr>
            </w:pPr>
            <w:r w:rsidRPr="002F2593">
              <w:rPr>
                <w:lang w:val="el-GR"/>
              </w:rPr>
              <w:t xml:space="preserve">Βάρος </w:t>
            </w:r>
            <w:r w:rsidR="0011756D" w:rsidRPr="002F2593">
              <w:rPr>
                <w:lang w:val="el-GR"/>
              </w:rPr>
              <w:t xml:space="preserve">έως </w:t>
            </w:r>
            <w:r w:rsidR="006F35E7" w:rsidRPr="002F2593">
              <w:rPr>
                <w:lang w:val="el-GR"/>
              </w:rPr>
              <w:t>1200</w:t>
            </w:r>
            <w:r w:rsidR="006F35E7" w:rsidRPr="002F2593">
              <w:t>gr</w:t>
            </w:r>
            <w:r w:rsidRPr="002F2593">
              <w:rPr>
                <w:lang w:val="el-GR"/>
              </w:rPr>
              <w:t xml:space="preserve"> (συμπ. της μπαταρίας).</w:t>
            </w:r>
          </w:p>
        </w:tc>
        <w:tc>
          <w:tcPr>
            <w:tcW w:w="2234" w:type="dxa"/>
            <w:tcMar>
              <w:left w:w="57" w:type="dxa"/>
            </w:tcMar>
            <w:vAlign w:val="center"/>
          </w:tcPr>
          <w:p w14:paraId="51492FBB" w14:textId="6ACB7FC6" w:rsidR="000B6729" w:rsidRPr="002F2593" w:rsidRDefault="000B6729" w:rsidP="00886759">
            <w:pPr>
              <w:pStyle w:val="TableParagraph"/>
              <w:spacing w:before="20"/>
              <w:ind w:left="8" w:right="8"/>
              <w:jc w:val="center"/>
            </w:pPr>
            <w:r w:rsidRPr="002F2593">
              <w:rPr>
                <w:lang w:val="el-GR"/>
              </w:rPr>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FB9019B" w14:textId="77777777" w:rsidR="000B6729" w:rsidRPr="002F2593" w:rsidRDefault="000B6729" w:rsidP="000B6729"/>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77F8DFE" w14:textId="77777777" w:rsidR="000B6729" w:rsidRPr="002F2593" w:rsidRDefault="000B6729" w:rsidP="000B6729"/>
        </w:tc>
      </w:tr>
      <w:tr w:rsidR="000B6729" w:rsidRPr="002F2593" w14:paraId="55E95931"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0ACB1B1" w14:textId="77777777" w:rsidR="000B6729" w:rsidRPr="002F2593" w:rsidRDefault="000B6729" w:rsidP="00060856">
            <w:pPr>
              <w:pStyle w:val="ListParagraph"/>
              <w:numPr>
                <w:ilvl w:val="0"/>
                <w:numId w:val="52"/>
              </w:numPr>
              <w:jc w:val="left"/>
            </w:pPr>
          </w:p>
        </w:tc>
        <w:tc>
          <w:tcPr>
            <w:tcW w:w="4737" w:type="dxa"/>
            <w:tcMar>
              <w:left w:w="57" w:type="dxa"/>
            </w:tcMar>
            <w:vAlign w:val="center"/>
          </w:tcPr>
          <w:p w14:paraId="3C299F5B" w14:textId="13493D88" w:rsidR="000B6729" w:rsidRPr="002F2593" w:rsidRDefault="000B6729" w:rsidP="000B6729">
            <w:r w:rsidRPr="002F2593">
              <w:t>Να υποστηρίζεται Λογισμικό Απομακρυσμένης Διαχείρισης (Mobile Device Management) από τον κατασκευαστή της συσκευής και όχι από τρίτο κατασκευαστή.</w:t>
            </w:r>
          </w:p>
        </w:tc>
        <w:tc>
          <w:tcPr>
            <w:tcW w:w="2234" w:type="dxa"/>
            <w:tcMar>
              <w:left w:w="57" w:type="dxa"/>
            </w:tcMar>
            <w:vAlign w:val="center"/>
          </w:tcPr>
          <w:p w14:paraId="23D3278C" w14:textId="7BCA44FF" w:rsidR="000B6729" w:rsidRPr="002F2593" w:rsidRDefault="000B6729" w:rsidP="000B6729">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6A0F641" w14:textId="77777777" w:rsidR="000B6729" w:rsidRPr="002F2593" w:rsidRDefault="000B6729" w:rsidP="000B6729"/>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81417FF" w14:textId="77777777" w:rsidR="000B6729" w:rsidRPr="002F2593" w:rsidRDefault="000B6729" w:rsidP="000B6729"/>
        </w:tc>
      </w:tr>
      <w:tr w:rsidR="00A54C5D" w:rsidRPr="002F2593" w14:paraId="3A3908C5"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6280258" w14:textId="77777777" w:rsidR="00A54C5D" w:rsidRPr="002F2593" w:rsidRDefault="00A54C5D" w:rsidP="00060856">
            <w:pPr>
              <w:numPr>
                <w:ilvl w:val="0"/>
                <w:numId w:val="51"/>
              </w:numPr>
              <w:contextualSpacing/>
            </w:pPr>
            <w:bookmarkStart w:id="286" w:name="_Ref104542986"/>
          </w:p>
        </w:tc>
        <w:bookmarkEnd w:id="286"/>
        <w:tc>
          <w:tcPr>
            <w:tcW w:w="4737" w:type="dxa"/>
            <w:tcMar>
              <w:left w:w="57" w:type="dxa"/>
            </w:tcMar>
            <w:vAlign w:val="center"/>
          </w:tcPr>
          <w:p w14:paraId="37EEAB75" w14:textId="196141EA" w:rsidR="00A54C5D" w:rsidRPr="002F2593" w:rsidRDefault="00885F1E" w:rsidP="00A54C5D">
            <w:r w:rsidRPr="002F2593">
              <w:t>Με την Τεχνική Προσφορά ο υποψήφιος Ανάδοχος να συμπεριλάβει τα πιστοποιητικά για τη συμμόρφωση των συσκευών με τα χαρακτηριστικά της παραγράφου Γ.1.4.15. Με την Τεχνική Προσφορά να προσκομιστούν επίσης τα πιστοποιητικά για τη συμμόρφωση με τα χαρακτηριστικά της παραγράφου Γ.1.4.16. Σε περίπτωση που δεν υφίστανται πιστοποιητικά από ανεξάρτητο φορέα, να προσκομισθεί βεβαίωση του κατασκευαστή.</w:t>
            </w:r>
          </w:p>
        </w:tc>
        <w:tc>
          <w:tcPr>
            <w:tcW w:w="2234" w:type="dxa"/>
            <w:tcMar>
              <w:left w:w="57" w:type="dxa"/>
            </w:tcMar>
            <w:vAlign w:val="center"/>
          </w:tcPr>
          <w:p w14:paraId="5A3477E7" w14:textId="714AA1BE" w:rsidR="00A54C5D" w:rsidRPr="002F2593" w:rsidRDefault="00A54C5D" w:rsidP="00A54C5D">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9E8AEF0" w14:textId="77777777" w:rsidR="00A54C5D" w:rsidRPr="002F2593" w:rsidRDefault="00A54C5D" w:rsidP="00A54C5D"/>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E8BF4BE" w14:textId="77777777" w:rsidR="00A54C5D" w:rsidRPr="002F2593" w:rsidRDefault="00A54C5D" w:rsidP="00A54C5D"/>
        </w:tc>
      </w:tr>
      <w:tr w:rsidR="00A54C5D" w:rsidRPr="002F2593" w14:paraId="7B22A2FD"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92718BE" w14:textId="77777777" w:rsidR="00A54C5D" w:rsidRPr="002F2593" w:rsidRDefault="00A54C5D" w:rsidP="00060856">
            <w:pPr>
              <w:numPr>
                <w:ilvl w:val="0"/>
                <w:numId w:val="51"/>
              </w:numPr>
              <w:contextualSpacing/>
            </w:pPr>
            <w:bookmarkStart w:id="287" w:name="_Ref104542990"/>
          </w:p>
        </w:tc>
        <w:bookmarkEnd w:id="287"/>
        <w:tc>
          <w:tcPr>
            <w:tcW w:w="4737" w:type="dxa"/>
            <w:tcMar>
              <w:left w:w="57" w:type="dxa"/>
            </w:tcMar>
            <w:vAlign w:val="center"/>
          </w:tcPr>
          <w:p w14:paraId="1BED1129" w14:textId="38CBDC40" w:rsidR="00A54C5D" w:rsidRPr="002F2593" w:rsidRDefault="003A6DCC" w:rsidP="003A6DCC">
            <w:r w:rsidRPr="002F2593">
              <w:t>Συμβατή γραφίδα αφής</w:t>
            </w:r>
            <w:r w:rsidR="00A54C5D" w:rsidRPr="002F2593">
              <w:t>.</w:t>
            </w:r>
          </w:p>
        </w:tc>
        <w:tc>
          <w:tcPr>
            <w:tcW w:w="2234" w:type="dxa"/>
            <w:tcMar>
              <w:left w:w="57" w:type="dxa"/>
            </w:tcMar>
            <w:vAlign w:val="center"/>
          </w:tcPr>
          <w:p w14:paraId="70B80717" w14:textId="47E8F66A" w:rsidR="00A54C5D" w:rsidRPr="002F2593" w:rsidRDefault="00A54C5D" w:rsidP="00A54C5D">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EF4FC35" w14:textId="77777777" w:rsidR="00A54C5D" w:rsidRPr="002F2593" w:rsidRDefault="00A54C5D" w:rsidP="00A54C5D"/>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77C6B05" w14:textId="77777777" w:rsidR="00A54C5D" w:rsidRPr="002F2593" w:rsidRDefault="00A54C5D" w:rsidP="00A54C5D"/>
        </w:tc>
      </w:tr>
      <w:tr w:rsidR="00166486" w:rsidRPr="002F2593" w14:paraId="21D85AD9" w14:textId="77777777" w:rsidTr="00722707">
        <w:trPr>
          <w:gridAfter w:val="1"/>
          <w:wAfter w:w="54" w:type="dxa"/>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901C47C" w14:textId="77777777" w:rsidR="001B699C" w:rsidRPr="002F2593" w:rsidRDefault="001B699C" w:rsidP="001B699C">
            <w:pPr>
              <w:numPr>
                <w:ilvl w:val="0"/>
                <w:numId w:val="51"/>
              </w:numPr>
              <w:contextualSpacing/>
            </w:pPr>
            <w:bookmarkStart w:id="288" w:name="_Ref104542991"/>
          </w:p>
        </w:tc>
        <w:bookmarkEnd w:id="288"/>
        <w:tc>
          <w:tcPr>
            <w:tcW w:w="4737" w:type="dxa"/>
            <w:tcBorders>
              <w:top w:val="single" w:sz="4" w:space="0" w:color="000000"/>
              <w:left w:val="single" w:sz="4" w:space="0" w:color="000000"/>
              <w:bottom w:val="single" w:sz="4" w:space="0" w:color="000000"/>
              <w:right w:val="single" w:sz="4" w:space="0" w:color="000000"/>
            </w:tcBorders>
            <w:tcMar>
              <w:left w:w="57" w:type="dxa"/>
            </w:tcMar>
          </w:tcPr>
          <w:p w14:paraId="73DB86C9" w14:textId="7EA955B3" w:rsidR="001B699C" w:rsidRPr="002F2593" w:rsidRDefault="001B699C" w:rsidP="001B699C">
            <w:r w:rsidRPr="002F2593">
              <w:t>Κάθε tablet θα συνοδεύεται από κατάλληλου μεγέθους θήκη/τσάντα</w:t>
            </w:r>
            <w:r w:rsidRPr="002F2593">
              <w:rPr>
                <w:spacing w:val="-8"/>
              </w:rPr>
              <w:t xml:space="preserve"> </w:t>
            </w:r>
            <w:r w:rsidRPr="002F2593">
              <w:t>μεταφοράς</w:t>
            </w:r>
            <w:r w:rsidRPr="002F2593">
              <w:rPr>
                <w:spacing w:val="-7"/>
              </w:rPr>
              <w:t xml:space="preserve"> </w:t>
            </w:r>
            <w:r w:rsidRPr="002F2593">
              <w:t>αυτού</w:t>
            </w:r>
            <w:r w:rsidRPr="002F2593">
              <w:rPr>
                <w:spacing w:val="-8"/>
              </w:rPr>
              <w:t xml:space="preserve"> </w:t>
            </w:r>
            <w:r w:rsidRPr="002F2593">
              <w:rPr>
                <w:spacing w:val="-4"/>
              </w:rPr>
              <w:t>και</w:t>
            </w:r>
            <w:r w:rsidRPr="002F2593">
              <w:rPr>
                <w:spacing w:val="-7"/>
              </w:rPr>
              <w:t xml:space="preserve"> </w:t>
            </w:r>
            <w:r w:rsidRPr="002F2593">
              <w:t>των</w:t>
            </w:r>
            <w:r w:rsidRPr="002F2593">
              <w:rPr>
                <w:spacing w:val="-8"/>
              </w:rPr>
              <w:t xml:space="preserve"> </w:t>
            </w:r>
            <w:r w:rsidRPr="002F2593">
              <w:t>παρελκόμενών</w:t>
            </w:r>
            <w:r w:rsidRPr="002F2593">
              <w:rPr>
                <w:spacing w:val="-8"/>
              </w:rPr>
              <w:t xml:space="preserve"> </w:t>
            </w:r>
            <w:r w:rsidRPr="002F2593">
              <w:t>του, σκούρου</w:t>
            </w:r>
            <w:r w:rsidRPr="002F2593">
              <w:rPr>
                <w:spacing w:val="-7"/>
              </w:rPr>
              <w:t xml:space="preserve"> </w:t>
            </w:r>
            <w:r w:rsidRPr="002F2593">
              <w:t>χρώματος</w:t>
            </w:r>
            <w:r w:rsidRPr="002F2593">
              <w:rPr>
                <w:spacing w:val="-7"/>
              </w:rPr>
              <w:t xml:space="preserve"> </w:t>
            </w:r>
            <w:r w:rsidRPr="002F2593">
              <w:t>(μπλε,</w:t>
            </w:r>
            <w:r w:rsidRPr="002F2593">
              <w:rPr>
                <w:spacing w:val="-7"/>
              </w:rPr>
              <w:t xml:space="preserve"> </w:t>
            </w:r>
            <w:r w:rsidRPr="002F2593">
              <w:t>μαύρο,</w:t>
            </w:r>
            <w:r w:rsidRPr="002F2593">
              <w:rPr>
                <w:spacing w:val="-7"/>
              </w:rPr>
              <w:t xml:space="preserve"> </w:t>
            </w:r>
            <w:r w:rsidRPr="002F2593">
              <w:t>ή</w:t>
            </w:r>
            <w:r w:rsidRPr="002F2593">
              <w:rPr>
                <w:spacing w:val="-7"/>
              </w:rPr>
              <w:t xml:space="preserve"> </w:t>
            </w:r>
            <w:r w:rsidRPr="002F2593">
              <w:t>γκρι)</w:t>
            </w:r>
            <w:r w:rsidRPr="002F2593">
              <w:rPr>
                <w:spacing w:val="-7"/>
              </w:rPr>
              <w:t xml:space="preserve"> </w:t>
            </w:r>
            <w:r w:rsidRPr="002F2593">
              <w:t>με</w:t>
            </w:r>
            <w:r w:rsidRPr="002F2593">
              <w:rPr>
                <w:spacing w:val="-7"/>
              </w:rPr>
              <w:t xml:space="preserve"> </w:t>
            </w:r>
            <w:r w:rsidRPr="002F2593">
              <w:t>ιμάντα</w:t>
            </w:r>
            <w:r w:rsidRPr="002F2593">
              <w:rPr>
                <w:spacing w:val="-7"/>
              </w:rPr>
              <w:t xml:space="preserve"> </w:t>
            </w:r>
            <w:r w:rsidRPr="002F2593">
              <w:t>ώμου.</w:t>
            </w:r>
          </w:p>
        </w:tc>
        <w:tc>
          <w:tcPr>
            <w:tcW w:w="2250" w:type="dxa"/>
            <w:gridSpan w:val="2"/>
            <w:tcBorders>
              <w:top w:val="single" w:sz="4" w:space="0" w:color="000000"/>
              <w:left w:val="single" w:sz="4" w:space="0" w:color="000000"/>
              <w:bottom w:val="single" w:sz="4" w:space="0" w:color="000000"/>
              <w:right w:val="single" w:sz="4" w:space="0" w:color="000000"/>
            </w:tcBorders>
            <w:tcMar>
              <w:left w:w="57" w:type="dxa"/>
            </w:tcMar>
            <w:vAlign w:val="center"/>
          </w:tcPr>
          <w:p w14:paraId="47CEC0A2" w14:textId="4149AC4A" w:rsidR="001B699C" w:rsidRPr="002F2593" w:rsidRDefault="001B699C" w:rsidP="001B699C">
            <w:pPr>
              <w:jc w:val="center"/>
            </w:pPr>
            <w:r w:rsidRPr="002F2593">
              <w:t>ΝΑΙ</w:t>
            </w:r>
          </w:p>
        </w:tc>
        <w:tc>
          <w:tcPr>
            <w:tcW w:w="6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1C0EB2E" w14:textId="77777777" w:rsidR="001B699C" w:rsidRPr="002F2593" w:rsidRDefault="001B699C" w:rsidP="001B699C"/>
        </w:tc>
        <w:tc>
          <w:tcPr>
            <w:tcW w:w="2250"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10B25DE" w14:textId="77777777" w:rsidR="001B699C" w:rsidRPr="002F2593" w:rsidRDefault="001B699C" w:rsidP="001B699C"/>
        </w:tc>
      </w:tr>
      <w:tr w:rsidR="001B699C" w:rsidRPr="002F2593" w14:paraId="678D7525" w14:textId="77777777" w:rsidTr="00722707">
        <w:trPr>
          <w:trHeight w:val="227"/>
          <w:jc w:val="center"/>
        </w:trPr>
        <w:tc>
          <w:tcPr>
            <w:tcW w:w="110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88D2805" w14:textId="77777777" w:rsidR="001B699C" w:rsidRPr="002F2593" w:rsidRDefault="001B699C" w:rsidP="001B699C">
            <w:pPr>
              <w:numPr>
                <w:ilvl w:val="0"/>
                <w:numId w:val="51"/>
              </w:numPr>
              <w:contextualSpacing/>
            </w:pPr>
            <w:bookmarkStart w:id="289" w:name="_Ref104542993"/>
          </w:p>
        </w:tc>
        <w:bookmarkEnd w:id="289"/>
        <w:tc>
          <w:tcPr>
            <w:tcW w:w="4737" w:type="dxa"/>
            <w:tcMar>
              <w:left w:w="57" w:type="dxa"/>
            </w:tcMar>
            <w:vAlign w:val="center"/>
          </w:tcPr>
          <w:p w14:paraId="5A454A0A" w14:textId="488EBC03" w:rsidR="001B699C" w:rsidRPr="002F2593" w:rsidRDefault="001B699C" w:rsidP="001B699C">
            <w:r w:rsidRPr="002F2593">
              <w:t>Οποιοδήποτε υλικό που προσφέρεται θα πρέπει να έχει σήμανση CE.</w:t>
            </w:r>
          </w:p>
        </w:tc>
        <w:tc>
          <w:tcPr>
            <w:tcW w:w="2234" w:type="dxa"/>
            <w:tcMar>
              <w:left w:w="57" w:type="dxa"/>
            </w:tcMar>
            <w:vAlign w:val="center"/>
          </w:tcPr>
          <w:p w14:paraId="2F365626" w14:textId="26CF87D9" w:rsidR="001B699C" w:rsidRPr="002F2593" w:rsidRDefault="001B699C" w:rsidP="001B699C">
            <w:pPr>
              <w:jc w:val="center"/>
            </w:pPr>
            <w:r w:rsidRPr="002F2593">
              <w:t>ΝΑΙ</w:t>
            </w:r>
          </w:p>
        </w:tc>
        <w:tc>
          <w:tcPr>
            <w:tcW w:w="675" w:type="dxa"/>
            <w:gridSpan w:val="3"/>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293B497" w14:textId="77777777" w:rsidR="001B699C" w:rsidRPr="002F2593" w:rsidRDefault="001B699C" w:rsidP="001B699C"/>
        </w:tc>
        <w:tc>
          <w:tcPr>
            <w:tcW w:w="2275" w:type="dxa"/>
            <w:gridSpan w:val="2"/>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783D4F5" w14:textId="77777777" w:rsidR="001B699C" w:rsidRPr="002F2593" w:rsidRDefault="001B699C" w:rsidP="001B699C"/>
        </w:tc>
      </w:tr>
    </w:tbl>
    <w:p w14:paraId="76D7DFA0" w14:textId="58714213" w:rsidR="00390B60" w:rsidRPr="002F2593" w:rsidRDefault="00B63B14" w:rsidP="00390B60">
      <w:pPr>
        <w:keepNext/>
        <w:spacing w:before="240"/>
        <w:outlineLvl w:val="3"/>
        <w:rPr>
          <w:rFonts w:asciiTheme="minorHAnsi" w:hAnsiTheme="minorHAnsi" w:cs="Times New Roman"/>
          <w:b/>
          <w:bCs/>
          <w:szCs w:val="28"/>
        </w:rPr>
      </w:pPr>
      <w:r w:rsidRPr="002F2593">
        <w:rPr>
          <w:rFonts w:asciiTheme="minorHAnsi" w:hAnsiTheme="minorHAnsi" w:cs="Times New Roman"/>
          <w:b/>
          <w:bCs/>
          <w:szCs w:val="28"/>
        </w:rPr>
        <w:t>ΕΙΔΟΣ Δ</w:t>
      </w:r>
    </w:p>
    <w:tbl>
      <w:tblPr>
        <w:tblW w:w="5145"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7" w:type="dxa"/>
          <w:right w:w="57" w:type="dxa"/>
        </w:tblCellMar>
        <w:tblLook w:val="04A0" w:firstRow="1" w:lastRow="0" w:firstColumn="1" w:lastColumn="0" w:noHBand="0" w:noVBand="1"/>
      </w:tblPr>
      <w:tblGrid>
        <w:gridCol w:w="715"/>
        <w:gridCol w:w="4802"/>
        <w:gridCol w:w="1480"/>
        <w:gridCol w:w="1387"/>
        <w:gridCol w:w="1476"/>
        <w:gridCol w:w="10"/>
      </w:tblGrid>
      <w:tr w:rsidR="00390B60" w:rsidRPr="002F2593" w14:paraId="032D23A1" w14:textId="77777777" w:rsidTr="009D17AA">
        <w:trPr>
          <w:trHeight w:val="227"/>
          <w:tblHeader/>
        </w:trPr>
        <w:tc>
          <w:tcPr>
            <w:tcW w:w="9870" w:type="dxa"/>
            <w:gridSpan w:val="6"/>
            <w:tcBorders>
              <w:top w:val="single" w:sz="4" w:space="0" w:color="000001"/>
              <w:left w:val="single" w:sz="4" w:space="0" w:color="000001"/>
              <w:bottom w:val="single" w:sz="4" w:space="0" w:color="000001"/>
              <w:right w:val="single" w:sz="4" w:space="0" w:color="000001"/>
            </w:tcBorders>
            <w:shd w:val="clear" w:color="auto" w:fill="003366"/>
            <w:tcMar>
              <w:left w:w="57" w:type="dxa"/>
            </w:tcMar>
            <w:vAlign w:val="center"/>
          </w:tcPr>
          <w:p w14:paraId="52AAF2B0" w14:textId="40BD9CA6" w:rsidR="00390B60" w:rsidRPr="002F2593" w:rsidRDefault="00B63B14" w:rsidP="00390B60">
            <w:r w:rsidRPr="002F2593">
              <w:t>Προδιαγραφές Εξοπλισμού Είδους Δ</w:t>
            </w:r>
          </w:p>
        </w:tc>
      </w:tr>
      <w:tr w:rsidR="00390B60" w:rsidRPr="002F2593" w14:paraId="510AE49E" w14:textId="77777777" w:rsidTr="00D934A4">
        <w:trPr>
          <w:gridAfter w:val="1"/>
          <w:wAfter w:w="10" w:type="dxa"/>
          <w:trHeight w:val="227"/>
          <w:tblHeader/>
        </w:trPr>
        <w:tc>
          <w:tcPr>
            <w:tcW w:w="715" w:type="dxa"/>
            <w:tcBorders>
              <w:top w:val="single" w:sz="4" w:space="0" w:color="000001"/>
              <w:left w:val="single" w:sz="4" w:space="0" w:color="000001"/>
              <w:bottom w:val="single" w:sz="4" w:space="0" w:color="000001"/>
              <w:right w:val="single" w:sz="4" w:space="0" w:color="000001"/>
            </w:tcBorders>
            <w:shd w:val="clear" w:color="auto" w:fill="B2B2B2"/>
            <w:tcMar>
              <w:left w:w="57" w:type="dxa"/>
            </w:tcMar>
            <w:vAlign w:val="center"/>
          </w:tcPr>
          <w:p w14:paraId="75BC9B38" w14:textId="77777777" w:rsidR="00390B60" w:rsidRPr="002F2593" w:rsidRDefault="00390B60" w:rsidP="00390B60">
            <w:r w:rsidRPr="002F2593">
              <w:t>Α/Α</w:t>
            </w:r>
          </w:p>
        </w:tc>
        <w:tc>
          <w:tcPr>
            <w:tcW w:w="4802" w:type="dxa"/>
            <w:tcBorders>
              <w:top w:val="single" w:sz="4" w:space="0" w:color="000001"/>
              <w:left w:val="single" w:sz="4" w:space="0" w:color="000001"/>
              <w:bottom w:val="single" w:sz="4" w:space="0" w:color="000001"/>
              <w:right w:val="single" w:sz="4" w:space="0" w:color="000001"/>
            </w:tcBorders>
            <w:shd w:val="clear" w:color="auto" w:fill="B2B2B2"/>
            <w:tcMar>
              <w:left w:w="57" w:type="dxa"/>
            </w:tcMar>
            <w:vAlign w:val="center"/>
          </w:tcPr>
          <w:p w14:paraId="5F9BBB57" w14:textId="77777777" w:rsidR="00390B60" w:rsidRPr="002F2593" w:rsidRDefault="00390B60" w:rsidP="00390B60">
            <w:r w:rsidRPr="002F2593">
              <w:t>ΠΡΟΔΙΑΓΡΑΦΗ</w:t>
            </w:r>
          </w:p>
        </w:tc>
        <w:tc>
          <w:tcPr>
            <w:tcW w:w="1480" w:type="dxa"/>
            <w:tcBorders>
              <w:top w:val="single" w:sz="4" w:space="0" w:color="000001"/>
              <w:left w:val="single" w:sz="4" w:space="0" w:color="000001"/>
              <w:bottom w:val="single" w:sz="4" w:space="0" w:color="000001"/>
              <w:right w:val="single" w:sz="4" w:space="0" w:color="000001"/>
            </w:tcBorders>
            <w:shd w:val="clear" w:color="auto" w:fill="B2B2B2"/>
            <w:tcMar>
              <w:left w:w="57" w:type="dxa"/>
            </w:tcMar>
            <w:vAlign w:val="center"/>
          </w:tcPr>
          <w:p w14:paraId="746EDD15" w14:textId="77777777" w:rsidR="00390B60" w:rsidRPr="002F2593" w:rsidRDefault="00390B60" w:rsidP="00390B60">
            <w:r w:rsidRPr="002F2593">
              <w:t>ΑΠΑΙΤΗΣΗ</w:t>
            </w:r>
          </w:p>
        </w:tc>
        <w:tc>
          <w:tcPr>
            <w:tcW w:w="1387" w:type="dxa"/>
            <w:tcBorders>
              <w:top w:val="single" w:sz="4" w:space="0" w:color="000001"/>
              <w:left w:val="single" w:sz="4" w:space="0" w:color="000001"/>
              <w:bottom w:val="single" w:sz="4" w:space="0" w:color="000001"/>
              <w:right w:val="single" w:sz="4" w:space="0" w:color="000001"/>
            </w:tcBorders>
            <w:shd w:val="clear" w:color="auto" w:fill="B2B2B2"/>
            <w:tcMar>
              <w:left w:w="57" w:type="dxa"/>
            </w:tcMar>
            <w:vAlign w:val="center"/>
          </w:tcPr>
          <w:p w14:paraId="5C245EB8" w14:textId="77777777" w:rsidR="00390B60" w:rsidRPr="002F2593" w:rsidRDefault="00390B60" w:rsidP="00390B60">
            <w:r w:rsidRPr="002F2593">
              <w:t>ΑΠΑΝΤΗΣΗ</w:t>
            </w:r>
          </w:p>
        </w:tc>
        <w:tc>
          <w:tcPr>
            <w:tcW w:w="1476" w:type="dxa"/>
            <w:tcBorders>
              <w:top w:val="single" w:sz="4" w:space="0" w:color="000001"/>
              <w:left w:val="single" w:sz="4" w:space="0" w:color="000001"/>
              <w:bottom w:val="single" w:sz="4" w:space="0" w:color="000001"/>
              <w:right w:val="single" w:sz="4" w:space="0" w:color="000001"/>
            </w:tcBorders>
            <w:shd w:val="clear" w:color="auto" w:fill="B2B2B2"/>
            <w:tcMar>
              <w:left w:w="57" w:type="dxa"/>
            </w:tcMar>
          </w:tcPr>
          <w:p w14:paraId="7A52AEDA" w14:textId="77777777" w:rsidR="00390B60" w:rsidRPr="002F2593" w:rsidRDefault="00390B60" w:rsidP="00390B60">
            <w:r w:rsidRPr="002F2593">
              <w:t>ΠΑΡΑΠΟΜΠΗ</w:t>
            </w:r>
          </w:p>
        </w:tc>
      </w:tr>
      <w:tr w:rsidR="00B63B14" w:rsidRPr="002F2593" w14:paraId="048CA8B7" w14:textId="77777777" w:rsidTr="00D934A4">
        <w:trPr>
          <w:gridAfter w:val="1"/>
          <w:wAfter w:w="10" w:type="dxa"/>
          <w:trHeight w:val="284"/>
        </w:trPr>
        <w:tc>
          <w:tcPr>
            <w:tcW w:w="71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4BDA04F" w14:textId="3CED5041" w:rsidR="00B63B14" w:rsidRPr="002F2593" w:rsidRDefault="00B63B14" w:rsidP="00390B60">
            <w:r w:rsidRPr="002F2593">
              <w:t>Δ.1</w:t>
            </w:r>
          </w:p>
        </w:tc>
        <w:tc>
          <w:tcPr>
            <w:tcW w:w="4802"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9BB9724" w14:textId="04ABB72A" w:rsidR="00B63B14" w:rsidRPr="002F2593" w:rsidRDefault="00B63B14" w:rsidP="00390B60">
            <w:pPr>
              <w:rPr>
                <w:b/>
              </w:rPr>
            </w:pPr>
            <w:bookmarkStart w:id="290" w:name="_Hlk106797718"/>
            <w:r w:rsidRPr="002F2593">
              <w:rPr>
                <w:b/>
              </w:rPr>
              <w:t>Πολυμηχάνημα Βαρέως Τύπου</w:t>
            </w:r>
            <w:bookmarkEnd w:id="290"/>
          </w:p>
        </w:tc>
        <w:tc>
          <w:tcPr>
            <w:tcW w:w="148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2CA232DF" w14:textId="77777777" w:rsidR="00B63B14" w:rsidRPr="002F2593" w:rsidRDefault="00B63B14" w:rsidP="00390B60"/>
        </w:tc>
        <w:tc>
          <w:tcPr>
            <w:tcW w:w="1387"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658652FA" w14:textId="77777777" w:rsidR="00B63B14" w:rsidRPr="002F2593" w:rsidRDefault="00B63B14" w:rsidP="00390B60"/>
        </w:tc>
        <w:tc>
          <w:tcPr>
            <w:tcW w:w="1476"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6D2A22F9" w14:textId="77777777" w:rsidR="00B63B14" w:rsidRPr="002F2593" w:rsidRDefault="00B63B14" w:rsidP="00390B60"/>
        </w:tc>
      </w:tr>
      <w:tr w:rsidR="00390B60" w:rsidRPr="002F2593" w14:paraId="0C4CB7AA" w14:textId="77777777" w:rsidTr="00D934A4">
        <w:trPr>
          <w:gridAfter w:val="1"/>
          <w:wAfter w:w="10" w:type="dxa"/>
          <w:trHeight w:val="284"/>
        </w:trPr>
        <w:tc>
          <w:tcPr>
            <w:tcW w:w="71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29F17251" w14:textId="77777777" w:rsidR="00390B60" w:rsidRPr="002F2593" w:rsidRDefault="00390B60" w:rsidP="00390B60"/>
        </w:tc>
        <w:tc>
          <w:tcPr>
            <w:tcW w:w="4802"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2EBB5D00" w14:textId="061EDDFC" w:rsidR="00390B60" w:rsidRPr="002F2593" w:rsidRDefault="00390B60" w:rsidP="00390B60">
            <w:pPr>
              <w:rPr>
                <w:b/>
                <w:bCs/>
              </w:rPr>
            </w:pPr>
            <w:r w:rsidRPr="002F2593">
              <w:rPr>
                <w:b/>
                <w:bCs/>
              </w:rPr>
              <w:t>Γενικά</w:t>
            </w:r>
            <w:r w:rsidR="009D17AA" w:rsidRPr="002F2593">
              <w:rPr>
                <w:b/>
                <w:bCs/>
              </w:rPr>
              <w:t xml:space="preserve"> χαρακτηριστικά</w:t>
            </w:r>
            <w:r w:rsidR="00B63B14" w:rsidRPr="002F2593">
              <w:rPr>
                <w:b/>
                <w:bCs/>
              </w:rPr>
              <w:t>:</w:t>
            </w:r>
          </w:p>
        </w:tc>
        <w:tc>
          <w:tcPr>
            <w:tcW w:w="148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64EB9F17" w14:textId="77777777" w:rsidR="00390B60" w:rsidRPr="002F2593" w:rsidRDefault="00390B60" w:rsidP="00390B60"/>
        </w:tc>
        <w:tc>
          <w:tcPr>
            <w:tcW w:w="1387"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3E432A3E" w14:textId="77777777" w:rsidR="00390B60" w:rsidRPr="002F2593" w:rsidRDefault="00390B60" w:rsidP="00390B60"/>
        </w:tc>
        <w:tc>
          <w:tcPr>
            <w:tcW w:w="1476"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31B87427" w14:textId="77777777" w:rsidR="00390B60" w:rsidRPr="002F2593" w:rsidRDefault="00390B60" w:rsidP="00390B60"/>
        </w:tc>
      </w:tr>
      <w:tr w:rsidR="009D17AA" w:rsidRPr="002F2593" w14:paraId="4AB1F9C7"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62EB0C6" w14:textId="77777777" w:rsidR="009D17AA" w:rsidRPr="002F2593" w:rsidRDefault="009D17AA" w:rsidP="00060856">
            <w:pPr>
              <w:numPr>
                <w:ilvl w:val="0"/>
                <w:numId w:val="22"/>
              </w:numPr>
              <w:suppressAutoHyphens w:val="0"/>
              <w:contextualSpacing/>
              <w:rPr>
                <w:rFonts w:ascii="Tahoma" w:hAnsi="Tahoma" w:cs="Times New Roman"/>
                <w:szCs w:val="20"/>
                <w:lang w:val="en-US" w:eastAsia="en-US"/>
              </w:rPr>
            </w:pPr>
            <w:bookmarkStart w:id="291" w:name="_Ref104543594"/>
          </w:p>
        </w:tc>
        <w:bookmarkEnd w:id="291"/>
        <w:tc>
          <w:tcPr>
            <w:tcW w:w="4802" w:type="dxa"/>
            <w:tcMar>
              <w:left w:w="57" w:type="dxa"/>
            </w:tcMar>
            <w:vAlign w:val="center"/>
          </w:tcPr>
          <w:p w14:paraId="784088B9" w14:textId="3B389EC6" w:rsidR="009D17AA" w:rsidRPr="002F2593" w:rsidRDefault="009D17AA" w:rsidP="009D17AA">
            <w:r w:rsidRPr="002F2593">
              <w:t>Αριθμός μονάδων:</w:t>
            </w:r>
          </w:p>
        </w:tc>
        <w:tc>
          <w:tcPr>
            <w:tcW w:w="1480" w:type="dxa"/>
            <w:tcMar>
              <w:left w:w="57" w:type="dxa"/>
            </w:tcMar>
            <w:vAlign w:val="center"/>
          </w:tcPr>
          <w:p w14:paraId="5ECA1784" w14:textId="062FD778" w:rsidR="009D17AA" w:rsidRPr="002F2593" w:rsidRDefault="009D17AA" w:rsidP="009D17AA">
            <w:pPr>
              <w:jc w:val="center"/>
            </w:pPr>
            <w:r w:rsidRPr="002F2593">
              <w:t>≥200</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9F51BF7" w14:textId="77777777" w:rsidR="009D17AA" w:rsidRPr="002F2593" w:rsidRDefault="009D17AA" w:rsidP="009D17AA"/>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B3E939F" w14:textId="77777777" w:rsidR="009D17AA" w:rsidRPr="002F2593" w:rsidRDefault="009D17AA" w:rsidP="009D17AA"/>
        </w:tc>
      </w:tr>
      <w:tr w:rsidR="009D17AA" w:rsidRPr="002F2593" w14:paraId="74F18AFD"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8C817EB" w14:textId="77777777" w:rsidR="009D17AA" w:rsidRPr="002F2593" w:rsidRDefault="009D17AA" w:rsidP="00060856">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1F4A56EF" w14:textId="20DDDA0A" w:rsidR="009D17AA" w:rsidRPr="002F2593" w:rsidRDefault="009D17AA" w:rsidP="009D17AA">
            <w:r w:rsidRPr="002F2593">
              <w:t>Να αναφερθεί ο κατασκευαστής, το μοντέλο και η αναλυτική σύνθεση</w:t>
            </w:r>
            <w:r w:rsidR="0049251C" w:rsidRPr="002F2593">
              <w:t xml:space="preserve"> με εργοστασιακή μεταλλική βάση</w:t>
            </w:r>
            <w:r w:rsidRPr="002F2593">
              <w:t>.</w:t>
            </w:r>
          </w:p>
        </w:tc>
        <w:tc>
          <w:tcPr>
            <w:tcW w:w="1480" w:type="dxa"/>
            <w:tcMar>
              <w:left w:w="57" w:type="dxa"/>
            </w:tcMar>
            <w:vAlign w:val="center"/>
          </w:tcPr>
          <w:p w14:paraId="01F5CA06" w14:textId="16F6032F" w:rsidR="009D17AA" w:rsidRPr="002F2593" w:rsidRDefault="009D17AA" w:rsidP="009D17AA">
            <w:pPr>
              <w:jc w:val="center"/>
            </w:pPr>
            <w:r w:rsidRPr="002F2593">
              <w:t>ΝΑΙ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D53E853" w14:textId="77777777" w:rsidR="009D17AA" w:rsidRPr="002F2593" w:rsidRDefault="009D17AA" w:rsidP="009D17AA"/>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7048F13" w14:textId="77777777" w:rsidR="009D17AA" w:rsidRPr="002F2593" w:rsidRDefault="009D17AA" w:rsidP="009D17AA"/>
        </w:tc>
      </w:tr>
      <w:tr w:rsidR="009D17AA" w:rsidRPr="002F2593" w14:paraId="57C9C83B"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16E09DD" w14:textId="77777777" w:rsidR="009D17AA" w:rsidRPr="002F2593" w:rsidRDefault="009D17AA" w:rsidP="00060856">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257D4A2A" w14:textId="368AC72C" w:rsidR="009D17AA" w:rsidRPr="002F2593" w:rsidRDefault="009D17AA" w:rsidP="009D17AA">
            <w:r w:rsidRPr="002F2593">
              <w:t xml:space="preserve">Μηχάνημα καινούργιο ως προς όλα τα μέρη του (αμεταχείριστο, όχι προϊόν ανακατασκευής) πρώτης κυκλοφορίας εντός τελευταίας </w:t>
            </w:r>
            <w:r w:rsidR="0049251C" w:rsidRPr="002F2593">
              <w:t>2</w:t>
            </w:r>
            <w:r w:rsidRPr="002F2593">
              <w:t>ετίας και να μην έχει ανακοινωθεί παύση της παραγωγής του</w:t>
            </w:r>
            <w:r w:rsidRPr="002F2593">
              <w:rPr>
                <w:spacing w:val="-33"/>
              </w:rPr>
              <w:t xml:space="preserve"> </w:t>
            </w:r>
            <w:r w:rsidRPr="002F2593">
              <w:t>προσφερόμενου μοντέλου.</w:t>
            </w:r>
          </w:p>
        </w:tc>
        <w:tc>
          <w:tcPr>
            <w:tcW w:w="1480" w:type="dxa"/>
            <w:tcMar>
              <w:left w:w="57" w:type="dxa"/>
            </w:tcMar>
            <w:vAlign w:val="center"/>
          </w:tcPr>
          <w:p w14:paraId="5292EFDE" w14:textId="6B1114C5" w:rsidR="009D17AA" w:rsidRPr="002F2593" w:rsidRDefault="009D17AA" w:rsidP="009D17AA">
            <w:pPr>
              <w:jc w:val="center"/>
            </w:pPr>
            <w:r w:rsidRPr="002F2593">
              <w:t>ΝΑΙ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A0903D8" w14:textId="77777777" w:rsidR="009D17AA" w:rsidRPr="002F2593" w:rsidRDefault="009D17AA" w:rsidP="009D17AA"/>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6E55A65" w14:textId="77777777" w:rsidR="009D17AA" w:rsidRPr="002F2593" w:rsidRDefault="009D17AA" w:rsidP="009D17AA"/>
        </w:tc>
      </w:tr>
      <w:tr w:rsidR="009D17AA" w:rsidRPr="002F2593" w14:paraId="0EF306E1" w14:textId="77777777" w:rsidTr="00B61798">
        <w:trPr>
          <w:gridAfter w:val="1"/>
          <w:wAfter w:w="10" w:type="dxa"/>
          <w:trHeight w:val="284"/>
        </w:trPr>
        <w:tc>
          <w:tcPr>
            <w:tcW w:w="71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C00B458" w14:textId="77777777" w:rsidR="009D17AA" w:rsidRPr="002F2593" w:rsidRDefault="009D17AA" w:rsidP="009D17AA">
            <w:pPr>
              <w:suppressAutoHyphens w:val="0"/>
              <w:ind w:left="720"/>
              <w:contextualSpacing/>
              <w:rPr>
                <w:rFonts w:ascii="Tahoma" w:hAnsi="Tahoma" w:cs="Times New Roman"/>
                <w:szCs w:val="20"/>
                <w:lang w:eastAsia="en-US"/>
              </w:rPr>
            </w:pPr>
          </w:p>
        </w:tc>
        <w:tc>
          <w:tcPr>
            <w:tcW w:w="4802"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21347AC" w14:textId="05D789C0" w:rsidR="009D17AA" w:rsidRPr="002F2593" w:rsidRDefault="009D17AA" w:rsidP="009D17AA">
            <w:r w:rsidRPr="002F2593">
              <w:rPr>
                <w:b/>
                <w:bCs/>
              </w:rPr>
              <w:t>Βασικά χαρακτηριστικά:</w:t>
            </w:r>
          </w:p>
        </w:tc>
        <w:tc>
          <w:tcPr>
            <w:tcW w:w="148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8B151B4" w14:textId="77777777" w:rsidR="009D17AA" w:rsidRPr="002F2593" w:rsidRDefault="009D17AA" w:rsidP="009D17AA">
            <w:pPr>
              <w:jc w:val="center"/>
            </w:pPr>
          </w:p>
        </w:tc>
        <w:tc>
          <w:tcPr>
            <w:tcW w:w="1387"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5980D0E" w14:textId="77777777" w:rsidR="009D17AA" w:rsidRPr="002F2593" w:rsidRDefault="009D17AA" w:rsidP="009D17AA"/>
        </w:tc>
        <w:tc>
          <w:tcPr>
            <w:tcW w:w="1476"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539A170" w14:textId="77777777" w:rsidR="009D17AA" w:rsidRPr="002F2593" w:rsidRDefault="009D17AA" w:rsidP="009D17AA"/>
        </w:tc>
      </w:tr>
      <w:tr w:rsidR="00981E38" w:rsidRPr="002F2593" w14:paraId="746015DF"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1C5B9A44" w14:textId="77777777" w:rsidR="00981E38" w:rsidRPr="002F2593" w:rsidRDefault="00981E38" w:rsidP="00060856">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0139E2D9" w14:textId="6C44524A" w:rsidR="00981E38" w:rsidRPr="002F2593" w:rsidRDefault="00981E38" w:rsidP="00981E38">
            <w:r w:rsidRPr="002F2593">
              <w:t>Τεχνολογία Laser Μονόχρωμης Εκτύπωσης.</w:t>
            </w:r>
          </w:p>
        </w:tc>
        <w:tc>
          <w:tcPr>
            <w:tcW w:w="1480" w:type="dxa"/>
            <w:tcMar>
              <w:left w:w="57" w:type="dxa"/>
            </w:tcMar>
            <w:vAlign w:val="center"/>
          </w:tcPr>
          <w:p w14:paraId="24C03E87" w14:textId="1415D660" w:rsidR="00981E38" w:rsidRPr="002F2593" w:rsidRDefault="00981E38" w:rsidP="00981E38">
            <w:pPr>
              <w:jc w:val="center"/>
            </w:pPr>
            <w:r w:rsidRPr="002F2593">
              <w:t>ΝΑΙ</w:t>
            </w:r>
          </w:p>
        </w:tc>
        <w:tc>
          <w:tcPr>
            <w:tcW w:w="138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7E2B9483" w14:textId="77777777" w:rsidR="00981E38" w:rsidRPr="002F2593" w:rsidRDefault="00981E38" w:rsidP="00981E38">
            <w:pPr>
              <w:rPr>
                <w:lang w:val="en-US"/>
              </w:rPr>
            </w:pPr>
          </w:p>
        </w:tc>
        <w:tc>
          <w:tcPr>
            <w:tcW w:w="1476"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68ED5844" w14:textId="77777777" w:rsidR="00981E38" w:rsidRPr="002F2593" w:rsidRDefault="00981E38" w:rsidP="00981E38">
            <w:pPr>
              <w:rPr>
                <w:lang w:val="en-US"/>
              </w:rPr>
            </w:pPr>
          </w:p>
        </w:tc>
      </w:tr>
      <w:tr w:rsidR="00981E38" w:rsidRPr="002F2593" w14:paraId="34E58DF8"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533FECE" w14:textId="77777777" w:rsidR="00981E38" w:rsidRPr="002F2593" w:rsidRDefault="00981E38" w:rsidP="00060856">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0D83B4A2" w14:textId="24CDCD29" w:rsidR="00981E38" w:rsidRPr="002F2593" w:rsidRDefault="00981E38" w:rsidP="00981E38">
            <w:r w:rsidRPr="002F2593">
              <w:t>Παροχή ρεύματος: 220-240V/ 50/60 HZ.</w:t>
            </w:r>
          </w:p>
        </w:tc>
        <w:tc>
          <w:tcPr>
            <w:tcW w:w="1480" w:type="dxa"/>
            <w:tcMar>
              <w:left w:w="57" w:type="dxa"/>
            </w:tcMar>
            <w:vAlign w:val="center"/>
          </w:tcPr>
          <w:p w14:paraId="10B55C62" w14:textId="06445EC9" w:rsidR="00981E38" w:rsidRPr="002F2593" w:rsidRDefault="00981E38" w:rsidP="00981E38">
            <w:pPr>
              <w:jc w:val="center"/>
            </w:pPr>
            <w:r w:rsidRPr="002F2593">
              <w:t>NAI</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8A5D18D" w14:textId="77777777" w:rsidR="00981E38" w:rsidRPr="002F2593" w:rsidRDefault="00981E38" w:rsidP="00981E38"/>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C64DFAC" w14:textId="77777777" w:rsidR="00981E38" w:rsidRPr="002F2593" w:rsidRDefault="00981E38" w:rsidP="00981E38"/>
        </w:tc>
      </w:tr>
      <w:tr w:rsidR="00981E38" w:rsidRPr="002F2593" w14:paraId="62F87F54"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5843DAE" w14:textId="77777777" w:rsidR="00981E38" w:rsidRPr="002F2593" w:rsidRDefault="00981E38" w:rsidP="00060856">
            <w:pPr>
              <w:numPr>
                <w:ilvl w:val="0"/>
                <w:numId w:val="22"/>
              </w:numPr>
              <w:suppressAutoHyphens w:val="0"/>
              <w:contextualSpacing/>
              <w:rPr>
                <w:rFonts w:ascii="Tahoma" w:hAnsi="Tahoma" w:cs="Times New Roman"/>
                <w:szCs w:val="20"/>
                <w:lang w:val="en-US" w:eastAsia="en-US"/>
              </w:rPr>
            </w:pPr>
            <w:bookmarkStart w:id="292" w:name="_Ref98228479"/>
          </w:p>
        </w:tc>
        <w:bookmarkEnd w:id="292"/>
        <w:tc>
          <w:tcPr>
            <w:tcW w:w="4802" w:type="dxa"/>
            <w:tcMar>
              <w:left w:w="57" w:type="dxa"/>
            </w:tcMar>
            <w:vAlign w:val="center"/>
          </w:tcPr>
          <w:p w14:paraId="1D3F2D35" w14:textId="194E1533" w:rsidR="00981E38" w:rsidRPr="001358A5" w:rsidRDefault="00981E38" w:rsidP="00886759">
            <w:pPr>
              <w:pStyle w:val="TableParagraph"/>
              <w:rPr>
                <w:rFonts w:asciiTheme="minorHAnsi" w:hAnsiTheme="minorHAnsi" w:cstheme="minorHAnsi"/>
                <w:lang w:val="el-GR"/>
              </w:rPr>
            </w:pPr>
            <w:r w:rsidRPr="001358A5">
              <w:rPr>
                <w:rFonts w:asciiTheme="minorHAnsi" w:hAnsiTheme="minorHAnsi" w:cstheme="minorHAnsi"/>
                <w:lang w:val="el-GR"/>
              </w:rPr>
              <w:t>Τύποι διασύνδεσης: Ενσύρματη Δικτυακή (Πρωτόκολλο Τ</w:t>
            </w:r>
            <w:r w:rsidRPr="001358A5">
              <w:rPr>
                <w:rFonts w:asciiTheme="minorHAnsi" w:hAnsiTheme="minorHAnsi" w:cstheme="minorHAnsi"/>
              </w:rPr>
              <w:t>CP</w:t>
            </w:r>
            <w:r w:rsidRPr="001358A5">
              <w:rPr>
                <w:rFonts w:asciiTheme="minorHAnsi" w:hAnsiTheme="minorHAnsi" w:cstheme="minorHAnsi"/>
                <w:lang w:val="el-GR"/>
              </w:rPr>
              <w:t>/</w:t>
            </w:r>
            <w:r w:rsidRPr="001358A5">
              <w:rPr>
                <w:rFonts w:asciiTheme="minorHAnsi" w:hAnsiTheme="minorHAnsi" w:cstheme="minorHAnsi"/>
              </w:rPr>
              <w:t>IP</w:t>
            </w:r>
            <w:r w:rsidRPr="001358A5">
              <w:rPr>
                <w:rFonts w:asciiTheme="minorHAnsi" w:hAnsiTheme="minorHAnsi" w:cstheme="minorHAnsi"/>
                <w:lang w:val="el-GR"/>
              </w:rPr>
              <w:t xml:space="preserve">) και </w:t>
            </w:r>
            <w:r w:rsidRPr="001358A5">
              <w:rPr>
                <w:rFonts w:asciiTheme="minorHAnsi" w:hAnsiTheme="minorHAnsi" w:cstheme="minorHAnsi"/>
              </w:rPr>
              <w:t>USB</w:t>
            </w:r>
            <w:r w:rsidRPr="001358A5">
              <w:rPr>
                <w:rFonts w:asciiTheme="minorHAnsi" w:hAnsiTheme="minorHAnsi" w:cstheme="minorHAnsi"/>
                <w:lang w:val="el-GR"/>
              </w:rPr>
              <w:t>≥2.0.</w:t>
            </w:r>
          </w:p>
        </w:tc>
        <w:tc>
          <w:tcPr>
            <w:tcW w:w="1480" w:type="dxa"/>
            <w:tcMar>
              <w:left w:w="57" w:type="dxa"/>
            </w:tcMar>
            <w:vAlign w:val="center"/>
          </w:tcPr>
          <w:p w14:paraId="1BB5FA6F" w14:textId="638FFE79" w:rsidR="00981E38" w:rsidRPr="002F2593" w:rsidRDefault="00981E38" w:rsidP="00981E38">
            <w:pPr>
              <w:jc w:val="center"/>
            </w:pPr>
            <w:r w:rsidRPr="002F2593">
              <w:t>ΝΑΙ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F55464C" w14:textId="77777777" w:rsidR="00981E38" w:rsidRPr="002F2593" w:rsidRDefault="00981E38" w:rsidP="00981E38"/>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576A082" w14:textId="77777777" w:rsidR="00981E38" w:rsidRPr="002F2593" w:rsidRDefault="00981E38" w:rsidP="00981E38"/>
        </w:tc>
      </w:tr>
      <w:tr w:rsidR="00981E38" w:rsidRPr="002F2593" w14:paraId="77C27C36"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239AD21" w14:textId="77777777" w:rsidR="00981E38" w:rsidRPr="002F2593" w:rsidRDefault="00981E38" w:rsidP="00060856">
            <w:pPr>
              <w:numPr>
                <w:ilvl w:val="0"/>
                <w:numId w:val="22"/>
              </w:numPr>
              <w:suppressAutoHyphens w:val="0"/>
              <w:contextualSpacing/>
              <w:rPr>
                <w:rFonts w:ascii="Tahoma" w:hAnsi="Tahoma" w:cs="Times New Roman"/>
                <w:szCs w:val="20"/>
                <w:lang w:eastAsia="en-US"/>
              </w:rPr>
            </w:pPr>
          </w:p>
        </w:tc>
        <w:tc>
          <w:tcPr>
            <w:tcW w:w="4802" w:type="dxa"/>
            <w:tcMar>
              <w:left w:w="57" w:type="dxa"/>
            </w:tcMar>
            <w:vAlign w:val="center"/>
          </w:tcPr>
          <w:p w14:paraId="29B3AF3E" w14:textId="5479862B" w:rsidR="00981E38" w:rsidRPr="002F2593" w:rsidRDefault="00981E38" w:rsidP="00981E38">
            <w:r w:rsidRPr="002F2593">
              <w:t>Αυτόματος τροφοδότης χαρτιών.</w:t>
            </w:r>
          </w:p>
        </w:tc>
        <w:tc>
          <w:tcPr>
            <w:tcW w:w="1480" w:type="dxa"/>
            <w:tcMar>
              <w:left w:w="57" w:type="dxa"/>
            </w:tcMar>
            <w:vAlign w:val="center"/>
          </w:tcPr>
          <w:p w14:paraId="6D56B8DC" w14:textId="551D146F" w:rsidR="00981E38" w:rsidRPr="002F2593" w:rsidRDefault="00981E38" w:rsidP="00981E38">
            <w:pPr>
              <w:jc w:val="center"/>
            </w:pPr>
            <w:r w:rsidRPr="002F2593">
              <w:t>ΝΑΙ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2FEB9DF" w14:textId="77777777" w:rsidR="00981E38" w:rsidRPr="002F2593" w:rsidRDefault="00981E38" w:rsidP="00981E38"/>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12D73DB" w14:textId="77777777" w:rsidR="00981E38" w:rsidRPr="002F2593" w:rsidRDefault="00981E38" w:rsidP="00981E38"/>
        </w:tc>
      </w:tr>
      <w:tr w:rsidR="00981E38" w:rsidRPr="002F2593" w14:paraId="281915D4"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B2413EE" w14:textId="77777777" w:rsidR="00981E38" w:rsidRPr="002F2593" w:rsidRDefault="00981E38" w:rsidP="00060856">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321D9C74" w14:textId="57A5C6FB" w:rsidR="00981E38" w:rsidRPr="002F2593" w:rsidRDefault="00981E38" w:rsidP="00981E38">
            <w:pPr>
              <w:rPr>
                <w:lang w:val="en-US"/>
              </w:rPr>
            </w:pPr>
            <w:r w:rsidRPr="002F2593">
              <w:t>Βάρος Εκτυπώσιμου χαρτιού από κασέτα – tray (gsm): τουλάχιστον σε εύρος από 60 έως 160 gsm. Γίνεται αποδεκτό και πιο διευρυμένο εύρος.</w:t>
            </w:r>
          </w:p>
        </w:tc>
        <w:tc>
          <w:tcPr>
            <w:tcW w:w="1480" w:type="dxa"/>
            <w:tcMar>
              <w:left w:w="57" w:type="dxa"/>
            </w:tcMar>
            <w:vAlign w:val="center"/>
          </w:tcPr>
          <w:p w14:paraId="3507E5E2" w14:textId="0DCF712A" w:rsidR="00981E38" w:rsidRPr="002F2593" w:rsidRDefault="00981E38" w:rsidP="00981E38">
            <w:pPr>
              <w:jc w:val="center"/>
            </w:pPr>
            <w:r w:rsidRPr="002F2593">
              <w:t>ΝΑΙ – ΝΑ ΑΝΑΦΕΡΘΕΙ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B0ADD7B" w14:textId="77777777" w:rsidR="00981E38" w:rsidRPr="002F2593" w:rsidRDefault="00981E38" w:rsidP="00981E38"/>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ADF6B03" w14:textId="77777777" w:rsidR="00981E38" w:rsidRPr="002F2593" w:rsidRDefault="00981E38" w:rsidP="00981E38"/>
        </w:tc>
      </w:tr>
      <w:tr w:rsidR="00981E38" w:rsidRPr="002F2593" w14:paraId="2FB644ED"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65672148" w14:textId="77777777" w:rsidR="00981E38" w:rsidRPr="002F2593" w:rsidRDefault="00981E38" w:rsidP="00060856">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4074BAFF" w14:textId="325325DF" w:rsidR="00981E38" w:rsidRPr="002F2593" w:rsidRDefault="00981E38" w:rsidP="00CF6C91">
            <w:r w:rsidRPr="002F2593">
              <w:t xml:space="preserve">Βάρος Εκτυπώσιμου χαρτιού από bypass (gsm): τουλάχιστον σε εύρος από 60 έως </w:t>
            </w:r>
            <w:r w:rsidR="00CF6C91" w:rsidRPr="002F2593">
              <w:t>200</w:t>
            </w:r>
            <w:r w:rsidRPr="002F2593">
              <w:t xml:space="preserve"> gsm. Γίνεται αποδεκτό και πιο διευρυμένο εύρος.</w:t>
            </w:r>
          </w:p>
        </w:tc>
        <w:tc>
          <w:tcPr>
            <w:tcW w:w="1480" w:type="dxa"/>
            <w:tcMar>
              <w:left w:w="57" w:type="dxa"/>
            </w:tcMar>
            <w:vAlign w:val="center"/>
          </w:tcPr>
          <w:p w14:paraId="59369B6E" w14:textId="11494EE0" w:rsidR="00981E38" w:rsidRPr="002F2593" w:rsidRDefault="00981E38" w:rsidP="00981E38">
            <w:pPr>
              <w:jc w:val="center"/>
            </w:pPr>
            <w:r w:rsidRPr="002F2593">
              <w:t>ΝΑΙ – ΝΑ ΑΝΑΦΕΡΘΕΙ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EF5C027" w14:textId="77777777" w:rsidR="00981E38" w:rsidRPr="002F2593" w:rsidRDefault="00981E38" w:rsidP="00981E38"/>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4D94EF1" w14:textId="77777777" w:rsidR="00981E38" w:rsidRPr="002F2593" w:rsidRDefault="00981E38" w:rsidP="00981E38"/>
        </w:tc>
      </w:tr>
      <w:tr w:rsidR="00981E38" w:rsidRPr="002F2593" w14:paraId="08EA1116"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62C39380" w14:textId="77777777" w:rsidR="00981E38" w:rsidRPr="002F2593" w:rsidRDefault="00981E38" w:rsidP="00060856">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0B6B4C78" w14:textId="77777777" w:rsidR="00981E38" w:rsidRPr="001358A5" w:rsidRDefault="00981E38" w:rsidP="00981E38">
            <w:pPr>
              <w:pStyle w:val="TableParagraph"/>
              <w:spacing w:before="18"/>
              <w:ind w:right="592"/>
              <w:rPr>
                <w:rFonts w:asciiTheme="minorHAnsi" w:hAnsiTheme="minorHAnsi" w:cstheme="minorHAnsi"/>
                <w:lang w:val="el-GR"/>
              </w:rPr>
            </w:pPr>
            <w:r w:rsidRPr="001358A5">
              <w:rPr>
                <w:rFonts w:asciiTheme="minorHAnsi" w:hAnsiTheme="minorHAnsi" w:cstheme="minorHAnsi"/>
                <w:lang w:val="el-GR"/>
              </w:rPr>
              <w:t xml:space="preserve">Υποστηριζόμενο μέγεθος χαρτιού (κατ’ ελάχιστον): Από </w:t>
            </w:r>
            <w:r w:rsidRPr="001358A5">
              <w:rPr>
                <w:rFonts w:asciiTheme="minorHAnsi" w:hAnsiTheme="minorHAnsi" w:cstheme="minorHAnsi"/>
              </w:rPr>
              <w:t>Tray</w:t>
            </w:r>
            <w:r w:rsidRPr="001358A5">
              <w:rPr>
                <w:rFonts w:asciiTheme="minorHAnsi" w:hAnsiTheme="minorHAnsi" w:cstheme="minorHAnsi"/>
                <w:lang w:val="el-GR"/>
              </w:rPr>
              <w:t xml:space="preserve">: </w:t>
            </w:r>
            <w:r w:rsidRPr="001358A5">
              <w:rPr>
                <w:rFonts w:asciiTheme="minorHAnsi" w:hAnsiTheme="minorHAnsi" w:cstheme="minorHAnsi"/>
              </w:rPr>
              <w:t>A</w:t>
            </w:r>
            <w:r w:rsidRPr="001358A5">
              <w:rPr>
                <w:rFonts w:asciiTheme="minorHAnsi" w:hAnsiTheme="minorHAnsi" w:cstheme="minorHAnsi"/>
                <w:lang w:val="el-GR"/>
              </w:rPr>
              <w:t xml:space="preserve">3 έως </w:t>
            </w:r>
            <w:r w:rsidRPr="001358A5">
              <w:rPr>
                <w:rFonts w:asciiTheme="minorHAnsi" w:hAnsiTheme="minorHAnsi" w:cstheme="minorHAnsi"/>
              </w:rPr>
              <w:t>A</w:t>
            </w:r>
            <w:r w:rsidRPr="001358A5">
              <w:rPr>
                <w:rFonts w:asciiTheme="minorHAnsi" w:hAnsiTheme="minorHAnsi" w:cstheme="minorHAnsi"/>
                <w:lang w:val="el-GR"/>
              </w:rPr>
              <w:t>5 τουλάχιστον.</w:t>
            </w:r>
          </w:p>
          <w:p w14:paraId="03FE6DFF" w14:textId="4B5EB5A5" w:rsidR="00981E38" w:rsidRPr="001358A5" w:rsidRDefault="00981E38" w:rsidP="00981E38">
            <w:pPr>
              <w:pStyle w:val="TableParagraph"/>
              <w:spacing w:before="18"/>
              <w:ind w:right="592"/>
              <w:rPr>
                <w:rFonts w:asciiTheme="minorHAnsi" w:hAnsiTheme="minorHAnsi" w:cstheme="minorHAnsi"/>
                <w:lang w:val="el-GR"/>
              </w:rPr>
            </w:pPr>
            <w:r w:rsidRPr="001358A5">
              <w:rPr>
                <w:rFonts w:asciiTheme="minorHAnsi" w:hAnsiTheme="minorHAnsi" w:cstheme="minorHAnsi"/>
                <w:lang w:val="el-GR"/>
              </w:rPr>
              <w:t xml:space="preserve">Από </w:t>
            </w:r>
            <w:r w:rsidRPr="001358A5">
              <w:rPr>
                <w:rFonts w:asciiTheme="minorHAnsi" w:hAnsiTheme="minorHAnsi" w:cstheme="minorHAnsi"/>
              </w:rPr>
              <w:t>Bypass</w:t>
            </w:r>
            <w:r w:rsidRPr="001358A5">
              <w:rPr>
                <w:rFonts w:asciiTheme="minorHAnsi" w:hAnsiTheme="minorHAnsi" w:cstheme="minorHAnsi"/>
                <w:lang w:val="el-GR"/>
              </w:rPr>
              <w:t xml:space="preserve">: </w:t>
            </w:r>
            <w:r w:rsidRPr="001358A5">
              <w:rPr>
                <w:rFonts w:asciiTheme="minorHAnsi" w:hAnsiTheme="minorHAnsi" w:cstheme="minorHAnsi"/>
              </w:rPr>
              <w:t>A</w:t>
            </w:r>
            <w:r w:rsidRPr="001358A5">
              <w:rPr>
                <w:rFonts w:asciiTheme="minorHAnsi" w:hAnsiTheme="minorHAnsi" w:cstheme="minorHAnsi"/>
                <w:lang w:val="el-GR"/>
              </w:rPr>
              <w:t xml:space="preserve">3 έως </w:t>
            </w:r>
            <w:r w:rsidRPr="001358A5">
              <w:rPr>
                <w:rFonts w:asciiTheme="minorHAnsi" w:hAnsiTheme="minorHAnsi" w:cstheme="minorHAnsi"/>
              </w:rPr>
              <w:t>A</w:t>
            </w:r>
            <w:r w:rsidRPr="001358A5">
              <w:rPr>
                <w:rFonts w:asciiTheme="minorHAnsi" w:hAnsiTheme="minorHAnsi" w:cstheme="minorHAnsi"/>
                <w:lang w:val="el-GR"/>
              </w:rPr>
              <w:t>6</w:t>
            </w:r>
            <w:r w:rsidRPr="001358A5">
              <w:rPr>
                <w:rFonts w:asciiTheme="minorHAnsi" w:hAnsiTheme="minorHAnsi" w:cstheme="minorHAnsi"/>
              </w:rPr>
              <w:t>R</w:t>
            </w:r>
            <w:r w:rsidRPr="001358A5">
              <w:rPr>
                <w:rFonts w:asciiTheme="minorHAnsi" w:hAnsiTheme="minorHAnsi" w:cstheme="minorHAnsi"/>
                <w:lang w:val="el-GR"/>
              </w:rPr>
              <w:t xml:space="preserve"> τουλάχιστον.</w:t>
            </w:r>
          </w:p>
        </w:tc>
        <w:tc>
          <w:tcPr>
            <w:tcW w:w="1480" w:type="dxa"/>
            <w:tcMar>
              <w:left w:w="57" w:type="dxa"/>
            </w:tcMar>
            <w:vAlign w:val="center"/>
          </w:tcPr>
          <w:p w14:paraId="52CE709B" w14:textId="75573A66" w:rsidR="00981E38" w:rsidRPr="002F2593" w:rsidRDefault="00981E38" w:rsidP="00981E38">
            <w:pPr>
              <w:jc w:val="center"/>
            </w:pPr>
            <w:r w:rsidRPr="002F2593">
              <w:t>ΝΑΙ – ΝΑ ΑΝΑΦΕΡΘΕΙ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4C2C126" w14:textId="77777777" w:rsidR="00981E38" w:rsidRPr="002F2593" w:rsidRDefault="00981E38" w:rsidP="00981E38"/>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E78BCA6" w14:textId="77777777" w:rsidR="00981E38" w:rsidRPr="002F2593" w:rsidRDefault="00981E38" w:rsidP="00981E38"/>
        </w:tc>
      </w:tr>
      <w:tr w:rsidR="00981E38" w:rsidRPr="002F2593" w14:paraId="0EBA486A"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169E383C" w14:textId="77777777" w:rsidR="00981E38" w:rsidRPr="002F2593" w:rsidRDefault="00981E38" w:rsidP="00060856">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4EE014F6" w14:textId="76D35977" w:rsidR="00981E38" w:rsidRPr="002F2593" w:rsidRDefault="00981E38" w:rsidP="00981E38">
            <w:r w:rsidRPr="002F2593">
              <w:t>Να διαθέτει τουλάχιστον δύο (02) υποδοχείς (tray) χαρτιών.</w:t>
            </w:r>
          </w:p>
        </w:tc>
        <w:tc>
          <w:tcPr>
            <w:tcW w:w="1480" w:type="dxa"/>
            <w:tcMar>
              <w:left w:w="57" w:type="dxa"/>
            </w:tcMar>
            <w:vAlign w:val="center"/>
          </w:tcPr>
          <w:p w14:paraId="0590FFEE" w14:textId="251C3034" w:rsidR="00981E38" w:rsidRPr="002F2593" w:rsidRDefault="00981E38" w:rsidP="00981E38">
            <w:pPr>
              <w:jc w:val="center"/>
            </w:pPr>
            <w:r w:rsidRPr="002F2593">
              <w:t>ΝΑΙ – ΝΑ ΑΝΑΦΕΡΘΕΙ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6B709C8" w14:textId="77777777" w:rsidR="00981E38" w:rsidRPr="002F2593" w:rsidRDefault="00981E38" w:rsidP="00981E38"/>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6FEF999" w14:textId="77777777" w:rsidR="00981E38" w:rsidRPr="002F2593" w:rsidRDefault="00981E38" w:rsidP="00981E38"/>
        </w:tc>
      </w:tr>
      <w:tr w:rsidR="00981E38" w:rsidRPr="002F2593" w14:paraId="6BE0F48E"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FE803A7" w14:textId="77777777" w:rsidR="00981E38" w:rsidRPr="002F2593" w:rsidRDefault="00981E38" w:rsidP="00060856">
            <w:pPr>
              <w:numPr>
                <w:ilvl w:val="0"/>
                <w:numId w:val="22"/>
              </w:numPr>
              <w:suppressAutoHyphens w:val="0"/>
              <w:contextualSpacing/>
              <w:rPr>
                <w:rFonts w:ascii="Tahoma" w:hAnsi="Tahoma" w:cs="Times New Roman"/>
                <w:szCs w:val="20"/>
                <w:lang w:val="en-US" w:eastAsia="en-US"/>
              </w:rPr>
            </w:pPr>
            <w:bookmarkStart w:id="293" w:name="_Ref104543603"/>
          </w:p>
        </w:tc>
        <w:bookmarkEnd w:id="293"/>
        <w:tc>
          <w:tcPr>
            <w:tcW w:w="4802" w:type="dxa"/>
            <w:tcMar>
              <w:left w:w="57" w:type="dxa"/>
            </w:tcMar>
            <w:vAlign w:val="center"/>
          </w:tcPr>
          <w:p w14:paraId="12E1082F" w14:textId="0DA76D0A" w:rsidR="00981E38" w:rsidRPr="001358A5" w:rsidRDefault="00981E38" w:rsidP="00981E38">
            <w:pPr>
              <w:pStyle w:val="TableParagraph"/>
              <w:spacing w:before="20"/>
              <w:rPr>
                <w:rFonts w:asciiTheme="minorHAnsi" w:hAnsiTheme="minorHAnsi" w:cstheme="minorHAnsi"/>
                <w:lang w:val="el-GR"/>
              </w:rPr>
            </w:pPr>
            <w:r w:rsidRPr="001358A5">
              <w:rPr>
                <w:rFonts w:asciiTheme="minorHAnsi" w:hAnsiTheme="minorHAnsi" w:cstheme="minorHAnsi"/>
                <w:lang w:val="el-GR"/>
              </w:rPr>
              <w:t>Συνολική  τροφοδοσία χαρτιού (</w:t>
            </w:r>
            <w:r w:rsidRPr="001358A5">
              <w:rPr>
                <w:rFonts w:asciiTheme="minorHAnsi" w:hAnsiTheme="minorHAnsi" w:cstheme="minorHAnsi"/>
              </w:rPr>
              <w:t>trays</w:t>
            </w:r>
            <w:r w:rsidRPr="001358A5">
              <w:rPr>
                <w:rFonts w:asciiTheme="minorHAnsi" w:hAnsiTheme="minorHAnsi" w:cstheme="minorHAnsi"/>
                <w:lang w:val="el-GR"/>
              </w:rPr>
              <w:t xml:space="preserve"> + </w:t>
            </w:r>
            <w:r w:rsidRPr="001358A5">
              <w:rPr>
                <w:rFonts w:asciiTheme="minorHAnsi" w:hAnsiTheme="minorHAnsi" w:cstheme="minorHAnsi"/>
              </w:rPr>
              <w:t>bypass</w:t>
            </w:r>
            <w:r w:rsidRPr="001358A5">
              <w:rPr>
                <w:rFonts w:asciiTheme="minorHAnsi" w:hAnsiTheme="minorHAnsi" w:cstheme="minorHAnsi"/>
                <w:lang w:val="el-GR"/>
              </w:rPr>
              <w:t>) τουλάχιστον 1.100 φύλλα.</w:t>
            </w:r>
          </w:p>
        </w:tc>
        <w:tc>
          <w:tcPr>
            <w:tcW w:w="1480" w:type="dxa"/>
            <w:tcMar>
              <w:left w:w="57" w:type="dxa"/>
            </w:tcMar>
            <w:vAlign w:val="center"/>
          </w:tcPr>
          <w:p w14:paraId="5E03A6A0" w14:textId="3C51E762" w:rsidR="00981E38" w:rsidRPr="002F2593" w:rsidRDefault="00981E38" w:rsidP="00981E38">
            <w:pPr>
              <w:jc w:val="center"/>
            </w:pPr>
            <w:r w:rsidRPr="002F2593">
              <w:t>ΝΑΙ – ΝΑ ΑΝΑΦΕΡΘΕΙ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D1C20C4" w14:textId="77777777" w:rsidR="00981E38" w:rsidRPr="002F2593" w:rsidRDefault="00981E38" w:rsidP="00981E38"/>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B21D479" w14:textId="77777777" w:rsidR="00981E38" w:rsidRPr="002F2593" w:rsidRDefault="00981E38" w:rsidP="00981E38"/>
        </w:tc>
      </w:tr>
      <w:tr w:rsidR="00981E38" w:rsidRPr="002F2593" w14:paraId="5B752BFF"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012DA2E" w14:textId="77777777" w:rsidR="00981E38" w:rsidRPr="002F2593" w:rsidRDefault="00981E38" w:rsidP="00060856">
            <w:pPr>
              <w:numPr>
                <w:ilvl w:val="0"/>
                <w:numId w:val="22"/>
              </w:numPr>
              <w:suppressAutoHyphens w:val="0"/>
              <w:contextualSpacing/>
              <w:rPr>
                <w:rFonts w:ascii="Tahoma" w:hAnsi="Tahoma" w:cs="Times New Roman"/>
                <w:szCs w:val="20"/>
                <w:lang w:val="en-US" w:eastAsia="en-US"/>
              </w:rPr>
            </w:pPr>
            <w:bookmarkStart w:id="294" w:name="_Ref104543607"/>
          </w:p>
        </w:tc>
        <w:bookmarkEnd w:id="294"/>
        <w:tc>
          <w:tcPr>
            <w:tcW w:w="4802" w:type="dxa"/>
            <w:tcMar>
              <w:left w:w="57" w:type="dxa"/>
            </w:tcMar>
            <w:vAlign w:val="center"/>
          </w:tcPr>
          <w:p w14:paraId="5E48F472" w14:textId="2D2663BC" w:rsidR="00981E38" w:rsidRPr="002F2593" w:rsidRDefault="00981E38" w:rsidP="00981E38">
            <w:r w:rsidRPr="002F2593">
              <w:t>Δυνατότητα Χειροκίνητης Εισαγωγής Χαρτιού (Manualbypass)</w:t>
            </w:r>
          </w:p>
        </w:tc>
        <w:tc>
          <w:tcPr>
            <w:tcW w:w="1480" w:type="dxa"/>
            <w:tcMar>
              <w:left w:w="57" w:type="dxa"/>
            </w:tcMar>
            <w:vAlign w:val="center"/>
          </w:tcPr>
          <w:p w14:paraId="2FD69C2C" w14:textId="34CCE190" w:rsidR="00981E38" w:rsidRPr="002F2593" w:rsidRDefault="00981E38" w:rsidP="00981E38">
            <w:pPr>
              <w:jc w:val="center"/>
            </w:pPr>
            <w:r w:rsidRPr="002F2593">
              <w:t>NAI</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73206E5" w14:textId="77777777" w:rsidR="00981E38" w:rsidRPr="002F2593" w:rsidRDefault="00981E38" w:rsidP="00981E38"/>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53F60E6" w14:textId="77777777" w:rsidR="00981E38" w:rsidRPr="002F2593" w:rsidRDefault="00981E38" w:rsidP="00981E38"/>
        </w:tc>
      </w:tr>
      <w:tr w:rsidR="00981E38" w:rsidRPr="002F2593" w14:paraId="5A09E023"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925CAAD" w14:textId="77777777" w:rsidR="00981E38" w:rsidRPr="002F2593" w:rsidRDefault="00981E38" w:rsidP="00060856">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79DD1E0B" w14:textId="32F628FB" w:rsidR="00981E38" w:rsidRPr="002F2593" w:rsidRDefault="00981E38" w:rsidP="00981E38">
            <w:r w:rsidRPr="002F2593">
              <w:t>Χωρητικότητα χαρτιού manualbypass τουλάχιστον 100 φύλλα.</w:t>
            </w:r>
          </w:p>
        </w:tc>
        <w:tc>
          <w:tcPr>
            <w:tcW w:w="1480" w:type="dxa"/>
            <w:tcMar>
              <w:left w:w="57" w:type="dxa"/>
            </w:tcMar>
            <w:vAlign w:val="center"/>
          </w:tcPr>
          <w:p w14:paraId="32D68BFA" w14:textId="288EEC98" w:rsidR="00981E38" w:rsidRPr="002F2593" w:rsidRDefault="00981E38" w:rsidP="00981E38">
            <w:pPr>
              <w:jc w:val="center"/>
            </w:pPr>
            <w:r w:rsidRPr="002F2593">
              <w:t>ΝΑΙ – ΝΑ ΑΝΑΦΕΡΘΕΙ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BC4B296" w14:textId="77777777" w:rsidR="00981E38" w:rsidRPr="002F2593" w:rsidRDefault="00981E38" w:rsidP="00981E38"/>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4040A3E" w14:textId="77777777" w:rsidR="00981E38" w:rsidRPr="002F2593" w:rsidRDefault="00981E38" w:rsidP="00981E38"/>
        </w:tc>
      </w:tr>
      <w:tr w:rsidR="00981E38" w:rsidRPr="002F2593" w14:paraId="3E8C6F5E"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7E8830B" w14:textId="77777777" w:rsidR="00981E38" w:rsidRPr="002F2593" w:rsidRDefault="00981E38" w:rsidP="00060856">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3DF81F27" w14:textId="0E173AAB" w:rsidR="00981E38" w:rsidRPr="002F2593" w:rsidRDefault="00981E38" w:rsidP="00981E38">
            <w:r w:rsidRPr="002F2593">
              <w:t>Δυνατότητα αυτόματης εκτύπωσης διπλής όψης.</w:t>
            </w:r>
          </w:p>
        </w:tc>
        <w:tc>
          <w:tcPr>
            <w:tcW w:w="1480" w:type="dxa"/>
            <w:tcMar>
              <w:left w:w="57" w:type="dxa"/>
            </w:tcMar>
            <w:vAlign w:val="center"/>
          </w:tcPr>
          <w:p w14:paraId="72CFF30E" w14:textId="2C32757C" w:rsidR="00981E38" w:rsidRPr="002F2593" w:rsidRDefault="00981E38" w:rsidP="00981E38">
            <w:pPr>
              <w:jc w:val="center"/>
            </w:pPr>
            <w:r w:rsidRPr="002F2593">
              <w:t>ΝΑΙ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EAC62C3" w14:textId="77777777" w:rsidR="00981E38" w:rsidRPr="002F2593" w:rsidRDefault="00981E38" w:rsidP="00981E38"/>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655A44A" w14:textId="77777777" w:rsidR="00981E38" w:rsidRPr="002F2593" w:rsidRDefault="00981E38" w:rsidP="00981E38"/>
        </w:tc>
      </w:tr>
      <w:tr w:rsidR="00981E38" w:rsidRPr="002F2593" w14:paraId="4D65624B"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C9943BD" w14:textId="77777777" w:rsidR="00981E38" w:rsidRPr="002F2593" w:rsidRDefault="00981E38" w:rsidP="00060856">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0EC8744B" w14:textId="035FC46E" w:rsidR="00981E38" w:rsidRPr="002F2593" w:rsidRDefault="00981E38" w:rsidP="00CF6C91">
            <w:r w:rsidRPr="002F2593">
              <w:t>Μηνιαίος Κύκλος Αντιγραφών/Εκτυπώσεων τουλάχιστον 1</w:t>
            </w:r>
            <w:r w:rsidR="0011756D" w:rsidRPr="002F2593">
              <w:t>5</w:t>
            </w:r>
            <w:r w:rsidRPr="002F2593">
              <w:t>.000 φύλλα.</w:t>
            </w:r>
          </w:p>
        </w:tc>
        <w:tc>
          <w:tcPr>
            <w:tcW w:w="1480" w:type="dxa"/>
            <w:tcMar>
              <w:left w:w="57" w:type="dxa"/>
            </w:tcMar>
            <w:vAlign w:val="center"/>
          </w:tcPr>
          <w:p w14:paraId="3B22116D" w14:textId="5ADEF7D2" w:rsidR="00981E38" w:rsidRPr="002F2593" w:rsidRDefault="00981E38" w:rsidP="00981E38">
            <w:pPr>
              <w:jc w:val="center"/>
            </w:pPr>
            <w:r w:rsidRPr="002F2593">
              <w:t>ΝΑΙ – ΝΑ ΑΝΑΦΕΡΘΕΙ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5035492" w14:textId="77777777" w:rsidR="00981E38" w:rsidRPr="002F2593" w:rsidRDefault="00981E38" w:rsidP="00981E38"/>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BD033F1" w14:textId="77777777" w:rsidR="00981E38" w:rsidRPr="002F2593" w:rsidRDefault="00981E38" w:rsidP="00981E38"/>
        </w:tc>
      </w:tr>
      <w:tr w:rsidR="00981E38" w:rsidRPr="002F2593" w14:paraId="3FFC2617"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578A47F" w14:textId="77777777" w:rsidR="00981E38" w:rsidRPr="002F2593" w:rsidRDefault="00981E38" w:rsidP="00060856">
            <w:pPr>
              <w:numPr>
                <w:ilvl w:val="0"/>
                <w:numId w:val="22"/>
              </w:numPr>
              <w:suppressAutoHyphens w:val="0"/>
              <w:contextualSpacing/>
              <w:rPr>
                <w:rFonts w:ascii="Tahoma" w:hAnsi="Tahoma" w:cs="Times New Roman"/>
                <w:szCs w:val="20"/>
                <w:lang w:eastAsia="en-US"/>
              </w:rPr>
            </w:pPr>
            <w:bookmarkStart w:id="295" w:name="_Ref106970980"/>
          </w:p>
        </w:tc>
        <w:tc>
          <w:tcPr>
            <w:tcW w:w="4802" w:type="dxa"/>
            <w:tcMar>
              <w:left w:w="57" w:type="dxa"/>
            </w:tcMar>
            <w:vAlign w:val="center"/>
          </w:tcPr>
          <w:p w14:paraId="404B8064" w14:textId="31CA5D4F" w:rsidR="00981E38" w:rsidRPr="002F2593" w:rsidRDefault="00981E38" w:rsidP="00CF6C91">
            <w:bookmarkStart w:id="296" w:name="_Hlk106797784"/>
            <w:bookmarkEnd w:id="295"/>
            <w:r w:rsidRPr="002F2593">
              <w:t xml:space="preserve">Κύκλος ζωής τόνερ τουλάχιστον </w:t>
            </w:r>
            <w:r w:rsidR="0011756D" w:rsidRPr="002F2593">
              <w:t>22</w:t>
            </w:r>
            <w:r w:rsidRPr="002F2593">
              <w:t>.000 φύλλα.</w:t>
            </w:r>
            <w:bookmarkEnd w:id="296"/>
          </w:p>
        </w:tc>
        <w:tc>
          <w:tcPr>
            <w:tcW w:w="1480" w:type="dxa"/>
            <w:tcMar>
              <w:left w:w="57" w:type="dxa"/>
            </w:tcMar>
            <w:vAlign w:val="center"/>
          </w:tcPr>
          <w:p w14:paraId="2B895784" w14:textId="512C29D6" w:rsidR="00981E38" w:rsidRPr="002F2593" w:rsidRDefault="00981E38" w:rsidP="00981E38">
            <w:pPr>
              <w:jc w:val="center"/>
            </w:pPr>
            <w:r w:rsidRPr="002F2593">
              <w:t>ΝΑΙ – ΝΑ ΑΝΑΦΕΡΘΕΙ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EEF3EF7" w14:textId="77777777" w:rsidR="00981E38" w:rsidRPr="002F2593" w:rsidRDefault="00981E38" w:rsidP="00981E38"/>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B4F65AB" w14:textId="77777777" w:rsidR="00981E38" w:rsidRPr="002F2593" w:rsidRDefault="00981E38" w:rsidP="00981E38"/>
        </w:tc>
      </w:tr>
      <w:tr w:rsidR="00981E38" w:rsidRPr="002F2593" w14:paraId="67E4503A"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74E1972" w14:textId="77777777" w:rsidR="00981E38" w:rsidRPr="002F2593" w:rsidRDefault="00981E38" w:rsidP="00060856">
            <w:pPr>
              <w:numPr>
                <w:ilvl w:val="0"/>
                <w:numId w:val="22"/>
              </w:numPr>
              <w:suppressAutoHyphens w:val="0"/>
              <w:contextualSpacing/>
              <w:rPr>
                <w:rFonts w:ascii="Tahoma" w:hAnsi="Tahoma" w:cs="Times New Roman"/>
                <w:szCs w:val="20"/>
                <w:lang w:eastAsia="en-US"/>
              </w:rPr>
            </w:pPr>
            <w:bookmarkStart w:id="297" w:name="_Ref104543648"/>
          </w:p>
        </w:tc>
        <w:bookmarkEnd w:id="297"/>
        <w:tc>
          <w:tcPr>
            <w:tcW w:w="4802" w:type="dxa"/>
            <w:tcMar>
              <w:left w:w="57" w:type="dxa"/>
            </w:tcMar>
            <w:vAlign w:val="center"/>
          </w:tcPr>
          <w:p w14:paraId="1A330322" w14:textId="4D2B2182" w:rsidR="00981E38" w:rsidRPr="001358A5" w:rsidRDefault="00981E38">
            <w:pPr>
              <w:pStyle w:val="TableParagraph"/>
              <w:spacing w:before="20"/>
              <w:ind w:left="76" w:right="77"/>
              <w:rPr>
                <w:rFonts w:asciiTheme="minorHAnsi" w:hAnsiTheme="minorHAnsi" w:cstheme="minorHAnsi"/>
                <w:lang w:val="el-GR"/>
              </w:rPr>
            </w:pPr>
            <w:r w:rsidRPr="001358A5">
              <w:rPr>
                <w:rFonts w:asciiTheme="minorHAnsi" w:hAnsiTheme="minorHAnsi" w:cstheme="minorHAnsi"/>
                <w:lang w:val="el-GR"/>
              </w:rPr>
              <w:t>Να διαθέτει ενσωματωμένο σκληρό δίσκο χωρητικότητας ≥</w:t>
            </w:r>
            <w:r w:rsidR="000218B6" w:rsidRPr="001358A5">
              <w:rPr>
                <w:rFonts w:asciiTheme="minorHAnsi" w:hAnsiTheme="minorHAnsi" w:cstheme="minorHAnsi"/>
                <w:lang w:val="el-GR"/>
              </w:rPr>
              <w:t>256</w:t>
            </w:r>
            <w:r w:rsidR="000218B6" w:rsidRPr="001358A5">
              <w:rPr>
                <w:rFonts w:asciiTheme="minorHAnsi" w:hAnsiTheme="minorHAnsi" w:cstheme="minorHAnsi"/>
              </w:rPr>
              <w:t>GB</w:t>
            </w:r>
            <w:r w:rsidRPr="001358A5">
              <w:rPr>
                <w:rFonts w:asciiTheme="minorHAnsi" w:hAnsiTheme="minorHAnsi" w:cstheme="minorHAnsi"/>
                <w:lang w:val="el-GR"/>
              </w:rPr>
              <w:t>.</w:t>
            </w:r>
          </w:p>
        </w:tc>
        <w:tc>
          <w:tcPr>
            <w:tcW w:w="1480" w:type="dxa"/>
            <w:tcMar>
              <w:left w:w="57" w:type="dxa"/>
            </w:tcMar>
            <w:vAlign w:val="center"/>
          </w:tcPr>
          <w:p w14:paraId="320BE53A" w14:textId="7DE7EDA7" w:rsidR="00981E38" w:rsidRPr="002F2593" w:rsidRDefault="00981E38" w:rsidP="00981E38">
            <w:pPr>
              <w:jc w:val="center"/>
            </w:pPr>
            <w:r w:rsidRPr="002F2593">
              <w:t>ΝΑΙ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D65AC8D" w14:textId="77777777" w:rsidR="00981E38" w:rsidRPr="002F2593" w:rsidRDefault="00981E38" w:rsidP="00981E38"/>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09965D5" w14:textId="77777777" w:rsidR="00981E38" w:rsidRPr="002F2593" w:rsidRDefault="00981E38" w:rsidP="00981E38"/>
        </w:tc>
      </w:tr>
      <w:tr w:rsidR="002A07C9" w:rsidRPr="002F2593" w14:paraId="6562C73E"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0281FB19" w14:textId="77777777" w:rsidR="002A07C9" w:rsidRPr="002F2593" w:rsidRDefault="002A07C9" w:rsidP="002A07C9">
            <w:pPr>
              <w:numPr>
                <w:ilvl w:val="0"/>
                <w:numId w:val="22"/>
              </w:numPr>
              <w:suppressAutoHyphens w:val="0"/>
              <w:contextualSpacing/>
              <w:rPr>
                <w:rFonts w:ascii="Tahoma" w:hAnsi="Tahoma" w:cs="Times New Roman"/>
                <w:szCs w:val="20"/>
                <w:lang w:eastAsia="en-US"/>
              </w:rPr>
            </w:pPr>
            <w:bookmarkStart w:id="298" w:name="_Ref115789556"/>
          </w:p>
        </w:tc>
        <w:bookmarkEnd w:id="298"/>
        <w:tc>
          <w:tcPr>
            <w:tcW w:w="4802" w:type="dxa"/>
            <w:tcMar>
              <w:left w:w="57" w:type="dxa"/>
            </w:tcMar>
            <w:vAlign w:val="center"/>
          </w:tcPr>
          <w:p w14:paraId="4F8A9382" w14:textId="4A176CAC" w:rsidR="002A07C9" w:rsidRPr="002F2593" w:rsidRDefault="002A07C9" w:rsidP="002A07C9">
            <w:pPr>
              <w:pStyle w:val="TableParagraph"/>
              <w:spacing w:before="20"/>
              <w:ind w:left="76" w:right="77"/>
              <w:rPr>
                <w:lang w:val="el-GR"/>
              </w:rPr>
            </w:pPr>
            <w:r w:rsidRPr="002F2593">
              <w:rPr>
                <w:lang w:val="el-GR"/>
              </w:rPr>
              <w:t>Κύκλος ζωής τυμπάνου τουλάχιστον 560.000 εκτυπώσεις.</w:t>
            </w:r>
          </w:p>
        </w:tc>
        <w:tc>
          <w:tcPr>
            <w:tcW w:w="1480" w:type="dxa"/>
            <w:tcMar>
              <w:left w:w="57" w:type="dxa"/>
            </w:tcMar>
            <w:vAlign w:val="center"/>
          </w:tcPr>
          <w:p w14:paraId="1249C4E0" w14:textId="185EEBBE" w:rsidR="002A07C9" w:rsidRPr="002F2593" w:rsidRDefault="002A07C9" w:rsidP="002A07C9">
            <w:pPr>
              <w:jc w:val="center"/>
            </w:pPr>
            <w:r w:rsidRPr="002F2593">
              <w:t>ΝΑΙ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312819E" w14:textId="77777777" w:rsidR="002A07C9" w:rsidRPr="002F2593" w:rsidRDefault="002A07C9" w:rsidP="002A07C9"/>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80365BC" w14:textId="77777777" w:rsidR="002A07C9" w:rsidRPr="002F2593" w:rsidRDefault="002A07C9" w:rsidP="002A07C9"/>
        </w:tc>
      </w:tr>
      <w:tr w:rsidR="002A07C9" w:rsidRPr="002F2593" w14:paraId="3EC5A91C" w14:textId="77777777" w:rsidTr="00B61798">
        <w:trPr>
          <w:gridAfter w:val="1"/>
          <w:wAfter w:w="10" w:type="dxa"/>
          <w:trHeight w:val="284"/>
        </w:trPr>
        <w:tc>
          <w:tcPr>
            <w:tcW w:w="71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9DB0E4D" w14:textId="77777777" w:rsidR="002A07C9" w:rsidRPr="002F2593" w:rsidRDefault="002A07C9" w:rsidP="002A07C9"/>
        </w:tc>
        <w:tc>
          <w:tcPr>
            <w:tcW w:w="4802"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3C0612A" w14:textId="7C0B059D" w:rsidR="002A07C9" w:rsidRPr="002F2593" w:rsidRDefault="002A07C9" w:rsidP="002A07C9">
            <w:pPr>
              <w:rPr>
                <w:lang w:val="en-US"/>
              </w:rPr>
            </w:pPr>
            <w:r w:rsidRPr="002F2593">
              <w:rPr>
                <w:b/>
              </w:rPr>
              <w:t>Χαρακτηριστικά Αντιγραφής</w:t>
            </w:r>
            <w:r w:rsidRPr="002F2593">
              <w:rPr>
                <w:b/>
                <w:lang w:val="en-US"/>
              </w:rPr>
              <w:t>:</w:t>
            </w:r>
          </w:p>
        </w:tc>
        <w:tc>
          <w:tcPr>
            <w:tcW w:w="148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65C3CC9" w14:textId="77777777" w:rsidR="002A07C9" w:rsidRPr="002F2593" w:rsidRDefault="002A07C9" w:rsidP="002A07C9">
            <w:pPr>
              <w:jc w:val="center"/>
            </w:pPr>
          </w:p>
        </w:tc>
        <w:tc>
          <w:tcPr>
            <w:tcW w:w="1387"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B94AB29" w14:textId="77777777" w:rsidR="002A07C9" w:rsidRPr="002F2593" w:rsidRDefault="002A07C9" w:rsidP="002A07C9"/>
        </w:tc>
        <w:tc>
          <w:tcPr>
            <w:tcW w:w="1476"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317709F4" w14:textId="77777777" w:rsidR="002A07C9" w:rsidRPr="002F2593" w:rsidRDefault="002A07C9" w:rsidP="002A07C9"/>
        </w:tc>
      </w:tr>
      <w:tr w:rsidR="002A07C9" w:rsidRPr="002F2593" w14:paraId="3CB84E34"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FF57E59" w14:textId="77777777" w:rsidR="002A07C9" w:rsidRPr="002F2593" w:rsidRDefault="002A07C9" w:rsidP="002A07C9">
            <w:pPr>
              <w:numPr>
                <w:ilvl w:val="0"/>
                <w:numId w:val="22"/>
              </w:numPr>
              <w:suppressAutoHyphens w:val="0"/>
              <w:contextualSpacing/>
              <w:rPr>
                <w:rFonts w:ascii="Tahoma" w:hAnsi="Tahoma" w:cs="Times New Roman"/>
                <w:szCs w:val="20"/>
                <w:lang w:val="en-US" w:eastAsia="en-US"/>
              </w:rPr>
            </w:pPr>
            <w:bookmarkStart w:id="299" w:name="_Ref98228323"/>
          </w:p>
        </w:tc>
        <w:bookmarkEnd w:id="299"/>
        <w:tc>
          <w:tcPr>
            <w:tcW w:w="4802" w:type="dxa"/>
            <w:tcMar>
              <w:left w:w="57" w:type="dxa"/>
            </w:tcMar>
            <w:vAlign w:val="center"/>
          </w:tcPr>
          <w:p w14:paraId="47FCFABE" w14:textId="13BA821F" w:rsidR="002A07C9" w:rsidRPr="002F2593" w:rsidRDefault="002A07C9" w:rsidP="002A07C9">
            <w:pPr>
              <w:pStyle w:val="TableParagraph"/>
              <w:spacing w:before="19"/>
              <w:ind w:right="76"/>
              <w:rPr>
                <w:lang w:val="el-GR"/>
              </w:rPr>
            </w:pPr>
            <w:r w:rsidRPr="002F2593">
              <w:rPr>
                <w:lang w:val="el-GR"/>
              </w:rPr>
              <w:t xml:space="preserve">Ταχύτητα αντιγραφής/εκτύπωσης Α4 τουλάχιστον </w:t>
            </w:r>
            <w:r w:rsidR="00D33B2C" w:rsidRPr="002F2593">
              <w:rPr>
                <w:lang w:val="el-GR"/>
              </w:rPr>
              <w:t>40</w:t>
            </w:r>
            <w:r w:rsidRPr="002F2593">
              <w:t>ppm</w:t>
            </w:r>
            <w:r w:rsidRPr="002F2593">
              <w:rPr>
                <w:lang w:val="el-GR"/>
              </w:rPr>
              <w:t>.</w:t>
            </w:r>
          </w:p>
        </w:tc>
        <w:tc>
          <w:tcPr>
            <w:tcW w:w="1480" w:type="dxa"/>
            <w:tcMar>
              <w:left w:w="57" w:type="dxa"/>
            </w:tcMar>
            <w:vAlign w:val="center"/>
          </w:tcPr>
          <w:p w14:paraId="4F2C1FC4" w14:textId="31082113" w:rsidR="002A07C9" w:rsidRPr="002F2593" w:rsidRDefault="002A07C9" w:rsidP="002A07C9">
            <w:pPr>
              <w:jc w:val="center"/>
            </w:pPr>
            <w:r w:rsidRPr="002F2593">
              <w:t>ΝΑΙ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ACB8CC0" w14:textId="77777777" w:rsidR="002A07C9" w:rsidRPr="002F2593" w:rsidRDefault="002A07C9" w:rsidP="002A07C9"/>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DE386D5" w14:textId="77777777" w:rsidR="002A07C9" w:rsidRPr="002F2593" w:rsidRDefault="002A07C9" w:rsidP="002A07C9"/>
        </w:tc>
      </w:tr>
      <w:tr w:rsidR="002A07C9" w:rsidRPr="002F2593" w14:paraId="4E0DD031"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59CFCE8" w14:textId="77777777" w:rsidR="002A07C9" w:rsidRPr="002F2593" w:rsidRDefault="002A07C9" w:rsidP="002A07C9">
            <w:pPr>
              <w:numPr>
                <w:ilvl w:val="0"/>
                <w:numId w:val="22"/>
              </w:numPr>
              <w:suppressAutoHyphens w:val="0"/>
              <w:contextualSpacing/>
              <w:rPr>
                <w:rFonts w:ascii="Tahoma" w:hAnsi="Tahoma" w:cs="Times New Roman"/>
                <w:szCs w:val="20"/>
                <w:lang w:eastAsia="en-US"/>
              </w:rPr>
            </w:pPr>
            <w:bookmarkStart w:id="300" w:name="_Ref98228353"/>
          </w:p>
        </w:tc>
        <w:bookmarkEnd w:id="300"/>
        <w:tc>
          <w:tcPr>
            <w:tcW w:w="4802" w:type="dxa"/>
            <w:tcMar>
              <w:left w:w="57" w:type="dxa"/>
            </w:tcMar>
            <w:vAlign w:val="center"/>
          </w:tcPr>
          <w:p w14:paraId="729F05DA" w14:textId="510218C0" w:rsidR="002A07C9" w:rsidRPr="002F2593" w:rsidRDefault="002A07C9">
            <w:pPr>
              <w:pStyle w:val="TableParagraph"/>
              <w:spacing w:before="18"/>
              <w:ind w:right="76"/>
              <w:jc w:val="both"/>
              <w:rPr>
                <w:lang w:val="el-GR"/>
              </w:rPr>
            </w:pPr>
            <w:r w:rsidRPr="002F2593">
              <w:rPr>
                <w:lang w:val="el-GR"/>
              </w:rPr>
              <w:t xml:space="preserve">Ταχύτητα αντιγραφής/εκτύπωσης Α3 τουλάχιστον </w:t>
            </w:r>
            <w:r w:rsidR="00E62D2C" w:rsidRPr="002F2593">
              <w:rPr>
                <w:lang w:val="el-GR"/>
              </w:rPr>
              <w:t>14</w:t>
            </w:r>
            <w:r w:rsidR="00E62D2C" w:rsidRPr="002F2593">
              <w:t>ppm</w:t>
            </w:r>
            <w:r w:rsidRPr="002F2593">
              <w:rPr>
                <w:lang w:val="el-GR"/>
              </w:rPr>
              <w:t>.</w:t>
            </w:r>
          </w:p>
        </w:tc>
        <w:tc>
          <w:tcPr>
            <w:tcW w:w="1480" w:type="dxa"/>
            <w:tcMar>
              <w:left w:w="57" w:type="dxa"/>
            </w:tcMar>
            <w:vAlign w:val="center"/>
          </w:tcPr>
          <w:p w14:paraId="59B07787" w14:textId="34ACF2CE" w:rsidR="002A07C9" w:rsidRPr="002F2593" w:rsidRDefault="002A07C9" w:rsidP="002A07C9">
            <w:pPr>
              <w:jc w:val="center"/>
            </w:pPr>
            <w:r w:rsidRPr="002F2593">
              <w:t>ΝΑΙ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1E64F48" w14:textId="77777777" w:rsidR="002A07C9" w:rsidRPr="002F2593" w:rsidRDefault="002A07C9" w:rsidP="002A07C9"/>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B7C63CF" w14:textId="77777777" w:rsidR="002A07C9" w:rsidRPr="002F2593" w:rsidRDefault="002A07C9" w:rsidP="002A07C9"/>
        </w:tc>
      </w:tr>
      <w:tr w:rsidR="002A07C9" w:rsidRPr="002F2593" w14:paraId="72657F9B"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2F8D965" w14:textId="77777777" w:rsidR="002A07C9" w:rsidRPr="002F2593" w:rsidRDefault="002A07C9" w:rsidP="002A07C9">
            <w:pPr>
              <w:numPr>
                <w:ilvl w:val="0"/>
                <w:numId w:val="22"/>
              </w:numPr>
              <w:suppressAutoHyphens w:val="0"/>
              <w:contextualSpacing/>
              <w:rPr>
                <w:rFonts w:ascii="Tahoma" w:hAnsi="Tahoma" w:cs="Times New Roman"/>
                <w:szCs w:val="20"/>
                <w:lang w:eastAsia="en-US"/>
              </w:rPr>
            </w:pPr>
            <w:bookmarkStart w:id="301" w:name="_Ref98920810"/>
          </w:p>
        </w:tc>
        <w:bookmarkEnd w:id="301"/>
        <w:tc>
          <w:tcPr>
            <w:tcW w:w="4802" w:type="dxa"/>
            <w:tcMar>
              <w:left w:w="57" w:type="dxa"/>
            </w:tcMar>
            <w:vAlign w:val="center"/>
          </w:tcPr>
          <w:p w14:paraId="1FB8B942" w14:textId="6F4E4061" w:rsidR="002A07C9" w:rsidRPr="002F2593" w:rsidRDefault="002A07C9" w:rsidP="002A07C9">
            <w:r w:rsidRPr="002F2593">
              <w:t>Μέγιστος χρόνος προθέρμανσης (warm-uptime) 20 seconds.</w:t>
            </w:r>
          </w:p>
        </w:tc>
        <w:tc>
          <w:tcPr>
            <w:tcW w:w="1480" w:type="dxa"/>
            <w:tcMar>
              <w:left w:w="57" w:type="dxa"/>
            </w:tcMar>
            <w:vAlign w:val="center"/>
          </w:tcPr>
          <w:p w14:paraId="0CA7C9FC" w14:textId="2808BDE7" w:rsidR="002A07C9" w:rsidRPr="002F2593" w:rsidRDefault="002A07C9" w:rsidP="002A07C9">
            <w:pPr>
              <w:jc w:val="center"/>
            </w:pPr>
            <w:r w:rsidRPr="002F2593">
              <w:t>ΝΑΙ – ΝΑ ΑΝΑΦΕΡΘΕΙ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BFC8B16" w14:textId="77777777" w:rsidR="002A07C9" w:rsidRPr="002F2593" w:rsidRDefault="002A07C9" w:rsidP="002A07C9">
            <w:pPr>
              <w:rPr>
                <w:lang w:val="en-US"/>
              </w:rPr>
            </w:pPr>
          </w:p>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27089DB" w14:textId="77777777" w:rsidR="002A07C9" w:rsidRPr="002F2593" w:rsidRDefault="002A07C9" w:rsidP="002A07C9">
            <w:pPr>
              <w:rPr>
                <w:lang w:val="en-US"/>
              </w:rPr>
            </w:pPr>
          </w:p>
        </w:tc>
      </w:tr>
      <w:tr w:rsidR="002A07C9" w:rsidRPr="002F2593" w14:paraId="102118EF"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ADD5079" w14:textId="77777777" w:rsidR="002A07C9" w:rsidRPr="002F2593" w:rsidRDefault="002A07C9" w:rsidP="002A07C9">
            <w:pPr>
              <w:numPr>
                <w:ilvl w:val="0"/>
                <w:numId w:val="22"/>
              </w:numPr>
              <w:suppressAutoHyphens w:val="0"/>
              <w:contextualSpacing/>
              <w:rPr>
                <w:rFonts w:ascii="Tahoma" w:hAnsi="Tahoma" w:cs="Times New Roman"/>
                <w:szCs w:val="20"/>
                <w:lang w:val="en-US" w:eastAsia="en-US"/>
              </w:rPr>
            </w:pPr>
            <w:bookmarkStart w:id="302" w:name="_Ref98920815"/>
          </w:p>
        </w:tc>
        <w:bookmarkEnd w:id="302"/>
        <w:tc>
          <w:tcPr>
            <w:tcW w:w="4802" w:type="dxa"/>
            <w:tcMar>
              <w:left w:w="57" w:type="dxa"/>
            </w:tcMar>
            <w:vAlign w:val="center"/>
          </w:tcPr>
          <w:p w14:paraId="576512D7" w14:textId="7F43C9F4" w:rsidR="002A07C9" w:rsidRPr="002F2593" w:rsidRDefault="002A07C9" w:rsidP="002A07C9">
            <w:r w:rsidRPr="002F2593">
              <w:t>Μέγιστος χρόνος πρώτου αντιγράφου 6.5 sec.</w:t>
            </w:r>
          </w:p>
        </w:tc>
        <w:tc>
          <w:tcPr>
            <w:tcW w:w="1480" w:type="dxa"/>
            <w:tcMar>
              <w:left w:w="57" w:type="dxa"/>
            </w:tcMar>
            <w:vAlign w:val="center"/>
          </w:tcPr>
          <w:p w14:paraId="5B9096A0" w14:textId="6B69504D" w:rsidR="002A07C9" w:rsidRPr="002F2593" w:rsidRDefault="002A07C9" w:rsidP="002A07C9">
            <w:pPr>
              <w:jc w:val="center"/>
            </w:pPr>
            <w:r w:rsidRPr="002F2593">
              <w:t>ΝΑΙ – ΝΑ ΑΝΑΦΕΡΘΕΙ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4EF4DC4" w14:textId="77777777" w:rsidR="002A07C9" w:rsidRPr="002F2593" w:rsidRDefault="002A07C9" w:rsidP="002A07C9">
            <w:pPr>
              <w:rPr>
                <w:lang w:val="en-US"/>
              </w:rPr>
            </w:pPr>
          </w:p>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B8749A4" w14:textId="77777777" w:rsidR="002A07C9" w:rsidRPr="002F2593" w:rsidRDefault="002A07C9" w:rsidP="002A07C9">
            <w:pPr>
              <w:rPr>
                <w:lang w:val="en-US"/>
              </w:rPr>
            </w:pPr>
          </w:p>
        </w:tc>
      </w:tr>
      <w:tr w:rsidR="002A07C9" w:rsidRPr="002F2593" w14:paraId="79A216AF"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7623D4C" w14:textId="77777777" w:rsidR="002A07C9" w:rsidRPr="002F2593" w:rsidRDefault="002A07C9" w:rsidP="002A07C9">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4ED65EF4" w14:textId="423A9D79" w:rsidR="002A07C9" w:rsidRPr="002F2593" w:rsidRDefault="002A07C9" w:rsidP="002A07C9">
            <w:r w:rsidRPr="002F2593">
              <w:t>Ανάλυση αντιγραφής (copy resolution) τουλάχιστον 600 x 600 dpi.</w:t>
            </w:r>
          </w:p>
        </w:tc>
        <w:tc>
          <w:tcPr>
            <w:tcW w:w="1480" w:type="dxa"/>
            <w:tcMar>
              <w:left w:w="57" w:type="dxa"/>
            </w:tcMar>
            <w:vAlign w:val="center"/>
          </w:tcPr>
          <w:p w14:paraId="1105A863" w14:textId="5DB7FC67" w:rsidR="002A07C9" w:rsidRPr="002F2593" w:rsidRDefault="002A07C9" w:rsidP="002A07C9">
            <w:pPr>
              <w:jc w:val="center"/>
            </w:pPr>
            <w:r w:rsidRPr="002F2593">
              <w:t>ΝΑΙ – ΝΑ ΑΝΑΦΕΡΘΕΙ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119871A" w14:textId="77777777" w:rsidR="002A07C9" w:rsidRPr="002F2593" w:rsidRDefault="002A07C9" w:rsidP="002A07C9">
            <w:pPr>
              <w:rPr>
                <w:lang w:val="en-US"/>
              </w:rPr>
            </w:pPr>
          </w:p>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B60BF91" w14:textId="77777777" w:rsidR="002A07C9" w:rsidRPr="002F2593" w:rsidRDefault="002A07C9" w:rsidP="002A07C9">
            <w:pPr>
              <w:rPr>
                <w:lang w:val="en-US"/>
              </w:rPr>
            </w:pPr>
          </w:p>
        </w:tc>
      </w:tr>
      <w:tr w:rsidR="002A07C9" w:rsidRPr="002F2593" w14:paraId="3E12CEAB"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A4D1EE6" w14:textId="77777777" w:rsidR="002A07C9" w:rsidRPr="002F2593" w:rsidRDefault="002A07C9" w:rsidP="002A07C9">
            <w:pPr>
              <w:numPr>
                <w:ilvl w:val="0"/>
                <w:numId w:val="22"/>
              </w:numPr>
              <w:suppressAutoHyphens w:val="0"/>
              <w:contextualSpacing/>
              <w:rPr>
                <w:rFonts w:ascii="Tahoma" w:hAnsi="Tahoma" w:cs="Times New Roman"/>
                <w:szCs w:val="20"/>
                <w:lang w:val="en-US" w:eastAsia="en-US"/>
              </w:rPr>
            </w:pPr>
            <w:bookmarkStart w:id="303" w:name="_Ref104543262"/>
          </w:p>
        </w:tc>
        <w:bookmarkEnd w:id="303"/>
        <w:tc>
          <w:tcPr>
            <w:tcW w:w="4802" w:type="dxa"/>
            <w:tcMar>
              <w:left w:w="57" w:type="dxa"/>
            </w:tcMar>
            <w:vAlign w:val="center"/>
          </w:tcPr>
          <w:p w14:paraId="5BA749F9" w14:textId="765AE643" w:rsidR="002A07C9" w:rsidRPr="002F2593" w:rsidRDefault="002A07C9" w:rsidP="002A07C9">
            <w:pPr>
              <w:rPr>
                <w:lang w:val="en-US"/>
              </w:rPr>
            </w:pPr>
            <w:r w:rsidRPr="002F2593">
              <w:t>Δυνατότητα Μεγέθυνσης έως 400%.</w:t>
            </w:r>
          </w:p>
        </w:tc>
        <w:tc>
          <w:tcPr>
            <w:tcW w:w="1480" w:type="dxa"/>
            <w:tcMar>
              <w:left w:w="57" w:type="dxa"/>
            </w:tcMar>
            <w:vAlign w:val="center"/>
          </w:tcPr>
          <w:p w14:paraId="3BCDCF4A" w14:textId="1840994B" w:rsidR="002A07C9" w:rsidRPr="002F2593" w:rsidRDefault="002A07C9" w:rsidP="002A07C9">
            <w:pPr>
              <w:jc w:val="center"/>
            </w:pPr>
            <w:r w:rsidRPr="002F2593">
              <w:t>ΝΑΙ – ΝΑ ΑΝΑΦΕΡΘΕΙ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196310F" w14:textId="77777777" w:rsidR="002A07C9" w:rsidRPr="002F2593" w:rsidRDefault="002A07C9" w:rsidP="002A07C9">
            <w:pPr>
              <w:rPr>
                <w:lang w:val="en-US"/>
              </w:rPr>
            </w:pPr>
          </w:p>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9E4EADC" w14:textId="77777777" w:rsidR="002A07C9" w:rsidRPr="002F2593" w:rsidRDefault="002A07C9" w:rsidP="002A07C9">
            <w:pPr>
              <w:rPr>
                <w:lang w:val="en-US"/>
              </w:rPr>
            </w:pPr>
          </w:p>
        </w:tc>
      </w:tr>
      <w:tr w:rsidR="002A07C9" w:rsidRPr="002F2593" w14:paraId="21A8B6FF"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60C64225" w14:textId="77777777" w:rsidR="002A07C9" w:rsidRPr="002F2593" w:rsidRDefault="002A07C9" w:rsidP="002A07C9">
            <w:pPr>
              <w:rPr>
                <w:lang w:val="en-US"/>
              </w:rPr>
            </w:pPr>
          </w:p>
        </w:tc>
        <w:tc>
          <w:tcPr>
            <w:tcW w:w="4802"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30E45D8F" w14:textId="0F0A756D" w:rsidR="002A07C9" w:rsidRPr="002F2593" w:rsidRDefault="002A07C9" w:rsidP="002A07C9">
            <w:pPr>
              <w:rPr>
                <w:lang w:val="en-US"/>
              </w:rPr>
            </w:pPr>
            <w:r w:rsidRPr="002F2593">
              <w:rPr>
                <w:b/>
              </w:rPr>
              <w:t>Χαρακτηριστικά Εκτύπωσης</w:t>
            </w:r>
            <w:r w:rsidRPr="002F2593">
              <w:rPr>
                <w:b/>
                <w:lang w:val="en-US"/>
              </w:rPr>
              <w:t>:</w:t>
            </w:r>
          </w:p>
        </w:tc>
        <w:tc>
          <w:tcPr>
            <w:tcW w:w="148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43E601CD" w14:textId="77777777" w:rsidR="002A07C9" w:rsidRPr="002F2593" w:rsidRDefault="002A07C9" w:rsidP="002A07C9">
            <w:pPr>
              <w:jc w:val="center"/>
            </w:pPr>
          </w:p>
        </w:tc>
        <w:tc>
          <w:tcPr>
            <w:tcW w:w="1387"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69E000EB" w14:textId="77777777" w:rsidR="002A07C9" w:rsidRPr="002F2593" w:rsidRDefault="002A07C9" w:rsidP="002A07C9"/>
        </w:tc>
        <w:tc>
          <w:tcPr>
            <w:tcW w:w="1476"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51902358" w14:textId="77777777" w:rsidR="002A07C9" w:rsidRPr="002F2593" w:rsidRDefault="002A07C9" w:rsidP="002A07C9"/>
        </w:tc>
      </w:tr>
      <w:tr w:rsidR="002A07C9" w:rsidRPr="002F2593" w14:paraId="35E2B83A"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608107D0" w14:textId="77777777" w:rsidR="002A07C9" w:rsidRPr="002F2593" w:rsidRDefault="002A07C9" w:rsidP="002A07C9">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511592B9" w14:textId="5B00581A" w:rsidR="002A07C9" w:rsidRPr="002F2593" w:rsidRDefault="002A07C9" w:rsidP="002A07C9">
            <w:r w:rsidRPr="002F2593">
              <w:t xml:space="preserve">Ανάλυση εκτύπωσης τουλάχιστον 1200 x </w:t>
            </w:r>
            <w:r w:rsidR="000218B6" w:rsidRPr="002F2593">
              <w:t xml:space="preserve">600 </w:t>
            </w:r>
            <w:r w:rsidRPr="002F2593">
              <w:t>dpi.</w:t>
            </w:r>
          </w:p>
        </w:tc>
        <w:tc>
          <w:tcPr>
            <w:tcW w:w="1480" w:type="dxa"/>
            <w:tcMar>
              <w:left w:w="57" w:type="dxa"/>
            </w:tcMar>
            <w:vAlign w:val="center"/>
          </w:tcPr>
          <w:p w14:paraId="43AAAD15" w14:textId="3F96B9EA" w:rsidR="002A07C9" w:rsidRPr="002F2593" w:rsidRDefault="002A07C9" w:rsidP="002A07C9">
            <w:pPr>
              <w:jc w:val="center"/>
            </w:pPr>
            <w:r w:rsidRPr="002F2593">
              <w:t>ΝΑΙ – ΝΑ ΑΝΑΦΕΡΘΕΙ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5BECB5C" w14:textId="77777777" w:rsidR="002A07C9" w:rsidRPr="002F2593" w:rsidRDefault="002A07C9" w:rsidP="002A07C9"/>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38C3BE7" w14:textId="77777777" w:rsidR="002A07C9" w:rsidRPr="002F2593" w:rsidRDefault="002A07C9" w:rsidP="002A07C9"/>
        </w:tc>
      </w:tr>
      <w:tr w:rsidR="002A07C9" w:rsidRPr="002F2593" w14:paraId="33F2D104"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5C26275" w14:textId="77777777" w:rsidR="002A07C9" w:rsidRPr="002F2593" w:rsidRDefault="002A07C9" w:rsidP="002A07C9">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71466816" w14:textId="77777777" w:rsidR="002A07C9" w:rsidRPr="002F2593" w:rsidRDefault="002A07C9" w:rsidP="002A07C9">
            <w:pPr>
              <w:pStyle w:val="TableParagraph"/>
              <w:spacing w:before="20" w:line="266" w:lineRule="exact"/>
            </w:pPr>
            <w:r w:rsidRPr="002F2593">
              <w:t>Συμβατά λειτουργικά συστήματα:</w:t>
            </w:r>
          </w:p>
          <w:p w14:paraId="4D19FE8D" w14:textId="3740D2B5" w:rsidR="002A07C9" w:rsidRPr="002F2593" w:rsidRDefault="002A07C9" w:rsidP="002A07C9">
            <w:pPr>
              <w:pStyle w:val="TableParagraph"/>
              <w:numPr>
                <w:ilvl w:val="0"/>
                <w:numId w:val="53"/>
              </w:numPr>
              <w:spacing w:before="20" w:line="266" w:lineRule="exact"/>
            </w:pPr>
            <w:r w:rsidRPr="002F2593">
              <w:t>Windows 8, 10</w:t>
            </w:r>
            <w:r w:rsidRPr="002F2593">
              <w:rPr>
                <w:spacing w:val="-8"/>
              </w:rPr>
              <w:t xml:space="preserve"> </w:t>
            </w:r>
            <w:r w:rsidRPr="002F2593">
              <w:t>(32/64)</w:t>
            </w:r>
          </w:p>
          <w:p w14:paraId="1D481718" w14:textId="6BBD029C" w:rsidR="002A07C9" w:rsidRPr="002F2593" w:rsidRDefault="002A07C9" w:rsidP="002A07C9">
            <w:pPr>
              <w:pStyle w:val="TableParagraph"/>
              <w:numPr>
                <w:ilvl w:val="0"/>
                <w:numId w:val="53"/>
              </w:numPr>
              <w:spacing w:before="20" w:line="266" w:lineRule="exact"/>
            </w:pPr>
            <w:r w:rsidRPr="002F2593">
              <w:t>Mac</w:t>
            </w:r>
            <w:r w:rsidRPr="002F2593">
              <w:rPr>
                <w:spacing w:val="-5"/>
              </w:rPr>
              <w:t xml:space="preserve"> </w:t>
            </w:r>
            <w:r w:rsidRPr="002F2593">
              <w:t>OS</w:t>
            </w:r>
          </w:p>
        </w:tc>
        <w:tc>
          <w:tcPr>
            <w:tcW w:w="1480" w:type="dxa"/>
            <w:tcMar>
              <w:left w:w="57" w:type="dxa"/>
            </w:tcMar>
            <w:vAlign w:val="center"/>
          </w:tcPr>
          <w:p w14:paraId="71AABF78" w14:textId="339DDFA8" w:rsidR="002A07C9" w:rsidRPr="002F2593" w:rsidRDefault="002A07C9" w:rsidP="002A07C9">
            <w:pPr>
              <w:jc w:val="center"/>
            </w:pPr>
            <w:r w:rsidRPr="002F2593">
              <w:t>ΝΑΙ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E8050EF" w14:textId="77777777" w:rsidR="002A07C9" w:rsidRPr="002F2593" w:rsidRDefault="002A07C9" w:rsidP="002A07C9"/>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BADC1DB" w14:textId="77777777" w:rsidR="002A07C9" w:rsidRPr="002F2593" w:rsidRDefault="002A07C9" w:rsidP="002A07C9"/>
        </w:tc>
      </w:tr>
      <w:tr w:rsidR="002A07C9" w:rsidRPr="002F2593" w14:paraId="30B18BB7"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054953DC" w14:textId="77777777" w:rsidR="002A07C9" w:rsidRPr="002F2593" w:rsidRDefault="002A07C9" w:rsidP="002A07C9">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60E4AFA9" w14:textId="77777777" w:rsidR="002A07C9" w:rsidRPr="002F2593" w:rsidRDefault="002A07C9" w:rsidP="002A07C9">
            <w:pPr>
              <w:pStyle w:val="TableParagraph"/>
              <w:spacing w:before="20" w:line="266" w:lineRule="exact"/>
              <w:ind w:left="77" w:right="75"/>
            </w:pPr>
            <w:r w:rsidRPr="002F2593">
              <w:t>Γλώσσα εκτύπωσης:</w:t>
            </w:r>
          </w:p>
          <w:p w14:paraId="142A3322" w14:textId="77777777" w:rsidR="002A07C9" w:rsidRPr="002F2593" w:rsidRDefault="002A07C9" w:rsidP="002A07C9">
            <w:pPr>
              <w:pStyle w:val="TableParagraph"/>
              <w:numPr>
                <w:ilvl w:val="0"/>
                <w:numId w:val="54"/>
              </w:numPr>
              <w:spacing w:before="20" w:line="266" w:lineRule="exact"/>
              <w:ind w:right="75"/>
            </w:pPr>
            <w:r w:rsidRPr="002F2593">
              <w:t>PCL 6</w:t>
            </w:r>
            <w:r w:rsidRPr="002F2593">
              <w:rPr>
                <w:spacing w:val="-9"/>
              </w:rPr>
              <w:t xml:space="preserve"> </w:t>
            </w:r>
            <w:r w:rsidRPr="002F2593">
              <w:t>emulation</w:t>
            </w:r>
          </w:p>
          <w:p w14:paraId="6922C462" w14:textId="167B52F5" w:rsidR="002A07C9" w:rsidRPr="002F2593" w:rsidRDefault="002A07C9" w:rsidP="002A07C9">
            <w:pPr>
              <w:pStyle w:val="TableParagraph"/>
              <w:numPr>
                <w:ilvl w:val="0"/>
                <w:numId w:val="54"/>
              </w:numPr>
              <w:spacing w:before="20" w:line="266" w:lineRule="exact"/>
              <w:ind w:right="75"/>
            </w:pPr>
            <w:r w:rsidRPr="002F2593">
              <w:t>PostScript® 3™</w:t>
            </w:r>
            <w:r w:rsidRPr="002F2593">
              <w:rPr>
                <w:spacing w:val="-10"/>
              </w:rPr>
              <w:t xml:space="preserve"> </w:t>
            </w:r>
            <w:r w:rsidRPr="002F2593">
              <w:t>emulation</w:t>
            </w:r>
          </w:p>
        </w:tc>
        <w:tc>
          <w:tcPr>
            <w:tcW w:w="1480" w:type="dxa"/>
            <w:tcMar>
              <w:left w:w="57" w:type="dxa"/>
            </w:tcMar>
            <w:vAlign w:val="center"/>
          </w:tcPr>
          <w:p w14:paraId="75D4DCE8" w14:textId="752C78B6" w:rsidR="002A07C9" w:rsidRPr="002F2593" w:rsidRDefault="002A07C9" w:rsidP="002A07C9">
            <w:pPr>
              <w:jc w:val="center"/>
            </w:pPr>
            <w:r w:rsidRPr="002F2593">
              <w:t>ΝΑΙ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22BB369" w14:textId="77777777" w:rsidR="002A07C9" w:rsidRPr="002F2593" w:rsidRDefault="002A07C9" w:rsidP="002A07C9">
            <w:pPr>
              <w:rPr>
                <w:lang w:val="en-US"/>
              </w:rPr>
            </w:pPr>
          </w:p>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18E71D3" w14:textId="77777777" w:rsidR="002A07C9" w:rsidRPr="002F2593" w:rsidRDefault="002A07C9" w:rsidP="002A07C9"/>
        </w:tc>
      </w:tr>
      <w:tr w:rsidR="002A07C9" w:rsidRPr="002F2593" w14:paraId="52E252C0"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4422343" w14:textId="77777777" w:rsidR="002A07C9" w:rsidRPr="002F2593" w:rsidRDefault="002A07C9" w:rsidP="002A07C9">
            <w:pPr>
              <w:rPr>
                <w:lang w:val="en-US"/>
              </w:rPr>
            </w:pPr>
          </w:p>
        </w:tc>
        <w:tc>
          <w:tcPr>
            <w:tcW w:w="4802"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84F77E3" w14:textId="490DC3B3" w:rsidR="002A07C9" w:rsidRPr="002F2593" w:rsidRDefault="002A07C9" w:rsidP="002A07C9">
            <w:pPr>
              <w:rPr>
                <w:lang w:val="en-US"/>
              </w:rPr>
            </w:pPr>
            <w:r w:rsidRPr="002F2593">
              <w:rPr>
                <w:b/>
              </w:rPr>
              <w:t>Χαρακτηριστικά Σάρωσης</w:t>
            </w:r>
            <w:r w:rsidRPr="002F2593">
              <w:rPr>
                <w:b/>
                <w:lang w:val="en-US"/>
              </w:rPr>
              <w:t>:</w:t>
            </w:r>
          </w:p>
        </w:tc>
        <w:tc>
          <w:tcPr>
            <w:tcW w:w="148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BB7394B" w14:textId="77777777" w:rsidR="002A07C9" w:rsidRPr="002F2593" w:rsidRDefault="002A07C9" w:rsidP="002A07C9">
            <w:pPr>
              <w:jc w:val="center"/>
            </w:pPr>
          </w:p>
        </w:tc>
        <w:tc>
          <w:tcPr>
            <w:tcW w:w="1387"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5F1DA3EC" w14:textId="77777777" w:rsidR="002A07C9" w:rsidRPr="002F2593" w:rsidRDefault="002A07C9" w:rsidP="002A07C9"/>
        </w:tc>
        <w:tc>
          <w:tcPr>
            <w:tcW w:w="1476"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F267EFC" w14:textId="77777777" w:rsidR="002A07C9" w:rsidRPr="002F2593" w:rsidRDefault="002A07C9" w:rsidP="002A07C9"/>
        </w:tc>
      </w:tr>
      <w:tr w:rsidR="002A07C9" w:rsidRPr="002F2593" w14:paraId="0291A6F1"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F8D7B59" w14:textId="77777777" w:rsidR="002A07C9" w:rsidRPr="002F2593" w:rsidRDefault="002A07C9" w:rsidP="002A07C9">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01C1D8E2" w14:textId="72BF343C" w:rsidR="002A07C9" w:rsidRPr="002F2593" w:rsidRDefault="002A07C9" w:rsidP="002A07C9">
            <w:r w:rsidRPr="002F2593">
              <w:t>Ταχύτητα σάρωσης αυτόματου τροφοδότη (κατ’ ελάχιστον) 45 ipm.</w:t>
            </w:r>
          </w:p>
        </w:tc>
        <w:tc>
          <w:tcPr>
            <w:tcW w:w="1480" w:type="dxa"/>
            <w:tcMar>
              <w:left w:w="57" w:type="dxa"/>
            </w:tcMar>
            <w:vAlign w:val="center"/>
          </w:tcPr>
          <w:p w14:paraId="04A9F786" w14:textId="2C43CFF1" w:rsidR="002A07C9" w:rsidRPr="002F2593" w:rsidRDefault="002A07C9" w:rsidP="002A07C9">
            <w:pPr>
              <w:jc w:val="center"/>
            </w:pPr>
            <w:r w:rsidRPr="002F2593">
              <w:t>ΝΑΙ – ΝΑ ΑΝΑΦΕΡΘΕΙ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789839C" w14:textId="77777777" w:rsidR="002A07C9" w:rsidRPr="002F2593" w:rsidRDefault="002A07C9" w:rsidP="002A07C9"/>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18ABD6C" w14:textId="77777777" w:rsidR="002A07C9" w:rsidRPr="002F2593" w:rsidRDefault="002A07C9" w:rsidP="002A07C9"/>
        </w:tc>
      </w:tr>
      <w:tr w:rsidR="002A07C9" w:rsidRPr="002F2593" w14:paraId="5D40C3C2"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8BE1BCE" w14:textId="77777777" w:rsidR="002A07C9" w:rsidRPr="002F2593" w:rsidRDefault="002A07C9" w:rsidP="002A07C9">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203D86C8" w14:textId="6F1DC0A8" w:rsidR="002A07C9" w:rsidRPr="002F2593" w:rsidRDefault="002A07C9" w:rsidP="002A07C9">
            <w:r w:rsidRPr="002F2593">
              <w:t>Ανάλυση σάρωσης τουλάχιστον 600 x 600 dpi.</w:t>
            </w:r>
          </w:p>
        </w:tc>
        <w:tc>
          <w:tcPr>
            <w:tcW w:w="1480" w:type="dxa"/>
            <w:tcMar>
              <w:left w:w="57" w:type="dxa"/>
            </w:tcMar>
            <w:vAlign w:val="center"/>
          </w:tcPr>
          <w:p w14:paraId="73686212" w14:textId="6374DCD3" w:rsidR="002A07C9" w:rsidRPr="002F2593" w:rsidRDefault="002A07C9" w:rsidP="002A07C9">
            <w:pPr>
              <w:jc w:val="center"/>
            </w:pPr>
            <w:r w:rsidRPr="002F2593">
              <w:t>ΝΑΙ – ΝΑ ΑΝΑΦΕΡΘΕΙ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6874E52" w14:textId="77777777" w:rsidR="002A07C9" w:rsidRPr="002F2593" w:rsidRDefault="002A07C9" w:rsidP="002A07C9"/>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FD443FC" w14:textId="77777777" w:rsidR="002A07C9" w:rsidRPr="002F2593" w:rsidRDefault="002A07C9" w:rsidP="002A07C9"/>
        </w:tc>
      </w:tr>
      <w:tr w:rsidR="002A07C9" w:rsidRPr="002F2593" w14:paraId="618F31AB"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18A2BF92" w14:textId="77777777" w:rsidR="002A07C9" w:rsidRPr="002F2593" w:rsidRDefault="002A07C9" w:rsidP="002A07C9">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369C1291" w14:textId="154864CB" w:rsidR="002A07C9" w:rsidRPr="002F2593" w:rsidRDefault="002A07C9" w:rsidP="002A07C9">
            <w:r w:rsidRPr="002F2593">
              <w:t>Δυνατότητα αυτόματης σάρωσης διπλής</w:t>
            </w:r>
            <w:r w:rsidRPr="002F2593">
              <w:rPr>
                <w:spacing w:val="-27"/>
              </w:rPr>
              <w:t xml:space="preserve"> </w:t>
            </w:r>
            <w:r w:rsidRPr="002F2593">
              <w:t>όψης.</w:t>
            </w:r>
          </w:p>
        </w:tc>
        <w:tc>
          <w:tcPr>
            <w:tcW w:w="1480" w:type="dxa"/>
            <w:tcMar>
              <w:left w:w="57" w:type="dxa"/>
            </w:tcMar>
            <w:vAlign w:val="center"/>
          </w:tcPr>
          <w:p w14:paraId="1C8105F1" w14:textId="154F86EE" w:rsidR="002A07C9" w:rsidRPr="002F2593" w:rsidRDefault="002A07C9" w:rsidP="002A07C9">
            <w:pPr>
              <w:jc w:val="center"/>
            </w:pPr>
            <w:r w:rsidRPr="002F2593">
              <w:t>ΝΑΙ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CCDAA0C" w14:textId="77777777" w:rsidR="002A07C9" w:rsidRPr="002F2593" w:rsidRDefault="002A07C9" w:rsidP="002A07C9"/>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9014A61" w14:textId="77777777" w:rsidR="002A07C9" w:rsidRPr="002F2593" w:rsidRDefault="002A07C9" w:rsidP="002A07C9"/>
        </w:tc>
      </w:tr>
      <w:tr w:rsidR="002A07C9" w:rsidRPr="002F2593" w14:paraId="68569F31"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D71636F" w14:textId="77777777" w:rsidR="002A07C9" w:rsidRPr="002F2593" w:rsidRDefault="002A07C9" w:rsidP="002A07C9">
            <w:pPr>
              <w:numPr>
                <w:ilvl w:val="0"/>
                <w:numId w:val="22"/>
              </w:numPr>
              <w:suppressAutoHyphens w:val="0"/>
              <w:contextualSpacing/>
              <w:rPr>
                <w:rFonts w:ascii="Tahoma" w:hAnsi="Tahoma" w:cs="Times New Roman"/>
                <w:szCs w:val="20"/>
                <w:lang w:val="en-US" w:eastAsia="en-US"/>
              </w:rPr>
            </w:pPr>
            <w:bookmarkStart w:id="304" w:name="_Ref104543515"/>
          </w:p>
        </w:tc>
        <w:bookmarkEnd w:id="304"/>
        <w:tc>
          <w:tcPr>
            <w:tcW w:w="4802" w:type="dxa"/>
            <w:tcMar>
              <w:left w:w="57" w:type="dxa"/>
            </w:tcMar>
            <w:vAlign w:val="center"/>
          </w:tcPr>
          <w:p w14:paraId="50DDF206" w14:textId="77777777" w:rsidR="002A07C9" w:rsidRPr="002F2593" w:rsidRDefault="002A07C9" w:rsidP="002A07C9">
            <w:pPr>
              <w:pStyle w:val="TableParagraph"/>
              <w:spacing w:before="20" w:line="266" w:lineRule="exact"/>
              <w:ind w:left="38" w:right="2"/>
            </w:pPr>
            <w:r w:rsidRPr="002F2593">
              <w:t>Τύπος σάρωσης:</w:t>
            </w:r>
          </w:p>
          <w:p w14:paraId="637567F1" w14:textId="77777777" w:rsidR="002A07C9" w:rsidRPr="002F2593" w:rsidRDefault="002A07C9" w:rsidP="002A07C9">
            <w:pPr>
              <w:pStyle w:val="TableParagraph"/>
              <w:numPr>
                <w:ilvl w:val="0"/>
                <w:numId w:val="55"/>
              </w:numPr>
              <w:spacing w:before="20" w:line="266" w:lineRule="exact"/>
              <w:ind w:right="2"/>
            </w:pPr>
            <w:r w:rsidRPr="002F2593">
              <w:t>Scan destinations</w:t>
            </w:r>
            <w:r w:rsidRPr="002F2593">
              <w:rPr>
                <w:spacing w:val="-19"/>
              </w:rPr>
              <w:t xml:space="preserve"> </w:t>
            </w:r>
            <w:r w:rsidRPr="002F2593">
              <w:t>desktop</w:t>
            </w:r>
          </w:p>
          <w:p w14:paraId="292187C7" w14:textId="77777777" w:rsidR="002A07C9" w:rsidRPr="002F2593" w:rsidRDefault="002A07C9" w:rsidP="002A07C9">
            <w:pPr>
              <w:pStyle w:val="TableParagraph"/>
              <w:numPr>
                <w:ilvl w:val="0"/>
                <w:numId w:val="55"/>
              </w:numPr>
              <w:spacing w:before="20" w:line="266" w:lineRule="exact"/>
              <w:ind w:right="2"/>
            </w:pPr>
            <w:r w:rsidRPr="002F2593">
              <w:t>Scan destinations FTP,</w:t>
            </w:r>
            <w:r w:rsidRPr="002F2593">
              <w:rPr>
                <w:spacing w:val="-19"/>
              </w:rPr>
              <w:t xml:space="preserve"> </w:t>
            </w:r>
            <w:r w:rsidRPr="002F2593">
              <w:t>EMAIL</w:t>
            </w:r>
          </w:p>
          <w:p w14:paraId="3FB5A16B" w14:textId="77777777" w:rsidR="002A07C9" w:rsidRPr="002F2593" w:rsidRDefault="002A07C9" w:rsidP="002A07C9">
            <w:pPr>
              <w:pStyle w:val="TableParagraph"/>
              <w:numPr>
                <w:ilvl w:val="0"/>
                <w:numId w:val="55"/>
              </w:numPr>
              <w:spacing w:before="20" w:line="266" w:lineRule="exact"/>
              <w:ind w:right="2"/>
            </w:pPr>
            <w:r w:rsidRPr="002F2593">
              <w:t>Scan-to-USB</w:t>
            </w:r>
          </w:p>
          <w:p w14:paraId="12006BE6" w14:textId="49BF01D2" w:rsidR="002A07C9" w:rsidRPr="002F2593" w:rsidRDefault="002A07C9" w:rsidP="002A07C9">
            <w:pPr>
              <w:pStyle w:val="TableParagraph"/>
              <w:numPr>
                <w:ilvl w:val="0"/>
                <w:numId w:val="55"/>
              </w:numPr>
              <w:spacing w:before="20" w:line="266" w:lineRule="exact"/>
              <w:ind w:right="2"/>
            </w:pPr>
            <w:r w:rsidRPr="002F2593">
              <w:t>Scan to network</w:t>
            </w:r>
            <w:r w:rsidRPr="002F2593">
              <w:rPr>
                <w:spacing w:val="-6"/>
              </w:rPr>
              <w:t xml:space="preserve"> </w:t>
            </w:r>
            <w:r w:rsidRPr="002F2593">
              <w:t>folder</w:t>
            </w:r>
          </w:p>
        </w:tc>
        <w:tc>
          <w:tcPr>
            <w:tcW w:w="1480" w:type="dxa"/>
            <w:tcMar>
              <w:left w:w="57" w:type="dxa"/>
            </w:tcMar>
            <w:vAlign w:val="center"/>
          </w:tcPr>
          <w:p w14:paraId="3538107A" w14:textId="5B7B6819" w:rsidR="002A07C9" w:rsidRPr="002F2593" w:rsidRDefault="002A07C9" w:rsidP="002A07C9">
            <w:pPr>
              <w:jc w:val="center"/>
            </w:pPr>
            <w:r w:rsidRPr="002F2593">
              <w:t>ΝΑΙ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2DCDB75" w14:textId="77777777" w:rsidR="002A07C9" w:rsidRPr="002F2593" w:rsidRDefault="002A07C9" w:rsidP="002A07C9">
            <w:pPr>
              <w:rPr>
                <w:lang w:val="en-US"/>
              </w:rPr>
            </w:pPr>
          </w:p>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DDBE7C1" w14:textId="77777777" w:rsidR="002A07C9" w:rsidRPr="002F2593" w:rsidRDefault="002A07C9" w:rsidP="002A07C9">
            <w:pPr>
              <w:rPr>
                <w:lang w:val="en-US"/>
              </w:rPr>
            </w:pPr>
          </w:p>
        </w:tc>
      </w:tr>
      <w:tr w:rsidR="002A07C9" w:rsidRPr="002F2593" w14:paraId="719C2E71"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EA5C723" w14:textId="77777777" w:rsidR="002A07C9" w:rsidRPr="002F2593" w:rsidRDefault="002A07C9" w:rsidP="002A07C9"/>
        </w:tc>
        <w:tc>
          <w:tcPr>
            <w:tcW w:w="4802"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38D58AAB" w14:textId="7E10C3CD" w:rsidR="002A07C9" w:rsidRPr="002F2593" w:rsidRDefault="002A07C9" w:rsidP="002A07C9">
            <w:pPr>
              <w:rPr>
                <w:lang w:val="en-US"/>
              </w:rPr>
            </w:pPr>
            <w:r w:rsidRPr="002F2593">
              <w:rPr>
                <w:b/>
              </w:rPr>
              <w:t>Λοιπά Χαρακτηριστικά</w:t>
            </w:r>
            <w:r w:rsidRPr="002F2593">
              <w:rPr>
                <w:b/>
                <w:lang w:val="en-US"/>
              </w:rPr>
              <w:t>:</w:t>
            </w:r>
          </w:p>
        </w:tc>
        <w:tc>
          <w:tcPr>
            <w:tcW w:w="148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3358CD2" w14:textId="77777777" w:rsidR="002A07C9" w:rsidRPr="002F2593" w:rsidRDefault="002A07C9" w:rsidP="002A07C9">
            <w:pPr>
              <w:jc w:val="center"/>
            </w:pPr>
          </w:p>
        </w:tc>
        <w:tc>
          <w:tcPr>
            <w:tcW w:w="1387"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68685829" w14:textId="77777777" w:rsidR="002A07C9" w:rsidRPr="002F2593" w:rsidRDefault="002A07C9" w:rsidP="002A07C9">
            <w:pPr>
              <w:rPr>
                <w:lang w:val="en-US"/>
              </w:rPr>
            </w:pPr>
          </w:p>
        </w:tc>
        <w:tc>
          <w:tcPr>
            <w:tcW w:w="1476"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60B111D" w14:textId="77777777" w:rsidR="002A07C9" w:rsidRPr="002F2593" w:rsidRDefault="002A07C9" w:rsidP="002A07C9">
            <w:pPr>
              <w:rPr>
                <w:lang w:val="en-US"/>
              </w:rPr>
            </w:pPr>
          </w:p>
        </w:tc>
      </w:tr>
      <w:tr w:rsidR="002A07C9" w:rsidRPr="002F2593" w14:paraId="712BEB12"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0FAEAC00" w14:textId="77777777" w:rsidR="002A07C9" w:rsidRPr="002F2593" w:rsidRDefault="002A07C9" w:rsidP="002A07C9">
            <w:pPr>
              <w:numPr>
                <w:ilvl w:val="0"/>
                <w:numId w:val="22"/>
              </w:numPr>
              <w:suppressAutoHyphens w:val="0"/>
              <w:contextualSpacing/>
              <w:rPr>
                <w:rFonts w:ascii="Tahoma" w:hAnsi="Tahoma" w:cs="Times New Roman"/>
                <w:szCs w:val="20"/>
                <w:lang w:val="en-US" w:eastAsia="en-US"/>
              </w:rPr>
            </w:pPr>
            <w:bookmarkStart w:id="305" w:name="_Ref98228388"/>
          </w:p>
        </w:tc>
        <w:bookmarkEnd w:id="305"/>
        <w:tc>
          <w:tcPr>
            <w:tcW w:w="4802" w:type="dxa"/>
            <w:tcMar>
              <w:left w:w="57" w:type="dxa"/>
            </w:tcMar>
            <w:vAlign w:val="center"/>
          </w:tcPr>
          <w:p w14:paraId="3B0934B9" w14:textId="69EB8E38" w:rsidR="002A07C9" w:rsidRPr="002F2593" w:rsidRDefault="002A07C9" w:rsidP="002A07C9">
            <w:r w:rsidRPr="002F2593">
              <w:t>Κάθε πολυμηχάνημα να συνοδεύεται από σετ αναλωσίμων για την εκτύπωση πενήντα πέντε χιλιάδων (55.000) σελίδων κατ’ ελάχιστο.</w:t>
            </w:r>
          </w:p>
        </w:tc>
        <w:tc>
          <w:tcPr>
            <w:tcW w:w="1480" w:type="dxa"/>
            <w:tcMar>
              <w:left w:w="57" w:type="dxa"/>
            </w:tcMar>
            <w:vAlign w:val="center"/>
          </w:tcPr>
          <w:p w14:paraId="6B3863F0" w14:textId="2B1409A0" w:rsidR="002A07C9" w:rsidRPr="002F2593" w:rsidRDefault="002A07C9" w:rsidP="002A07C9">
            <w:pPr>
              <w:jc w:val="center"/>
            </w:pPr>
            <w:r w:rsidRPr="002F2593">
              <w:t>ΝΑΙ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D5EDA02" w14:textId="77777777" w:rsidR="002A07C9" w:rsidRPr="002F2593" w:rsidRDefault="002A07C9" w:rsidP="002A07C9">
            <w:pPr>
              <w:rPr>
                <w:lang w:val="en-US"/>
              </w:rPr>
            </w:pPr>
          </w:p>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ADE6740" w14:textId="77777777" w:rsidR="002A07C9" w:rsidRPr="002F2593" w:rsidRDefault="002A07C9" w:rsidP="002A07C9">
            <w:pPr>
              <w:rPr>
                <w:lang w:val="en-US"/>
              </w:rPr>
            </w:pPr>
          </w:p>
        </w:tc>
      </w:tr>
      <w:tr w:rsidR="002A07C9" w:rsidRPr="002F2593" w14:paraId="7F1E6FA8" w14:textId="77777777" w:rsidTr="00B61798">
        <w:trPr>
          <w:gridAfter w:val="1"/>
          <w:wAfter w:w="10" w:type="dxa"/>
          <w:trHeight w:val="227"/>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CE6163D" w14:textId="77777777" w:rsidR="002A07C9" w:rsidRPr="002F2593" w:rsidRDefault="002A07C9" w:rsidP="002A07C9">
            <w:pPr>
              <w:numPr>
                <w:ilvl w:val="0"/>
                <w:numId w:val="22"/>
              </w:numPr>
              <w:suppressAutoHyphens w:val="0"/>
              <w:contextualSpacing/>
              <w:rPr>
                <w:rFonts w:ascii="Tahoma" w:hAnsi="Tahoma" w:cs="Times New Roman"/>
                <w:szCs w:val="20"/>
                <w:lang w:val="en-US" w:eastAsia="en-US"/>
              </w:rPr>
            </w:pPr>
          </w:p>
        </w:tc>
        <w:tc>
          <w:tcPr>
            <w:tcW w:w="4802" w:type="dxa"/>
            <w:tcMar>
              <w:left w:w="57" w:type="dxa"/>
            </w:tcMar>
            <w:vAlign w:val="center"/>
          </w:tcPr>
          <w:p w14:paraId="61EFF002" w14:textId="4AB28C25" w:rsidR="002A07C9" w:rsidRPr="002F2593" w:rsidRDefault="002A07C9" w:rsidP="002A07C9">
            <w:pPr>
              <w:widowControl w:val="0"/>
              <w:rPr>
                <w:rFonts w:eastAsia="SimSun" w:cs="Arial"/>
                <w:color w:val="00000A"/>
                <w:szCs w:val="22"/>
                <w:lang w:bidi="hi-IN"/>
              </w:rPr>
            </w:pPr>
            <w:r w:rsidRPr="002F2593">
              <w:t>Κάθε πολυμηχάνημα να συνοδεύεται από κατάλληλο καλώδιο σύνδεσης USB τουλάχιστον πέντε (05) μέτρων.</w:t>
            </w:r>
          </w:p>
        </w:tc>
        <w:tc>
          <w:tcPr>
            <w:tcW w:w="1480" w:type="dxa"/>
            <w:tcMar>
              <w:left w:w="57" w:type="dxa"/>
            </w:tcMar>
            <w:vAlign w:val="center"/>
          </w:tcPr>
          <w:p w14:paraId="4CD7725D" w14:textId="3EB7391D" w:rsidR="002A07C9" w:rsidRPr="002F2593" w:rsidRDefault="002A07C9" w:rsidP="002A07C9">
            <w:pPr>
              <w:jc w:val="center"/>
            </w:pPr>
            <w:r w:rsidRPr="002F2593">
              <w:t>ΝΑΙ</w:t>
            </w:r>
          </w:p>
        </w:tc>
        <w:tc>
          <w:tcPr>
            <w:tcW w:w="1387"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04B3A5F" w14:textId="77777777" w:rsidR="002A07C9" w:rsidRPr="002F2593" w:rsidRDefault="002A07C9" w:rsidP="002A07C9"/>
        </w:tc>
        <w:tc>
          <w:tcPr>
            <w:tcW w:w="1476"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10B0728" w14:textId="77777777" w:rsidR="002A07C9" w:rsidRPr="002F2593" w:rsidRDefault="002A07C9" w:rsidP="002A07C9"/>
        </w:tc>
      </w:tr>
    </w:tbl>
    <w:p w14:paraId="7259871B" w14:textId="77777777" w:rsidR="00390B60" w:rsidRPr="002F2593" w:rsidRDefault="00390B60" w:rsidP="00390B60"/>
    <w:p w14:paraId="6FA1191B" w14:textId="7D85E6A1" w:rsidR="00390B60" w:rsidRPr="002F2593" w:rsidRDefault="00D934A4" w:rsidP="00390B60">
      <w:pPr>
        <w:keepNext/>
        <w:spacing w:before="240"/>
        <w:outlineLvl w:val="3"/>
        <w:rPr>
          <w:rFonts w:asciiTheme="minorHAnsi" w:hAnsiTheme="minorHAnsi" w:cs="Times New Roman"/>
          <w:b/>
          <w:bCs/>
          <w:szCs w:val="28"/>
        </w:rPr>
      </w:pPr>
      <w:r w:rsidRPr="002F2593">
        <w:rPr>
          <w:rFonts w:asciiTheme="minorHAnsi" w:hAnsiTheme="minorHAnsi" w:cs="Times New Roman"/>
          <w:b/>
          <w:bCs/>
          <w:szCs w:val="28"/>
        </w:rPr>
        <w:t>ΕΙΔΟΣ Ε</w:t>
      </w:r>
      <w:r w:rsidR="00390B60" w:rsidRPr="002F2593">
        <w:rPr>
          <w:rFonts w:asciiTheme="minorHAnsi" w:hAnsiTheme="minorHAnsi" w:cs="Times New Roman"/>
          <w:b/>
          <w:bCs/>
          <w:szCs w:val="28"/>
        </w:rPr>
        <w:t xml:space="preserve"> </w:t>
      </w:r>
    </w:p>
    <w:tbl>
      <w:tblPr>
        <w:tblW w:w="5121"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7" w:type="dxa"/>
          <w:right w:w="57" w:type="dxa"/>
        </w:tblCellMar>
        <w:tblLook w:val="04A0" w:firstRow="1" w:lastRow="0" w:firstColumn="1" w:lastColumn="0" w:noHBand="0" w:noVBand="1"/>
      </w:tblPr>
      <w:tblGrid>
        <w:gridCol w:w="689"/>
        <w:gridCol w:w="4006"/>
        <w:gridCol w:w="1474"/>
        <w:gridCol w:w="1390"/>
        <w:gridCol w:w="2253"/>
        <w:gridCol w:w="12"/>
      </w:tblGrid>
      <w:tr w:rsidR="00D934A4" w:rsidRPr="002F2593" w14:paraId="33404A1D" w14:textId="77777777" w:rsidTr="005B7E0A">
        <w:trPr>
          <w:trHeight w:val="227"/>
          <w:tblHeader/>
        </w:trPr>
        <w:tc>
          <w:tcPr>
            <w:tcW w:w="9824" w:type="dxa"/>
            <w:gridSpan w:val="6"/>
            <w:tcBorders>
              <w:top w:val="single" w:sz="4" w:space="0" w:color="000001"/>
              <w:left w:val="single" w:sz="4" w:space="0" w:color="000001"/>
              <w:bottom w:val="single" w:sz="4" w:space="0" w:color="000001"/>
              <w:right w:val="single" w:sz="4" w:space="0" w:color="000001"/>
            </w:tcBorders>
            <w:shd w:val="clear" w:color="auto" w:fill="003366"/>
            <w:tcMar>
              <w:left w:w="57" w:type="dxa"/>
            </w:tcMar>
            <w:vAlign w:val="center"/>
          </w:tcPr>
          <w:p w14:paraId="124D1C38" w14:textId="7C524BD5" w:rsidR="00D934A4" w:rsidRPr="002F2593" w:rsidRDefault="00D934A4" w:rsidP="00D934A4">
            <w:pPr>
              <w:rPr>
                <w:lang w:val="en-US"/>
              </w:rPr>
            </w:pPr>
            <w:r w:rsidRPr="002F2593">
              <w:t>Προδιαγραφές Εξοπλισμού Είδους Ε</w:t>
            </w:r>
          </w:p>
        </w:tc>
      </w:tr>
      <w:tr w:rsidR="001B6BFD" w:rsidRPr="002F2593" w14:paraId="5B1D54BA" w14:textId="77777777" w:rsidTr="0041328F">
        <w:trPr>
          <w:gridAfter w:val="1"/>
          <w:wAfter w:w="12" w:type="dxa"/>
          <w:trHeight w:val="227"/>
          <w:tblHeader/>
        </w:trPr>
        <w:tc>
          <w:tcPr>
            <w:tcW w:w="689" w:type="dxa"/>
            <w:tcBorders>
              <w:top w:val="single" w:sz="4" w:space="0" w:color="000001"/>
              <w:left w:val="single" w:sz="4" w:space="0" w:color="000001"/>
              <w:bottom w:val="single" w:sz="4" w:space="0" w:color="000001"/>
              <w:right w:val="single" w:sz="4" w:space="0" w:color="000001"/>
            </w:tcBorders>
            <w:shd w:val="clear" w:color="auto" w:fill="B2B2B2"/>
            <w:tcMar>
              <w:left w:w="57" w:type="dxa"/>
            </w:tcMar>
            <w:vAlign w:val="center"/>
          </w:tcPr>
          <w:p w14:paraId="44681619" w14:textId="77777777" w:rsidR="00390B60" w:rsidRPr="002F2593" w:rsidRDefault="00390B60" w:rsidP="00390B60">
            <w:r w:rsidRPr="002F2593">
              <w:t>Α/Α</w:t>
            </w:r>
          </w:p>
        </w:tc>
        <w:tc>
          <w:tcPr>
            <w:tcW w:w="4006" w:type="dxa"/>
            <w:tcBorders>
              <w:top w:val="single" w:sz="4" w:space="0" w:color="000001"/>
              <w:left w:val="single" w:sz="4" w:space="0" w:color="000001"/>
              <w:bottom w:val="single" w:sz="4" w:space="0" w:color="000001"/>
              <w:right w:val="single" w:sz="4" w:space="0" w:color="000001"/>
            </w:tcBorders>
            <w:shd w:val="clear" w:color="auto" w:fill="B2B2B2"/>
            <w:tcMar>
              <w:left w:w="57" w:type="dxa"/>
            </w:tcMar>
            <w:vAlign w:val="center"/>
          </w:tcPr>
          <w:p w14:paraId="68249592" w14:textId="77777777" w:rsidR="00390B60" w:rsidRPr="002F2593" w:rsidRDefault="00390B60" w:rsidP="00390B60">
            <w:r w:rsidRPr="002F2593">
              <w:t>ΠΡΟΔΙΑΓΡΑΦΗ</w:t>
            </w:r>
          </w:p>
        </w:tc>
        <w:tc>
          <w:tcPr>
            <w:tcW w:w="1474" w:type="dxa"/>
            <w:tcBorders>
              <w:top w:val="single" w:sz="4" w:space="0" w:color="000001"/>
              <w:left w:val="single" w:sz="4" w:space="0" w:color="000001"/>
              <w:bottom w:val="single" w:sz="4" w:space="0" w:color="000001"/>
              <w:right w:val="single" w:sz="4" w:space="0" w:color="000001"/>
            </w:tcBorders>
            <w:shd w:val="clear" w:color="auto" w:fill="B2B2B2"/>
            <w:tcMar>
              <w:left w:w="57" w:type="dxa"/>
            </w:tcMar>
            <w:vAlign w:val="center"/>
          </w:tcPr>
          <w:p w14:paraId="5E8AEFBC" w14:textId="77777777" w:rsidR="00390B60" w:rsidRPr="002F2593" w:rsidRDefault="00390B60" w:rsidP="00390B60">
            <w:r w:rsidRPr="002F2593">
              <w:t>ΑΠΑΙΤΗΣΗ</w:t>
            </w:r>
          </w:p>
        </w:tc>
        <w:tc>
          <w:tcPr>
            <w:tcW w:w="1390" w:type="dxa"/>
            <w:tcBorders>
              <w:top w:val="single" w:sz="4" w:space="0" w:color="000001"/>
              <w:left w:val="single" w:sz="4" w:space="0" w:color="000001"/>
              <w:bottom w:val="single" w:sz="4" w:space="0" w:color="000001"/>
              <w:right w:val="single" w:sz="4" w:space="0" w:color="000001"/>
            </w:tcBorders>
            <w:shd w:val="clear" w:color="auto" w:fill="B2B2B2"/>
            <w:tcMar>
              <w:left w:w="57" w:type="dxa"/>
            </w:tcMar>
            <w:vAlign w:val="center"/>
          </w:tcPr>
          <w:p w14:paraId="131BD624" w14:textId="77777777" w:rsidR="00390B60" w:rsidRPr="002F2593" w:rsidRDefault="00390B60" w:rsidP="00390B60">
            <w:r w:rsidRPr="002F2593">
              <w:t>ΑΠΑΝΤΗΣΗ</w:t>
            </w:r>
          </w:p>
        </w:tc>
        <w:tc>
          <w:tcPr>
            <w:tcW w:w="2253" w:type="dxa"/>
            <w:tcBorders>
              <w:top w:val="single" w:sz="4" w:space="0" w:color="000001"/>
              <w:left w:val="single" w:sz="4" w:space="0" w:color="000001"/>
              <w:bottom w:val="single" w:sz="4" w:space="0" w:color="000001"/>
              <w:right w:val="single" w:sz="4" w:space="0" w:color="000001"/>
            </w:tcBorders>
            <w:shd w:val="clear" w:color="auto" w:fill="B2B2B2"/>
            <w:tcMar>
              <w:left w:w="57" w:type="dxa"/>
            </w:tcMar>
          </w:tcPr>
          <w:p w14:paraId="2DF2EA90" w14:textId="77777777" w:rsidR="00390B60" w:rsidRPr="002F2593" w:rsidRDefault="00390B60" w:rsidP="00390B60">
            <w:r w:rsidRPr="002F2593">
              <w:t>ΠΑΡΑΠΟΜΠΗ</w:t>
            </w:r>
          </w:p>
        </w:tc>
      </w:tr>
      <w:tr w:rsidR="00215647" w:rsidRPr="002F2593" w14:paraId="4C418C0F" w14:textId="77777777" w:rsidTr="0041328F">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017BDB4" w14:textId="755ABFB1" w:rsidR="00215647" w:rsidRPr="002F2593" w:rsidRDefault="00D64DC5" w:rsidP="00390B60">
            <w:pPr>
              <w:rPr>
                <w:lang w:val="en-US"/>
              </w:rPr>
            </w:pPr>
            <w:bookmarkStart w:id="306" w:name="_Hlk106797985"/>
            <w:r w:rsidRPr="002F2593">
              <w:rPr>
                <w:lang w:val="en-US"/>
              </w:rPr>
              <w:t>E.1</w:t>
            </w:r>
          </w:p>
        </w:tc>
        <w:tc>
          <w:tcPr>
            <w:tcW w:w="4006"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59D58CDD" w14:textId="57BE30C3" w:rsidR="00215647" w:rsidRPr="002F2593" w:rsidRDefault="00D64DC5" w:rsidP="00390B60">
            <w:pPr>
              <w:rPr>
                <w:szCs w:val="22"/>
              </w:rPr>
            </w:pPr>
            <w:r w:rsidRPr="002F2593">
              <w:rPr>
                <w:b/>
                <w:szCs w:val="22"/>
              </w:rPr>
              <w:t>Συσκευές Ασύρματης Πρόσβασης</w:t>
            </w:r>
          </w:p>
        </w:tc>
        <w:tc>
          <w:tcPr>
            <w:tcW w:w="1474"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089D878" w14:textId="77777777" w:rsidR="00215647" w:rsidRPr="002F2593" w:rsidRDefault="00215647" w:rsidP="00390B60"/>
        </w:tc>
        <w:tc>
          <w:tcPr>
            <w:tcW w:w="139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34259CB" w14:textId="77777777" w:rsidR="00215647" w:rsidRPr="002F2593" w:rsidRDefault="00215647" w:rsidP="00390B60"/>
        </w:tc>
        <w:tc>
          <w:tcPr>
            <w:tcW w:w="225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537BB7A8" w14:textId="77777777" w:rsidR="00215647" w:rsidRPr="002F2593" w:rsidRDefault="00215647" w:rsidP="00390B60"/>
        </w:tc>
      </w:tr>
      <w:bookmarkEnd w:id="306"/>
      <w:tr w:rsidR="001B6BFD" w:rsidRPr="002F2593" w14:paraId="5D6AF385" w14:textId="77777777" w:rsidTr="0041328F">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F48492D" w14:textId="77777777" w:rsidR="00390B60" w:rsidRPr="002F2593" w:rsidRDefault="00390B60" w:rsidP="00390B60"/>
        </w:tc>
        <w:tc>
          <w:tcPr>
            <w:tcW w:w="4006"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632C0283" w14:textId="16E5D217" w:rsidR="00390B60" w:rsidRPr="002F2593" w:rsidRDefault="00D64DC5" w:rsidP="00390B60">
            <w:pPr>
              <w:rPr>
                <w:lang w:val="en-US"/>
              </w:rPr>
            </w:pPr>
            <w:r w:rsidRPr="002F2593">
              <w:rPr>
                <w:b/>
              </w:rPr>
              <w:t>Ασύρματη Πρόσβαση</w:t>
            </w:r>
            <w:r w:rsidRPr="002F2593">
              <w:rPr>
                <w:b/>
                <w:lang w:val="en-US"/>
              </w:rPr>
              <w:t>:</w:t>
            </w:r>
          </w:p>
        </w:tc>
        <w:tc>
          <w:tcPr>
            <w:tcW w:w="1474"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2A693A27" w14:textId="77777777" w:rsidR="00390B60" w:rsidRPr="002F2593" w:rsidRDefault="00390B60" w:rsidP="00390B60"/>
        </w:tc>
        <w:tc>
          <w:tcPr>
            <w:tcW w:w="139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21E8A67D" w14:textId="77777777" w:rsidR="00390B60" w:rsidRPr="002F2593" w:rsidRDefault="00390B60" w:rsidP="00390B60"/>
        </w:tc>
        <w:tc>
          <w:tcPr>
            <w:tcW w:w="225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547C55A" w14:textId="77777777" w:rsidR="00390B60" w:rsidRPr="002F2593" w:rsidRDefault="00390B60" w:rsidP="00390B60"/>
        </w:tc>
      </w:tr>
      <w:tr w:rsidR="00D64DC5" w:rsidRPr="002F2593" w14:paraId="47D03A69"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B0D2FD2" w14:textId="77777777" w:rsidR="00D64DC5" w:rsidRPr="002F2593" w:rsidRDefault="00D64DC5" w:rsidP="00060856">
            <w:pPr>
              <w:numPr>
                <w:ilvl w:val="0"/>
                <w:numId w:val="19"/>
              </w:numPr>
              <w:suppressAutoHyphens w:val="0"/>
              <w:contextualSpacing/>
              <w:rPr>
                <w:rFonts w:asciiTheme="minorHAnsi" w:hAnsiTheme="minorHAnsi" w:cstheme="minorHAnsi"/>
                <w:szCs w:val="20"/>
                <w:lang w:val="en-US" w:eastAsia="en-US"/>
              </w:rPr>
            </w:pPr>
          </w:p>
        </w:tc>
        <w:tc>
          <w:tcPr>
            <w:tcW w:w="4006" w:type="dxa"/>
            <w:tcMar>
              <w:left w:w="57" w:type="dxa"/>
            </w:tcMar>
            <w:vAlign w:val="center"/>
          </w:tcPr>
          <w:p w14:paraId="73F08AD0" w14:textId="13688A47" w:rsidR="00D64DC5" w:rsidRPr="002F2593" w:rsidRDefault="00D64DC5" w:rsidP="00D64DC5">
            <w:r w:rsidRPr="002F2593">
              <w:t xml:space="preserve">Στο πλαίσιο του έργου περιλαμβάνεται η προμήθεια </w:t>
            </w:r>
            <w:r w:rsidRPr="002F2593">
              <w:rPr>
                <w:spacing w:val="-3"/>
              </w:rPr>
              <w:t xml:space="preserve">και </w:t>
            </w:r>
            <w:r w:rsidRPr="002F2593">
              <w:t>εγκατάσταση</w:t>
            </w:r>
            <w:r w:rsidRPr="002F2593">
              <w:rPr>
                <w:spacing w:val="-14"/>
              </w:rPr>
              <w:t xml:space="preserve"> </w:t>
            </w:r>
            <w:r w:rsidRPr="002F2593">
              <w:t>τριακοσίων</w:t>
            </w:r>
            <w:r w:rsidRPr="002F2593">
              <w:rPr>
                <w:spacing w:val="-14"/>
              </w:rPr>
              <w:t xml:space="preserve"> </w:t>
            </w:r>
            <w:r w:rsidRPr="002F2593">
              <w:t>εβδομήντα</w:t>
            </w:r>
            <w:r w:rsidRPr="002F2593">
              <w:rPr>
                <w:spacing w:val="-12"/>
              </w:rPr>
              <w:t xml:space="preserve"> </w:t>
            </w:r>
            <w:r w:rsidRPr="002F2593">
              <w:t>(370)</w:t>
            </w:r>
            <w:r w:rsidRPr="002F2593">
              <w:rPr>
                <w:spacing w:val="-14"/>
              </w:rPr>
              <w:t xml:space="preserve"> </w:t>
            </w:r>
            <w:r w:rsidRPr="002F2593">
              <w:t>συσκευών</w:t>
            </w:r>
            <w:r w:rsidRPr="002F2593">
              <w:rPr>
                <w:spacing w:val="-14"/>
              </w:rPr>
              <w:t xml:space="preserve"> </w:t>
            </w:r>
            <w:r w:rsidRPr="002F2593">
              <w:t xml:space="preserve">ασύρματης πρόσβασης </w:t>
            </w:r>
            <w:r w:rsidRPr="002F2593">
              <w:rPr>
                <w:spacing w:val="-4"/>
              </w:rPr>
              <w:t xml:space="preserve">WAPs </w:t>
            </w:r>
            <w:r w:rsidRPr="002F2593">
              <w:t xml:space="preserve">(WirelessAccessPoints), με τις οποίες θα εξασφαλιστεί η ασύρματη πρόσβαση των στελεχών του Φορέα στο </w:t>
            </w:r>
            <w:r w:rsidRPr="002F2593">
              <w:rPr>
                <w:spacing w:val="-3"/>
              </w:rPr>
              <w:t xml:space="preserve">εσωτερικό </w:t>
            </w:r>
            <w:r w:rsidRPr="002F2593">
              <w:t xml:space="preserve">δίκτυο δεδομένων των κτηρίων στις Κεντρικές </w:t>
            </w:r>
            <w:r w:rsidRPr="002F2593">
              <w:rPr>
                <w:spacing w:val="-3"/>
              </w:rPr>
              <w:t xml:space="preserve">και </w:t>
            </w:r>
            <w:r w:rsidRPr="002F2593">
              <w:t xml:space="preserve">Περιφερειακές </w:t>
            </w:r>
            <w:r w:rsidRPr="002F2593">
              <w:rPr>
                <w:spacing w:val="-3"/>
              </w:rPr>
              <w:t xml:space="preserve">(ΠΕΔΙΛΣ-ΕΛΑΚΤ, </w:t>
            </w:r>
            <w:r w:rsidRPr="002F2593">
              <w:t xml:space="preserve">Κεντρικά Λιμεναρχεία </w:t>
            </w:r>
            <w:r w:rsidRPr="002F2593">
              <w:rPr>
                <w:spacing w:val="-3"/>
              </w:rPr>
              <w:t xml:space="preserve">και </w:t>
            </w:r>
            <w:r w:rsidRPr="002F2593">
              <w:t xml:space="preserve">Λιμεναρχεία) Υπηρεσίες του Φορέα. Οι χρήστες θα έχουν τη δυνατότητα σύνδεσης με φορητές συσκευές με διάφορους τρόπους: είτε ως απλοί επισκέπτες (guest) με συγκεκριμένη πολιτική </w:t>
            </w:r>
            <w:r w:rsidRPr="002F2593">
              <w:rPr>
                <w:spacing w:val="-3"/>
              </w:rPr>
              <w:t xml:space="preserve">και </w:t>
            </w:r>
            <w:r w:rsidRPr="002F2593">
              <w:t>χρονικούς περιορισμούς είτε ως πιστοποιημένοι χρήστες, κυρίως στους εσωτερικούς χώρους (γραφεία, διαδρόμους,</w:t>
            </w:r>
            <w:r w:rsidRPr="002F2593">
              <w:rPr>
                <w:spacing w:val="-9"/>
              </w:rPr>
              <w:t xml:space="preserve"> </w:t>
            </w:r>
            <w:r w:rsidRPr="002F2593">
              <w:t>χώρους</w:t>
            </w:r>
            <w:r w:rsidRPr="002F2593">
              <w:rPr>
                <w:spacing w:val="-10"/>
              </w:rPr>
              <w:t xml:space="preserve"> </w:t>
            </w:r>
            <w:r w:rsidRPr="002F2593">
              <w:t>αναμονής)</w:t>
            </w:r>
            <w:r w:rsidRPr="002F2593">
              <w:rPr>
                <w:spacing w:val="-10"/>
              </w:rPr>
              <w:t xml:space="preserve"> </w:t>
            </w:r>
            <w:r w:rsidRPr="002F2593">
              <w:t>των</w:t>
            </w:r>
            <w:r w:rsidRPr="002F2593">
              <w:rPr>
                <w:spacing w:val="-8"/>
              </w:rPr>
              <w:t xml:space="preserve"> </w:t>
            </w:r>
            <w:r w:rsidRPr="002F2593">
              <w:t>Υπηρεσιών</w:t>
            </w:r>
            <w:r w:rsidRPr="002F2593">
              <w:rPr>
                <w:spacing w:val="-10"/>
              </w:rPr>
              <w:t xml:space="preserve"> </w:t>
            </w:r>
            <w:r w:rsidRPr="002F2593">
              <w:t>του</w:t>
            </w:r>
            <w:r w:rsidRPr="002F2593">
              <w:rPr>
                <w:spacing w:val="-9"/>
              </w:rPr>
              <w:t xml:space="preserve"> </w:t>
            </w:r>
            <w:r w:rsidRPr="002F2593">
              <w:t>Φορέα.</w:t>
            </w:r>
          </w:p>
        </w:tc>
        <w:tc>
          <w:tcPr>
            <w:tcW w:w="1474" w:type="dxa"/>
            <w:tcMar>
              <w:left w:w="57" w:type="dxa"/>
            </w:tcMar>
            <w:vAlign w:val="center"/>
          </w:tcPr>
          <w:p w14:paraId="6E0A53C2" w14:textId="3F4DFA75" w:rsidR="00D64DC5" w:rsidRPr="002F2593" w:rsidRDefault="00D64DC5" w:rsidP="00D64DC5">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D3C1F9B" w14:textId="77777777" w:rsidR="00D64DC5" w:rsidRPr="002F2593" w:rsidRDefault="00D64DC5" w:rsidP="00D64DC5"/>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69546F7" w14:textId="77777777" w:rsidR="00D64DC5" w:rsidRPr="002F2593" w:rsidRDefault="00D64DC5" w:rsidP="00D64DC5"/>
        </w:tc>
      </w:tr>
      <w:tr w:rsidR="0075136D" w:rsidRPr="002F2593" w14:paraId="6DDB2621"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A5DAF54" w14:textId="77777777" w:rsidR="0075136D" w:rsidRPr="002F2593" w:rsidRDefault="0075136D"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171BF38C" w14:textId="5F3A482B" w:rsidR="0075136D" w:rsidRPr="002F2593" w:rsidRDefault="0075136D" w:rsidP="0075136D">
            <w:r w:rsidRPr="002F2593">
              <w:t>Οι ασύρματες συσκευές πρόσβασης (access points) να έχουν δυνατότητα mesh ή handover ή περιαγωγής (roaming) ή ανάλογης τεχνολογίας διασύνδεσης.</w:t>
            </w:r>
          </w:p>
        </w:tc>
        <w:tc>
          <w:tcPr>
            <w:tcW w:w="1474"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65B0705" w14:textId="253CFA7F" w:rsidR="0075136D" w:rsidRPr="002F2593" w:rsidRDefault="0075136D" w:rsidP="0075136D">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D291766" w14:textId="77777777" w:rsidR="0075136D" w:rsidRPr="002F2593" w:rsidRDefault="0075136D" w:rsidP="0075136D"/>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C734997" w14:textId="77777777" w:rsidR="0075136D" w:rsidRPr="002F2593" w:rsidRDefault="0075136D" w:rsidP="0075136D"/>
        </w:tc>
      </w:tr>
      <w:tr w:rsidR="0075136D" w:rsidRPr="002F2593" w14:paraId="325E5373"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B52BEFF" w14:textId="77777777" w:rsidR="0075136D" w:rsidRPr="002F2593" w:rsidRDefault="0075136D"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0075EB9F" w14:textId="59EF74A8" w:rsidR="0075136D" w:rsidRPr="002F2593" w:rsidRDefault="0075136D" w:rsidP="0075136D">
            <w:r w:rsidRPr="002F2593">
              <w:t>Να υποστηρίζουν δυνατότητα ρύθμισης – κεντρικοποιημένης διαχείρισης</w:t>
            </w:r>
            <w:r w:rsidRPr="002F2593">
              <w:rPr>
                <w:spacing w:val="-12"/>
              </w:rPr>
              <w:t xml:space="preserve"> </w:t>
            </w:r>
            <w:r w:rsidRPr="002F2593">
              <w:t>(Web-based Management)</w:t>
            </w:r>
            <w:r w:rsidRPr="002F2593">
              <w:rPr>
                <w:spacing w:val="-13"/>
              </w:rPr>
              <w:t xml:space="preserve"> </w:t>
            </w:r>
            <w:r w:rsidRPr="002F2593">
              <w:t>ανά</w:t>
            </w:r>
            <w:r w:rsidRPr="002F2593">
              <w:rPr>
                <w:spacing w:val="-13"/>
              </w:rPr>
              <w:t xml:space="preserve"> </w:t>
            </w:r>
            <w:r w:rsidRPr="002F2593">
              <w:t>σημείο</w:t>
            </w:r>
            <w:r w:rsidRPr="002F2593">
              <w:rPr>
                <w:spacing w:val="-12"/>
              </w:rPr>
              <w:t xml:space="preserve"> </w:t>
            </w:r>
            <w:r w:rsidRPr="002F2593">
              <w:t>εγκατάστασης (τοπική</w:t>
            </w:r>
            <w:r w:rsidRPr="002F2593">
              <w:rPr>
                <w:spacing w:val="-8"/>
              </w:rPr>
              <w:t xml:space="preserve"> </w:t>
            </w:r>
            <w:r w:rsidRPr="002F2593">
              <w:rPr>
                <w:spacing w:val="-3"/>
              </w:rPr>
              <w:t>και</w:t>
            </w:r>
            <w:r w:rsidRPr="002F2593">
              <w:rPr>
                <w:spacing w:val="-7"/>
              </w:rPr>
              <w:t xml:space="preserve"> </w:t>
            </w:r>
            <w:r w:rsidRPr="002F2593">
              <w:t>cloud</w:t>
            </w:r>
            <w:r w:rsidRPr="002F2593">
              <w:rPr>
                <w:spacing w:val="-8"/>
              </w:rPr>
              <w:t xml:space="preserve"> </w:t>
            </w:r>
            <w:r w:rsidRPr="002F2593">
              <w:t>διαχείριση),</w:t>
            </w:r>
            <w:r w:rsidRPr="002F2593">
              <w:rPr>
                <w:spacing w:val="-8"/>
              </w:rPr>
              <w:t xml:space="preserve"> </w:t>
            </w:r>
            <w:r w:rsidRPr="002F2593">
              <w:t>είτε</w:t>
            </w:r>
            <w:r w:rsidRPr="002F2593">
              <w:rPr>
                <w:spacing w:val="-8"/>
              </w:rPr>
              <w:t xml:space="preserve"> </w:t>
            </w:r>
            <w:r w:rsidRPr="002F2593">
              <w:t>μέσω</w:t>
            </w:r>
            <w:r w:rsidRPr="002F2593">
              <w:rPr>
                <w:spacing w:val="-7"/>
              </w:rPr>
              <w:t xml:space="preserve"> </w:t>
            </w:r>
            <w:r w:rsidRPr="002F2593">
              <w:t>εφαρμογής</w:t>
            </w:r>
            <w:r w:rsidRPr="002F2593">
              <w:rPr>
                <w:spacing w:val="-8"/>
              </w:rPr>
              <w:t xml:space="preserve"> </w:t>
            </w:r>
            <w:r w:rsidRPr="002F2593">
              <w:t xml:space="preserve">(application), είτε μέσω software ελεγκτή (controller) των </w:t>
            </w:r>
            <w:r w:rsidRPr="002F2593">
              <w:rPr>
                <w:spacing w:val="-3"/>
              </w:rPr>
              <w:t xml:space="preserve">WAPs, </w:t>
            </w:r>
            <w:r w:rsidRPr="002F2593">
              <w:t>ή με οποιονδήποτε άλλο προσφερόμενο</w:t>
            </w:r>
            <w:r w:rsidRPr="002F2593">
              <w:rPr>
                <w:spacing w:val="-27"/>
              </w:rPr>
              <w:t xml:space="preserve"> </w:t>
            </w:r>
            <w:r w:rsidRPr="002F2593">
              <w:t>τρόπο.</w:t>
            </w:r>
          </w:p>
        </w:tc>
        <w:tc>
          <w:tcPr>
            <w:tcW w:w="1474"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6DCE1F7" w14:textId="3E28A57C" w:rsidR="0075136D" w:rsidRPr="002F2593" w:rsidRDefault="0075136D" w:rsidP="0075136D">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2D5AB35" w14:textId="77777777" w:rsidR="0075136D" w:rsidRPr="002F2593" w:rsidRDefault="0075136D" w:rsidP="0075136D"/>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A15D376" w14:textId="77777777" w:rsidR="0075136D" w:rsidRPr="002F2593" w:rsidRDefault="0075136D" w:rsidP="0075136D"/>
        </w:tc>
      </w:tr>
      <w:tr w:rsidR="0075136D" w:rsidRPr="002F2593" w14:paraId="787BCA98"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7B426BC" w14:textId="77777777" w:rsidR="0075136D" w:rsidRPr="002F2593" w:rsidRDefault="0075136D"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053EF0D6" w14:textId="695AB3BF" w:rsidR="0075136D" w:rsidRPr="002F2593" w:rsidRDefault="0075136D" w:rsidP="0075136D">
            <w:r w:rsidRPr="002F2593">
              <w:t>Να μην απαιτείται οποιουδήποτε είδους συνδρομή ή/και αδειών χρήσης για τη λειτουργία των ασύρματων συσκευών πρόσβασης.</w:t>
            </w:r>
            <w:r w:rsidR="00785CBF" w:rsidRPr="002F2593">
              <w:t xml:space="preserve"> Σε περίπτωση προσφοράς αδειών χρήσης για τη λειτουργία των ασύρματων συσκευών πρόσβασης, αυτές θα δίνονται χωρίς χρονικούς περιορισμούς εφ'ορου ζωής και δεν θα βαρύνουν τον Φορέα για την ενεργοποίησή τους.</w:t>
            </w:r>
          </w:p>
        </w:tc>
        <w:tc>
          <w:tcPr>
            <w:tcW w:w="1474"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AAA02DB" w14:textId="589E0B71" w:rsidR="0075136D" w:rsidRPr="002F2593" w:rsidRDefault="0075136D" w:rsidP="0075136D">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73C5F7A" w14:textId="77777777" w:rsidR="0075136D" w:rsidRPr="002F2593" w:rsidRDefault="0075136D" w:rsidP="0075136D"/>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227B5F1" w14:textId="77777777" w:rsidR="0075136D" w:rsidRPr="002F2593" w:rsidRDefault="0075136D" w:rsidP="0075136D"/>
        </w:tc>
      </w:tr>
      <w:tr w:rsidR="0075136D" w:rsidRPr="002F2593" w14:paraId="3A59EC02"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01826B9" w14:textId="77777777" w:rsidR="0075136D" w:rsidRPr="002F2593" w:rsidRDefault="0075136D"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79926AA2" w14:textId="1284F0C7" w:rsidR="0075136D" w:rsidRPr="002F2593" w:rsidRDefault="0075136D" w:rsidP="0075136D">
            <w:r w:rsidRPr="002F2593">
              <w:t>Το σύνολο εξοπλισμού θα είναι του ίδιου κατασκευαστή για λόγους ομοιογένειας και διαλειτουργικότητας ώστε να αποφευχθούν τυχόν ασυμβατότητες και δυσλειτουργίες. Τα access points θα πρέπει να είναι σχεδιασμένα για χρήση σε εσωτερικούς ή/και εξωτερικούς χώρους (indoor/outdoor).</w:t>
            </w:r>
          </w:p>
        </w:tc>
        <w:tc>
          <w:tcPr>
            <w:tcW w:w="1474"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111CA7B" w14:textId="29E9E25A" w:rsidR="0075136D" w:rsidRPr="002F2593" w:rsidRDefault="0075136D" w:rsidP="0075136D">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2918D74" w14:textId="77777777" w:rsidR="0075136D" w:rsidRPr="002F2593" w:rsidRDefault="0075136D" w:rsidP="0075136D"/>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4EC5A88" w14:textId="77777777" w:rsidR="0075136D" w:rsidRPr="002F2593" w:rsidRDefault="0075136D" w:rsidP="0075136D"/>
        </w:tc>
      </w:tr>
      <w:tr w:rsidR="0075136D" w:rsidRPr="002F2593" w14:paraId="7F965095"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0EB5228" w14:textId="77777777" w:rsidR="0075136D" w:rsidRPr="002F2593" w:rsidRDefault="0075136D"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1EBBAAC4" w14:textId="1115B027" w:rsidR="0075136D" w:rsidRPr="002F2593" w:rsidRDefault="0075136D" w:rsidP="0075136D">
            <w:r w:rsidRPr="002F2593">
              <w:t>Δυνατότητα λειτουργίας με τροφοδοσία Power over Ethernet (PoE)</w:t>
            </w:r>
            <w:r w:rsidRPr="002F2593">
              <w:rPr>
                <w:spacing w:val="-6"/>
              </w:rPr>
              <w:t xml:space="preserve"> </w:t>
            </w:r>
            <w:r w:rsidRPr="002F2593">
              <w:t>τουλάχιστον</w:t>
            </w:r>
            <w:r w:rsidRPr="002F2593">
              <w:rPr>
                <w:spacing w:val="-6"/>
              </w:rPr>
              <w:t xml:space="preserve"> </w:t>
            </w:r>
            <w:r w:rsidRPr="002F2593">
              <w:t>σύμφωνα</w:t>
            </w:r>
            <w:r w:rsidRPr="002F2593">
              <w:rPr>
                <w:spacing w:val="-6"/>
              </w:rPr>
              <w:t xml:space="preserve"> </w:t>
            </w:r>
            <w:r w:rsidRPr="002F2593">
              <w:t>με</w:t>
            </w:r>
            <w:r w:rsidRPr="002F2593">
              <w:rPr>
                <w:spacing w:val="-4"/>
              </w:rPr>
              <w:t xml:space="preserve"> </w:t>
            </w:r>
            <w:r w:rsidRPr="002F2593">
              <w:t>το</w:t>
            </w:r>
            <w:r w:rsidRPr="002F2593">
              <w:rPr>
                <w:spacing w:val="-6"/>
              </w:rPr>
              <w:t xml:space="preserve"> </w:t>
            </w:r>
            <w:r w:rsidRPr="002F2593">
              <w:t>πρότυπο</w:t>
            </w:r>
            <w:r w:rsidRPr="002F2593">
              <w:rPr>
                <w:spacing w:val="-6"/>
              </w:rPr>
              <w:t xml:space="preserve"> </w:t>
            </w:r>
            <w:r w:rsidRPr="002F2593">
              <w:t>ΙΕΕΕ</w:t>
            </w:r>
            <w:r w:rsidRPr="002F2593">
              <w:rPr>
                <w:spacing w:val="-5"/>
              </w:rPr>
              <w:t xml:space="preserve"> </w:t>
            </w:r>
            <w:r w:rsidRPr="002F2593">
              <w:t>802.3af</w:t>
            </w:r>
            <w:r w:rsidRPr="002F2593">
              <w:rPr>
                <w:spacing w:val="-5"/>
              </w:rPr>
              <w:t xml:space="preserve"> </w:t>
            </w:r>
            <w:r w:rsidRPr="002F2593">
              <w:rPr>
                <w:spacing w:val="-3"/>
              </w:rPr>
              <w:t>ή/και</w:t>
            </w:r>
            <w:r w:rsidRPr="002F2593">
              <w:rPr>
                <w:spacing w:val="-6"/>
              </w:rPr>
              <w:t xml:space="preserve"> </w:t>
            </w:r>
            <w:r w:rsidRPr="002F2593">
              <w:t>με ανεξάρτητο τροφοδοτικό ηλεκτρικού ρεύματος. Εφόσον προσφερθούν access points με τροφοδοσία Power over Ethernet (PoE),</w:t>
            </w:r>
            <w:r w:rsidRPr="002F2593">
              <w:rPr>
                <w:spacing w:val="-9"/>
              </w:rPr>
              <w:t xml:space="preserve"> </w:t>
            </w:r>
            <w:r w:rsidRPr="002F2593">
              <w:t>να</w:t>
            </w:r>
            <w:r w:rsidRPr="002F2593">
              <w:rPr>
                <w:spacing w:val="-9"/>
              </w:rPr>
              <w:t xml:space="preserve"> </w:t>
            </w:r>
            <w:r w:rsidRPr="002F2593">
              <w:t>διαθέτουν</w:t>
            </w:r>
            <w:r w:rsidRPr="002F2593">
              <w:rPr>
                <w:spacing w:val="-9"/>
              </w:rPr>
              <w:t xml:space="preserve"> </w:t>
            </w:r>
            <w:r w:rsidRPr="002F2593">
              <w:t>το</w:t>
            </w:r>
            <w:r w:rsidRPr="002F2593">
              <w:rPr>
                <w:spacing w:val="-9"/>
              </w:rPr>
              <w:t xml:space="preserve"> </w:t>
            </w:r>
            <w:r w:rsidRPr="002F2593">
              <w:t>κατάλληλο</w:t>
            </w:r>
            <w:r w:rsidRPr="002F2593">
              <w:rPr>
                <w:spacing w:val="-9"/>
              </w:rPr>
              <w:t xml:space="preserve"> </w:t>
            </w:r>
            <w:r w:rsidRPr="002F2593">
              <w:t>αντίστοιχο</w:t>
            </w:r>
            <w:r w:rsidRPr="002F2593">
              <w:rPr>
                <w:spacing w:val="-9"/>
              </w:rPr>
              <w:t xml:space="preserve"> </w:t>
            </w:r>
            <w:r w:rsidRPr="002F2593">
              <w:t>«power injector»,</w:t>
            </w:r>
            <w:r w:rsidRPr="002F2593">
              <w:rPr>
                <w:spacing w:val="-8"/>
              </w:rPr>
              <w:t xml:space="preserve"> </w:t>
            </w:r>
            <w:r w:rsidRPr="002F2593">
              <w:t>το οποίο θα παρασχεθεί από τον ανάδοχο, ώστε να είναι εφικτή η ηλεκτροδότησή</w:t>
            </w:r>
            <w:r w:rsidRPr="002F2593">
              <w:rPr>
                <w:spacing w:val="-14"/>
              </w:rPr>
              <w:t xml:space="preserve"> </w:t>
            </w:r>
            <w:r w:rsidRPr="002F2593">
              <w:t>τους</w:t>
            </w:r>
            <w:r w:rsidRPr="002F2593">
              <w:rPr>
                <w:spacing w:val="-14"/>
              </w:rPr>
              <w:t xml:space="preserve"> </w:t>
            </w:r>
            <w:r w:rsidRPr="002F2593">
              <w:t>µε</w:t>
            </w:r>
            <w:r w:rsidRPr="002F2593">
              <w:rPr>
                <w:spacing w:val="-14"/>
              </w:rPr>
              <w:t xml:space="preserve"> </w:t>
            </w:r>
            <w:r w:rsidRPr="002F2593">
              <w:t>Power over Ethernet</w:t>
            </w:r>
            <w:r w:rsidRPr="002F2593">
              <w:rPr>
                <w:spacing w:val="-13"/>
              </w:rPr>
              <w:t xml:space="preserve"> </w:t>
            </w:r>
            <w:r w:rsidRPr="002F2593">
              <w:t>(PoE).</w:t>
            </w:r>
          </w:p>
        </w:tc>
        <w:tc>
          <w:tcPr>
            <w:tcW w:w="1474"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092D9B4" w14:textId="5840F011" w:rsidR="0075136D" w:rsidRPr="002F2593" w:rsidRDefault="0075136D" w:rsidP="0075136D">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CB68038" w14:textId="77777777" w:rsidR="0075136D" w:rsidRPr="002F2593" w:rsidRDefault="0075136D" w:rsidP="0075136D"/>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061B62A" w14:textId="77777777" w:rsidR="0075136D" w:rsidRPr="002F2593" w:rsidRDefault="0075136D" w:rsidP="0075136D"/>
        </w:tc>
      </w:tr>
      <w:tr w:rsidR="0075136D" w:rsidRPr="002F2593" w14:paraId="17D9B03B"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49E507A" w14:textId="77777777" w:rsidR="0075136D" w:rsidRPr="002F2593" w:rsidRDefault="0075136D"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088224FA" w14:textId="653762E6" w:rsidR="0075136D" w:rsidRPr="002F2593" w:rsidRDefault="0075136D" w:rsidP="0075136D">
            <w:r w:rsidRPr="002F2593">
              <w:t xml:space="preserve">Η αποστολή </w:t>
            </w:r>
            <w:r w:rsidRPr="002F2593">
              <w:rPr>
                <w:spacing w:val="-3"/>
              </w:rPr>
              <w:t xml:space="preserve">και </w:t>
            </w:r>
            <w:r w:rsidRPr="002F2593">
              <w:t>εγκατάσταση του εξοπλισμού θα πραγματοποιηθεί</w:t>
            </w:r>
            <w:r w:rsidRPr="002F2593">
              <w:rPr>
                <w:spacing w:val="-7"/>
              </w:rPr>
              <w:t xml:space="preserve"> </w:t>
            </w:r>
            <w:r w:rsidRPr="002F2593">
              <w:t>με</w:t>
            </w:r>
            <w:r w:rsidRPr="002F2593">
              <w:rPr>
                <w:spacing w:val="-7"/>
              </w:rPr>
              <w:t xml:space="preserve"> </w:t>
            </w:r>
            <w:r w:rsidRPr="002F2593">
              <w:t>μέριμνα,</w:t>
            </w:r>
            <w:r w:rsidRPr="002F2593">
              <w:rPr>
                <w:spacing w:val="-7"/>
              </w:rPr>
              <w:t xml:space="preserve"> </w:t>
            </w:r>
            <w:r w:rsidRPr="002F2593">
              <w:t>ευθύνη</w:t>
            </w:r>
            <w:r w:rsidRPr="002F2593">
              <w:rPr>
                <w:spacing w:val="-7"/>
              </w:rPr>
              <w:t xml:space="preserve"> </w:t>
            </w:r>
            <w:r w:rsidRPr="002F2593">
              <w:rPr>
                <w:spacing w:val="-3"/>
              </w:rPr>
              <w:t>και</w:t>
            </w:r>
            <w:r w:rsidRPr="002F2593">
              <w:rPr>
                <w:spacing w:val="-7"/>
              </w:rPr>
              <w:t xml:space="preserve"> </w:t>
            </w:r>
            <w:r w:rsidRPr="002F2593">
              <w:t>δαπάνη</w:t>
            </w:r>
            <w:r w:rsidRPr="002F2593">
              <w:rPr>
                <w:spacing w:val="-7"/>
              </w:rPr>
              <w:t xml:space="preserve"> </w:t>
            </w:r>
            <w:r w:rsidRPr="002F2593">
              <w:t>του</w:t>
            </w:r>
            <w:r w:rsidRPr="002F2593">
              <w:rPr>
                <w:spacing w:val="-8"/>
              </w:rPr>
              <w:t xml:space="preserve"> </w:t>
            </w:r>
            <w:r w:rsidRPr="002F2593">
              <w:t xml:space="preserve">αναδόχου. </w:t>
            </w:r>
            <w:r w:rsidRPr="002F2593">
              <w:rPr>
                <w:spacing w:val="-10"/>
              </w:rPr>
              <w:t xml:space="preserve">Το </w:t>
            </w:r>
            <w:r w:rsidRPr="002F2593">
              <w:t xml:space="preserve">σύνολο του </w:t>
            </w:r>
            <w:r w:rsidRPr="002F2593">
              <w:rPr>
                <w:spacing w:val="-3"/>
              </w:rPr>
              <w:t xml:space="preserve">παθητικού </w:t>
            </w:r>
            <w:r w:rsidRPr="002F2593">
              <w:t xml:space="preserve">εξοπλισμού που θα απαιτηθεί, όπως καλώδια ρεύματος, δεδομένων </w:t>
            </w:r>
            <w:r w:rsidRPr="002F2593">
              <w:rPr>
                <w:spacing w:val="-4"/>
              </w:rPr>
              <w:t xml:space="preserve">και </w:t>
            </w:r>
            <w:r w:rsidRPr="002F2593">
              <w:t xml:space="preserve">λοιπών </w:t>
            </w:r>
            <w:r w:rsidRPr="002F2593">
              <w:rPr>
                <w:spacing w:val="-3"/>
              </w:rPr>
              <w:t xml:space="preserve">υλικών </w:t>
            </w:r>
            <w:r w:rsidRPr="002F2593">
              <w:t xml:space="preserve">για </w:t>
            </w:r>
            <w:r w:rsidRPr="002F2593">
              <w:rPr>
                <w:spacing w:val="-3"/>
              </w:rPr>
              <w:t xml:space="preserve">την </w:t>
            </w:r>
            <w:r w:rsidRPr="002F2593">
              <w:t xml:space="preserve">σύνδεση </w:t>
            </w:r>
            <w:r w:rsidRPr="002F2593">
              <w:rPr>
                <w:spacing w:val="-4"/>
              </w:rPr>
              <w:t xml:space="preserve">και </w:t>
            </w:r>
            <w:r w:rsidRPr="002F2593">
              <w:t>τοποθέτηση του εξοπλισμού, θα παρασχεθούν από τον ανάδοχο αδαπάνως για τον</w:t>
            </w:r>
            <w:r w:rsidRPr="002F2593">
              <w:rPr>
                <w:spacing w:val="-35"/>
              </w:rPr>
              <w:t xml:space="preserve"> </w:t>
            </w:r>
            <w:r w:rsidR="001B699C" w:rsidRPr="002F2593">
              <w:rPr>
                <w:spacing w:val="-35"/>
              </w:rPr>
              <w:t xml:space="preserve"> </w:t>
            </w:r>
            <w:r w:rsidRPr="002F2593">
              <w:t>Φορέα.</w:t>
            </w:r>
          </w:p>
        </w:tc>
        <w:tc>
          <w:tcPr>
            <w:tcW w:w="1474"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3D13755" w14:textId="00036DAD" w:rsidR="0075136D" w:rsidRPr="002F2593" w:rsidRDefault="0075136D" w:rsidP="0075136D">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C446750" w14:textId="77777777" w:rsidR="0075136D" w:rsidRPr="002F2593" w:rsidRDefault="0075136D" w:rsidP="0075136D"/>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73C1AB7" w14:textId="77777777" w:rsidR="0075136D" w:rsidRPr="002F2593" w:rsidRDefault="0075136D" w:rsidP="0075136D"/>
        </w:tc>
      </w:tr>
      <w:tr w:rsidR="0075136D" w:rsidRPr="002F2593" w14:paraId="1A790240"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26BFEDBB" w14:textId="77777777" w:rsidR="0075136D" w:rsidRPr="002F2593" w:rsidRDefault="0075136D" w:rsidP="0075136D"/>
        </w:tc>
        <w:tc>
          <w:tcPr>
            <w:tcW w:w="4006"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2C0FF314" w14:textId="36B08744" w:rsidR="0075136D" w:rsidRPr="002F2593" w:rsidRDefault="0075136D" w:rsidP="0075136D">
            <w:r w:rsidRPr="002F2593">
              <w:rPr>
                <w:b/>
              </w:rPr>
              <w:t>Ασύρματα σημεία πρόσβασης Access Points (WAPs):</w:t>
            </w:r>
          </w:p>
        </w:tc>
        <w:tc>
          <w:tcPr>
            <w:tcW w:w="1474"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AED1F6D" w14:textId="77777777" w:rsidR="0075136D" w:rsidRPr="002F2593" w:rsidRDefault="0075136D" w:rsidP="0075136D">
            <w:pPr>
              <w:jc w:val="center"/>
            </w:pPr>
          </w:p>
        </w:tc>
        <w:tc>
          <w:tcPr>
            <w:tcW w:w="139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5DB9EA4" w14:textId="77777777" w:rsidR="0075136D" w:rsidRPr="002F2593" w:rsidRDefault="0075136D" w:rsidP="0075136D"/>
        </w:tc>
        <w:tc>
          <w:tcPr>
            <w:tcW w:w="225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561F823" w14:textId="77777777" w:rsidR="0075136D" w:rsidRPr="002F2593" w:rsidRDefault="0075136D" w:rsidP="0075136D"/>
        </w:tc>
      </w:tr>
      <w:tr w:rsidR="0075136D" w:rsidRPr="002F2593" w14:paraId="7ACA46A8"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F58192F" w14:textId="77777777" w:rsidR="0075136D" w:rsidRPr="002F2593" w:rsidRDefault="0075136D"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61CAE1EF" w14:textId="746BD63E" w:rsidR="0075136D" w:rsidRPr="002F2593" w:rsidRDefault="0075136D" w:rsidP="0075136D">
            <w:r w:rsidRPr="002F2593">
              <w:t>Να αναφερθεί το Μοντέλο Ασύρματου Σημείου Πρόσβασης και η εταιρεία κατασκευής του.</w:t>
            </w:r>
          </w:p>
        </w:tc>
        <w:tc>
          <w:tcPr>
            <w:tcW w:w="1474" w:type="dxa"/>
            <w:tcMar>
              <w:left w:w="57" w:type="dxa"/>
            </w:tcMar>
            <w:vAlign w:val="center"/>
          </w:tcPr>
          <w:p w14:paraId="3F4A8110" w14:textId="6806F012" w:rsidR="0075136D" w:rsidRPr="002F2593" w:rsidRDefault="0075136D" w:rsidP="0075136D">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8462A97" w14:textId="77777777" w:rsidR="0075136D" w:rsidRPr="002F2593" w:rsidRDefault="0075136D" w:rsidP="0075136D">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6DCAC49" w14:textId="77777777" w:rsidR="0075136D" w:rsidRPr="002F2593" w:rsidRDefault="0075136D" w:rsidP="0075136D">
            <w:pPr>
              <w:rPr>
                <w:lang w:val="en-US"/>
              </w:rPr>
            </w:pPr>
          </w:p>
        </w:tc>
      </w:tr>
      <w:tr w:rsidR="0075136D" w:rsidRPr="002F2593" w14:paraId="7F499088"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D058894" w14:textId="77777777" w:rsidR="0075136D" w:rsidRPr="002F2593" w:rsidRDefault="0075136D"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1E237BF4" w14:textId="6D34E3F0" w:rsidR="0075136D" w:rsidRPr="002F2593" w:rsidRDefault="0075136D" w:rsidP="0075136D">
            <w:r w:rsidRPr="002F2593">
              <w:t>Πλήθος αριθμού μονάδων Ασύρματου Σημείου Πρόσβασης (WAPs)</w:t>
            </w:r>
          </w:p>
        </w:tc>
        <w:tc>
          <w:tcPr>
            <w:tcW w:w="1474" w:type="dxa"/>
            <w:tcMar>
              <w:left w:w="57" w:type="dxa"/>
            </w:tcMar>
            <w:vAlign w:val="center"/>
          </w:tcPr>
          <w:p w14:paraId="5256F510" w14:textId="294CF9DD" w:rsidR="0075136D" w:rsidRPr="002F2593" w:rsidRDefault="0075136D" w:rsidP="0075136D">
            <w:pPr>
              <w:jc w:val="center"/>
            </w:pPr>
            <w:r w:rsidRPr="002F2593">
              <w:t>370</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D045435" w14:textId="77777777" w:rsidR="0075136D" w:rsidRPr="002F2593" w:rsidRDefault="0075136D" w:rsidP="0075136D"/>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A1F5696" w14:textId="77777777" w:rsidR="0075136D" w:rsidRPr="002F2593" w:rsidRDefault="0075136D" w:rsidP="0075136D"/>
        </w:tc>
      </w:tr>
      <w:tr w:rsidR="0075136D" w:rsidRPr="002F2593" w14:paraId="0B7C1D76"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3EAFC3D8" w14:textId="77777777" w:rsidR="0075136D" w:rsidRPr="002F2593" w:rsidRDefault="0075136D" w:rsidP="0075136D"/>
        </w:tc>
        <w:tc>
          <w:tcPr>
            <w:tcW w:w="4006"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7F9094F" w14:textId="77BDBC3B" w:rsidR="0075136D" w:rsidRPr="002F2593" w:rsidRDefault="005B7E0A" w:rsidP="0075136D">
            <w:pPr>
              <w:rPr>
                <w:lang w:val="en-US"/>
              </w:rPr>
            </w:pPr>
            <w:r w:rsidRPr="002F2593">
              <w:rPr>
                <w:b/>
              </w:rPr>
              <w:t>Αρχιτεκτονική</w:t>
            </w:r>
            <w:r w:rsidRPr="002F2593">
              <w:rPr>
                <w:b/>
                <w:lang w:val="en-US"/>
              </w:rPr>
              <w:t>:</w:t>
            </w:r>
          </w:p>
        </w:tc>
        <w:tc>
          <w:tcPr>
            <w:tcW w:w="1474"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27E725B8" w14:textId="77777777" w:rsidR="0075136D" w:rsidRPr="002F2593" w:rsidRDefault="0075136D" w:rsidP="0075136D">
            <w:pPr>
              <w:jc w:val="center"/>
            </w:pPr>
          </w:p>
        </w:tc>
        <w:tc>
          <w:tcPr>
            <w:tcW w:w="139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699ECDCC" w14:textId="77777777" w:rsidR="0075136D" w:rsidRPr="002F2593" w:rsidRDefault="0075136D" w:rsidP="0075136D"/>
        </w:tc>
        <w:tc>
          <w:tcPr>
            <w:tcW w:w="225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C49EFAB" w14:textId="77777777" w:rsidR="0075136D" w:rsidRPr="002F2593" w:rsidRDefault="0075136D" w:rsidP="0075136D"/>
        </w:tc>
      </w:tr>
      <w:tr w:rsidR="005B7E0A" w:rsidRPr="002F2593" w14:paraId="7BEB6A36"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382DD08" w14:textId="77777777" w:rsidR="005B7E0A" w:rsidRPr="002F2593" w:rsidRDefault="005B7E0A"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3E665958" w14:textId="74B39E09" w:rsidR="005B7E0A" w:rsidRPr="002F2593" w:rsidRDefault="005B7E0A" w:rsidP="005B7E0A">
            <w:r w:rsidRPr="002F2593">
              <w:t>Να διαθέτει διπλά radios για πλήρη υποστήριξη των συχνοτήτων 2.4GHz και 5GHz ταυτόχρονα.</w:t>
            </w:r>
          </w:p>
        </w:tc>
        <w:tc>
          <w:tcPr>
            <w:tcW w:w="1474" w:type="dxa"/>
            <w:tcMar>
              <w:left w:w="57" w:type="dxa"/>
            </w:tcMar>
            <w:vAlign w:val="center"/>
          </w:tcPr>
          <w:p w14:paraId="777E4BD9" w14:textId="29C2C398" w:rsidR="005B7E0A" w:rsidRPr="002F2593" w:rsidRDefault="005B7E0A" w:rsidP="005B7E0A">
            <w:pPr>
              <w:jc w:val="center"/>
            </w:pPr>
            <w:r w:rsidRPr="002F2593">
              <w:t>NAI</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330BD97" w14:textId="77777777" w:rsidR="005B7E0A" w:rsidRPr="002F2593" w:rsidRDefault="005B7E0A" w:rsidP="005B7E0A">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FE62A23" w14:textId="77777777" w:rsidR="005B7E0A" w:rsidRPr="002F2593" w:rsidRDefault="005B7E0A" w:rsidP="005B7E0A">
            <w:pPr>
              <w:rPr>
                <w:lang w:val="en-US"/>
              </w:rPr>
            </w:pPr>
          </w:p>
        </w:tc>
      </w:tr>
      <w:tr w:rsidR="005B7E0A" w:rsidRPr="002F2593" w14:paraId="35B9F7C4"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156903B" w14:textId="77777777" w:rsidR="005B7E0A" w:rsidRPr="002F2593" w:rsidRDefault="005B7E0A"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40E7EF97" w14:textId="2FD66FAB" w:rsidR="005B7E0A" w:rsidRPr="00F95F17" w:rsidRDefault="005B7E0A" w:rsidP="005B7E0A">
            <w:pPr>
              <w:rPr>
                <w:lang w:val="en-US"/>
              </w:rPr>
            </w:pPr>
            <w:r w:rsidRPr="002F2593">
              <w:t>Υποστήριξη</w:t>
            </w:r>
            <w:r w:rsidRPr="00F95F17">
              <w:rPr>
                <w:lang w:val="en-US"/>
              </w:rPr>
              <w:t xml:space="preserve"> </w:t>
            </w:r>
            <w:r w:rsidRPr="002F2593">
              <w:rPr>
                <w:lang w:val="en-US"/>
              </w:rPr>
              <w:t>Wi</w:t>
            </w:r>
            <w:r w:rsidRPr="00F95F17">
              <w:rPr>
                <w:lang w:val="en-US"/>
              </w:rPr>
              <w:t>-</w:t>
            </w:r>
            <w:r w:rsidRPr="002F2593">
              <w:rPr>
                <w:lang w:val="en-US"/>
              </w:rPr>
              <w:t>Fi</w:t>
            </w:r>
            <w:r w:rsidRPr="00F95F17">
              <w:rPr>
                <w:lang w:val="en-US"/>
              </w:rPr>
              <w:t xml:space="preserve"> (</w:t>
            </w:r>
            <w:r w:rsidRPr="002F2593">
              <w:rPr>
                <w:lang w:val="en-US"/>
              </w:rPr>
              <w:t>Standards</w:t>
            </w:r>
            <w:r w:rsidRPr="00F95F17">
              <w:rPr>
                <w:lang w:val="en-US"/>
              </w:rPr>
              <w:t xml:space="preserve"> </w:t>
            </w:r>
            <w:r w:rsidRPr="002F2593">
              <w:t>ΙΕΕΕ</w:t>
            </w:r>
            <w:r w:rsidRPr="00F95F17">
              <w:rPr>
                <w:lang w:val="en-US"/>
              </w:rPr>
              <w:t xml:space="preserve"> 802.11</w:t>
            </w:r>
            <w:r w:rsidRPr="002F2593">
              <w:rPr>
                <w:lang w:val="en-US"/>
              </w:rPr>
              <w:t>ax</w:t>
            </w:r>
            <w:r w:rsidRPr="00F95F17">
              <w:rPr>
                <w:lang w:val="en-US"/>
              </w:rPr>
              <w:t>/</w:t>
            </w:r>
            <w:r w:rsidRPr="002F2593">
              <w:rPr>
                <w:lang w:val="en-US"/>
              </w:rPr>
              <w:t>ac</w:t>
            </w:r>
            <w:r w:rsidRPr="00F95F17">
              <w:rPr>
                <w:lang w:val="en-US"/>
              </w:rPr>
              <w:t>/</w:t>
            </w:r>
            <w:r w:rsidRPr="002F2593">
              <w:rPr>
                <w:lang w:val="en-US"/>
              </w:rPr>
              <w:t>n</w:t>
            </w:r>
            <w:r w:rsidRPr="00F95F17">
              <w:rPr>
                <w:lang w:val="en-US"/>
              </w:rPr>
              <w:t>/</w:t>
            </w:r>
            <w:r w:rsidRPr="002F2593">
              <w:rPr>
                <w:lang w:val="en-US"/>
              </w:rPr>
              <w:t>g</w:t>
            </w:r>
            <w:r w:rsidRPr="00F95F17">
              <w:rPr>
                <w:lang w:val="en-US"/>
              </w:rPr>
              <w:t>/</w:t>
            </w:r>
            <w:r w:rsidRPr="002F2593">
              <w:rPr>
                <w:lang w:val="en-US"/>
              </w:rPr>
              <w:t>b</w:t>
            </w:r>
            <w:r w:rsidRPr="00F95F17">
              <w:rPr>
                <w:lang w:val="en-US"/>
              </w:rPr>
              <w:t>/</w:t>
            </w:r>
            <w:r w:rsidRPr="002F2593">
              <w:rPr>
                <w:lang w:val="en-US"/>
              </w:rPr>
              <w:t>a</w:t>
            </w:r>
            <w:r w:rsidRPr="00F95F17">
              <w:rPr>
                <w:lang w:val="en-US"/>
              </w:rPr>
              <w:t>).</w:t>
            </w:r>
          </w:p>
        </w:tc>
        <w:tc>
          <w:tcPr>
            <w:tcW w:w="1474" w:type="dxa"/>
            <w:tcMar>
              <w:left w:w="57" w:type="dxa"/>
            </w:tcMar>
            <w:vAlign w:val="center"/>
          </w:tcPr>
          <w:p w14:paraId="1CDF4AA0" w14:textId="5086B79B" w:rsidR="005B7E0A" w:rsidRPr="002F2593" w:rsidRDefault="005B7E0A" w:rsidP="005B7E0A">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D3E9CA4" w14:textId="77777777" w:rsidR="005B7E0A" w:rsidRPr="002F2593" w:rsidRDefault="005B7E0A" w:rsidP="005B7E0A"/>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60C021E" w14:textId="77777777" w:rsidR="005B7E0A" w:rsidRPr="002F2593" w:rsidRDefault="005B7E0A" w:rsidP="005B7E0A"/>
        </w:tc>
      </w:tr>
      <w:tr w:rsidR="005B7E0A" w:rsidRPr="002F2593" w14:paraId="5D3E150B"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A62DCE4" w14:textId="77777777" w:rsidR="005B7E0A" w:rsidRPr="002F2593" w:rsidRDefault="005B7E0A"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7DC0E3A0" w14:textId="5B3E8FE5" w:rsidR="005B7E0A" w:rsidRPr="002F2593" w:rsidRDefault="005B7E0A" w:rsidP="005B7E0A">
            <w:r w:rsidRPr="002F2593">
              <w:t>Να διαθέτει θύρα Gigabit Ethernet 10/100/1000 (RJ 45)</w:t>
            </w:r>
          </w:p>
        </w:tc>
        <w:tc>
          <w:tcPr>
            <w:tcW w:w="1474" w:type="dxa"/>
            <w:tcMar>
              <w:left w:w="57" w:type="dxa"/>
            </w:tcMar>
            <w:vAlign w:val="center"/>
          </w:tcPr>
          <w:p w14:paraId="6BE9784B" w14:textId="0A233530" w:rsidR="005B7E0A" w:rsidRPr="002F2593" w:rsidRDefault="005B7E0A" w:rsidP="005B7E0A">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6B8C928" w14:textId="77777777" w:rsidR="005B7E0A" w:rsidRPr="002F2593" w:rsidRDefault="005B7E0A" w:rsidP="005B7E0A">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A0A03BC" w14:textId="77777777" w:rsidR="005B7E0A" w:rsidRPr="002F2593" w:rsidRDefault="005B7E0A" w:rsidP="005B7E0A">
            <w:pPr>
              <w:rPr>
                <w:lang w:val="en-US"/>
              </w:rPr>
            </w:pPr>
          </w:p>
        </w:tc>
      </w:tr>
      <w:tr w:rsidR="005B7E0A" w:rsidRPr="002F2593" w14:paraId="5F6ED765"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A8254FF" w14:textId="77777777" w:rsidR="005B7E0A" w:rsidRPr="002F2593" w:rsidRDefault="005B7E0A"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450370F6" w14:textId="0FE48E45" w:rsidR="005B7E0A" w:rsidRPr="002F2593" w:rsidRDefault="005B7E0A" w:rsidP="005B7E0A">
            <w:r w:rsidRPr="002F2593">
              <w:t>Εφόσον δεν προσφερθεί access point με τροφοδοσία μέσω ηλεκτρικού</w:t>
            </w:r>
            <w:r w:rsidRPr="002F2593">
              <w:rPr>
                <w:spacing w:val="-9"/>
              </w:rPr>
              <w:t xml:space="preserve"> </w:t>
            </w:r>
            <w:r w:rsidRPr="002F2593">
              <w:t>ρεύματος,</w:t>
            </w:r>
            <w:r w:rsidRPr="002F2593">
              <w:rPr>
                <w:spacing w:val="-10"/>
              </w:rPr>
              <w:t xml:space="preserve"> </w:t>
            </w:r>
            <w:r w:rsidRPr="002F2593">
              <w:t>αυτό</w:t>
            </w:r>
            <w:r w:rsidRPr="002F2593">
              <w:rPr>
                <w:spacing w:val="-10"/>
              </w:rPr>
              <w:t xml:space="preserve"> </w:t>
            </w:r>
            <w:r w:rsidRPr="002F2593">
              <w:t>να</w:t>
            </w:r>
            <w:r w:rsidRPr="002F2593">
              <w:rPr>
                <w:spacing w:val="-10"/>
              </w:rPr>
              <w:t xml:space="preserve"> </w:t>
            </w:r>
            <w:r w:rsidRPr="002F2593">
              <w:t>διαθέτει</w:t>
            </w:r>
            <w:r w:rsidRPr="002F2593">
              <w:rPr>
                <w:spacing w:val="-8"/>
              </w:rPr>
              <w:t xml:space="preserve"> </w:t>
            </w:r>
            <w:r w:rsidRPr="002F2593">
              <w:t>τουλάχιστον</w:t>
            </w:r>
            <w:r w:rsidRPr="002F2593">
              <w:rPr>
                <w:spacing w:val="-10"/>
              </w:rPr>
              <w:t xml:space="preserve"> </w:t>
            </w:r>
            <w:r w:rsidRPr="002F2593">
              <w:t>μια</w:t>
            </w:r>
            <w:r w:rsidRPr="002F2593">
              <w:rPr>
                <w:spacing w:val="-10"/>
              </w:rPr>
              <w:t xml:space="preserve"> </w:t>
            </w:r>
            <w:r w:rsidRPr="002F2593">
              <w:t>θύρα Gigabit Ethernet η οποία θα έχει δυνατότητα για τροφοδοσία Power over Ethernet (PoE), βάσει του προτύπου 802.3af ή νεότερου.</w:t>
            </w:r>
          </w:p>
        </w:tc>
        <w:tc>
          <w:tcPr>
            <w:tcW w:w="1474" w:type="dxa"/>
            <w:tcMar>
              <w:left w:w="57" w:type="dxa"/>
            </w:tcMar>
            <w:vAlign w:val="center"/>
          </w:tcPr>
          <w:p w14:paraId="30115B4B" w14:textId="3688B7DE" w:rsidR="005B7E0A" w:rsidRPr="002F2593" w:rsidRDefault="005B7E0A" w:rsidP="005B7E0A">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4E8227E" w14:textId="77777777" w:rsidR="005B7E0A" w:rsidRPr="002F2593" w:rsidRDefault="005B7E0A" w:rsidP="005B7E0A">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87FF1DE" w14:textId="77777777" w:rsidR="005B7E0A" w:rsidRPr="002F2593" w:rsidRDefault="005B7E0A" w:rsidP="005B7E0A">
            <w:pPr>
              <w:rPr>
                <w:lang w:val="en-US"/>
              </w:rPr>
            </w:pPr>
          </w:p>
        </w:tc>
      </w:tr>
      <w:tr w:rsidR="005B7E0A" w:rsidRPr="002F2593" w14:paraId="22CE74DF"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A4A205F" w14:textId="77777777" w:rsidR="005B7E0A" w:rsidRPr="002F2593" w:rsidRDefault="005B7E0A"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48C8BED1" w14:textId="360295E4" w:rsidR="005B7E0A" w:rsidRPr="002F2593" w:rsidRDefault="005B7E0A" w:rsidP="005B7E0A">
            <w:r w:rsidRPr="002F2593">
              <w:t xml:space="preserve">Εφόσον δεν προσφερθεί access point με τροφοδοσία μέσω ηλεκτρικού ρεύματος, να υπάρχει δυνατότητα υποστήριξης τροφοδότησης συσκευής με </w:t>
            </w:r>
            <w:r w:rsidRPr="002F2593">
              <w:rPr>
                <w:spacing w:val="-3"/>
              </w:rPr>
              <w:t xml:space="preserve">PoE </w:t>
            </w:r>
            <w:r w:rsidRPr="002F2593">
              <w:t xml:space="preserve">802.3af ή/και 802.3at PoE+, με κατάλληλο </w:t>
            </w:r>
            <w:r w:rsidRPr="002F2593">
              <w:rPr>
                <w:spacing w:val="-3"/>
              </w:rPr>
              <w:t xml:space="preserve">power injector, </w:t>
            </w:r>
            <w:r w:rsidRPr="002F2593">
              <w:t>που θα παρεμβληθεί μεταξύ switch</w:t>
            </w:r>
            <w:r w:rsidRPr="002F2593">
              <w:rPr>
                <w:spacing w:val="-27"/>
              </w:rPr>
              <w:t xml:space="preserve"> </w:t>
            </w:r>
            <w:r w:rsidRPr="002F2593">
              <w:rPr>
                <w:spacing w:val="-3"/>
              </w:rPr>
              <w:t xml:space="preserve">και </w:t>
            </w:r>
            <w:r w:rsidRPr="002F2593">
              <w:t xml:space="preserve">access point (στην προσφορά θα πρέπει να συμπεριλαμβάνονται πλήρως συμβατά power injectors, για πλήρη λειτουργία </w:t>
            </w:r>
            <w:r w:rsidRPr="002F2593">
              <w:rPr>
                <w:spacing w:val="-4"/>
              </w:rPr>
              <w:t xml:space="preserve">και </w:t>
            </w:r>
            <w:r w:rsidRPr="002F2593">
              <w:t>των δύο radios, ισάριθμα με τα access points, τα οποία θα τοποθετηθούν εντός των υπαρχόντων racks στα σημεία εγκατάστασης).</w:t>
            </w:r>
          </w:p>
        </w:tc>
        <w:tc>
          <w:tcPr>
            <w:tcW w:w="1474" w:type="dxa"/>
            <w:tcMar>
              <w:left w:w="57" w:type="dxa"/>
            </w:tcMar>
            <w:vAlign w:val="center"/>
          </w:tcPr>
          <w:p w14:paraId="584D3DC1" w14:textId="54D68E0A" w:rsidR="005B7E0A" w:rsidRPr="002F2593" w:rsidRDefault="005B7E0A" w:rsidP="005B7E0A">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646E92F" w14:textId="77777777" w:rsidR="005B7E0A" w:rsidRPr="002F2593" w:rsidRDefault="005B7E0A" w:rsidP="005B7E0A">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96C8246" w14:textId="77777777" w:rsidR="005B7E0A" w:rsidRPr="002F2593" w:rsidRDefault="005B7E0A" w:rsidP="005B7E0A">
            <w:pPr>
              <w:rPr>
                <w:lang w:val="en-US"/>
              </w:rPr>
            </w:pPr>
          </w:p>
        </w:tc>
      </w:tr>
      <w:tr w:rsidR="005B7E0A" w:rsidRPr="002F2593" w14:paraId="2527CD72"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56666C0" w14:textId="77777777" w:rsidR="005B7E0A" w:rsidRPr="002F2593" w:rsidRDefault="005B7E0A"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7FB052DC" w14:textId="77777777" w:rsidR="00711C47" w:rsidRPr="002F2593" w:rsidRDefault="00711C47" w:rsidP="00711C47">
            <w:pPr>
              <w:pStyle w:val="TableParagraph"/>
              <w:spacing w:before="20"/>
              <w:ind w:left="27" w:right="28"/>
              <w:rPr>
                <w:lang w:val="el-GR"/>
              </w:rPr>
            </w:pPr>
            <w:r w:rsidRPr="002F2593">
              <w:rPr>
                <w:lang w:val="el-GR"/>
              </w:rPr>
              <w:t>Να διαθέτει κεραίες για κάλυψη omni ισχύος τουλάχιστον 2.5dbi για τα 2.4GHz και 3dbi για τα 5GHz, με ενσωματωμένη υποστήριξη προτύπου:</w:t>
            </w:r>
          </w:p>
          <w:p w14:paraId="2A67CE14" w14:textId="77777777" w:rsidR="00711C47" w:rsidRPr="002F2593" w:rsidRDefault="00711C47" w:rsidP="00711C47">
            <w:pPr>
              <w:pStyle w:val="TableParagraph"/>
              <w:spacing w:before="20"/>
              <w:ind w:left="27" w:right="28"/>
              <w:rPr>
                <w:lang w:val="el-GR"/>
              </w:rPr>
            </w:pPr>
            <w:r w:rsidRPr="002F2593">
              <w:rPr>
                <w:lang w:val="el-GR"/>
              </w:rPr>
              <w:t>α) 802.11ax, για ασύρματη δικτύωση στα 2.4GHz και 5GHz ταυτόχρονα και</w:t>
            </w:r>
          </w:p>
          <w:p w14:paraId="2480C87E" w14:textId="6B5992C8" w:rsidR="005B7E0A" w:rsidRPr="002F2593" w:rsidRDefault="00711C47" w:rsidP="00711C47">
            <w:r w:rsidRPr="002F2593">
              <w:t>β) 802.11ax για ασύρματη δικτύωση στα 5GHz.</w:t>
            </w:r>
          </w:p>
        </w:tc>
        <w:tc>
          <w:tcPr>
            <w:tcW w:w="1474" w:type="dxa"/>
            <w:tcMar>
              <w:left w:w="57" w:type="dxa"/>
            </w:tcMar>
            <w:vAlign w:val="center"/>
          </w:tcPr>
          <w:p w14:paraId="7B983D19" w14:textId="50F3242B" w:rsidR="005B7E0A" w:rsidRPr="002F2593" w:rsidRDefault="005B7E0A" w:rsidP="005B7E0A">
            <w:pPr>
              <w:jc w:val="center"/>
            </w:pPr>
            <w:r w:rsidRPr="002F2593">
              <w:t>NAI</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A6CD22F" w14:textId="77777777" w:rsidR="005B7E0A" w:rsidRPr="002F2593" w:rsidRDefault="005B7E0A" w:rsidP="005B7E0A">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BC81057" w14:textId="77777777" w:rsidR="005B7E0A" w:rsidRPr="002F2593" w:rsidRDefault="005B7E0A" w:rsidP="005B7E0A">
            <w:pPr>
              <w:rPr>
                <w:lang w:val="en-US"/>
              </w:rPr>
            </w:pPr>
          </w:p>
        </w:tc>
      </w:tr>
      <w:tr w:rsidR="005B7E0A" w:rsidRPr="002F2593" w14:paraId="48B339A7"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A148A23" w14:textId="77777777" w:rsidR="005B7E0A" w:rsidRPr="002F2593" w:rsidRDefault="005B7E0A"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41042919" w14:textId="1ABF72A5" w:rsidR="005B7E0A" w:rsidRPr="002F2593" w:rsidRDefault="005B7E0A" w:rsidP="005B7E0A">
            <w:pPr>
              <w:rPr>
                <w:lang w:val="en-US"/>
              </w:rPr>
            </w:pPr>
            <w:r w:rsidRPr="002F2593">
              <w:t>Ύπαρξη κομβίου reset.</w:t>
            </w:r>
          </w:p>
        </w:tc>
        <w:tc>
          <w:tcPr>
            <w:tcW w:w="1474" w:type="dxa"/>
            <w:tcMar>
              <w:left w:w="57" w:type="dxa"/>
            </w:tcMar>
            <w:vAlign w:val="center"/>
          </w:tcPr>
          <w:p w14:paraId="57A96964" w14:textId="3D9DE26F" w:rsidR="005B7E0A" w:rsidRPr="002F2593" w:rsidRDefault="005B7E0A" w:rsidP="005B7E0A">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93CFBD8" w14:textId="77777777" w:rsidR="005B7E0A" w:rsidRPr="002F2593" w:rsidRDefault="005B7E0A" w:rsidP="005B7E0A">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3965121" w14:textId="77777777" w:rsidR="005B7E0A" w:rsidRPr="002F2593" w:rsidRDefault="005B7E0A" w:rsidP="005B7E0A">
            <w:pPr>
              <w:rPr>
                <w:lang w:val="en-US"/>
              </w:rPr>
            </w:pPr>
          </w:p>
        </w:tc>
      </w:tr>
      <w:tr w:rsidR="005B7E0A" w:rsidRPr="002F2593" w14:paraId="26FA8EF2"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EB78D44" w14:textId="77777777" w:rsidR="005B7E0A" w:rsidRPr="002F2593" w:rsidRDefault="005B7E0A"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02B33C21" w14:textId="6D048288" w:rsidR="005B7E0A" w:rsidRPr="002F2593" w:rsidRDefault="005B7E0A" w:rsidP="005B7E0A">
            <w:r w:rsidRPr="002F2593">
              <w:t xml:space="preserve">Ανάλογα με το προσφερθέν access point να διατεθεί κατάλληλο σύστημα ανάρτησης (σε οροφή, τοίχο, σκελετό ψευδοροφής, </w:t>
            </w:r>
            <w:r w:rsidRPr="002F2593">
              <w:lastRenderedPageBreak/>
              <w:t>κ.λπ.) και να συμπεριλαμβάνονται όλα τα απαραίτητα υλικά τοποθέτησης.</w:t>
            </w:r>
          </w:p>
        </w:tc>
        <w:tc>
          <w:tcPr>
            <w:tcW w:w="1474" w:type="dxa"/>
            <w:tcMar>
              <w:left w:w="57" w:type="dxa"/>
            </w:tcMar>
            <w:vAlign w:val="center"/>
          </w:tcPr>
          <w:p w14:paraId="311669F9" w14:textId="6918E54B" w:rsidR="005B7E0A" w:rsidRPr="002F2593" w:rsidRDefault="005B7E0A" w:rsidP="005B7E0A">
            <w:pPr>
              <w:jc w:val="center"/>
            </w:pPr>
            <w:r w:rsidRPr="002F2593">
              <w:lastRenderedPageBreak/>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3EC40D6" w14:textId="77777777" w:rsidR="005B7E0A" w:rsidRPr="002F2593" w:rsidRDefault="005B7E0A" w:rsidP="005B7E0A">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980383E" w14:textId="77777777" w:rsidR="005B7E0A" w:rsidRPr="002F2593" w:rsidRDefault="005B7E0A" w:rsidP="005B7E0A">
            <w:pPr>
              <w:rPr>
                <w:lang w:val="en-US"/>
              </w:rPr>
            </w:pPr>
          </w:p>
        </w:tc>
      </w:tr>
      <w:tr w:rsidR="005B7E0A" w:rsidRPr="002F2593" w14:paraId="770C33D5"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54AAD62" w14:textId="77777777" w:rsidR="005B7E0A" w:rsidRPr="002F2593" w:rsidRDefault="005B7E0A"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4CEA6FC7" w14:textId="7B21624F" w:rsidR="005B7E0A" w:rsidRPr="002F2593" w:rsidRDefault="005B7E0A" w:rsidP="005B7E0A">
            <w:r w:rsidRPr="002F2593">
              <w:t>Πλήρης ένταξη των access points (για λόγους ρύθμισης, παρακολούθησης</w:t>
            </w:r>
            <w:r w:rsidRPr="002F2593">
              <w:rPr>
                <w:spacing w:val="-11"/>
              </w:rPr>
              <w:t xml:space="preserve"> </w:t>
            </w:r>
            <w:r w:rsidRPr="002F2593">
              <w:rPr>
                <w:spacing w:val="-4"/>
              </w:rPr>
              <w:t>και</w:t>
            </w:r>
            <w:r w:rsidRPr="002F2593">
              <w:rPr>
                <w:spacing w:val="-11"/>
              </w:rPr>
              <w:t xml:space="preserve"> </w:t>
            </w:r>
            <w:r w:rsidRPr="002F2593">
              <w:t>αντιμετώπισης</w:t>
            </w:r>
            <w:r w:rsidRPr="002F2593">
              <w:rPr>
                <w:spacing w:val="-11"/>
              </w:rPr>
              <w:t xml:space="preserve"> </w:t>
            </w:r>
            <w:r w:rsidRPr="002F2593">
              <w:t>προβλημάτων)</w:t>
            </w:r>
            <w:r w:rsidRPr="002F2593">
              <w:rPr>
                <w:spacing w:val="-11"/>
              </w:rPr>
              <w:t xml:space="preserve"> </w:t>
            </w:r>
            <w:r w:rsidRPr="002F2593">
              <w:t>στην πλατφόρμα</w:t>
            </w:r>
            <w:r w:rsidRPr="002F2593">
              <w:rPr>
                <w:spacing w:val="-9"/>
              </w:rPr>
              <w:t xml:space="preserve"> </w:t>
            </w:r>
            <w:r w:rsidRPr="002F2593">
              <w:t>κεντρικής</w:t>
            </w:r>
            <w:r w:rsidRPr="002F2593">
              <w:rPr>
                <w:spacing w:val="-9"/>
              </w:rPr>
              <w:t xml:space="preserve"> </w:t>
            </w:r>
            <w:r w:rsidRPr="002F2593">
              <w:t>διαχείρισης</w:t>
            </w:r>
            <w:r w:rsidRPr="002F2593">
              <w:rPr>
                <w:spacing w:val="-9"/>
              </w:rPr>
              <w:t xml:space="preserve"> </w:t>
            </w:r>
            <w:r w:rsidRPr="002F2593">
              <w:t>που</w:t>
            </w:r>
            <w:r w:rsidRPr="002F2593">
              <w:rPr>
                <w:spacing w:val="-8"/>
              </w:rPr>
              <w:t xml:space="preserve"> </w:t>
            </w:r>
            <w:r w:rsidRPr="002F2593">
              <w:t>θα</w:t>
            </w:r>
            <w:r w:rsidRPr="002F2593">
              <w:rPr>
                <w:spacing w:val="-9"/>
              </w:rPr>
              <w:t xml:space="preserve"> </w:t>
            </w:r>
            <w:r w:rsidRPr="002F2593">
              <w:t>προσφερθεί.</w:t>
            </w:r>
          </w:p>
        </w:tc>
        <w:tc>
          <w:tcPr>
            <w:tcW w:w="1474" w:type="dxa"/>
            <w:tcMar>
              <w:left w:w="57" w:type="dxa"/>
            </w:tcMar>
            <w:vAlign w:val="center"/>
          </w:tcPr>
          <w:p w14:paraId="58CF03C7" w14:textId="0FDD29E2" w:rsidR="005B7E0A" w:rsidRPr="002F2593" w:rsidRDefault="005B7E0A" w:rsidP="005B7E0A">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8D0C502" w14:textId="77777777" w:rsidR="005B7E0A" w:rsidRPr="002F2593" w:rsidRDefault="005B7E0A" w:rsidP="005B7E0A">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C229DCB" w14:textId="77777777" w:rsidR="005B7E0A" w:rsidRPr="002F2593" w:rsidRDefault="005B7E0A" w:rsidP="005B7E0A">
            <w:pPr>
              <w:rPr>
                <w:lang w:val="en-US"/>
              </w:rPr>
            </w:pPr>
          </w:p>
        </w:tc>
      </w:tr>
      <w:tr w:rsidR="005B7E0A" w:rsidRPr="002F2593" w14:paraId="59011FED"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31BA275B" w14:textId="77777777" w:rsidR="005B7E0A" w:rsidRPr="002F2593" w:rsidRDefault="005B7E0A" w:rsidP="005B7E0A">
            <w:pPr>
              <w:suppressAutoHyphens w:val="0"/>
              <w:contextualSpacing/>
              <w:rPr>
                <w:rFonts w:ascii="Tahoma" w:hAnsi="Tahoma" w:cs="Times New Roman"/>
                <w:szCs w:val="20"/>
                <w:lang w:val="en-US" w:eastAsia="en-US"/>
              </w:rPr>
            </w:pPr>
          </w:p>
        </w:tc>
        <w:tc>
          <w:tcPr>
            <w:tcW w:w="4006"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4D84982A" w14:textId="390515A4" w:rsidR="005B7E0A" w:rsidRPr="002F2593" w:rsidRDefault="009D05F4" w:rsidP="005B7E0A">
            <w:pPr>
              <w:rPr>
                <w:lang w:val="en-US"/>
              </w:rPr>
            </w:pPr>
            <w:r w:rsidRPr="002F2593">
              <w:rPr>
                <w:b/>
              </w:rPr>
              <w:t>Απόδοση/Λειτουργικότητα</w:t>
            </w:r>
            <w:r w:rsidRPr="002F2593">
              <w:rPr>
                <w:b/>
                <w:lang w:val="en-US"/>
              </w:rPr>
              <w:t>:</w:t>
            </w:r>
          </w:p>
        </w:tc>
        <w:tc>
          <w:tcPr>
            <w:tcW w:w="1474"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2CE4F62" w14:textId="77777777" w:rsidR="005B7E0A" w:rsidRPr="002F2593" w:rsidRDefault="005B7E0A" w:rsidP="005B7E0A">
            <w:pPr>
              <w:jc w:val="center"/>
            </w:pPr>
          </w:p>
        </w:tc>
        <w:tc>
          <w:tcPr>
            <w:tcW w:w="139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6FC8516B" w14:textId="77777777" w:rsidR="005B7E0A" w:rsidRPr="002F2593" w:rsidRDefault="005B7E0A" w:rsidP="005B7E0A"/>
        </w:tc>
        <w:tc>
          <w:tcPr>
            <w:tcW w:w="225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2E86895" w14:textId="77777777" w:rsidR="005B7E0A" w:rsidRPr="002F2593" w:rsidRDefault="005B7E0A" w:rsidP="005B7E0A"/>
        </w:tc>
      </w:tr>
      <w:tr w:rsidR="009D05F4" w:rsidRPr="002F2593" w14:paraId="17D99F2B"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1B32B46C"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0340473D" w14:textId="16B02548" w:rsidR="009D05F4" w:rsidRPr="002F2593" w:rsidRDefault="00621455" w:rsidP="009D05F4">
            <w:r w:rsidRPr="002F2593">
              <w:t>Λειτουργία dualband (802.11a/g/n/ac/ax ταυτόχρονα) με χρήση συχνοτήτων στα  2.4GHz (802.11ax/g/n) και 5GHz (802.11a/n/ac/ax), με δυνατότητα συνολικής ταχύτητας τουλάχιστον 1.7 Gbps</w:t>
            </w:r>
          </w:p>
        </w:tc>
        <w:tc>
          <w:tcPr>
            <w:tcW w:w="1474" w:type="dxa"/>
            <w:tcMar>
              <w:left w:w="57" w:type="dxa"/>
            </w:tcMar>
            <w:vAlign w:val="center"/>
          </w:tcPr>
          <w:p w14:paraId="53F9A4E2" w14:textId="5B1C1A73" w:rsidR="009D05F4" w:rsidRPr="002F2593" w:rsidRDefault="009D05F4" w:rsidP="009D05F4">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B375503" w14:textId="77777777" w:rsidR="009D05F4" w:rsidRPr="002F2593" w:rsidRDefault="009D05F4" w:rsidP="009D05F4"/>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4C51595" w14:textId="77777777" w:rsidR="009D05F4" w:rsidRPr="002F2593" w:rsidRDefault="009D05F4" w:rsidP="009D05F4"/>
        </w:tc>
      </w:tr>
      <w:tr w:rsidR="009D05F4" w:rsidRPr="002F2593" w14:paraId="48867EA2"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0243A05"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78D29CB9" w14:textId="13522E9D" w:rsidR="009D05F4" w:rsidRPr="002F2593" w:rsidRDefault="00621455" w:rsidP="009D05F4">
            <w:r w:rsidRPr="002F2593">
              <w:t>Υποστήριξη τεχνολογίας MU-MIMO  (multiple-inputs, multiple-outputs) με τουλάχιστον τέσσερα (4) spatial streams</w:t>
            </w:r>
          </w:p>
        </w:tc>
        <w:tc>
          <w:tcPr>
            <w:tcW w:w="1474" w:type="dxa"/>
            <w:tcMar>
              <w:left w:w="57" w:type="dxa"/>
            </w:tcMar>
            <w:vAlign w:val="center"/>
          </w:tcPr>
          <w:p w14:paraId="42D35F7D" w14:textId="1B5E3F78" w:rsidR="009D05F4" w:rsidRPr="002F2593" w:rsidRDefault="009D05F4" w:rsidP="009D05F4">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2032909" w14:textId="77777777" w:rsidR="009D05F4" w:rsidRPr="002F2593" w:rsidRDefault="009D05F4" w:rsidP="009D05F4"/>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E4A03F5" w14:textId="77777777" w:rsidR="009D05F4" w:rsidRPr="002F2593" w:rsidRDefault="009D05F4" w:rsidP="009D05F4"/>
        </w:tc>
      </w:tr>
      <w:tr w:rsidR="009D05F4" w:rsidRPr="002F2593" w14:paraId="6165BBCA"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12BBE447"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bookmarkStart w:id="307" w:name="_Ref98228751"/>
          </w:p>
        </w:tc>
        <w:bookmarkEnd w:id="307"/>
        <w:tc>
          <w:tcPr>
            <w:tcW w:w="4006" w:type="dxa"/>
            <w:tcMar>
              <w:left w:w="57" w:type="dxa"/>
            </w:tcMar>
            <w:vAlign w:val="center"/>
          </w:tcPr>
          <w:p w14:paraId="4D313F59" w14:textId="6C1EEC86" w:rsidR="009D05F4" w:rsidRPr="002F2593" w:rsidRDefault="009D05F4">
            <w:r w:rsidRPr="002F2593">
              <w:t>Κέρδος κεραιών 2,4 GHz.</w:t>
            </w:r>
          </w:p>
        </w:tc>
        <w:tc>
          <w:tcPr>
            <w:tcW w:w="1474" w:type="dxa"/>
            <w:tcMar>
              <w:left w:w="57" w:type="dxa"/>
            </w:tcMar>
            <w:vAlign w:val="center"/>
          </w:tcPr>
          <w:p w14:paraId="75582513" w14:textId="3D4166B0" w:rsidR="009D05F4" w:rsidRPr="002F2593" w:rsidRDefault="009D05F4">
            <w:pPr>
              <w:pStyle w:val="TableParagraph"/>
              <w:spacing w:before="18" w:line="276" w:lineRule="auto"/>
              <w:ind w:left="10" w:right="-1" w:firstLine="280"/>
            </w:pPr>
            <w:r w:rsidRPr="002F2593">
              <w:t xml:space="preserve">≥ </w:t>
            </w:r>
            <w:r w:rsidR="00084977" w:rsidRPr="002F2593">
              <w:rPr>
                <w:lang w:val="el-GR"/>
              </w:rPr>
              <w:t>4</w:t>
            </w:r>
            <w:r w:rsidR="00084977" w:rsidRPr="002F2593">
              <w:t xml:space="preserve"> </w:t>
            </w:r>
            <w:r w:rsidRPr="002F2593">
              <w:t xml:space="preserve">dBi </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19351BF" w14:textId="77777777" w:rsidR="009D05F4" w:rsidRPr="002F2593" w:rsidRDefault="009D05F4" w:rsidP="009D05F4"/>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BB3F25E" w14:textId="77777777" w:rsidR="009D05F4" w:rsidRPr="002F2593" w:rsidRDefault="009D05F4" w:rsidP="009D05F4"/>
        </w:tc>
      </w:tr>
      <w:tr w:rsidR="009D05F4" w:rsidRPr="002F2593" w14:paraId="78EFCD98"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16E224B4"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bookmarkStart w:id="308" w:name="_Ref98228760"/>
          </w:p>
        </w:tc>
        <w:bookmarkEnd w:id="308"/>
        <w:tc>
          <w:tcPr>
            <w:tcW w:w="4006" w:type="dxa"/>
            <w:tcMar>
              <w:left w:w="57" w:type="dxa"/>
            </w:tcMar>
            <w:vAlign w:val="center"/>
          </w:tcPr>
          <w:p w14:paraId="7CA6CB94" w14:textId="58924BC1" w:rsidR="009D05F4" w:rsidRPr="002F2593" w:rsidRDefault="009D05F4">
            <w:r w:rsidRPr="002F2593">
              <w:t>Κέρδος κεραιών 5 GHz.</w:t>
            </w:r>
          </w:p>
        </w:tc>
        <w:tc>
          <w:tcPr>
            <w:tcW w:w="1474" w:type="dxa"/>
            <w:tcMar>
              <w:left w:w="57" w:type="dxa"/>
            </w:tcMar>
            <w:vAlign w:val="center"/>
          </w:tcPr>
          <w:p w14:paraId="25DCE3D4" w14:textId="110D4C33" w:rsidR="009D05F4" w:rsidRPr="002F2593" w:rsidRDefault="009D05F4">
            <w:pPr>
              <w:pStyle w:val="TableParagraph"/>
              <w:spacing w:before="20" w:line="276" w:lineRule="auto"/>
              <w:ind w:left="10" w:right="-1" w:firstLine="280"/>
            </w:pPr>
            <w:r w:rsidRPr="002F2593">
              <w:t xml:space="preserve">≥ </w:t>
            </w:r>
            <w:r w:rsidR="00084977" w:rsidRPr="002F2593">
              <w:rPr>
                <w:lang w:val="el-GR"/>
              </w:rPr>
              <w:t>4</w:t>
            </w:r>
            <w:r w:rsidRPr="002F2593">
              <w:t>dBi</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61D079F"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2BA1CCD" w14:textId="77777777" w:rsidR="009D05F4" w:rsidRPr="002F2593" w:rsidRDefault="009D05F4" w:rsidP="009D05F4"/>
        </w:tc>
      </w:tr>
      <w:tr w:rsidR="009D05F4" w:rsidRPr="002F2593" w14:paraId="07386C4F"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2AF3A5B"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375E6B88" w14:textId="1C0BFA5E" w:rsidR="009D05F4" w:rsidRPr="002F2593" w:rsidRDefault="009D05F4" w:rsidP="009D05F4">
            <w:r w:rsidRPr="002F2593">
              <w:t xml:space="preserve">Υποστήριξη διαμόρφωσης της ισχύος μετάδοσης τόσο στα 2.4 GHz όσο </w:t>
            </w:r>
            <w:r w:rsidRPr="002F2593">
              <w:rPr>
                <w:spacing w:val="-3"/>
              </w:rPr>
              <w:t xml:space="preserve">και </w:t>
            </w:r>
            <w:r w:rsidRPr="002F2593">
              <w:t>στα 5GHz. Να αναφερθούν όλες οι διαβαθμίσεις που υποστηρίζονται.</w:t>
            </w:r>
          </w:p>
        </w:tc>
        <w:tc>
          <w:tcPr>
            <w:tcW w:w="1474" w:type="dxa"/>
            <w:tcMar>
              <w:left w:w="57" w:type="dxa"/>
            </w:tcMar>
            <w:vAlign w:val="center"/>
          </w:tcPr>
          <w:p w14:paraId="12909B8D" w14:textId="77777777" w:rsidR="009D05F4" w:rsidRPr="002F2593" w:rsidRDefault="009D05F4" w:rsidP="009D05F4">
            <w:pPr>
              <w:pStyle w:val="TableParagraph"/>
              <w:spacing w:before="6"/>
              <w:rPr>
                <w:rFonts w:ascii="Times New Roman"/>
                <w:sz w:val="28"/>
              </w:rPr>
            </w:pPr>
          </w:p>
          <w:p w14:paraId="3C501C45" w14:textId="50AC3AED" w:rsidR="009D05F4" w:rsidRPr="002F2593" w:rsidRDefault="009D05F4" w:rsidP="009D05F4">
            <w:pPr>
              <w:jc w:val="center"/>
            </w:pPr>
            <w:r w:rsidRPr="002F2593">
              <w:t>NAI</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8595111"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587D663" w14:textId="77777777" w:rsidR="009D05F4" w:rsidRPr="002F2593" w:rsidRDefault="009D05F4" w:rsidP="009D05F4"/>
        </w:tc>
      </w:tr>
      <w:tr w:rsidR="009D05F4" w:rsidRPr="002F2593" w14:paraId="0783DEF8"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24265B4"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bookmarkStart w:id="309" w:name="_Ref106972906"/>
          </w:p>
        </w:tc>
        <w:tc>
          <w:tcPr>
            <w:tcW w:w="4006" w:type="dxa"/>
            <w:tcMar>
              <w:left w:w="57" w:type="dxa"/>
            </w:tcMar>
            <w:vAlign w:val="center"/>
          </w:tcPr>
          <w:p w14:paraId="08447CBE" w14:textId="4CD14532" w:rsidR="009D05F4" w:rsidRPr="002F2593" w:rsidRDefault="009D05F4" w:rsidP="009D05F4">
            <w:bookmarkStart w:id="310" w:name="_Hlk106798062"/>
            <w:bookmarkEnd w:id="309"/>
            <w:r w:rsidRPr="002F2593">
              <w:t>Δυνατότητα «wireless uplink» σαν εναλλακτική της «ενσύρματης» σύνδεσής του.</w:t>
            </w:r>
            <w:bookmarkEnd w:id="310"/>
          </w:p>
        </w:tc>
        <w:tc>
          <w:tcPr>
            <w:tcW w:w="1474" w:type="dxa"/>
            <w:tcMar>
              <w:left w:w="57" w:type="dxa"/>
            </w:tcMar>
            <w:vAlign w:val="center"/>
          </w:tcPr>
          <w:p w14:paraId="46722A0A" w14:textId="6E28F585" w:rsidR="009D05F4" w:rsidRPr="002F2593" w:rsidRDefault="009D05F4" w:rsidP="009D05F4">
            <w:pPr>
              <w:jc w:val="center"/>
            </w:pPr>
            <w:r w:rsidRPr="002F2593">
              <w:t>ΕΠΙΘΥΜΗΤΟ</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4C39122"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DA39479" w14:textId="77777777" w:rsidR="009D05F4" w:rsidRPr="002F2593" w:rsidRDefault="009D05F4" w:rsidP="009D05F4"/>
        </w:tc>
      </w:tr>
      <w:tr w:rsidR="009D05F4" w:rsidRPr="002F2593" w14:paraId="72A10653"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690D910E"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4882B26F" w14:textId="6AD5E179" w:rsidR="009D05F4" w:rsidRPr="002F2593" w:rsidRDefault="009D05F4" w:rsidP="009D05F4">
            <w:r w:rsidRPr="002F2593">
              <w:t>Να</w:t>
            </w:r>
            <w:r w:rsidRPr="002F2593">
              <w:rPr>
                <w:spacing w:val="-9"/>
              </w:rPr>
              <w:t xml:space="preserve"> </w:t>
            </w:r>
            <w:r w:rsidRPr="002F2593">
              <w:t>υπάρχει</w:t>
            </w:r>
            <w:r w:rsidRPr="002F2593">
              <w:rPr>
                <w:spacing w:val="-9"/>
              </w:rPr>
              <w:t xml:space="preserve"> </w:t>
            </w:r>
            <w:r w:rsidRPr="002F2593">
              <w:t>διαλειτουργικότητα</w:t>
            </w:r>
            <w:r w:rsidRPr="002F2593">
              <w:rPr>
                <w:spacing w:val="-9"/>
              </w:rPr>
              <w:t xml:space="preserve"> </w:t>
            </w:r>
            <w:r w:rsidRPr="002F2593">
              <w:t>μεταξύ</w:t>
            </w:r>
            <w:r w:rsidRPr="002F2593">
              <w:rPr>
                <w:spacing w:val="-8"/>
              </w:rPr>
              <w:t xml:space="preserve"> </w:t>
            </w:r>
            <w:r w:rsidRPr="002F2593">
              <w:rPr>
                <w:spacing w:val="-3"/>
              </w:rPr>
              <w:t>όλων</w:t>
            </w:r>
            <w:r w:rsidRPr="002F2593">
              <w:rPr>
                <w:spacing w:val="-9"/>
              </w:rPr>
              <w:t xml:space="preserve"> </w:t>
            </w:r>
            <w:r w:rsidRPr="002F2593">
              <w:t>των</w:t>
            </w:r>
            <w:r w:rsidRPr="002F2593">
              <w:rPr>
                <w:spacing w:val="-7"/>
              </w:rPr>
              <w:t xml:space="preserve"> </w:t>
            </w:r>
            <w:r w:rsidRPr="002F2593">
              <w:t>access point,</w:t>
            </w:r>
            <w:r w:rsidRPr="002F2593">
              <w:rPr>
                <w:spacing w:val="-9"/>
              </w:rPr>
              <w:t xml:space="preserve"> </w:t>
            </w:r>
            <w:r w:rsidRPr="002F2593">
              <w:t>τα οποία</w:t>
            </w:r>
            <w:r w:rsidRPr="002F2593">
              <w:rPr>
                <w:spacing w:val="-7"/>
              </w:rPr>
              <w:t xml:space="preserve"> </w:t>
            </w:r>
            <w:r w:rsidRPr="002F2593">
              <w:t>θα</w:t>
            </w:r>
            <w:r w:rsidRPr="002F2593">
              <w:rPr>
                <w:spacing w:val="-9"/>
              </w:rPr>
              <w:t xml:space="preserve"> </w:t>
            </w:r>
            <w:r w:rsidRPr="002F2593">
              <w:t>είναι</w:t>
            </w:r>
            <w:r w:rsidRPr="002F2593">
              <w:rPr>
                <w:spacing w:val="-7"/>
              </w:rPr>
              <w:t xml:space="preserve"> </w:t>
            </w:r>
            <w:r w:rsidRPr="002F2593">
              <w:t>διαχωρίσιμα</w:t>
            </w:r>
            <w:r w:rsidRPr="002F2593">
              <w:rPr>
                <w:spacing w:val="-9"/>
              </w:rPr>
              <w:t xml:space="preserve"> </w:t>
            </w:r>
            <w:r w:rsidRPr="002F2593">
              <w:rPr>
                <w:spacing w:val="-3"/>
              </w:rPr>
              <w:t>και</w:t>
            </w:r>
            <w:r w:rsidRPr="002F2593">
              <w:rPr>
                <w:spacing w:val="-9"/>
              </w:rPr>
              <w:t xml:space="preserve"> </w:t>
            </w:r>
            <w:r w:rsidRPr="002F2593">
              <w:t>διαχειρίσιμα</w:t>
            </w:r>
            <w:r w:rsidRPr="002F2593">
              <w:rPr>
                <w:spacing w:val="-9"/>
              </w:rPr>
              <w:t xml:space="preserve"> </w:t>
            </w:r>
            <w:r w:rsidRPr="002F2593">
              <w:t>µέσω</w:t>
            </w:r>
            <w:r w:rsidRPr="002F2593">
              <w:rPr>
                <w:spacing w:val="-8"/>
              </w:rPr>
              <w:t xml:space="preserve"> </w:t>
            </w:r>
            <w:r w:rsidRPr="002F2593">
              <w:t>του</w:t>
            </w:r>
            <w:r w:rsidRPr="002F2593">
              <w:rPr>
                <w:spacing w:val="-9"/>
              </w:rPr>
              <w:t xml:space="preserve"> </w:t>
            </w:r>
            <w:r w:rsidRPr="002F2593">
              <w:t>κεντρικού συστήματος</w:t>
            </w:r>
            <w:r w:rsidRPr="002F2593">
              <w:rPr>
                <w:spacing w:val="-7"/>
              </w:rPr>
              <w:t xml:space="preserve"> </w:t>
            </w:r>
            <w:r w:rsidRPr="002F2593">
              <w:t>ελέγχου</w:t>
            </w:r>
            <w:r w:rsidRPr="002F2593">
              <w:rPr>
                <w:spacing w:val="-6"/>
              </w:rPr>
              <w:t xml:space="preserve"> </w:t>
            </w:r>
            <w:r w:rsidRPr="002F2593">
              <w:rPr>
                <w:spacing w:val="-3"/>
              </w:rPr>
              <w:t>και</w:t>
            </w:r>
            <w:r w:rsidRPr="002F2593">
              <w:rPr>
                <w:spacing w:val="-7"/>
              </w:rPr>
              <w:t xml:space="preserve"> </w:t>
            </w:r>
            <w:r w:rsidRPr="002F2593">
              <w:t>διαχείρισης</w:t>
            </w:r>
            <w:r w:rsidRPr="002F2593">
              <w:rPr>
                <w:spacing w:val="-7"/>
              </w:rPr>
              <w:t xml:space="preserve"> </w:t>
            </w:r>
            <w:r w:rsidRPr="002F2593">
              <w:t>που</w:t>
            </w:r>
            <w:r w:rsidRPr="002F2593">
              <w:rPr>
                <w:spacing w:val="-6"/>
              </w:rPr>
              <w:t xml:space="preserve"> </w:t>
            </w:r>
            <w:r w:rsidRPr="002F2593">
              <w:t>θα</w:t>
            </w:r>
            <w:r w:rsidRPr="002F2593">
              <w:rPr>
                <w:spacing w:val="-7"/>
              </w:rPr>
              <w:t xml:space="preserve"> </w:t>
            </w:r>
            <w:r w:rsidRPr="002F2593">
              <w:t>προσφερθεί.</w:t>
            </w:r>
          </w:p>
        </w:tc>
        <w:tc>
          <w:tcPr>
            <w:tcW w:w="1474" w:type="dxa"/>
            <w:tcMar>
              <w:left w:w="57" w:type="dxa"/>
            </w:tcMar>
            <w:vAlign w:val="center"/>
          </w:tcPr>
          <w:p w14:paraId="590418D3" w14:textId="38AD7C48" w:rsidR="009D05F4" w:rsidRPr="002F2593" w:rsidRDefault="009D05F4" w:rsidP="009D05F4">
            <w:pPr>
              <w:jc w:val="center"/>
            </w:pPr>
            <w:r w:rsidRPr="002F2593">
              <w:t>NAI</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D3941F4"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8A3E54F" w14:textId="77777777" w:rsidR="009D05F4" w:rsidRPr="002F2593" w:rsidRDefault="009D05F4" w:rsidP="009D05F4"/>
        </w:tc>
      </w:tr>
      <w:tr w:rsidR="009D05F4" w:rsidRPr="002F2593" w14:paraId="50EB71E0"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67C9D4F"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15AB9C9E" w14:textId="7285B251" w:rsidR="009D05F4" w:rsidRPr="002F2593" w:rsidRDefault="009D05F4" w:rsidP="009D05F4">
            <w:r w:rsidRPr="002F2593">
              <w:t>Υποστήριξη Beamforming.</w:t>
            </w:r>
          </w:p>
        </w:tc>
        <w:tc>
          <w:tcPr>
            <w:tcW w:w="1474" w:type="dxa"/>
            <w:tcMar>
              <w:left w:w="57" w:type="dxa"/>
            </w:tcMar>
            <w:vAlign w:val="center"/>
          </w:tcPr>
          <w:p w14:paraId="73A426B9" w14:textId="0E16B74E" w:rsidR="009D05F4" w:rsidRPr="002F2593" w:rsidRDefault="009D05F4" w:rsidP="009D05F4">
            <w:pPr>
              <w:jc w:val="center"/>
            </w:pPr>
            <w:r w:rsidRPr="002F2593">
              <w:t>NAI</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B6E726D"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728BD1A" w14:textId="77777777" w:rsidR="009D05F4" w:rsidRPr="002F2593" w:rsidRDefault="009D05F4" w:rsidP="009D05F4"/>
        </w:tc>
      </w:tr>
      <w:tr w:rsidR="009D05F4" w:rsidRPr="002F2593" w14:paraId="3F24EB59"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737C79A3"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09534533" w14:textId="1882D1C7" w:rsidR="009D05F4" w:rsidRPr="00F95F17" w:rsidRDefault="009D05F4" w:rsidP="009D05F4">
            <w:pPr>
              <w:rPr>
                <w:lang w:val="en-US"/>
              </w:rPr>
            </w:pPr>
            <w:r w:rsidRPr="002F2593">
              <w:t>Υποστήριξη</w:t>
            </w:r>
            <w:r w:rsidRPr="00F95F17">
              <w:rPr>
                <w:lang w:val="en-US"/>
              </w:rPr>
              <w:t xml:space="preserve"> </w:t>
            </w:r>
            <w:r w:rsidRPr="002F2593">
              <w:rPr>
                <w:lang w:val="en-US"/>
              </w:rPr>
              <w:t>Wi</w:t>
            </w:r>
            <w:r w:rsidRPr="00F95F17">
              <w:rPr>
                <w:lang w:val="en-US"/>
              </w:rPr>
              <w:t>-</w:t>
            </w:r>
            <w:r w:rsidRPr="002F2593">
              <w:rPr>
                <w:lang w:val="en-US"/>
              </w:rPr>
              <w:t>Fi</w:t>
            </w:r>
            <w:r w:rsidRPr="00F95F17">
              <w:rPr>
                <w:lang w:val="en-US"/>
              </w:rPr>
              <w:t xml:space="preserve"> </w:t>
            </w:r>
            <w:r w:rsidRPr="002F2593">
              <w:rPr>
                <w:lang w:val="en-US"/>
              </w:rPr>
              <w:t>Multimedia</w:t>
            </w:r>
            <w:r w:rsidRPr="00F95F17">
              <w:rPr>
                <w:lang w:val="en-US"/>
              </w:rPr>
              <w:t xml:space="preserve"> (</w:t>
            </w:r>
            <w:r w:rsidRPr="002F2593">
              <w:rPr>
                <w:lang w:val="en-US"/>
              </w:rPr>
              <w:t>WMM</w:t>
            </w:r>
            <w:r w:rsidRPr="00F95F17">
              <w:rPr>
                <w:lang w:val="en-US"/>
              </w:rPr>
              <w:t xml:space="preserve">) </w:t>
            </w:r>
            <w:r w:rsidRPr="002F2593">
              <w:t>στο</w:t>
            </w:r>
            <w:r w:rsidRPr="00F95F17">
              <w:rPr>
                <w:lang w:val="en-US"/>
              </w:rPr>
              <w:t xml:space="preserve"> </w:t>
            </w:r>
            <w:r w:rsidRPr="002F2593">
              <w:rPr>
                <w:lang w:val="en-US"/>
              </w:rPr>
              <w:t>priority</w:t>
            </w:r>
            <w:r w:rsidRPr="00F95F17">
              <w:rPr>
                <w:lang w:val="en-US"/>
              </w:rPr>
              <w:t xml:space="preserve"> </w:t>
            </w:r>
            <w:r w:rsidRPr="002F2593">
              <w:rPr>
                <w:lang w:val="en-US"/>
              </w:rPr>
              <w:t>mapping</w:t>
            </w:r>
            <w:r w:rsidRPr="00F95F17">
              <w:rPr>
                <w:lang w:val="en-US"/>
              </w:rPr>
              <w:t xml:space="preserve"> </w:t>
            </w:r>
            <w:r w:rsidRPr="002F2593">
              <w:t>και</w:t>
            </w:r>
            <w:r w:rsidRPr="00F95F17">
              <w:rPr>
                <w:lang w:val="en-US"/>
              </w:rPr>
              <w:t xml:space="preserve"> </w:t>
            </w:r>
            <w:r w:rsidRPr="002F2593">
              <w:rPr>
                <w:lang w:val="en-US"/>
              </w:rPr>
              <w:t>scheduling</w:t>
            </w:r>
            <w:r w:rsidRPr="00F95F17">
              <w:rPr>
                <w:lang w:val="en-US"/>
              </w:rPr>
              <w:t xml:space="preserve"> </w:t>
            </w:r>
            <w:r w:rsidRPr="002F2593">
              <w:t>του</w:t>
            </w:r>
            <w:r w:rsidRPr="00F95F17">
              <w:rPr>
                <w:lang w:val="en-US"/>
              </w:rPr>
              <w:t xml:space="preserve"> </w:t>
            </w:r>
            <w:r w:rsidRPr="002F2593">
              <w:rPr>
                <w:lang w:val="en-US"/>
              </w:rPr>
              <w:t>QoS</w:t>
            </w:r>
            <w:r w:rsidRPr="00F95F17">
              <w:rPr>
                <w:lang w:val="en-US"/>
              </w:rPr>
              <w:t>.</w:t>
            </w:r>
          </w:p>
        </w:tc>
        <w:tc>
          <w:tcPr>
            <w:tcW w:w="1474" w:type="dxa"/>
            <w:tcMar>
              <w:left w:w="57" w:type="dxa"/>
            </w:tcMar>
            <w:vAlign w:val="center"/>
          </w:tcPr>
          <w:p w14:paraId="5A92670E" w14:textId="6DB679BC" w:rsidR="009D05F4" w:rsidRPr="002F2593" w:rsidRDefault="009D05F4" w:rsidP="009D05F4">
            <w:pPr>
              <w:jc w:val="center"/>
            </w:pPr>
            <w:r w:rsidRPr="002F2593">
              <w:t>NAI</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D886066"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3E6FA81" w14:textId="77777777" w:rsidR="009D05F4" w:rsidRPr="002F2593" w:rsidRDefault="009D05F4" w:rsidP="009D05F4"/>
        </w:tc>
      </w:tr>
      <w:tr w:rsidR="009D05F4" w:rsidRPr="002F2593" w14:paraId="35FBA5E1"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8E008ED"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55C33CA5" w14:textId="0C691537" w:rsidR="009D05F4" w:rsidRPr="002F2593" w:rsidRDefault="009D05F4" w:rsidP="009D05F4">
            <w:pPr>
              <w:rPr>
                <w:lang w:val="en-US"/>
              </w:rPr>
            </w:pPr>
            <w:r w:rsidRPr="002F2593">
              <w:rPr>
                <w:lang w:val="en-US"/>
              </w:rPr>
              <w:t>Advanced QoS Per-User Rate Limiting.</w:t>
            </w:r>
          </w:p>
        </w:tc>
        <w:tc>
          <w:tcPr>
            <w:tcW w:w="1474" w:type="dxa"/>
            <w:tcMar>
              <w:left w:w="57" w:type="dxa"/>
            </w:tcMar>
            <w:vAlign w:val="center"/>
          </w:tcPr>
          <w:p w14:paraId="3DFA69E5" w14:textId="365F9275" w:rsidR="009D05F4" w:rsidRPr="002F2593" w:rsidRDefault="009D05F4" w:rsidP="009D05F4">
            <w:pPr>
              <w:jc w:val="center"/>
            </w:pPr>
            <w:r w:rsidRPr="002F2593">
              <w:t>NAI</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ABD5BDE"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D7A4025" w14:textId="77777777" w:rsidR="009D05F4" w:rsidRPr="002F2593" w:rsidRDefault="009D05F4" w:rsidP="009D05F4"/>
        </w:tc>
      </w:tr>
      <w:tr w:rsidR="009D05F4" w:rsidRPr="002F2593" w14:paraId="7EBEAD82"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12178BCC"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2C5AC988" w14:textId="0B82642E" w:rsidR="009D05F4" w:rsidRPr="002F2593" w:rsidRDefault="009D05F4" w:rsidP="009D05F4">
            <w:r w:rsidRPr="002F2593">
              <w:t>Υποστήριξη απομόνωσης (isolation) εντός του ίδιου VLAN</w:t>
            </w:r>
          </w:p>
        </w:tc>
        <w:tc>
          <w:tcPr>
            <w:tcW w:w="1474" w:type="dxa"/>
            <w:tcMar>
              <w:left w:w="57" w:type="dxa"/>
            </w:tcMar>
            <w:vAlign w:val="center"/>
          </w:tcPr>
          <w:p w14:paraId="31F237A1" w14:textId="2449EBBD" w:rsidR="009D05F4" w:rsidRPr="002F2593" w:rsidRDefault="009D05F4" w:rsidP="009D05F4">
            <w:pPr>
              <w:jc w:val="center"/>
            </w:pPr>
            <w:r w:rsidRPr="002F2593">
              <w:t>NAI</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44CF16F"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6D6EFEB" w14:textId="77777777" w:rsidR="009D05F4" w:rsidRPr="002F2593" w:rsidRDefault="009D05F4" w:rsidP="009D05F4"/>
        </w:tc>
      </w:tr>
      <w:tr w:rsidR="009D05F4" w:rsidRPr="002F2593" w14:paraId="481190F8"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74135BB2"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bookmarkStart w:id="311" w:name="_Ref106972913"/>
            <w:bookmarkStart w:id="312" w:name="_Hlk106798099"/>
          </w:p>
        </w:tc>
        <w:bookmarkEnd w:id="311"/>
        <w:tc>
          <w:tcPr>
            <w:tcW w:w="4006" w:type="dxa"/>
            <w:tcMar>
              <w:left w:w="57" w:type="dxa"/>
            </w:tcMar>
            <w:vAlign w:val="center"/>
          </w:tcPr>
          <w:p w14:paraId="25B1A517" w14:textId="42E57FE3" w:rsidR="009D05F4" w:rsidRPr="002F2593" w:rsidRDefault="009D05F4" w:rsidP="009D05F4">
            <w:r w:rsidRPr="002F2593">
              <w:t>Πλήθος υποστηριζόμενων συνδεδεμένων wireless clients (ταυτόχρονοι χρήστες ανά WAP)</w:t>
            </w:r>
          </w:p>
        </w:tc>
        <w:tc>
          <w:tcPr>
            <w:tcW w:w="1474" w:type="dxa"/>
            <w:tcMar>
              <w:left w:w="57" w:type="dxa"/>
            </w:tcMar>
            <w:vAlign w:val="center"/>
          </w:tcPr>
          <w:p w14:paraId="2B172CB6" w14:textId="534782DC" w:rsidR="009D05F4" w:rsidRPr="002F2593" w:rsidRDefault="009D05F4">
            <w:pPr>
              <w:jc w:val="center"/>
            </w:pPr>
            <w:r w:rsidRPr="002F2593">
              <w:t>≥</w:t>
            </w:r>
            <w:r w:rsidR="00084977" w:rsidRPr="002F2593">
              <w:t>300</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31B154A"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10C8330" w14:textId="77777777" w:rsidR="009D05F4" w:rsidRPr="002F2593" w:rsidRDefault="009D05F4" w:rsidP="009D05F4"/>
        </w:tc>
      </w:tr>
      <w:bookmarkEnd w:id="312"/>
      <w:tr w:rsidR="009D05F4" w:rsidRPr="002F2593" w14:paraId="5C8F2D80"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64F34D56"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64EAD4E0" w14:textId="23EA7753" w:rsidR="009D05F4" w:rsidRPr="002F2593" w:rsidRDefault="009D05F4" w:rsidP="009D05F4">
            <w:pPr>
              <w:rPr>
                <w:lang w:val="en-US"/>
              </w:rPr>
            </w:pPr>
            <w:r w:rsidRPr="002F2593">
              <w:rPr>
                <w:lang w:val="en-US"/>
              </w:rPr>
              <w:t xml:space="preserve">SSID: broadcast </w:t>
            </w:r>
            <w:r w:rsidRPr="002F2593">
              <w:t>και</w:t>
            </w:r>
            <w:r w:rsidRPr="002F2593">
              <w:rPr>
                <w:lang w:val="en-US"/>
              </w:rPr>
              <w:t xml:space="preserve"> hidden mode</w:t>
            </w:r>
          </w:p>
        </w:tc>
        <w:tc>
          <w:tcPr>
            <w:tcW w:w="1474" w:type="dxa"/>
            <w:tcMar>
              <w:left w:w="57" w:type="dxa"/>
            </w:tcMar>
            <w:vAlign w:val="center"/>
          </w:tcPr>
          <w:p w14:paraId="1FF58026" w14:textId="74F065D1" w:rsidR="009D05F4" w:rsidRPr="002F2593" w:rsidRDefault="009D05F4" w:rsidP="009D05F4">
            <w:pPr>
              <w:jc w:val="center"/>
            </w:pPr>
            <w:r w:rsidRPr="002F2593">
              <w:t>NAI</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842056D"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7D6F55A" w14:textId="77777777" w:rsidR="009D05F4" w:rsidRPr="002F2593" w:rsidRDefault="009D05F4" w:rsidP="009D05F4"/>
        </w:tc>
      </w:tr>
      <w:tr w:rsidR="009D05F4" w:rsidRPr="002F2593" w14:paraId="1AAB8DB8"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7BD15CFD"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29E95FC8" w14:textId="69F69204" w:rsidR="009D05F4" w:rsidRPr="002F2593" w:rsidRDefault="009D05F4" w:rsidP="009D05F4">
            <w:r w:rsidRPr="002F2593">
              <w:t xml:space="preserve">SSIDs: τουλάχιστον </w:t>
            </w:r>
            <w:r w:rsidR="00785CBF" w:rsidRPr="002F2593">
              <w:t xml:space="preserve">8 </w:t>
            </w:r>
            <w:r w:rsidRPr="002F2593">
              <w:t>ανά radio</w:t>
            </w:r>
          </w:p>
        </w:tc>
        <w:tc>
          <w:tcPr>
            <w:tcW w:w="1474" w:type="dxa"/>
            <w:tcMar>
              <w:left w:w="57" w:type="dxa"/>
            </w:tcMar>
            <w:vAlign w:val="center"/>
          </w:tcPr>
          <w:p w14:paraId="790C3785" w14:textId="35F26BF0" w:rsidR="009D05F4" w:rsidRPr="002F2593" w:rsidRDefault="009D05F4" w:rsidP="009D05F4">
            <w:pPr>
              <w:jc w:val="center"/>
            </w:pPr>
            <w:r w:rsidRPr="002F2593">
              <w:t>NAI</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4BAEE89"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25DFC78" w14:textId="77777777" w:rsidR="009D05F4" w:rsidRPr="002F2593" w:rsidRDefault="009D05F4" w:rsidP="009D05F4"/>
        </w:tc>
      </w:tr>
      <w:tr w:rsidR="009D05F4" w:rsidRPr="002F2593" w14:paraId="4E18DD42"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26884B7"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3EB83526" w14:textId="3023AFF4" w:rsidR="009D05F4" w:rsidRPr="002F2593" w:rsidRDefault="009D05F4" w:rsidP="009D05F4">
            <w:r w:rsidRPr="002F2593">
              <w:t>VLAN: 802.1Q</w:t>
            </w:r>
          </w:p>
        </w:tc>
        <w:tc>
          <w:tcPr>
            <w:tcW w:w="1474" w:type="dxa"/>
            <w:tcMar>
              <w:left w:w="57" w:type="dxa"/>
            </w:tcMar>
            <w:vAlign w:val="center"/>
          </w:tcPr>
          <w:p w14:paraId="3BDBD663" w14:textId="6421EE58" w:rsidR="009D05F4" w:rsidRPr="002F2593" w:rsidRDefault="009D05F4" w:rsidP="009D05F4">
            <w:pPr>
              <w:jc w:val="center"/>
            </w:pPr>
            <w:r w:rsidRPr="002F2593">
              <w:t>NAI</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BBC56CC"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35AD137" w14:textId="77777777" w:rsidR="009D05F4" w:rsidRPr="002F2593" w:rsidRDefault="009D05F4" w:rsidP="009D05F4"/>
        </w:tc>
      </w:tr>
      <w:tr w:rsidR="009D05F4" w:rsidRPr="002F2593" w14:paraId="1E7FAF26"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AED023F"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617BF97C" w14:textId="04C1837C" w:rsidR="009D05F4" w:rsidRPr="002F2593" w:rsidRDefault="009D05F4" w:rsidP="009D05F4">
            <w:r w:rsidRPr="002F2593">
              <w:t>Πρέπει να υποστηρίζει SSID-to-VLAN mapping</w:t>
            </w:r>
          </w:p>
        </w:tc>
        <w:tc>
          <w:tcPr>
            <w:tcW w:w="1474" w:type="dxa"/>
            <w:tcMar>
              <w:left w:w="57" w:type="dxa"/>
            </w:tcMar>
            <w:vAlign w:val="center"/>
          </w:tcPr>
          <w:p w14:paraId="6C1EF8A3" w14:textId="0EDDD38A" w:rsidR="009D05F4" w:rsidRPr="002F2593" w:rsidRDefault="009D05F4" w:rsidP="009D05F4">
            <w:pPr>
              <w:jc w:val="center"/>
            </w:pPr>
            <w:r w:rsidRPr="002F2593">
              <w:t>NAI</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B35894F"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FE1A4E4" w14:textId="77777777" w:rsidR="009D05F4" w:rsidRPr="002F2593" w:rsidRDefault="009D05F4" w:rsidP="009D05F4"/>
        </w:tc>
      </w:tr>
      <w:tr w:rsidR="009D05F4" w:rsidRPr="002F2593" w14:paraId="237C0F49"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36F02FF"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74D2C155" w14:textId="6F08FE0B" w:rsidR="009D05F4" w:rsidRPr="002F2593" w:rsidRDefault="009D05F4" w:rsidP="009D05F4">
            <w:r w:rsidRPr="002F2593">
              <w:t>Υποστήριξη πρωτοκόλλων ασφάλειας και μεθόδων κρυπτογράφησης σύνδεσης WPA-PSK,</w:t>
            </w:r>
            <w:r w:rsidRPr="002F2593">
              <w:rPr>
                <w:spacing w:val="-29"/>
              </w:rPr>
              <w:t xml:space="preserve"> </w:t>
            </w:r>
            <w:r w:rsidRPr="002F2593">
              <w:t>WPA-Enterprise (WPA/WPA2/WPA3,</w:t>
            </w:r>
            <w:r w:rsidRPr="002F2593">
              <w:rPr>
                <w:spacing w:val="-5"/>
              </w:rPr>
              <w:t xml:space="preserve"> </w:t>
            </w:r>
            <w:r w:rsidRPr="002F2593">
              <w:t>AES)</w:t>
            </w:r>
          </w:p>
        </w:tc>
        <w:tc>
          <w:tcPr>
            <w:tcW w:w="1474" w:type="dxa"/>
            <w:tcMar>
              <w:left w:w="57" w:type="dxa"/>
            </w:tcMar>
            <w:vAlign w:val="center"/>
          </w:tcPr>
          <w:p w14:paraId="544FCBC5" w14:textId="6AE328D9" w:rsidR="009D05F4" w:rsidRPr="002F2593" w:rsidRDefault="009D05F4" w:rsidP="009D05F4">
            <w:pPr>
              <w:jc w:val="center"/>
            </w:pPr>
            <w:r w:rsidRPr="002F2593">
              <w:t>NAI</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4492201"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4AA473F" w14:textId="77777777" w:rsidR="009D05F4" w:rsidRPr="002F2593" w:rsidRDefault="009D05F4" w:rsidP="009D05F4"/>
        </w:tc>
      </w:tr>
      <w:tr w:rsidR="009D05F4" w:rsidRPr="002F2593" w14:paraId="1D449A00"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69631D5D"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1A6A5B52" w14:textId="27A2F9EE" w:rsidR="009D05F4" w:rsidRPr="002F2593" w:rsidRDefault="009D05F4" w:rsidP="009D05F4">
            <w:r w:rsidRPr="002F2593">
              <w:t>Υποστήριξη συστήματος πιστοποίησης ταυτότητας χρηστών σύμφωνα με το πρότυπο IEEE 802.1x</w:t>
            </w:r>
          </w:p>
        </w:tc>
        <w:tc>
          <w:tcPr>
            <w:tcW w:w="1474" w:type="dxa"/>
            <w:tcMar>
              <w:left w:w="57" w:type="dxa"/>
            </w:tcMar>
            <w:vAlign w:val="center"/>
          </w:tcPr>
          <w:p w14:paraId="7D3E06CB" w14:textId="325AE4EC" w:rsidR="009D05F4" w:rsidRPr="002F2593" w:rsidRDefault="009D05F4" w:rsidP="009D05F4">
            <w:pPr>
              <w:jc w:val="center"/>
            </w:pPr>
            <w:r w:rsidRPr="002F2593">
              <w:t>NAI</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F9787D1"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3423053" w14:textId="77777777" w:rsidR="009D05F4" w:rsidRPr="002F2593" w:rsidRDefault="009D05F4" w:rsidP="009D05F4"/>
        </w:tc>
      </w:tr>
      <w:tr w:rsidR="009D05F4" w:rsidRPr="002F2593" w14:paraId="4F126912"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0DFC1764"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1B1A166C" w14:textId="640CF3D2" w:rsidR="009D05F4" w:rsidRPr="002F2593" w:rsidRDefault="009D05F4" w:rsidP="009D05F4">
            <w:r w:rsidRPr="002F2593">
              <w:t>Κάλυψη προδιαγραφών ασφάλειας ασύρματων σημείων πρόσβασης Ευρωπαϊκής Ένωσης. Πιστοποιήσεις: CE (Europe)</w:t>
            </w:r>
          </w:p>
        </w:tc>
        <w:tc>
          <w:tcPr>
            <w:tcW w:w="1474" w:type="dxa"/>
            <w:tcMar>
              <w:left w:w="57" w:type="dxa"/>
            </w:tcMar>
            <w:vAlign w:val="center"/>
          </w:tcPr>
          <w:p w14:paraId="52DADE76" w14:textId="5FF2A112" w:rsidR="009D05F4" w:rsidRPr="002F2593" w:rsidRDefault="009D05F4" w:rsidP="009D05F4">
            <w:pPr>
              <w:jc w:val="center"/>
            </w:pPr>
            <w:r w:rsidRPr="002F2593">
              <w:t>NAI</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1953BAC"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51EF10D" w14:textId="77777777" w:rsidR="009D05F4" w:rsidRPr="002F2593" w:rsidRDefault="009D05F4" w:rsidP="009D05F4"/>
        </w:tc>
      </w:tr>
      <w:tr w:rsidR="009D05F4" w:rsidRPr="002F2593" w14:paraId="1AFFE706"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1055C038"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44BBCE4E" w14:textId="7A1A0AF3" w:rsidR="009D05F4" w:rsidRPr="002F2593" w:rsidRDefault="009D05F4" w:rsidP="009D05F4">
            <w:r w:rsidRPr="002F2593">
              <w:t>Κάλυψη προδιαγραφών ηλεκτρομαγνητικής εκπομπής Ευρωπαϊκής Ένωσης. Πιστοποιήσεις: CE (Europe)</w:t>
            </w:r>
          </w:p>
        </w:tc>
        <w:tc>
          <w:tcPr>
            <w:tcW w:w="1474" w:type="dxa"/>
            <w:tcMar>
              <w:left w:w="57" w:type="dxa"/>
            </w:tcMar>
            <w:vAlign w:val="center"/>
          </w:tcPr>
          <w:p w14:paraId="73E65562" w14:textId="5422FD32" w:rsidR="009D05F4" w:rsidRPr="002F2593" w:rsidRDefault="009D05F4" w:rsidP="009D05F4">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66682A4"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5AEB91B" w14:textId="77777777" w:rsidR="009D05F4" w:rsidRPr="002F2593" w:rsidRDefault="009D05F4" w:rsidP="009D05F4"/>
        </w:tc>
      </w:tr>
      <w:tr w:rsidR="009D05F4" w:rsidRPr="002F2593" w14:paraId="3027C1ED"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664E9D14"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70ED088A" w14:textId="363A636D" w:rsidR="009D05F4" w:rsidRPr="002F2593" w:rsidRDefault="009D05F4" w:rsidP="009D05F4">
            <w:r w:rsidRPr="002F2593">
              <w:t>Μη ύπαρξη ανακοίνωσης από την κατασκευάστρια εταιρεία για προγραμματισμένη λήξη παραγωγής των προσφερόμενων μοντέλων.</w:t>
            </w:r>
            <w:r w:rsidR="007D0825" w:rsidRPr="002F2593">
              <w:t xml:space="preserve"> Να υποβληθεί σχετική βεβαίωση του κατασκευαστή ή υπεύθυνη δήλωση του υποψηφίου Αναδόχου με την τεχνική προσφορά.</w:t>
            </w:r>
          </w:p>
        </w:tc>
        <w:tc>
          <w:tcPr>
            <w:tcW w:w="1474" w:type="dxa"/>
            <w:tcMar>
              <w:left w:w="57" w:type="dxa"/>
            </w:tcMar>
            <w:vAlign w:val="center"/>
          </w:tcPr>
          <w:p w14:paraId="506D9523" w14:textId="37741288" w:rsidR="009D05F4" w:rsidRPr="002F2593" w:rsidRDefault="009D05F4" w:rsidP="009D05F4">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6FF3510"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7A35604" w14:textId="77777777" w:rsidR="009D05F4" w:rsidRPr="002F2593" w:rsidRDefault="009D05F4" w:rsidP="009D05F4"/>
        </w:tc>
      </w:tr>
      <w:tr w:rsidR="009D05F4" w:rsidRPr="002F2593" w14:paraId="708555DD"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00477F36"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51E7F37D" w14:textId="7AF7AD0A" w:rsidR="009D05F4" w:rsidRPr="002F2593" w:rsidRDefault="009D05F4" w:rsidP="009D05F4">
            <w:r w:rsidRPr="002F2593">
              <w:t>Ελάχιστη θερμοκρασία λειτουργίας.</w:t>
            </w:r>
          </w:p>
        </w:tc>
        <w:tc>
          <w:tcPr>
            <w:tcW w:w="1474" w:type="dxa"/>
            <w:tcMar>
              <w:left w:w="57" w:type="dxa"/>
            </w:tcMar>
            <w:vAlign w:val="center"/>
          </w:tcPr>
          <w:p w14:paraId="4A74D715" w14:textId="3BF507FD" w:rsidR="009D05F4" w:rsidRPr="002F2593" w:rsidRDefault="009D05F4">
            <w:pPr>
              <w:jc w:val="center"/>
            </w:pPr>
            <w:r w:rsidRPr="002F2593">
              <w:t xml:space="preserve">&lt;= </w:t>
            </w:r>
            <w:r w:rsidR="00084977" w:rsidRPr="002F2593">
              <w:t>0</w:t>
            </w:r>
            <w:r w:rsidRPr="002F2593">
              <w:rPr>
                <w:position w:val="9"/>
                <w:sz w:val="12"/>
              </w:rPr>
              <w:t>o</w:t>
            </w:r>
            <w:r w:rsidRPr="002F2593">
              <w:t>C</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F6C0C3A"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F1E17D6" w14:textId="77777777" w:rsidR="009D05F4" w:rsidRPr="002F2593" w:rsidRDefault="009D05F4" w:rsidP="009D05F4"/>
        </w:tc>
      </w:tr>
      <w:tr w:rsidR="009D05F4" w:rsidRPr="002F2593" w14:paraId="3D293695"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63BF97E"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05DF3A82" w14:textId="112753BC" w:rsidR="009D05F4" w:rsidRPr="002F2593" w:rsidRDefault="009D05F4" w:rsidP="009D05F4">
            <w:r w:rsidRPr="002F2593">
              <w:t>Μέγιστη θερμοκρασία λειτουργίας.</w:t>
            </w:r>
          </w:p>
        </w:tc>
        <w:tc>
          <w:tcPr>
            <w:tcW w:w="1474" w:type="dxa"/>
            <w:tcMar>
              <w:left w:w="57" w:type="dxa"/>
            </w:tcMar>
            <w:vAlign w:val="center"/>
          </w:tcPr>
          <w:p w14:paraId="5FD437A2" w14:textId="277A1324" w:rsidR="009D05F4" w:rsidRPr="002F2593" w:rsidRDefault="009D05F4">
            <w:pPr>
              <w:jc w:val="center"/>
            </w:pPr>
            <w:r w:rsidRPr="002F2593">
              <w:t xml:space="preserve">&gt;= </w:t>
            </w:r>
            <w:r w:rsidR="00084977" w:rsidRPr="002F2593">
              <w:t>40</w:t>
            </w:r>
            <w:r w:rsidR="00084977" w:rsidRPr="002F2593">
              <w:rPr>
                <w:position w:val="9"/>
                <w:sz w:val="12"/>
              </w:rPr>
              <w:t>o</w:t>
            </w:r>
            <w:r w:rsidR="00084977" w:rsidRPr="002F2593">
              <w:t>C</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B673AB5"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244316E" w14:textId="77777777" w:rsidR="009D05F4" w:rsidRPr="002F2593" w:rsidRDefault="009D05F4" w:rsidP="009D05F4"/>
        </w:tc>
      </w:tr>
      <w:tr w:rsidR="009D05F4" w:rsidRPr="002F2593" w14:paraId="3E040A6E"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711FC213"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6A654BD6" w14:textId="75AF5DD5" w:rsidR="009D05F4" w:rsidRPr="002F2593" w:rsidRDefault="009D05F4" w:rsidP="009D05F4">
            <w:r w:rsidRPr="002F2593">
              <w:t>Ελάχιστη υγρασία λειτουργίας.</w:t>
            </w:r>
          </w:p>
        </w:tc>
        <w:tc>
          <w:tcPr>
            <w:tcW w:w="1474" w:type="dxa"/>
            <w:tcMar>
              <w:left w:w="57" w:type="dxa"/>
            </w:tcMar>
            <w:vAlign w:val="center"/>
          </w:tcPr>
          <w:p w14:paraId="4B1B312D" w14:textId="113D0E8B" w:rsidR="009D05F4" w:rsidRPr="002F2593" w:rsidRDefault="009D05F4">
            <w:pPr>
              <w:jc w:val="center"/>
            </w:pPr>
            <w:r w:rsidRPr="002F2593">
              <w:t xml:space="preserve">&lt;= </w:t>
            </w:r>
            <w:r w:rsidR="00756DAC" w:rsidRPr="002F2593">
              <w:t>10</w:t>
            </w:r>
            <w:r w:rsidRPr="002F2593">
              <w:t>%</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D3A5C6B"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2F8633D" w14:textId="77777777" w:rsidR="009D05F4" w:rsidRPr="002F2593" w:rsidRDefault="009D05F4" w:rsidP="009D05F4"/>
        </w:tc>
      </w:tr>
      <w:tr w:rsidR="009D05F4" w:rsidRPr="002F2593" w14:paraId="72214E37"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C10EDC3"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707E1679" w14:textId="6775E0E0" w:rsidR="009D05F4" w:rsidRPr="002F2593" w:rsidRDefault="009D05F4" w:rsidP="009D05F4">
            <w:r w:rsidRPr="002F2593">
              <w:t>Μέγιστη υγρασία λειτουργίας.</w:t>
            </w:r>
          </w:p>
        </w:tc>
        <w:tc>
          <w:tcPr>
            <w:tcW w:w="1474" w:type="dxa"/>
            <w:tcMar>
              <w:left w:w="57" w:type="dxa"/>
            </w:tcMar>
            <w:vAlign w:val="center"/>
          </w:tcPr>
          <w:p w14:paraId="3031087C" w14:textId="7F59C37F" w:rsidR="009D05F4" w:rsidRPr="002F2593" w:rsidRDefault="009D05F4">
            <w:pPr>
              <w:jc w:val="center"/>
            </w:pPr>
            <w:r w:rsidRPr="002F2593">
              <w:t xml:space="preserve">&gt;= </w:t>
            </w:r>
            <w:r w:rsidR="00756DAC" w:rsidRPr="002F2593">
              <w:t>90</w:t>
            </w:r>
            <w:r w:rsidRPr="002F2593">
              <w:t>%</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41F3F82"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DD43C7D" w14:textId="77777777" w:rsidR="009D05F4" w:rsidRPr="002F2593" w:rsidRDefault="009D05F4" w:rsidP="009D05F4"/>
        </w:tc>
      </w:tr>
      <w:tr w:rsidR="009D05F4" w:rsidRPr="002F2593" w14:paraId="047A4697"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02C286C6"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bookmarkStart w:id="313" w:name="_Ref98228820"/>
          </w:p>
        </w:tc>
        <w:bookmarkEnd w:id="313"/>
        <w:tc>
          <w:tcPr>
            <w:tcW w:w="4006" w:type="dxa"/>
            <w:tcMar>
              <w:left w:w="57" w:type="dxa"/>
            </w:tcMar>
            <w:vAlign w:val="center"/>
          </w:tcPr>
          <w:p w14:paraId="7BB917E4" w14:textId="5C6E77D9" w:rsidR="009D05F4" w:rsidRPr="002F2593" w:rsidRDefault="009D05F4" w:rsidP="009D05F4">
            <w:r w:rsidRPr="002F2593">
              <w:t xml:space="preserve">Μέγιστη Κατανάλωση </w:t>
            </w:r>
            <w:r w:rsidR="00F2329C" w:rsidRPr="002F2593">
              <w:t xml:space="preserve">Ισχύος </w:t>
            </w:r>
            <w:r w:rsidRPr="002F2593">
              <w:t>20 W.</w:t>
            </w:r>
          </w:p>
        </w:tc>
        <w:tc>
          <w:tcPr>
            <w:tcW w:w="1474" w:type="dxa"/>
            <w:tcMar>
              <w:left w:w="57" w:type="dxa"/>
            </w:tcMar>
            <w:vAlign w:val="center"/>
          </w:tcPr>
          <w:p w14:paraId="06D68E5B" w14:textId="0E12F064" w:rsidR="009D05F4" w:rsidRPr="002F2593" w:rsidRDefault="009D05F4">
            <w:pPr>
              <w:pStyle w:val="TableParagraph"/>
              <w:spacing w:before="20"/>
              <w:ind w:left="47" w:right="-5"/>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01FDB4C"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12CF331" w14:textId="77777777" w:rsidR="009D05F4" w:rsidRPr="002F2593" w:rsidRDefault="009D05F4" w:rsidP="009D05F4"/>
        </w:tc>
      </w:tr>
      <w:tr w:rsidR="009D05F4" w:rsidRPr="002F2593" w14:paraId="50DCA915" w14:textId="77777777" w:rsidTr="00B61798">
        <w:trPr>
          <w:gridAfter w:val="1"/>
          <w:wAfter w:w="12" w:type="dxa"/>
          <w:trHeight w:val="227"/>
        </w:trPr>
        <w:tc>
          <w:tcPr>
            <w:tcW w:w="689"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61F2D3A3" w14:textId="77777777" w:rsidR="009D05F4" w:rsidRPr="002F2593" w:rsidRDefault="009D05F4" w:rsidP="00060856">
            <w:pPr>
              <w:numPr>
                <w:ilvl w:val="0"/>
                <w:numId w:val="19"/>
              </w:numPr>
              <w:suppressAutoHyphens w:val="0"/>
              <w:contextualSpacing/>
              <w:rPr>
                <w:rFonts w:ascii="Tahoma" w:hAnsi="Tahoma" w:cs="Times New Roman"/>
                <w:szCs w:val="20"/>
                <w:lang w:eastAsia="en-US"/>
              </w:rPr>
            </w:pPr>
          </w:p>
        </w:tc>
        <w:tc>
          <w:tcPr>
            <w:tcW w:w="4006" w:type="dxa"/>
            <w:tcMar>
              <w:left w:w="57" w:type="dxa"/>
            </w:tcMar>
            <w:vAlign w:val="center"/>
          </w:tcPr>
          <w:p w14:paraId="3BAE0AAD" w14:textId="64B58574" w:rsidR="009D05F4" w:rsidRPr="002F2593" w:rsidRDefault="009D05F4" w:rsidP="009D05F4">
            <w:r w:rsidRPr="002F2593">
              <w:t>Οποιαδήποτε ανώτερα ή επιπρόσθετα χαρακτηριστικά είναι αποδεκτά</w:t>
            </w:r>
          </w:p>
        </w:tc>
        <w:tc>
          <w:tcPr>
            <w:tcW w:w="1474" w:type="dxa"/>
            <w:tcMar>
              <w:left w:w="57" w:type="dxa"/>
            </w:tcMar>
            <w:vAlign w:val="center"/>
          </w:tcPr>
          <w:p w14:paraId="1EDC6F5C" w14:textId="22CD9453" w:rsidR="009D05F4" w:rsidRPr="002F2593" w:rsidRDefault="009D05F4" w:rsidP="009D05F4">
            <w:pPr>
              <w:jc w:val="center"/>
            </w:pPr>
            <w:r w:rsidRPr="002F2593">
              <w:t>ΝΑΙ</w:t>
            </w:r>
          </w:p>
        </w:tc>
        <w:tc>
          <w:tcPr>
            <w:tcW w:w="139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9A8CE1A" w14:textId="77777777" w:rsidR="009D05F4" w:rsidRPr="002F2593" w:rsidRDefault="009D05F4" w:rsidP="009D05F4">
            <w:pPr>
              <w:rPr>
                <w:lang w:val="en-US"/>
              </w:rPr>
            </w:pPr>
          </w:p>
        </w:tc>
        <w:tc>
          <w:tcPr>
            <w:tcW w:w="2253"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BF77F55" w14:textId="77777777" w:rsidR="009D05F4" w:rsidRPr="002F2593" w:rsidRDefault="009D05F4" w:rsidP="009D05F4"/>
        </w:tc>
      </w:tr>
    </w:tbl>
    <w:p w14:paraId="69E2B72B" w14:textId="5064347C" w:rsidR="00390B60" w:rsidRPr="002F2593" w:rsidRDefault="0041328F" w:rsidP="00390B60">
      <w:pPr>
        <w:keepNext/>
        <w:spacing w:before="240"/>
        <w:outlineLvl w:val="3"/>
        <w:rPr>
          <w:rFonts w:asciiTheme="minorHAnsi" w:hAnsiTheme="minorHAnsi" w:cs="Times New Roman"/>
          <w:b/>
          <w:bCs/>
          <w:szCs w:val="28"/>
        </w:rPr>
      </w:pPr>
      <w:r w:rsidRPr="002F2593">
        <w:rPr>
          <w:rFonts w:asciiTheme="minorHAnsi" w:hAnsiTheme="minorHAnsi" w:cs="Times New Roman"/>
          <w:b/>
          <w:bCs/>
          <w:szCs w:val="28"/>
        </w:rPr>
        <w:t>ΕΙΔΟΣ ΣΤ</w:t>
      </w:r>
    </w:p>
    <w:tbl>
      <w:tblPr>
        <w:tblW w:w="5491"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57" w:type="dxa"/>
          <w:right w:w="57" w:type="dxa"/>
        </w:tblCellMar>
        <w:tblLook w:val="04A0" w:firstRow="1" w:lastRow="0" w:firstColumn="1" w:lastColumn="0" w:noHBand="0" w:noVBand="1"/>
      </w:tblPr>
      <w:tblGrid>
        <w:gridCol w:w="1568"/>
        <w:gridCol w:w="4863"/>
        <w:gridCol w:w="1608"/>
        <w:gridCol w:w="1130"/>
        <w:gridCol w:w="1365"/>
      </w:tblGrid>
      <w:tr w:rsidR="00390B60" w:rsidRPr="002F2593" w14:paraId="5C7921DD" w14:textId="77777777" w:rsidTr="001358A5">
        <w:trPr>
          <w:trHeight w:val="227"/>
          <w:tblHeader/>
        </w:trPr>
        <w:tc>
          <w:tcPr>
            <w:tcW w:w="10534" w:type="dxa"/>
            <w:gridSpan w:val="5"/>
            <w:tcBorders>
              <w:top w:val="single" w:sz="4" w:space="0" w:color="000001"/>
              <w:left w:val="single" w:sz="4" w:space="0" w:color="000001"/>
              <w:bottom w:val="single" w:sz="4" w:space="0" w:color="000001"/>
              <w:right w:val="single" w:sz="4" w:space="0" w:color="000001"/>
            </w:tcBorders>
            <w:shd w:val="clear" w:color="auto" w:fill="003366"/>
            <w:tcMar>
              <w:left w:w="57" w:type="dxa"/>
            </w:tcMar>
            <w:vAlign w:val="center"/>
          </w:tcPr>
          <w:p w14:paraId="3999CDCE" w14:textId="5039BCA4" w:rsidR="00390B60" w:rsidRPr="002F2593" w:rsidRDefault="0041328F" w:rsidP="00390B60">
            <w:r w:rsidRPr="002F2593">
              <w:t>Προδιαγραφές Εξοπλισμού Είδους ΣΤ</w:t>
            </w:r>
          </w:p>
        </w:tc>
      </w:tr>
      <w:tr w:rsidR="00390B60" w:rsidRPr="002F2593" w14:paraId="53127B71" w14:textId="77777777" w:rsidTr="001358A5">
        <w:trPr>
          <w:trHeight w:val="227"/>
          <w:tblHeader/>
        </w:trPr>
        <w:tc>
          <w:tcPr>
            <w:tcW w:w="1568" w:type="dxa"/>
            <w:tcBorders>
              <w:top w:val="single" w:sz="4" w:space="0" w:color="000001"/>
              <w:left w:val="single" w:sz="4" w:space="0" w:color="000001"/>
              <w:bottom w:val="single" w:sz="4" w:space="0" w:color="000001"/>
              <w:right w:val="single" w:sz="4" w:space="0" w:color="000001"/>
            </w:tcBorders>
            <w:shd w:val="clear" w:color="auto" w:fill="B2B2B2"/>
            <w:tcMar>
              <w:left w:w="57" w:type="dxa"/>
            </w:tcMar>
            <w:vAlign w:val="center"/>
          </w:tcPr>
          <w:p w14:paraId="2E1506CF" w14:textId="77777777" w:rsidR="00390B60" w:rsidRPr="002F2593" w:rsidRDefault="00390B60" w:rsidP="00390B60">
            <w:r w:rsidRPr="002F2593">
              <w:t>Α/Α</w:t>
            </w:r>
          </w:p>
        </w:tc>
        <w:tc>
          <w:tcPr>
            <w:tcW w:w="4863" w:type="dxa"/>
            <w:tcBorders>
              <w:top w:val="single" w:sz="4" w:space="0" w:color="000001"/>
              <w:left w:val="single" w:sz="4" w:space="0" w:color="000001"/>
              <w:bottom w:val="single" w:sz="4" w:space="0" w:color="000001"/>
              <w:right w:val="single" w:sz="4" w:space="0" w:color="000001"/>
            </w:tcBorders>
            <w:shd w:val="clear" w:color="auto" w:fill="B2B2B2"/>
            <w:tcMar>
              <w:left w:w="57" w:type="dxa"/>
            </w:tcMar>
            <w:vAlign w:val="center"/>
          </w:tcPr>
          <w:p w14:paraId="77B2FFC6" w14:textId="77777777" w:rsidR="00390B60" w:rsidRPr="002F2593" w:rsidRDefault="00390B60" w:rsidP="00390B60">
            <w:r w:rsidRPr="002F2593">
              <w:t>ΠΡΟΔΙΑΓΡΑΦΗ</w:t>
            </w:r>
          </w:p>
        </w:tc>
        <w:tc>
          <w:tcPr>
            <w:tcW w:w="1608" w:type="dxa"/>
            <w:tcBorders>
              <w:top w:val="single" w:sz="4" w:space="0" w:color="000001"/>
              <w:left w:val="single" w:sz="4" w:space="0" w:color="000001"/>
              <w:bottom w:val="single" w:sz="4" w:space="0" w:color="000001"/>
              <w:right w:val="single" w:sz="4" w:space="0" w:color="000001"/>
            </w:tcBorders>
            <w:shd w:val="clear" w:color="auto" w:fill="B2B2B2"/>
            <w:tcMar>
              <w:left w:w="57" w:type="dxa"/>
            </w:tcMar>
            <w:vAlign w:val="center"/>
          </w:tcPr>
          <w:p w14:paraId="290B4132" w14:textId="77777777" w:rsidR="00390B60" w:rsidRPr="002F2593" w:rsidRDefault="00390B60" w:rsidP="00390B60">
            <w:r w:rsidRPr="002F2593">
              <w:t>ΑΠΑΙΤΗΣΗ</w:t>
            </w:r>
          </w:p>
        </w:tc>
        <w:tc>
          <w:tcPr>
            <w:tcW w:w="1130" w:type="dxa"/>
            <w:tcBorders>
              <w:top w:val="single" w:sz="4" w:space="0" w:color="000001"/>
              <w:left w:val="single" w:sz="4" w:space="0" w:color="000001"/>
              <w:bottom w:val="single" w:sz="4" w:space="0" w:color="000001"/>
              <w:right w:val="single" w:sz="4" w:space="0" w:color="000001"/>
            </w:tcBorders>
            <w:shd w:val="clear" w:color="auto" w:fill="B2B2B2"/>
            <w:tcMar>
              <w:left w:w="57" w:type="dxa"/>
            </w:tcMar>
            <w:vAlign w:val="center"/>
          </w:tcPr>
          <w:p w14:paraId="2FD0F527" w14:textId="77777777" w:rsidR="00390B60" w:rsidRPr="002F2593" w:rsidRDefault="00390B60" w:rsidP="00390B60">
            <w:r w:rsidRPr="002F2593">
              <w:t>ΑΠΑΝΤΗΣΗ</w:t>
            </w:r>
          </w:p>
        </w:tc>
        <w:tc>
          <w:tcPr>
            <w:tcW w:w="1365" w:type="dxa"/>
            <w:tcBorders>
              <w:top w:val="single" w:sz="4" w:space="0" w:color="000001"/>
              <w:left w:val="single" w:sz="4" w:space="0" w:color="000001"/>
              <w:bottom w:val="single" w:sz="4" w:space="0" w:color="000001"/>
              <w:right w:val="single" w:sz="4" w:space="0" w:color="000001"/>
            </w:tcBorders>
            <w:shd w:val="clear" w:color="auto" w:fill="B2B2B2"/>
            <w:tcMar>
              <w:left w:w="57" w:type="dxa"/>
            </w:tcMar>
          </w:tcPr>
          <w:p w14:paraId="7E59B8C6" w14:textId="77777777" w:rsidR="00390B60" w:rsidRPr="002F2593" w:rsidRDefault="00390B60" w:rsidP="00390B60">
            <w:r w:rsidRPr="002F2593">
              <w:t>ΠΑΡΑΠΟΜΠΗ</w:t>
            </w:r>
          </w:p>
        </w:tc>
      </w:tr>
      <w:tr w:rsidR="00226FF4" w:rsidRPr="002F2593" w14:paraId="46D7DFC4"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39092EC4" w14:textId="7E9584B0" w:rsidR="00226FF4" w:rsidRPr="002F2593" w:rsidRDefault="00226FF4" w:rsidP="00390B60">
            <w:r w:rsidRPr="002F2593">
              <w:t>ΣΤ.1</w:t>
            </w:r>
          </w:p>
        </w:tc>
        <w:tc>
          <w:tcPr>
            <w:tcW w:w="486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3053F078" w14:textId="60FFD7D0" w:rsidR="00226FF4" w:rsidRPr="002F2593" w:rsidRDefault="00226FF4" w:rsidP="00390B60">
            <w:pPr>
              <w:rPr>
                <w:b/>
                <w:bCs/>
              </w:rPr>
            </w:pPr>
            <w:r w:rsidRPr="002F2593">
              <w:rPr>
                <w:b/>
                <w:bCs/>
              </w:rPr>
              <w:t>Προσωπικοί Ηλεκτρονικοί Υπολογιστές με Κεντρική Μονάδα</w:t>
            </w:r>
          </w:p>
        </w:tc>
        <w:tc>
          <w:tcPr>
            <w:tcW w:w="160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F3CE837" w14:textId="77777777" w:rsidR="00226FF4" w:rsidRPr="002F2593" w:rsidRDefault="00226FF4" w:rsidP="00390B60"/>
        </w:tc>
        <w:tc>
          <w:tcPr>
            <w:tcW w:w="113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EA5376E" w14:textId="77777777" w:rsidR="00226FF4" w:rsidRPr="002F2593" w:rsidRDefault="00226FF4" w:rsidP="00390B60"/>
        </w:tc>
        <w:tc>
          <w:tcPr>
            <w:tcW w:w="136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234C72AB" w14:textId="77777777" w:rsidR="00226FF4" w:rsidRPr="002F2593" w:rsidRDefault="00226FF4" w:rsidP="00390B60"/>
        </w:tc>
      </w:tr>
      <w:tr w:rsidR="00390B60" w:rsidRPr="002F2593" w14:paraId="181938DB"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7166D1B" w14:textId="77777777" w:rsidR="00390B60" w:rsidRPr="002F2593" w:rsidRDefault="00390B60" w:rsidP="00390B60"/>
        </w:tc>
        <w:tc>
          <w:tcPr>
            <w:tcW w:w="486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2644A21" w14:textId="7E4D19DA" w:rsidR="00390B60" w:rsidRPr="002F2593" w:rsidRDefault="00390B60" w:rsidP="00390B60">
            <w:pPr>
              <w:rPr>
                <w:b/>
                <w:bCs/>
              </w:rPr>
            </w:pPr>
            <w:r w:rsidRPr="002F2593">
              <w:rPr>
                <w:b/>
                <w:bCs/>
              </w:rPr>
              <w:t>Γενικά</w:t>
            </w:r>
            <w:r w:rsidR="00226FF4" w:rsidRPr="002F2593">
              <w:rPr>
                <w:b/>
                <w:bCs/>
              </w:rPr>
              <w:t xml:space="preserve"> Χαρακτηριστικά:</w:t>
            </w:r>
          </w:p>
        </w:tc>
        <w:tc>
          <w:tcPr>
            <w:tcW w:w="160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5C7C72A2" w14:textId="77777777" w:rsidR="00390B60" w:rsidRPr="002F2593" w:rsidRDefault="00390B60" w:rsidP="00390B60"/>
        </w:tc>
        <w:tc>
          <w:tcPr>
            <w:tcW w:w="113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2D4695DC" w14:textId="77777777" w:rsidR="00390B60" w:rsidRPr="002F2593" w:rsidRDefault="00390B60" w:rsidP="00390B60"/>
        </w:tc>
        <w:tc>
          <w:tcPr>
            <w:tcW w:w="136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7EFDDB6" w14:textId="77777777" w:rsidR="00390B60" w:rsidRPr="002F2593" w:rsidRDefault="00390B60" w:rsidP="00390B60"/>
        </w:tc>
      </w:tr>
      <w:tr w:rsidR="00226FF4" w:rsidRPr="002F2593" w14:paraId="44D47503"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AA6E3B5" w14:textId="77777777" w:rsidR="00226FF4" w:rsidRPr="002F2593" w:rsidRDefault="00226FF4" w:rsidP="00060856">
            <w:pPr>
              <w:numPr>
                <w:ilvl w:val="0"/>
                <w:numId w:val="20"/>
              </w:numPr>
              <w:suppressAutoHyphens w:val="0"/>
              <w:contextualSpacing/>
              <w:rPr>
                <w:rFonts w:ascii="Tahoma" w:hAnsi="Tahoma" w:cs="Times New Roman"/>
                <w:szCs w:val="20"/>
                <w:lang w:eastAsia="en-US"/>
              </w:rPr>
            </w:pPr>
            <w:bookmarkStart w:id="314" w:name="_Ref104541253"/>
          </w:p>
        </w:tc>
        <w:bookmarkEnd w:id="314"/>
        <w:tc>
          <w:tcPr>
            <w:tcW w:w="4863" w:type="dxa"/>
            <w:tcMar>
              <w:left w:w="57" w:type="dxa"/>
            </w:tcMar>
            <w:vAlign w:val="center"/>
          </w:tcPr>
          <w:p w14:paraId="0F7A486F" w14:textId="21B807E9" w:rsidR="00226FF4" w:rsidRPr="002F2593" w:rsidRDefault="00226FF4" w:rsidP="00226FF4">
            <w:r w:rsidRPr="002F2593">
              <w:t>Αριθμός μονάδων:</w:t>
            </w:r>
          </w:p>
        </w:tc>
        <w:tc>
          <w:tcPr>
            <w:tcW w:w="1608" w:type="dxa"/>
            <w:tcMar>
              <w:left w:w="57" w:type="dxa"/>
            </w:tcMar>
            <w:vAlign w:val="center"/>
          </w:tcPr>
          <w:p w14:paraId="61398E35" w14:textId="2C143A21" w:rsidR="00226FF4" w:rsidRPr="002F2593" w:rsidRDefault="00226FF4" w:rsidP="00226FF4">
            <w:pPr>
              <w:jc w:val="center"/>
            </w:pPr>
            <w:r w:rsidRPr="002F2593">
              <w:t>≥ 650</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81176D2" w14:textId="77777777" w:rsidR="00226FF4" w:rsidRPr="002F2593" w:rsidRDefault="00226FF4" w:rsidP="00226FF4"/>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10841E3" w14:textId="77777777" w:rsidR="00226FF4" w:rsidRPr="002F2593" w:rsidRDefault="00226FF4" w:rsidP="00226FF4"/>
        </w:tc>
      </w:tr>
      <w:tr w:rsidR="00226FF4" w:rsidRPr="002F2593" w14:paraId="5D7965E3"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599BBE0" w14:textId="77777777" w:rsidR="00226FF4" w:rsidRPr="002F2593" w:rsidRDefault="00226FF4" w:rsidP="00060856">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15C9344E" w14:textId="1F06DE94" w:rsidR="00226FF4" w:rsidRPr="002F2593" w:rsidRDefault="00226FF4" w:rsidP="00226FF4">
            <w:r w:rsidRPr="002F2593">
              <w:t>Να αναφερθεί ο κατασκευαστής, το μοντέλο και η αναλυτική σύνθεση.</w:t>
            </w:r>
          </w:p>
        </w:tc>
        <w:tc>
          <w:tcPr>
            <w:tcW w:w="1608" w:type="dxa"/>
            <w:tcMar>
              <w:left w:w="57" w:type="dxa"/>
            </w:tcMar>
            <w:vAlign w:val="center"/>
          </w:tcPr>
          <w:p w14:paraId="62E84317" w14:textId="65959E64" w:rsidR="00226FF4" w:rsidRPr="002F2593" w:rsidRDefault="00226FF4" w:rsidP="00226FF4">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362B063" w14:textId="77777777" w:rsidR="00226FF4" w:rsidRPr="002F2593" w:rsidRDefault="00226FF4" w:rsidP="00226FF4"/>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C157012" w14:textId="77777777" w:rsidR="00226FF4" w:rsidRPr="002F2593" w:rsidRDefault="00226FF4" w:rsidP="00226FF4"/>
        </w:tc>
      </w:tr>
      <w:tr w:rsidR="00226FF4" w:rsidRPr="002F2593" w14:paraId="1B6BD632"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5469F57" w14:textId="77777777" w:rsidR="00226FF4" w:rsidRPr="002F2593" w:rsidRDefault="00226FF4" w:rsidP="00060856">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515B9955" w14:textId="37EA5F3C" w:rsidR="00226FF4" w:rsidRPr="002F2593" w:rsidRDefault="00226FF4" w:rsidP="00226FF4">
            <w:r w:rsidRPr="002F2593">
              <w:t>Τύπος: Κεντρική μονάδα με οθόνες</w:t>
            </w:r>
          </w:p>
        </w:tc>
        <w:tc>
          <w:tcPr>
            <w:tcW w:w="1608" w:type="dxa"/>
            <w:tcMar>
              <w:left w:w="57" w:type="dxa"/>
            </w:tcMar>
            <w:vAlign w:val="center"/>
          </w:tcPr>
          <w:p w14:paraId="42162BB8" w14:textId="355452C5" w:rsidR="00226FF4" w:rsidRPr="002F2593" w:rsidRDefault="00226FF4" w:rsidP="00226FF4">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7980383" w14:textId="77777777" w:rsidR="00226FF4" w:rsidRPr="002F2593" w:rsidRDefault="00226FF4" w:rsidP="00226FF4"/>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DCBB858" w14:textId="77777777" w:rsidR="00226FF4" w:rsidRPr="002F2593" w:rsidRDefault="00226FF4" w:rsidP="00226FF4"/>
        </w:tc>
      </w:tr>
      <w:tr w:rsidR="00226FF4" w:rsidRPr="002F2593" w14:paraId="3FCEED98"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30507EB" w14:textId="77777777" w:rsidR="00226FF4" w:rsidRPr="002F2593" w:rsidRDefault="00226FF4" w:rsidP="00060856">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430D8E59" w14:textId="033DAFA2" w:rsidR="00226FF4" w:rsidRPr="002F2593" w:rsidRDefault="00885F1E" w:rsidP="00226FF4">
            <w:r w:rsidRPr="002F2593">
              <w:t>Ο προσφερόμενος εξοπλισμός θα πρέπει να είναι σύγχρονος (καινούριος και αμεταχείριστος) με χρόνο ανακοίνωσης ή/και κατασκευής μικρότερο από είκοσι τέσσερις (24) μήνες πριν από την ημερομηνία κατάθεσης προσφοράς και να μην έχει ανακοινωθεί παύση της παραγωγής του. Οι υποψήφιοι ανάδοχοι στην τεχνική προσφορά τους θα συμπεριλάβουν βεβαίωση (ή έντυπο ή εκτύπωση από την επίσημη ιστοσελίδα) του κατασκευαστή ή υπεύθυνη δήλωση των υποψηφίων αναδόχων όπου θα επιβεβαιώνεται ο χρόνος ανακοίνωσης ή/και κατασκευής του εξοπλισμού και ότι δεν έχει ανακοινωθεί η παύση της παραγωγής του.</w:t>
            </w:r>
          </w:p>
        </w:tc>
        <w:tc>
          <w:tcPr>
            <w:tcW w:w="1608" w:type="dxa"/>
            <w:tcMar>
              <w:left w:w="57" w:type="dxa"/>
            </w:tcMar>
            <w:vAlign w:val="center"/>
          </w:tcPr>
          <w:p w14:paraId="7A1ACD36" w14:textId="64E5FCD9" w:rsidR="00226FF4" w:rsidRPr="002F2593" w:rsidRDefault="00226FF4" w:rsidP="00226FF4">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13F8B7F" w14:textId="77777777" w:rsidR="00226FF4" w:rsidRPr="002F2593" w:rsidRDefault="00226FF4" w:rsidP="00226FF4"/>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DD78325" w14:textId="77777777" w:rsidR="00226FF4" w:rsidRPr="002F2593" w:rsidRDefault="00226FF4" w:rsidP="00226FF4"/>
        </w:tc>
      </w:tr>
      <w:tr w:rsidR="00226FF4" w:rsidRPr="002F2593" w14:paraId="1FE4C02B"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07DC12E" w14:textId="77777777" w:rsidR="00226FF4" w:rsidRPr="002F2593" w:rsidRDefault="00226FF4" w:rsidP="00060856">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7368B6D5" w14:textId="66220C29" w:rsidR="00226FF4" w:rsidRPr="002F2593" w:rsidRDefault="00226FF4" w:rsidP="00226FF4">
            <w:r w:rsidRPr="002F2593">
              <w:t>Ένδειξη ενεργειακής απόδοσης "Energy Star" ή άλλης ισότιμης σύμφωνα με Κοινή Υπουργική Απόφαση Δ6/Β/14826/2008 (ΦΕΚ 1122 Β/17-06-2008).</w:t>
            </w:r>
          </w:p>
        </w:tc>
        <w:tc>
          <w:tcPr>
            <w:tcW w:w="1608" w:type="dxa"/>
            <w:tcMar>
              <w:left w:w="57" w:type="dxa"/>
            </w:tcMar>
            <w:vAlign w:val="center"/>
          </w:tcPr>
          <w:p w14:paraId="133B0145" w14:textId="0FFDAF0D" w:rsidR="00226FF4" w:rsidRPr="002F2593" w:rsidRDefault="00226FF4" w:rsidP="00226FF4">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9AC64B2" w14:textId="77777777" w:rsidR="00226FF4" w:rsidRPr="002F2593" w:rsidRDefault="00226FF4" w:rsidP="00226FF4"/>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59FD615" w14:textId="77777777" w:rsidR="00226FF4" w:rsidRPr="002F2593" w:rsidRDefault="00226FF4" w:rsidP="00226FF4"/>
        </w:tc>
      </w:tr>
      <w:tr w:rsidR="00226FF4" w:rsidRPr="002F2593" w14:paraId="1ABEEB2E"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4A4FA09" w14:textId="77777777" w:rsidR="00226FF4" w:rsidRPr="002F2593" w:rsidRDefault="00226FF4" w:rsidP="00060856">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0819039D" w14:textId="12313B99" w:rsidR="00226FF4" w:rsidRPr="002F2593" w:rsidRDefault="00226FF4" w:rsidP="00226FF4">
            <w:r w:rsidRPr="002F2593">
              <w:t>Ο προσφερόμενος εξοπλισμός θα πρέπει να έχει προεγκατεστημένο</w:t>
            </w:r>
            <w:r w:rsidRPr="002F2593">
              <w:rPr>
                <w:spacing w:val="-11"/>
              </w:rPr>
              <w:t xml:space="preserve"> </w:t>
            </w:r>
            <w:r w:rsidRPr="002F2593">
              <w:t>το</w:t>
            </w:r>
            <w:r w:rsidRPr="002F2593">
              <w:rPr>
                <w:spacing w:val="-11"/>
              </w:rPr>
              <w:t xml:space="preserve"> </w:t>
            </w:r>
            <w:r w:rsidRPr="002F2593">
              <w:t>σύνολο</w:t>
            </w:r>
            <w:r w:rsidRPr="002F2593">
              <w:rPr>
                <w:spacing w:val="-11"/>
              </w:rPr>
              <w:t xml:space="preserve"> </w:t>
            </w:r>
            <w:r w:rsidRPr="002F2593">
              <w:t>του</w:t>
            </w:r>
            <w:r w:rsidRPr="002F2593">
              <w:rPr>
                <w:spacing w:val="-12"/>
              </w:rPr>
              <w:t xml:space="preserve"> </w:t>
            </w:r>
            <w:r w:rsidRPr="002F2593">
              <w:t>προσφερόμενου λογισμικού</w:t>
            </w:r>
            <w:r w:rsidRPr="002F2593">
              <w:rPr>
                <w:spacing w:val="-7"/>
              </w:rPr>
              <w:t xml:space="preserve"> </w:t>
            </w:r>
            <w:r w:rsidRPr="002F2593">
              <w:t>ώστε</w:t>
            </w:r>
            <w:r w:rsidRPr="002F2593">
              <w:rPr>
                <w:spacing w:val="-8"/>
              </w:rPr>
              <w:t xml:space="preserve"> </w:t>
            </w:r>
            <w:r w:rsidRPr="002F2593">
              <w:t>να</w:t>
            </w:r>
            <w:r w:rsidRPr="002F2593">
              <w:rPr>
                <w:spacing w:val="-8"/>
              </w:rPr>
              <w:t xml:space="preserve"> </w:t>
            </w:r>
            <w:r w:rsidRPr="002F2593">
              <w:t>είναι</w:t>
            </w:r>
            <w:r w:rsidRPr="002F2593">
              <w:rPr>
                <w:spacing w:val="-7"/>
              </w:rPr>
              <w:t xml:space="preserve"> </w:t>
            </w:r>
            <w:r w:rsidRPr="002F2593">
              <w:t>έτοιμο</w:t>
            </w:r>
            <w:r w:rsidRPr="002F2593">
              <w:rPr>
                <w:spacing w:val="-8"/>
              </w:rPr>
              <w:t xml:space="preserve"> </w:t>
            </w:r>
            <w:r w:rsidRPr="002F2593">
              <w:t>για</w:t>
            </w:r>
            <w:r w:rsidRPr="002F2593">
              <w:rPr>
                <w:spacing w:val="-7"/>
              </w:rPr>
              <w:t xml:space="preserve"> </w:t>
            </w:r>
            <w:r w:rsidRPr="002F2593">
              <w:t>χρήση.</w:t>
            </w:r>
          </w:p>
        </w:tc>
        <w:tc>
          <w:tcPr>
            <w:tcW w:w="1608" w:type="dxa"/>
            <w:tcMar>
              <w:left w:w="57" w:type="dxa"/>
            </w:tcMar>
            <w:vAlign w:val="center"/>
          </w:tcPr>
          <w:p w14:paraId="42AC576E" w14:textId="6A8F596A" w:rsidR="00226FF4" w:rsidRPr="002F2593" w:rsidRDefault="00226FF4" w:rsidP="00226FF4">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8A2F60B" w14:textId="77777777" w:rsidR="00226FF4" w:rsidRPr="002F2593" w:rsidRDefault="00226FF4" w:rsidP="00226FF4"/>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EC5F117" w14:textId="77777777" w:rsidR="00226FF4" w:rsidRPr="002F2593" w:rsidRDefault="00226FF4" w:rsidP="00226FF4"/>
        </w:tc>
      </w:tr>
      <w:tr w:rsidR="00161729" w:rsidRPr="002F2593" w14:paraId="015E0E87"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25ACF19D" w14:textId="77777777" w:rsidR="00161729" w:rsidRPr="002F2593" w:rsidRDefault="00161729" w:rsidP="00161729"/>
        </w:tc>
        <w:tc>
          <w:tcPr>
            <w:tcW w:w="486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6BDCC27" w14:textId="6404E615" w:rsidR="00161729" w:rsidRPr="002F2593" w:rsidRDefault="00161729" w:rsidP="00161729">
            <w:r w:rsidRPr="002F2593">
              <w:rPr>
                <w:b/>
              </w:rPr>
              <w:t>Επεξεργαστής (CPU):</w:t>
            </w:r>
          </w:p>
        </w:tc>
        <w:tc>
          <w:tcPr>
            <w:tcW w:w="160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6A4DF63E" w14:textId="77777777" w:rsidR="00161729" w:rsidRPr="002F2593" w:rsidRDefault="00161729" w:rsidP="00161729">
            <w:pPr>
              <w:jc w:val="center"/>
            </w:pPr>
          </w:p>
        </w:tc>
        <w:tc>
          <w:tcPr>
            <w:tcW w:w="113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4BEC8EF3"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4D34E5BB" w14:textId="77777777" w:rsidR="00161729" w:rsidRPr="002F2593" w:rsidRDefault="00161729" w:rsidP="00161729"/>
        </w:tc>
      </w:tr>
      <w:tr w:rsidR="00161729" w:rsidRPr="002F2593" w14:paraId="5131E920"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1060117C"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508B7D9E" w14:textId="0B1F9C1C" w:rsidR="00161729" w:rsidRPr="002F2593" w:rsidRDefault="00161729" w:rsidP="00161729">
            <w:r w:rsidRPr="002F2593">
              <w:t>Να περιγραφεί ο τύπος και η αρχιτεκτονική του</w:t>
            </w:r>
          </w:p>
        </w:tc>
        <w:tc>
          <w:tcPr>
            <w:tcW w:w="1608" w:type="dxa"/>
            <w:tcMar>
              <w:left w:w="57" w:type="dxa"/>
            </w:tcMar>
            <w:vAlign w:val="center"/>
          </w:tcPr>
          <w:p w14:paraId="125EE4E4" w14:textId="56B4A5BA"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D7FA963" w14:textId="77777777" w:rsidR="00161729" w:rsidRPr="002F2593" w:rsidRDefault="00161729" w:rsidP="00161729">
            <w:pPr>
              <w:rPr>
                <w:lang w:val="en-US"/>
              </w:rPr>
            </w:pPr>
          </w:p>
        </w:tc>
        <w:tc>
          <w:tcPr>
            <w:tcW w:w="1365"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05921B67" w14:textId="77777777" w:rsidR="00161729" w:rsidRPr="002F2593" w:rsidRDefault="00161729" w:rsidP="00161729">
            <w:pPr>
              <w:rPr>
                <w:lang w:val="en-US"/>
              </w:rPr>
            </w:pPr>
          </w:p>
        </w:tc>
      </w:tr>
      <w:tr w:rsidR="00161729" w:rsidRPr="002F2593" w14:paraId="5137C013"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2C95F00"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0B00355B" w14:textId="6B46BC51" w:rsidR="00161729" w:rsidRPr="002F2593" w:rsidRDefault="00161729" w:rsidP="00161729">
            <w:r w:rsidRPr="002F2593">
              <w:t>Αριθμός πυρήνων:</w:t>
            </w:r>
          </w:p>
        </w:tc>
        <w:tc>
          <w:tcPr>
            <w:tcW w:w="1608" w:type="dxa"/>
            <w:tcMar>
              <w:left w:w="57" w:type="dxa"/>
            </w:tcMar>
            <w:vAlign w:val="center"/>
          </w:tcPr>
          <w:p w14:paraId="220B967C" w14:textId="13B350E9" w:rsidR="00161729" w:rsidRPr="002F2593" w:rsidRDefault="00161729" w:rsidP="00161729">
            <w:pPr>
              <w:jc w:val="center"/>
            </w:pPr>
            <w:r w:rsidRPr="002F2593">
              <w:t>≥ 6</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198C844"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D47A953" w14:textId="77777777" w:rsidR="00161729" w:rsidRPr="002F2593" w:rsidRDefault="00161729" w:rsidP="00161729"/>
        </w:tc>
      </w:tr>
      <w:tr w:rsidR="00161729" w:rsidRPr="002F2593" w14:paraId="48E2B0A7"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2D07A75"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bookmarkStart w:id="315" w:name="_Ref107233831"/>
          </w:p>
        </w:tc>
        <w:bookmarkEnd w:id="315"/>
        <w:tc>
          <w:tcPr>
            <w:tcW w:w="4863" w:type="dxa"/>
            <w:tcMar>
              <w:left w:w="57" w:type="dxa"/>
            </w:tcMar>
            <w:vAlign w:val="center"/>
          </w:tcPr>
          <w:p w14:paraId="72F6C75F" w14:textId="1E3347E6" w:rsidR="00161729" w:rsidRPr="002F2593" w:rsidRDefault="00161729" w:rsidP="00161729">
            <w:pPr>
              <w:pStyle w:val="TableParagraph"/>
              <w:spacing w:before="20"/>
              <w:rPr>
                <w:lang w:val="el-GR"/>
              </w:rPr>
            </w:pPr>
            <w:r w:rsidRPr="002F2593">
              <w:rPr>
                <w:lang w:val="el-GR"/>
              </w:rPr>
              <w:t>Επεξεργαστής 64</w:t>
            </w:r>
            <w:r w:rsidRPr="002F2593">
              <w:t>bit</w:t>
            </w:r>
            <w:r w:rsidRPr="002F2593">
              <w:rPr>
                <w:lang w:val="el-GR"/>
              </w:rPr>
              <w:t xml:space="preserve"> με επίδοση </w:t>
            </w:r>
            <w:r w:rsidRPr="002F2593">
              <w:t>CPU</w:t>
            </w:r>
            <w:r w:rsidRPr="002F2593">
              <w:rPr>
                <w:lang w:val="el-GR"/>
              </w:rPr>
              <w:t xml:space="preserve"> </w:t>
            </w:r>
            <w:r w:rsidRPr="002F2593">
              <w:t>PassMark</w:t>
            </w:r>
            <w:r w:rsidRPr="002F2593">
              <w:rPr>
                <w:lang w:val="el-GR"/>
              </w:rPr>
              <w:t xml:space="preserve"> στο </w:t>
            </w:r>
            <w:r w:rsidRPr="002F2593">
              <w:rPr>
                <w:color w:val="0462C0"/>
                <w:u w:val="single" w:color="0462C0"/>
              </w:rPr>
              <w:t>https</w:t>
            </w:r>
            <w:r w:rsidRPr="002F2593">
              <w:rPr>
                <w:color w:val="0462C0"/>
                <w:u w:val="single" w:color="0462C0"/>
                <w:lang w:val="el-GR"/>
              </w:rPr>
              <w:t>://</w:t>
            </w:r>
            <w:hyperlink r:id="rId34">
              <w:r w:rsidRPr="002F2593">
                <w:rPr>
                  <w:color w:val="0462C0"/>
                  <w:u w:val="single" w:color="0462C0"/>
                </w:rPr>
                <w:t>www</w:t>
              </w:r>
              <w:r w:rsidRPr="002F2593">
                <w:rPr>
                  <w:color w:val="0462C0"/>
                  <w:u w:val="single" w:color="0462C0"/>
                  <w:lang w:val="el-GR"/>
                </w:rPr>
                <w:t>.</w:t>
              </w:r>
              <w:r w:rsidRPr="002F2593">
                <w:rPr>
                  <w:color w:val="0462C0"/>
                  <w:u w:val="single" w:color="0462C0"/>
                </w:rPr>
                <w:t>cpubenchmark</w:t>
              </w:r>
              <w:r w:rsidRPr="002F2593">
                <w:rPr>
                  <w:color w:val="0462C0"/>
                  <w:u w:val="single" w:color="0462C0"/>
                  <w:lang w:val="el-GR"/>
                </w:rPr>
                <w:t>.</w:t>
              </w:r>
              <w:r w:rsidRPr="002F2593">
                <w:rPr>
                  <w:color w:val="0462C0"/>
                  <w:u w:val="single" w:color="0462C0"/>
                </w:rPr>
                <w:t>net</w:t>
              </w:r>
              <w:r w:rsidRPr="002F2593">
                <w:rPr>
                  <w:color w:val="0462C0"/>
                  <w:u w:val="single" w:color="0462C0"/>
                  <w:lang w:val="el-GR"/>
                </w:rPr>
                <w:t>/</w:t>
              </w:r>
              <w:r w:rsidRPr="002F2593">
                <w:rPr>
                  <w:color w:val="0462C0"/>
                  <w:u w:val="single" w:color="0462C0"/>
                </w:rPr>
                <w:t>cpu</w:t>
              </w:r>
              <w:r w:rsidRPr="002F2593">
                <w:rPr>
                  <w:color w:val="0462C0"/>
                  <w:u w:val="single" w:color="0462C0"/>
                  <w:lang w:val="el-GR"/>
                </w:rPr>
                <w:t>_</w:t>
              </w:r>
              <w:r w:rsidRPr="002F2593">
                <w:rPr>
                  <w:color w:val="0462C0"/>
                  <w:u w:val="single" w:color="0462C0"/>
                </w:rPr>
                <w:t>list</w:t>
              </w:r>
              <w:r w:rsidRPr="002F2593">
                <w:rPr>
                  <w:color w:val="0462C0"/>
                  <w:u w:val="single" w:color="0462C0"/>
                  <w:lang w:val="el-GR"/>
                </w:rPr>
                <w:t>.</w:t>
              </w:r>
              <w:r w:rsidRPr="002F2593">
                <w:rPr>
                  <w:color w:val="0462C0"/>
                  <w:u w:val="single" w:color="0462C0"/>
                </w:rPr>
                <w:t>php</w:t>
              </w:r>
              <w:r w:rsidRPr="002F2593">
                <w:rPr>
                  <w:color w:val="0462C0"/>
                  <w:u w:val="single" w:color="0462C0"/>
                  <w:lang w:val="el-GR"/>
                </w:rPr>
                <w:t xml:space="preserve"> </w:t>
              </w:r>
            </w:hyperlink>
            <w:r w:rsidRPr="002F2593">
              <w:rPr>
                <w:lang w:val="el-GR"/>
              </w:rPr>
              <w:t>τουλάχιστον 12.000. Να αναφερθεί ο κατασκευαστής και το μοντέλο.</w:t>
            </w:r>
          </w:p>
        </w:tc>
        <w:tc>
          <w:tcPr>
            <w:tcW w:w="1608" w:type="dxa"/>
            <w:tcMar>
              <w:left w:w="57" w:type="dxa"/>
            </w:tcMar>
            <w:vAlign w:val="center"/>
          </w:tcPr>
          <w:p w14:paraId="004B84CC" w14:textId="1BA52881" w:rsidR="00161729" w:rsidRPr="002F2593" w:rsidRDefault="00161729" w:rsidP="00161729">
            <w:pPr>
              <w:jc w:val="center"/>
            </w:pPr>
            <w:r w:rsidRPr="002F2593">
              <w:t>ΝΑΙ – ΝΑ ΑΝΑΦΕΡΘΕΙ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C322E32"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C2314D2" w14:textId="77777777" w:rsidR="00161729" w:rsidRPr="002F2593" w:rsidRDefault="00161729" w:rsidP="00161729"/>
        </w:tc>
      </w:tr>
      <w:tr w:rsidR="00161729" w:rsidRPr="002F2593" w14:paraId="722BD00D"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E0031F6" w14:textId="77777777" w:rsidR="00161729" w:rsidRPr="002F2593" w:rsidRDefault="00161729" w:rsidP="00161729"/>
        </w:tc>
        <w:tc>
          <w:tcPr>
            <w:tcW w:w="486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38895F44" w14:textId="5F6FBCDF" w:rsidR="00161729" w:rsidRPr="002F2593" w:rsidRDefault="00161729" w:rsidP="00161729">
            <w:pPr>
              <w:rPr>
                <w:lang w:val="en-US"/>
              </w:rPr>
            </w:pPr>
            <w:r w:rsidRPr="002F2593">
              <w:rPr>
                <w:b/>
              </w:rPr>
              <w:t>Κύρια μνήμη (RAM):</w:t>
            </w:r>
          </w:p>
        </w:tc>
        <w:tc>
          <w:tcPr>
            <w:tcW w:w="160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91896B0" w14:textId="77777777" w:rsidR="00161729" w:rsidRPr="002F2593" w:rsidRDefault="00161729" w:rsidP="00161729">
            <w:pPr>
              <w:jc w:val="center"/>
            </w:pPr>
          </w:p>
        </w:tc>
        <w:tc>
          <w:tcPr>
            <w:tcW w:w="113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F598F65"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9DEC4AB" w14:textId="77777777" w:rsidR="00161729" w:rsidRPr="002F2593" w:rsidRDefault="00161729" w:rsidP="00161729"/>
        </w:tc>
      </w:tr>
      <w:tr w:rsidR="00161729" w:rsidRPr="002F2593" w14:paraId="118BC8BB"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5D96D59"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bookmarkStart w:id="316" w:name="_Ref98228968"/>
          </w:p>
        </w:tc>
        <w:bookmarkEnd w:id="316"/>
        <w:tc>
          <w:tcPr>
            <w:tcW w:w="4863" w:type="dxa"/>
            <w:tcMar>
              <w:left w:w="57" w:type="dxa"/>
            </w:tcMar>
            <w:vAlign w:val="center"/>
          </w:tcPr>
          <w:p w14:paraId="5144B517" w14:textId="76386240" w:rsidR="00161729" w:rsidRPr="002F2593" w:rsidRDefault="00161729" w:rsidP="00161729">
            <w:r w:rsidRPr="002F2593">
              <w:rPr>
                <w:spacing w:val="-3"/>
              </w:rPr>
              <w:t xml:space="preserve">Χωρητικότητα </w:t>
            </w:r>
            <w:r w:rsidRPr="002F2593">
              <w:t>μνήμης RAM 16 GB.</w:t>
            </w:r>
          </w:p>
        </w:tc>
        <w:tc>
          <w:tcPr>
            <w:tcW w:w="1608" w:type="dxa"/>
            <w:tcMar>
              <w:left w:w="57" w:type="dxa"/>
            </w:tcMar>
            <w:vAlign w:val="center"/>
          </w:tcPr>
          <w:p w14:paraId="53E41151" w14:textId="6C1E33EC"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F7921B8"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50F931F" w14:textId="77777777" w:rsidR="00161729" w:rsidRPr="002F2593" w:rsidRDefault="00161729" w:rsidP="00161729"/>
        </w:tc>
      </w:tr>
      <w:tr w:rsidR="00161729" w:rsidRPr="002F2593" w14:paraId="592D643C"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AA077D0"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39214426" w14:textId="0F5A684C" w:rsidR="00161729" w:rsidRPr="002F2593" w:rsidRDefault="00161729" w:rsidP="00161729">
            <w:r w:rsidRPr="002F2593">
              <w:t>Τύπος RAM DDR-4 ή νεότερη.</w:t>
            </w:r>
          </w:p>
        </w:tc>
        <w:tc>
          <w:tcPr>
            <w:tcW w:w="1608" w:type="dxa"/>
            <w:tcMar>
              <w:left w:w="57" w:type="dxa"/>
            </w:tcMar>
            <w:vAlign w:val="center"/>
          </w:tcPr>
          <w:p w14:paraId="4C403AA0" w14:textId="5F049BD7"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715D747"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BF09FBF" w14:textId="77777777" w:rsidR="00161729" w:rsidRPr="002F2593" w:rsidRDefault="00161729" w:rsidP="00161729"/>
        </w:tc>
      </w:tr>
      <w:tr w:rsidR="00161729" w:rsidRPr="002F2593" w14:paraId="29FE1F4C"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D6B49C2"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57F969E6" w14:textId="4EDB8044" w:rsidR="00161729" w:rsidRPr="002F2593" w:rsidRDefault="00161729" w:rsidP="00161729">
            <w:pPr>
              <w:rPr>
                <w:lang w:val="en-US"/>
              </w:rPr>
            </w:pPr>
            <w:r w:rsidRPr="002F2593">
              <w:t>Ταχύτητα:</w:t>
            </w:r>
          </w:p>
        </w:tc>
        <w:tc>
          <w:tcPr>
            <w:tcW w:w="1608" w:type="dxa"/>
            <w:tcMar>
              <w:left w:w="57" w:type="dxa"/>
            </w:tcMar>
            <w:vAlign w:val="center"/>
          </w:tcPr>
          <w:p w14:paraId="16606EE7" w14:textId="0D3A6853" w:rsidR="00161729" w:rsidRPr="002F2593" w:rsidRDefault="00161729" w:rsidP="00161729">
            <w:pPr>
              <w:jc w:val="center"/>
            </w:pPr>
            <w:r w:rsidRPr="002F2593">
              <w:t xml:space="preserve">≥ </w:t>
            </w:r>
            <w:r w:rsidR="00785CBF" w:rsidRPr="002F2593">
              <w:t xml:space="preserve">3200 </w:t>
            </w:r>
            <w:r w:rsidRPr="002F2593">
              <w:t>MHz</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C8B5F4D" w14:textId="77777777" w:rsidR="00161729" w:rsidRPr="002F2593" w:rsidRDefault="00161729" w:rsidP="00161729">
            <w:pPr>
              <w:rPr>
                <w:lang w:val="en-US"/>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9D3B61B" w14:textId="77777777" w:rsidR="00161729" w:rsidRPr="002F2593" w:rsidRDefault="00161729" w:rsidP="00161729">
            <w:pPr>
              <w:rPr>
                <w:lang w:val="en-US"/>
              </w:rPr>
            </w:pPr>
          </w:p>
        </w:tc>
      </w:tr>
      <w:tr w:rsidR="00161729" w:rsidRPr="002F2593" w14:paraId="3EBF3C74"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5037942" w14:textId="77777777" w:rsidR="00161729" w:rsidRPr="002F2593" w:rsidRDefault="00161729" w:rsidP="00161729">
            <w:pPr>
              <w:rPr>
                <w:lang w:val="en-US"/>
              </w:rPr>
            </w:pPr>
          </w:p>
        </w:tc>
        <w:tc>
          <w:tcPr>
            <w:tcW w:w="486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414F99DD" w14:textId="66EAA302" w:rsidR="00161729" w:rsidRPr="002F2593" w:rsidRDefault="00161729" w:rsidP="00161729">
            <w:r w:rsidRPr="002F2593">
              <w:t>Αποθηκευτικά Μέσα</w:t>
            </w:r>
          </w:p>
        </w:tc>
        <w:tc>
          <w:tcPr>
            <w:tcW w:w="160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25CE98AA" w14:textId="77777777" w:rsidR="00161729" w:rsidRPr="002F2593" w:rsidRDefault="00161729" w:rsidP="00161729">
            <w:pPr>
              <w:jc w:val="center"/>
            </w:pPr>
          </w:p>
        </w:tc>
        <w:tc>
          <w:tcPr>
            <w:tcW w:w="113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1C38263"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446DAE29" w14:textId="77777777" w:rsidR="00161729" w:rsidRPr="002F2593" w:rsidRDefault="00161729" w:rsidP="00161729"/>
        </w:tc>
      </w:tr>
      <w:tr w:rsidR="00161729" w:rsidRPr="002F2593" w14:paraId="34FF7ACB"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97F0BA7"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29EED385" w14:textId="63312143" w:rsidR="00161729" w:rsidRPr="002F2593" w:rsidRDefault="00161729" w:rsidP="00161729">
            <w:r w:rsidRPr="002F2593">
              <w:t>Τεχνολογία 1ου σκληρού δίσκου:</w:t>
            </w:r>
          </w:p>
        </w:tc>
        <w:tc>
          <w:tcPr>
            <w:tcW w:w="1608" w:type="dxa"/>
            <w:tcMar>
              <w:left w:w="57" w:type="dxa"/>
            </w:tcMar>
            <w:vAlign w:val="center"/>
          </w:tcPr>
          <w:p w14:paraId="4A356497" w14:textId="6ED5F0FC" w:rsidR="00161729" w:rsidRPr="002F2593" w:rsidRDefault="00161729" w:rsidP="00161729">
            <w:pPr>
              <w:jc w:val="center"/>
            </w:pPr>
            <w:r w:rsidRPr="002F2593">
              <w:t>M.2 NVMePCIe</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D60D56F"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6E908B3" w14:textId="77777777" w:rsidR="00161729" w:rsidRPr="002F2593" w:rsidRDefault="00161729" w:rsidP="00161729"/>
        </w:tc>
      </w:tr>
      <w:tr w:rsidR="00161729" w:rsidRPr="002F2593" w14:paraId="70DDBC2C"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8168753"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2352633B" w14:textId="208AF819" w:rsidR="00161729" w:rsidRPr="002F2593" w:rsidRDefault="00161729" w:rsidP="00161729">
            <w:r w:rsidRPr="002F2593">
              <w:t>Τύπος σύνδεσης 1ου δίσκου στη μητρική πλακέτα:</w:t>
            </w:r>
          </w:p>
        </w:tc>
        <w:tc>
          <w:tcPr>
            <w:tcW w:w="1608" w:type="dxa"/>
            <w:tcMar>
              <w:left w:w="57" w:type="dxa"/>
            </w:tcMar>
            <w:vAlign w:val="center"/>
          </w:tcPr>
          <w:p w14:paraId="2AB58D60" w14:textId="0E5C9700" w:rsidR="00161729" w:rsidRPr="002F2593" w:rsidRDefault="00161729" w:rsidP="00161729">
            <w:pPr>
              <w:jc w:val="center"/>
            </w:pPr>
            <w:r w:rsidRPr="002F2593">
              <w:t>Μ.2 PCIe</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1FD6588"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12CDB16" w14:textId="77777777" w:rsidR="00161729" w:rsidRPr="002F2593" w:rsidRDefault="00161729" w:rsidP="00161729"/>
        </w:tc>
      </w:tr>
      <w:tr w:rsidR="00161729" w:rsidRPr="002F2593" w14:paraId="7D8E241C"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0588D461"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6D485265" w14:textId="11198C28" w:rsidR="00161729" w:rsidRPr="002F2593" w:rsidRDefault="00161729" w:rsidP="00161729">
            <w:r w:rsidRPr="002F2593">
              <w:t>Χωρητικότητα 1ου δίσκου:</w:t>
            </w:r>
          </w:p>
        </w:tc>
        <w:tc>
          <w:tcPr>
            <w:tcW w:w="1608" w:type="dxa"/>
            <w:tcMar>
              <w:left w:w="57" w:type="dxa"/>
            </w:tcMar>
            <w:vAlign w:val="center"/>
          </w:tcPr>
          <w:p w14:paraId="0A8DDFA3" w14:textId="1C229401" w:rsidR="00161729" w:rsidRPr="002F2593" w:rsidRDefault="00161729" w:rsidP="00161729">
            <w:pPr>
              <w:jc w:val="center"/>
            </w:pPr>
            <w:r w:rsidRPr="002F2593">
              <w:t>≥ 480 GB</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FC915E6" w14:textId="77777777" w:rsidR="00161729" w:rsidRPr="002F2593" w:rsidRDefault="00161729" w:rsidP="00161729">
            <w:pPr>
              <w:rPr>
                <w:lang w:val="en-US"/>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05A26C4" w14:textId="77777777" w:rsidR="00161729" w:rsidRPr="002F2593" w:rsidRDefault="00161729" w:rsidP="00161729"/>
        </w:tc>
      </w:tr>
      <w:tr w:rsidR="00161729" w:rsidRPr="002F2593" w14:paraId="59D692FC"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10C507D"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bookmarkStart w:id="317" w:name="_Ref98229026"/>
          </w:p>
        </w:tc>
        <w:bookmarkEnd w:id="317"/>
        <w:tc>
          <w:tcPr>
            <w:tcW w:w="4863" w:type="dxa"/>
            <w:tcMar>
              <w:left w:w="57" w:type="dxa"/>
            </w:tcMar>
            <w:vAlign w:val="center"/>
          </w:tcPr>
          <w:p w14:paraId="6078B13C" w14:textId="395407F0" w:rsidR="00161729" w:rsidRPr="002F2593" w:rsidRDefault="00161729" w:rsidP="00161729">
            <w:pPr>
              <w:pStyle w:val="TableParagraph"/>
              <w:spacing w:before="18" w:line="276" w:lineRule="auto"/>
              <w:ind w:right="436"/>
              <w:rPr>
                <w:lang w:val="el-GR"/>
              </w:rPr>
            </w:pPr>
            <w:r w:rsidRPr="002F2593">
              <w:rPr>
                <w:lang w:val="el-GR"/>
              </w:rPr>
              <w:t xml:space="preserve">Τεχνολογία 2ου </w:t>
            </w:r>
            <w:r w:rsidRPr="002F2593">
              <w:rPr>
                <w:spacing w:val="-3"/>
                <w:lang w:val="el-GR"/>
              </w:rPr>
              <w:t xml:space="preserve">δίσκου </w:t>
            </w:r>
            <w:r w:rsidRPr="002F2593">
              <w:rPr>
                <w:lang w:val="el-GR"/>
              </w:rPr>
              <w:t xml:space="preserve">τουλάχιστον </w:t>
            </w:r>
            <w:r w:rsidRPr="002F2593">
              <w:t>HDD</w:t>
            </w:r>
            <w:r w:rsidRPr="002F2593">
              <w:rPr>
                <w:lang w:val="el-GR"/>
              </w:rPr>
              <w:t>.</w:t>
            </w:r>
          </w:p>
        </w:tc>
        <w:tc>
          <w:tcPr>
            <w:tcW w:w="1608" w:type="dxa"/>
            <w:tcMar>
              <w:left w:w="57" w:type="dxa"/>
            </w:tcMar>
            <w:vAlign w:val="center"/>
          </w:tcPr>
          <w:p w14:paraId="1134453C" w14:textId="67C14492"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D50BAA2"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D14964B" w14:textId="77777777" w:rsidR="00161729" w:rsidRPr="002F2593" w:rsidRDefault="00161729" w:rsidP="00161729"/>
        </w:tc>
      </w:tr>
      <w:tr w:rsidR="00161729" w:rsidRPr="002F2593" w14:paraId="09E947C8"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DA7A745"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63C8E186" w14:textId="5F3A3743" w:rsidR="00161729" w:rsidRPr="002F2593" w:rsidRDefault="00161729" w:rsidP="00161729">
            <w:r w:rsidRPr="002F2593">
              <w:t>Χωρητικότητα 2ου δίσκου:</w:t>
            </w:r>
          </w:p>
        </w:tc>
        <w:tc>
          <w:tcPr>
            <w:tcW w:w="1608" w:type="dxa"/>
            <w:tcMar>
              <w:left w:w="57" w:type="dxa"/>
            </w:tcMar>
            <w:vAlign w:val="center"/>
          </w:tcPr>
          <w:p w14:paraId="2C80BB41" w14:textId="5766E300" w:rsidR="00161729" w:rsidRPr="002F2593" w:rsidRDefault="00161729" w:rsidP="00161729">
            <w:pPr>
              <w:jc w:val="center"/>
            </w:pPr>
            <w:r w:rsidRPr="002F2593">
              <w:t>≥ 480 GB</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19C83D4" w14:textId="77777777" w:rsidR="00161729" w:rsidRPr="002F2593" w:rsidRDefault="00161729" w:rsidP="00161729">
            <w:pPr>
              <w:rPr>
                <w:lang w:val="en-US"/>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C7A4657" w14:textId="77777777" w:rsidR="00161729" w:rsidRPr="002F2593" w:rsidRDefault="00161729" w:rsidP="00161729"/>
        </w:tc>
      </w:tr>
      <w:tr w:rsidR="00161729" w:rsidRPr="002F2593" w14:paraId="51127312"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7D1C24A" w14:textId="77777777" w:rsidR="00161729" w:rsidRPr="002F2593" w:rsidRDefault="00161729" w:rsidP="00161729">
            <w:pPr>
              <w:rPr>
                <w:lang w:val="en-US"/>
              </w:rPr>
            </w:pPr>
          </w:p>
        </w:tc>
        <w:tc>
          <w:tcPr>
            <w:tcW w:w="486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65174435" w14:textId="5E85918F" w:rsidR="00161729" w:rsidRPr="002F2593" w:rsidRDefault="00161729" w:rsidP="00161729">
            <w:r w:rsidRPr="002F2593">
              <w:rPr>
                <w:b/>
              </w:rPr>
              <w:t>Κάρτα Γραφικών:</w:t>
            </w:r>
          </w:p>
        </w:tc>
        <w:tc>
          <w:tcPr>
            <w:tcW w:w="160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48A08F5A" w14:textId="77777777" w:rsidR="00161729" w:rsidRPr="002F2593" w:rsidRDefault="00161729" w:rsidP="00161729">
            <w:pPr>
              <w:jc w:val="center"/>
            </w:pPr>
          </w:p>
        </w:tc>
        <w:tc>
          <w:tcPr>
            <w:tcW w:w="113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52A85153"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E44D0FE" w14:textId="77777777" w:rsidR="00161729" w:rsidRPr="002F2593" w:rsidRDefault="00161729" w:rsidP="00161729"/>
        </w:tc>
      </w:tr>
      <w:tr w:rsidR="00161729" w:rsidRPr="002F2593" w14:paraId="754AF68E"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BD5485D"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bookmarkStart w:id="318" w:name="_Ref98229061"/>
          </w:p>
        </w:tc>
        <w:bookmarkEnd w:id="318"/>
        <w:tc>
          <w:tcPr>
            <w:tcW w:w="4863" w:type="dxa"/>
            <w:tcMar>
              <w:left w:w="57" w:type="dxa"/>
            </w:tcMar>
            <w:vAlign w:val="center"/>
          </w:tcPr>
          <w:p w14:paraId="5045F4EC" w14:textId="38389977" w:rsidR="00161729" w:rsidRPr="002F2593" w:rsidRDefault="00161729" w:rsidP="00161729">
            <w:pPr>
              <w:jc w:val="left"/>
            </w:pPr>
            <w:r w:rsidRPr="002F2593">
              <w:t>Κάρτα γραφικών ενσωματωμένη στη μητρική πλακέτα με επίδοση Passmark G3D Mark</w:t>
            </w:r>
            <w:r w:rsidRPr="002F2593">
              <w:rPr>
                <w:spacing w:val="-31"/>
              </w:rPr>
              <w:t xml:space="preserve"> </w:t>
            </w:r>
            <w:r w:rsidRPr="002F2593">
              <w:t>στο</w:t>
            </w:r>
            <w:r w:rsidRPr="002F2593">
              <w:rPr>
                <w:spacing w:val="-30"/>
              </w:rPr>
              <w:t xml:space="preserve"> </w:t>
            </w:r>
            <w:r w:rsidRPr="002F2593">
              <w:rPr>
                <w:color w:val="0462C0"/>
                <w:u w:val="single" w:color="0462C0"/>
              </w:rPr>
              <w:t>https://</w:t>
            </w:r>
            <w:hyperlink r:id="rId35">
              <w:r w:rsidRPr="002F2593">
                <w:rPr>
                  <w:color w:val="0462C0"/>
                  <w:u w:val="single" w:color="0462C0"/>
                </w:rPr>
                <w:t>www.videocardbenchmark.net/gpu_list.php</w:t>
              </w:r>
            </w:hyperlink>
            <w:r w:rsidRPr="002F2593">
              <w:rPr>
                <w:color w:val="0462C0"/>
                <w:u w:val="single" w:color="0462C0"/>
              </w:rPr>
              <w:t xml:space="preserve"> </w:t>
            </w:r>
            <w:r w:rsidRPr="002F2593">
              <w:t>τουλάχιστον 1.800.</w:t>
            </w:r>
          </w:p>
        </w:tc>
        <w:tc>
          <w:tcPr>
            <w:tcW w:w="1608" w:type="dxa"/>
            <w:tcMar>
              <w:left w:w="57" w:type="dxa"/>
            </w:tcMar>
            <w:vAlign w:val="center"/>
          </w:tcPr>
          <w:p w14:paraId="26D1D31C" w14:textId="08555FDD"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A9C96B0"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44DBCA6" w14:textId="77777777" w:rsidR="00161729" w:rsidRPr="002F2593" w:rsidRDefault="00161729" w:rsidP="00161729"/>
        </w:tc>
      </w:tr>
      <w:tr w:rsidR="00785CBF" w:rsidRPr="002F2593" w14:paraId="7F7C8D82"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38D1F40" w14:textId="77777777" w:rsidR="00785CBF" w:rsidRPr="002F2593" w:rsidRDefault="00785CBF" w:rsidP="00785CBF">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702BE45E" w14:textId="06469409" w:rsidR="00B93970" w:rsidRPr="002F2593" w:rsidRDefault="00B93970" w:rsidP="00785CBF">
            <w:r w:rsidRPr="002F2593">
              <w:t>Μία (01) Έξοδος HDMI ή DISPLAΥ PORT.</w:t>
            </w:r>
          </w:p>
          <w:p w14:paraId="7AA97882" w14:textId="7B16AC3A" w:rsidR="00E952F6" w:rsidRPr="002F2593" w:rsidRDefault="00E952F6" w:rsidP="00785CBF">
            <w:r w:rsidRPr="002F2593">
              <w:t>και</w:t>
            </w:r>
          </w:p>
          <w:p w14:paraId="5CF51178" w14:textId="78453951" w:rsidR="00B93970" w:rsidRPr="002F2593" w:rsidRDefault="00B93970">
            <w:r w:rsidRPr="002F2593">
              <w:t>Μία</w:t>
            </w:r>
            <w:r w:rsidR="00785CBF" w:rsidRPr="002F2593">
              <w:t xml:space="preserve"> (</w:t>
            </w:r>
            <w:r w:rsidRPr="002F2593">
              <w:t>01</w:t>
            </w:r>
            <w:r w:rsidR="00785CBF" w:rsidRPr="002F2593">
              <w:t xml:space="preserve">) </w:t>
            </w:r>
            <w:r w:rsidRPr="002F2593">
              <w:t>έξοδος</w:t>
            </w:r>
            <w:r w:rsidR="00785CBF" w:rsidRPr="002F2593">
              <w:t xml:space="preserve"> εκ των </w:t>
            </w:r>
            <w:r w:rsidR="00E952F6" w:rsidRPr="002F2593">
              <w:t xml:space="preserve">HDMI, DISPLAΥ PORT, </w:t>
            </w:r>
            <w:r w:rsidR="00785CBF" w:rsidRPr="002F2593">
              <w:t xml:space="preserve">DVI,  VGA. </w:t>
            </w:r>
          </w:p>
          <w:p w14:paraId="47F4A40E" w14:textId="0BCACFD9" w:rsidR="00785CBF" w:rsidRPr="002F2593" w:rsidRDefault="00785CBF"/>
        </w:tc>
        <w:tc>
          <w:tcPr>
            <w:tcW w:w="1608" w:type="dxa"/>
            <w:tcMar>
              <w:left w:w="57" w:type="dxa"/>
            </w:tcMar>
            <w:vAlign w:val="center"/>
          </w:tcPr>
          <w:p w14:paraId="0F4683B5" w14:textId="7E94780B" w:rsidR="00785CBF" w:rsidRPr="002F2593" w:rsidRDefault="00785CBF" w:rsidP="00785CBF">
            <w:pPr>
              <w:jc w:val="center"/>
            </w:pPr>
            <w:r w:rsidRPr="002F2593">
              <w:lastRenderedPageBreak/>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F376955" w14:textId="77777777" w:rsidR="00785CBF" w:rsidRPr="002F2593" w:rsidRDefault="00785CBF" w:rsidP="00785CBF"/>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BD0ACA9" w14:textId="77777777" w:rsidR="00785CBF" w:rsidRPr="002F2593" w:rsidRDefault="00785CBF" w:rsidP="00785CBF"/>
        </w:tc>
      </w:tr>
      <w:tr w:rsidR="00161729" w:rsidRPr="002F2593" w14:paraId="3F9AA061"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3506D626" w14:textId="77777777" w:rsidR="00161729" w:rsidRPr="002F2593" w:rsidRDefault="00161729" w:rsidP="00161729"/>
        </w:tc>
        <w:tc>
          <w:tcPr>
            <w:tcW w:w="486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62524320" w14:textId="10052ABA" w:rsidR="00161729" w:rsidRPr="002F2593" w:rsidRDefault="00161729" w:rsidP="00161729">
            <w:pPr>
              <w:rPr>
                <w:lang w:val="en-US"/>
              </w:rPr>
            </w:pPr>
            <w:r w:rsidRPr="002F2593">
              <w:rPr>
                <w:b/>
              </w:rPr>
              <w:t>Motherboard – Επικοινωνίες:</w:t>
            </w:r>
          </w:p>
        </w:tc>
        <w:tc>
          <w:tcPr>
            <w:tcW w:w="160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8E5FBDE" w14:textId="77777777" w:rsidR="00161729" w:rsidRPr="002F2593" w:rsidRDefault="00161729" w:rsidP="00161729">
            <w:pPr>
              <w:jc w:val="center"/>
            </w:pPr>
          </w:p>
        </w:tc>
        <w:tc>
          <w:tcPr>
            <w:tcW w:w="113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9FC33EF" w14:textId="77777777" w:rsidR="00161729" w:rsidRPr="002F2593" w:rsidRDefault="00161729" w:rsidP="00161729">
            <w:pPr>
              <w:rPr>
                <w:lang w:val="en-US"/>
              </w:rPr>
            </w:pPr>
          </w:p>
        </w:tc>
        <w:tc>
          <w:tcPr>
            <w:tcW w:w="136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5B61522E" w14:textId="77777777" w:rsidR="00161729" w:rsidRPr="002F2593" w:rsidRDefault="00161729" w:rsidP="00161729">
            <w:pPr>
              <w:rPr>
                <w:lang w:val="en-US"/>
              </w:rPr>
            </w:pPr>
          </w:p>
        </w:tc>
      </w:tr>
      <w:tr w:rsidR="00161729" w:rsidRPr="002F2593" w14:paraId="7E7172E9"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A0771C5"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7AA465CF" w14:textId="6FAE7E34" w:rsidR="00161729" w:rsidRPr="002F2593" w:rsidRDefault="00161729" w:rsidP="00161729">
            <w:pPr>
              <w:rPr>
                <w:lang w:val="en-US"/>
              </w:rPr>
            </w:pPr>
            <w:r w:rsidRPr="002F2593">
              <w:rPr>
                <w:lang w:val="en-US"/>
              </w:rPr>
              <w:t>Gigabit Ethernet Adapter 10/100/1000 Mbps</w:t>
            </w:r>
            <w:r w:rsidR="008507F5" w:rsidRPr="002F2593">
              <w:rPr>
                <w:lang w:val="en-US"/>
              </w:rPr>
              <w:t xml:space="preserve"> </w:t>
            </w:r>
            <w:r w:rsidRPr="002F2593">
              <w:t>ή</w:t>
            </w:r>
            <w:r w:rsidR="008507F5" w:rsidRPr="002F2593">
              <w:rPr>
                <w:lang w:val="en-US"/>
              </w:rPr>
              <w:t xml:space="preserve"> </w:t>
            </w:r>
            <w:r w:rsidRPr="002F2593">
              <w:rPr>
                <w:lang w:val="en-US"/>
              </w:rPr>
              <w:t>100/1000 Mbps.</w:t>
            </w:r>
          </w:p>
        </w:tc>
        <w:tc>
          <w:tcPr>
            <w:tcW w:w="1608" w:type="dxa"/>
            <w:tcMar>
              <w:left w:w="57" w:type="dxa"/>
            </w:tcMar>
            <w:vAlign w:val="center"/>
          </w:tcPr>
          <w:p w14:paraId="0FE2AED6" w14:textId="206F1A6B" w:rsidR="00161729" w:rsidRPr="002F2593" w:rsidRDefault="00161729" w:rsidP="00161729">
            <w:pPr>
              <w:jc w:val="center"/>
            </w:pPr>
            <w:r w:rsidRPr="002F2593">
              <w:t>≥ 1</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65A0C4E" w14:textId="77777777" w:rsidR="00161729" w:rsidRPr="002F2593" w:rsidRDefault="00161729" w:rsidP="00161729">
            <w:pPr>
              <w:rPr>
                <w:lang w:val="en-US"/>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796C787" w14:textId="77777777" w:rsidR="00161729" w:rsidRPr="002F2593" w:rsidRDefault="00161729" w:rsidP="00161729">
            <w:pPr>
              <w:rPr>
                <w:lang w:val="en-US"/>
              </w:rPr>
            </w:pPr>
          </w:p>
        </w:tc>
      </w:tr>
      <w:tr w:rsidR="00161729" w:rsidRPr="002F2593" w14:paraId="29CDAC8D"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615251EC"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2E1DBF8D" w14:textId="615543ED" w:rsidR="00161729" w:rsidRPr="002F2593" w:rsidRDefault="00161729" w:rsidP="00161729">
            <w:pPr>
              <w:widowControl w:val="0"/>
              <w:rPr>
                <w:rFonts w:eastAsia="SimSun" w:cs="Arial"/>
                <w:color w:val="00000A"/>
                <w:szCs w:val="22"/>
                <w:lang w:bidi="hi-IN"/>
              </w:rPr>
            </w:pPr>
            <w:r w:rsidRPr="002F2593">
              <w:t>Ενσωματωμένες θύρες USB 2.0 ή ανώτερης τεχνολογίας ≥ 6, εκ των οποίων τουλάχιστον μία (01) τεχνολογίας type-c και δύο (02) τεχνολογίας USB 3.0 και άνω.</w:t>
            </w:r>
          </w:p>
        </w:tc>
        <w:tc>
          <w:tcPr>
            <w:tcW w:w="1608" w:type="dxa"/>
            <w:tcMar>
              <w:left w:w="57" w:type="dxa"/>
            </w:tcMar>
            <w:vAlign w:val="center"/>
          </w:tcPr>
          <w:p w14:paraId="464A3E84" w14:textId="058BC645"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94D33EF"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1CE1378" w14:textId="77777777" w:rsidR="00161729" w:rsidRPr="002F2593" w:rsidRDefault="00161729" w:rsidP="00161729"/>
        </w:tc>
      </w:tr>
      <w:tr w:rsidR="00161729" w:rsidRPr="002F2593" w14:paraId="56807E57"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2615B6A"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7BFCC234" w14:textId="21497251" w:rsidR="00161729" w:rsidRPr="002F2593" w:rsidRDefault="00161729">
            <w:r w:rsidRPr="002F2593">
              <w:t>Ενσωματωμένο</w:t>
            </w:r>
            <w:r w:rsidR="00472BA6" w:rsidRPr="002F2593">
              <w:t xml:space="preserve"> ή μέσω εσωτερικής κάρτας επέκτασης,</w:t>
            </w:r>
            <w:r w:rsidRPr="002F2593">
              <w:t xml:space="preserve"> Wireless LAN με υποστήριξη πρωτοκόλλων</w:t>
            </w:r>
            <w:r w:rsidRPr="002F2593">
              <w:rPr>
                <w:spacing w:val="-6"/>
              </w:rPr>
              <w:t xml:space="preserve"> </w:t>
            </w:r>
            <w:r w:rsidRPr="002F2593">
              <w:t>802.11a/b/g/n/ac/ax,</w:t>
            </w:r>
            <w:r w:rsidRPr="002F2593">
              <w:rPr>
                <w:spacing w:val="-6"/>
              </w:rPr>
              <w:t xml:space="preserve"> </w:t>
            </w:r>
            <w:r w:rsidRPr="002F2593">
              <w:t>στα</w:t>
            </w:r>
            <w:r w:rsidRPr="002F2593">
              <w:rPr>
                <w:spacing w:val="-6"/>
              </w:rPr>
              <w:t xml:space="preserve"> </w:t>
            </w:r>
            <w:r w:rsidRPr="002F2593">
              <w:t>2.4</w:t>
            </w:r>
            <w:r w:rsidRPr="002F2593">
              <w:rPr>
                <w:spacing w:val="-5"/>
              </w:rPr>
              <w:t xml:space="preserve"> </w:t>
            </w:r>
            <w:r w:rsidRPr="002F2593">
              <w:t>GHz/5</w:t>
            </w:r>
            <w:r w:rsidRPr="002F2593">
              <w:rPr>
                <w:spacing w:val="-5"/>
              </w:rPr>
              <w:t xml:space="preserve"> </w:t>
            </w:r>
            <w:r w:rsidRPr="002F2593">
              <w:t>GHz</w:t>
            </w:r>
            <w:r w:rsidRPr="002F2593">
              <w:rPr>
                <w:spacing w:val="-5"/>
              </w:rPr>
              <w:t xml:space="preserve"> </w:t>
            </w:r>
            <w:r w:rsidRPr="002F2593">
              <w:t>ή</w:t>
            </w:r>
            <w:r w:rsidRPr="002F2593">
              <w:rPr>
                <w:spacing w:val="-6"/>
              </w:rPr>
              <w:t xml:space="preserve"> </w:t>
            </w:r>
            <w:r w:rsidRPr="002F2593">
              <w:t>πιο σύγχρονο.</w:t>
            </w:r>
          </w:p>
        </w:tc>
        <w:tc>
          <w:tcPr>
            <w:tcW w:w="1608" w:type="dxa"/>
            <w:tcMar>
              <w:left w:w="57" w:type="dxa"/>
            </w:tcMar>
            <w:vAlign w:val="center"/>
          </w:tcPr>
          <w:p w14:paraId="2AB336C9" w14:textId="13CA7E75"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8497418"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4F78399" w14:textId="77777777" w:rsidR="00161729" w:rsidRPr="002F2593" w:rsidRDefault="00161729" w:rsidP="00161729"/>
        </w:tc>
      </w:tr>
      <w:tr w:rsidR="00161729" w:rsidRPr="002F2593" w14:paraId="221E0580"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1A7BAFE4"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161780F7" w14:textId="302330D1" w:rsidR="00161729" w:rsidRPr="002F2593" w:rsidRDefault="003524D6" w:rsidP="00161729">
            <w:r w:rsidRPr="002F2593">
              <w:t>Υποστήριξη Bluetooth 5.0 μέσω ενσωματωμένου ή μέσω εσωτερικής κάρτας επέκτασης,  Bluetooth Adapter .</w:t>
            </w:r>
          </w:p>
        </w:tc>
        <w:tc>
          <w:tcPr>
            <w:tcW w:w="1608" w:type="dxa"/>
            <w:tcMar>
              <w:left w:w="57" w:type="dxa"/>
            </w:tcMar>
            <w:vAlign w:val="center"/>
          </w:tcPr>
          <w:p w14:paraId="1EBB53FB" w14:textId="7E5CFB8F"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3918C45"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1BEDC80" w14:textId="77777777" w:rsidR="00161729" w:rsidRPr="002F2593" w:rsidRDefault="00161729" w:rsidP="00161729"/>
        </w:tc>
      </w:tr>
      <w:tr w:rsidR="00161729" w:rsidRPr="002F2593" w14:paraId="3CA21885"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74C5C1A9"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61A35924" w14:textId="502B882C" w:rsidR="00161729" w:rsidRPr="002F2593" w:rsidRDefault="00161729" w:rsidP="00161729">
            <w:r w:rsidRPr="002F2593">
              <w:t>Υποδοχή σύνδεσης σκληρού δίσκου Μ.2:</w:t>
            </w:r>
          </w:p>
        </w:tc>
        <w:tc>
          <w:tcPr>
            <w:tcW w:w="1608" w:type="dxa"/>
            <w:tcMar>
              <w:left w:w="57" w:type="dxa"/>
            </w:tcMar>
            <w:vAlign w:val="center"/>
          </w:tcPr>
          <w:p w14:paraId="529FB7E2" w14:textId="3113D721" w:rsidR="00161729" w:rsidRPr="002F2593" w:rsidRDefault="00161729" w:rsidP="00161729">
            <w:pPr>
              <w:jc w:val="center"/>
            </w:pPr>
            <w:r w:rsidRPr="002F2593">
              <w:t>≥ 1</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45E31F7"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CAFBAE8" w14:textId="77777777" w:rsidR="00161729" w:rsidRPr="002F2593" w:rsidRDefault="00161729" w:rsidP="00161729"/>
        </w:tc>
      </w:tr>
      <w:tr w:rsidR="00161729" w:rsidRPr="002F2593" w14:paraId="227D61CA"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1936FAC"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002FECA9" w14:textId="13F6FF8D" w:rsidR="00161729" w:rsidRPr="002F2593" w:rsidRDefault="00161729" w:rsidP="00161729">
            <w:pPr>
              <w:rPr>
                <w:lang w:val="en-US"/>
              </w:rPr>
            </w:pPr>
            <w:r w:rsidRPr="002F2593">
              <w:rPr>
                <w:lang w:val="en-US"/>
              </w:rPr>
              <w:t>SATA III 6Gb/s port:</w:t>
            </w:r>
          </w:p>
        </w:tc>
        <w:tc>
          <w:tcPr>
            <w:tcW w:w="1608" w:type="dxa"/>
            <w:tcMar>
              <w:left w:w="57" w:type="dxa"/>
            </w:tcMar>
            <w:vAlign w:val="center"/>
          </w:tcPr>
          <w:p w14:paraId="4996B455" w14:textId="05B67C0C" w:rsidR="00161729" w:rsidRPr="002F2593" w:rsidRDefault="00161729" w:rsidP="00161729">
            <w:pPr>
              <w:jc w:val="center"/>
            </w:pPr>
            <w:r w:rsidRPr="002F2593">
              <w:t>≥ 2</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5910FC6"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9170090" w14:textId="77777777" w:rsidR="00161729" w:rsidRPr="002F2593" w:rsidRDefault="00161729" w:rsidP="00161729"/>
        </w:tc>
      </w:tr>
      <w:tr w:rsidR="00161729" w:rsidRPr="002F2593" w14:paraId="6D7B6062"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F1D552E"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63599489" w14:textId="44C19833" w:rsidR="00161729" w:rsidRPr="002F2593" w:rsidRDefault="00161729" w:rsidP="00161729">
            <w:r w:rsidRPr="002F2593">
              <w:t>PCI Express x4 3.0 port:</w:t>
            </w:r>
          </w:p>
        </w:tc>
        <w:tc>
          <w:tcPr>
            <w:tcW w:w="1608" w:type="dxa"/>
            <w:tcMar>
              <w:left w:w="57" w:type="dxa"/>
            </w:tcMar>
            <w:vAlign w:val="center"/>
          </w:tcPr>
          <w:p w14:paraId="7EA428E7" w14:textId="51F8AD13" w:rsidR="00161729" w:rsidRPr="002F2593" w:rsidRDefault="00161729" w:rsidP="00161729">
            <w:pPr>
              <w:jc w:val="center"/>
            </w:pPr>
            <w:r w:rsidRPr="002F2593">
              <w:t>≥ 1</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AC21DA6" w14:textId="77777777" w:rsidR="00161729" w:rsidRPr="002F2593" w:rsidRDefault="00161729" w:rsidP="00161729">
            <w:pPr>
              <w:rPr>
                <w:lang w:val="en-US"/>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3F873B4" w14:textId="77777777" w:rsidR="00161729" w:rsidRPr="002F2593" w:rsidRDefault="00161729" w:rsidP="00161729">
            <w:pPr>
              <w:rPr>
                <w:lang w:val="en-US"/>
              </w:rPr>
            </w:pPr>
          </w:p>
        </w:tc>
      </w:tr>
      <w:tr w:rsidR="00161729" w:rsidRPr="002F2593" w14:paraId="2FB5ACAD"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DF98051"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57BC601E" w14:textId="4C1495DB" w:rsidR="00161729" w:rsidRPr="002F2593" w:rsidRDefault="00161729" w:rsidP="00161729">
            <w:r w:rsidRPr="002F2593">
              <w:t>PCI Express x16 3.0 port:</w:t>
            </w:r>
          </w:p>
        </w:tc>
        <w:tc>
          <w:tcPr>
            <w:tcW w:w="1608" w:type="dxa"/>
            <w:tcMar>
              <w:left w:w="57" w:type="dxa"/>
            </w:tcMar>
            <w:vAlign w:val="center"/>
          </w:tcPr>
          <w:p w14:paraId="70C03DAE" w14:textId="4CC5D83C" w:rsidR="00161729" w:rsidRPr="002F2593" w:rsidRDefault="00161729" w:rsidP="00161729">
            <w:pPr>
              <w:jc w:val="center"/>
            </w:pPr>
            <w:r w:rsidRPr="002F2593">
              <w:t>≥ 1</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A0B33CD"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ACEEF0E" w14:textId="77777777" w:rsidR="00161729" w:rsidRPr="002F2593" w:rsidRDefault="00161729" w:rsidP="00161729"/>
        </w:tc>
      </w:tr>
      <w:tr w:rsidR="00161729" w:rsidRPr="002F2593" w14:paraId="2F33F857" w14:textId="77777777" w:rsidTr="001358A5">
        <w:trPr>
          <w:trHeight w:val="419"/>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67AE325A"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20CE87CE" w14:textId="5D05624B" w:rsidR="00161729" w:rsidRPr="002F2593" w:rsidRDefault="00161729" w:rsidP="00161729">
            <w:r w:rsidRPr="002F2593">
              <w:t>Αριθμός DIMM slots DDR4 για δυνατότητα επέκτασης μέχρι τα 32 GB τουλάχιστον:</w:t>
            </w:r>
          </w:p>
        </w:tc>
        <w:tc>
          <w:tcPr>
            <w:tcW w:w="1608" w:type="dxa"/>
            <w:tcMar>
              <w:left w:w="57" w:type="dxa"/>
            </w:tcMar>
            <w:vAlign w:val="center"/>
          </w:tcPr>
          <w:p w14:paraId="2E3CACE6" w14:textId="3298B1B0" w:rsidR="00161729" w:rsidRPr="002F2593" w:rsidRDefault="00161729" w:rsidP="00161729">
            <w:pPr>
              <w:jc w:val="center"/>
            </w:pPr>
            <w:r w:rsidRPr="002F2593">
              <w:t>≥ 4</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8C1BCD5"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B7629F1" w14:textId="77777777" w:rsidR="00161729" w:rsidRPr="002F2593" w:rsidRDefault="00161729" w:rsidP="00161729"/>
        </w:tc>
      </w:tr>
      <w:tr w:rsidR="00161729" w:rsidRPr="002F2593" w14:paraId="76C327C4" w14:textId="77777777" w:rsidTr="001358A5">
        <w:trPr>
          <w:trHeight w:val="419"/>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77CAE9C2"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3E76B49B" w14:textId="26E569A2" w:rsidR="00161729" w:rsidRPr="002F2593" w:rsidRDefault="00161729" w:rsidP="00161729">
            <w:pPr>
              <w:rPr>
                <w:lang w:val="en-US"/>
              </w:rPr>
            </w:pPr>
            <w:r w:rsidRPr="002F2593">
              <w:t>Υποστήριξη ταχύτητας μνήμης:</w:t>
            </w:r>
          </w:p>
        </w:tc>
        <w:tc>
          <w:tcPr>
            <w:tcW w:w="1608" w:type="dxa"/>
            <w:tcMar>
              <w:left w:w="57" w:type="dxa"/>
            </w:tcMar>
            <w:vAlign w:val="center"/>
          </w:tcPr>
          <w:p w14:paraId="6AFB8555" w14:textId="511482BD" w:rsidR="00161729" w:rsidRPr="002F2593" w:rsidRDefault="00161729" w:rsidP="00161729">
            <w:pPr>
              <w:jc w:val="center"/>
            </w:pPr>
            <w:r w:rsidRPr="002F2593">
              <w:t xml:space="preserve">≥ </w:t>
            </w:r>
            <w:r w:rsidR="003524D6" w:rsidRPr="002F2593">
              <w:t xml:space="preserve">3200 </w:t>
            </w:r>
            <w:r w:rsidRPr="002F2593">
              <w:t>MHz</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E3704B7" w14:textId="77777777" w:rsidR="00161729" w:rsidRPr="002F2593" w:rsidRDefault="00161729" w:rsidP="00161729">
            <w:pPr>
              <w:rPr>
                <w:lang w:val="en-US"/>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FBCBD9E" w14:textId="77777777" w:rsidR="00161729" w:rsidRPr="002F2593" w:rsidRDefault="00161729" w:rsidP="00161729">
            <w:pPr>
              <w:rPr>
                <w:lang w:val="en-US"/>
              </w:rPr>
            </w:pPr>
          </w:p>
        </w:tc>
      </w:tr>
      <w:tr w:rsidR="00161729" w:rsidRPr="002F2593" w14:paraId="4C983931"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5DD6A3D2" w14:textId="77777777" w:rsidR="00161729" w:rsidRPr="002F2593" w:rsidRDefault="00161729" w:rsidP="00161729">
            <w:pPr>
              <w:rPr>
                <w:lang w:val="sv-SE"/>
              </w:rPr>
            </w:pPr>
          </w:p>
        </w:tc>
        <w:tc>
          <w:tcPr>
            <w:tcW w:w="486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E579771" w14:textId="1C8C80B7" w:rsidR="00161729" w:rsidRPr="002F2593" w:rsidRDefault="00161729" w:rsidP="00161729">
            <w:r w:rsidRPr="002F2593">
              <w:rPr>
                <w:b/>
              </w:rPr>
              <w:t>Λοιπά Μέρη:</w:t>
            </w:r>
          </w:p>
        </w:tc>
        <w:tc>
          <w:tcPr>
            <w:tcW w:w="160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51598FF5" w14:textId="77777777" w:rsidR="00161729" w:rsidRPr="002F2593" w:rsidRDefault="00161729" w:rsidP="00161729">
            <w:pPr>
              <w:jc w:val="center"/>
            </w:pPr>
          </w:p>
        </w:tc>
        <w:tc>
          <w:tcPr>
            <w:tcW w:w="113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3F495E6"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92787FA" w14:textId="77777777" w:rsidR="00161729" w:rsidRPr="002F2593" w:rsidRDefault="00161729" w:rsidP="00161729"/>
        </w:tc>
      </w:tr>
      <w:tr w:rsidR="00161729" w:rsidRPr="002F2593" w14:paraId="12B104B4" w14:textId="77777777" w:rsidTr="001358A5">
        <w:trPr>
          <w:trHeight w:val="374"/>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06D6EF8F"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7EB103DB" w14:textId="711EA946" w:rsidR="00161729" w:rsidRPr="002F2593" w:rsidRDefault="00161729" w:rsidP="00161729">
            <w:r w:rsidRPr="002F2593">
              <w:t>Οι μονάδες να διαθέτουν ενσωματωμένες κάρτες ήχου.</w:t>
            </w:r>
          </w:p>
        </w:tc>
        <w:tc>
          <w:tcPr>
            <w:tcW w:w="1608" w:type="dxa"/>
            <w:tcMar>
              <w:left w:w="57" w:type="dxa"/>
            </w:tcMar>
            <w:vAlign w:val="center"/>
          </w:tcPr>
          <w:p w14:paraId="67EDF0A0" w14:textId="4050C735"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E3524EF"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7D6B380" w14:textId="77777777" w:rsidR="00161729" w:rsidRPr="002F2593" w:rsidRDefault="00161729" w:rsidP="00161729"/>
        </w:tc>
      </w:tr>
      <w:tr w:rsidR="00161729" w:rsidRPr="002F2593" w14:paraId="624781AD"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C0E20A5"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350716B6" w14:textId="75F721EE" w:rsidR="00161729" w:rsidRPr="002F2593" w:rsidRDefault="00161729" w:rsidP="00161729">
            <w:r w:rsidRPr="002F2593">
              <w:t>Οι μονάδες να διαθέτουν τροφοδοτικό ισχύος ≥ 500 watt και πιστοποίηση τουλάχιστον 80 PLUS SILVER.</w:t>
            </w:r>
          </w:p>
        </w:tc>
        <w:tc>
          <w:tcPr>
            <w:tcW w:w="1608" w:type="dxa"/>
            <w:tcMar>
              <w:left w:w="57" w:type="dxa"/>
            </w:tcMar>
            <w:vAlign w:val="center"/>
          </w:tcPr>
          <w:p w14:paraId="6BFF0381" w14:textId="24DD93F6"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1365F54"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DF3EFE9" w14:textId="77777777" w:rsidR="00161729" w:rsidRPr="002F2593" w:rsidRDefault="00161729" w:rsidP="00161729"/>
        </w:tc>
      </w:tr>
      <w:tr w:rsidR="00161729" w:rsidRPr="002F2593" w14:paraId="7F9A30DA"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6C46C75A"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725AAB0C" w14:textId="61606648" w:rsidR="00161729" w:rsidRPr="002F2593" w:rsidRDefault="003524D6" w:rsidP="00161729">
            <w:r w:rsidRPr="002F2593">
              <w:t>Κάθε μονάδα να συνοδεύεται από ένα (01) σετ ηχείων 2.0 τουλάχιστον ή ενσωματωμένων στην προσφερόμενη οθόνη της παραγράφου ΣΤ.2</w:t>
            </w:r>
          </w:p>
        </w:tc>
        <w:tc>
          <w:tcPr>
            <w:tcW w:w="1608" w:type="dxa"/>
            <w:tcMar>
              <w:left w:w="57" w:type="dxa"/>
            </w:tcMar>
            <w:vAlign w:val="center"/>
          </w:tcPr>
          <w:p w14:paraId="1B60E62B" w14:textId="0C24EA1C"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F6ACE5E"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F7BE8AD" w14:textId="77777777" w:rsidR="00161729" w:rsidRPr="002F2593" w:rsidRDefault="00161729" w:rsidP="00161729"/>
        </w:tc>
      </w:tr>
      <w:tr w:rsidR="00161729" w:rsidRPr="002F2593" w14:paraId="3B3AD824"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9510CB6"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15618327" w14:textId="4A40C2B4" w:rsidR="00161729" w:rsidRPr="002F2593" w:rsidRDefault="00161729">
            <w:r w:rsidRPr="002F2593">
              <w:t xml:space="preserve">Κάθε μονάδα να συνοδεύεται από ένα (01) </w:t>
            </w:r>
            <w:r w:rsidR="00472BA6" w:rsidRPr="002F2593">
              <w:t xml:space="preserve">ενσύρματο </w:t>
            </w:r>
            <w:r w:rsidRPr="002F2593">
              <w:t>πληκτρολόγιο τύπου QWERTY με μόνιμη αποτύπωση ελληνικών &amp; λατινικών χαρακτήρων (≥101</w:t>
            </w:r>
            <w:r w:rsidRPr="002F2593">
              <w:rPr>
                <w:spacing w:val="-30"/>
              </w:rPr>
              <w:t xml:space="preserve"> </w:t>
            </w:r>
            <w:r w:rsidRPr="002F2593">
              <w:t>χαρακτήρων).</w:t>
            </w:r>
          </w:p>
        </w:tc>
        <w:tc>
          <w:tcPr>
            <w:tcW w:w="1608" w:type="dxa"/>
            <w:tcMar>
              <w:left w:w="57" w:type="dxa"/>
            </w:tcMar>
            <w:vAlign w:val="center"/>
          </w:tcPr>
          <w:p w14:paraId="58F12B42" w14:textId="042E48FF"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71576BE"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D7922DA" w14:textId="77777777" w:rsidR="00161729" w:rsidRPr="002F2593" w:rsidRDefault="00161729" w:rsidP="00161729"/>
        </w:tc>
      </w:tr>
      <w:tr w:rsidR="00161729" w:rsidRPr="002F2593" w14:paraId="1A0211EB"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B82B9D7"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41204200" w14:textId="3DA0CEB5" w:rsidR="00161729" w:rsidRPr="002F2593" w:rsidRDefault="003524D6">
            <w:r w:rsidRPr="002F2593">
              <w:t xml:space="preserve">Κάθε μονάδα θα συνοδεύεται από ένα (01) </w:t>
            </w:r>
            <w:r w:rsidR="00472BA6" w:rsidRPr="002F2593">
              <w:t>ενσύρματο</w:t>
            </w:r>
            <w:r w:rsidRPr="002F2593">
              <w:t xml:space="preserve"> ποντίκι οπτικό (τουλάχιστον) με ροδέλα και τρία (03) πλήκτρα κατ’ ελάχιστο.</w:t>
            </w:r>
          </w:p>
        </w:tc>
        <w:tc>
          <w:tcPr>
            <w:tcW w:w="1608" w:type="dxa"/>
            <w:tcMar>
              <w:left w:w="57" w:type="dxa"/>
            </w:tcMar>
            <w:vAlign w:val="center"/>
          </w:tcPr>
          <w:p w14:paraId="0D90CC20" w14:textId="7B929195"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6F39E1A"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B0500F2" w14:textId="77777777" w:rsidR="00161729" w:rsidRPr="002F2593" w:rsidRDefault="00161729" w:rsidP="00161729"/>
        </w:tc>
      </w:tr>
      <w:tr w:rsidR="00161729" w:rsidRPr="002F2593" w14:paraId="38AB27B1"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C761B38"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39FF0BAF" w14:textId="40E7F186" w:rsidR="00161729" w:rsidRPr="002F2593" w:rsidRDefault="00161729" w:rsidP="00161729">
            <w:r w:rsidRPr="002F2593">
              <w:t>Κάθε μονάδα θα συνοδεύεται από ένα (01) πολύπριζο ρεύματος</w:t>
            </w:r>
            <w:r w:rsidRPr="002F2593">
              <w:rPr>
                <w:spacing w:val="-7"/>
              </w:rPr>
              <w:t xml:space="preserve"> </w:t>
            </w:r>
            <w:r w:rsidRPr="002F2593">
              <w:t>πέντε</w:t>
            </w:r>
            <w:r w:rsidRPr="002F2593">
              <w:rPr>
                <w:spacing w:val="-7"/>
              </w:rPr>
              <w:t xml:space="preserve"> </w:t>
            </w:r>
            <w:r w:rsidRPr="002F2593">
              <w:t>(05)</w:t>
            </w:r>
            <w:r w:rsidRPr="002F2593">
              <w:rPr>
                <w:spacing w:val="-7"/>
              </w:rPr>
              <w:t xml:space="preserve"> </w:t>
            </w:r>
            <w:r w:rsidRPr="002F2593">
              <w:t>θέσεων</w:t>
            </w:r>
            <w:r w:rsidRPr="002F2593">
              <w:rPr>
                <w:spacing w:val="-5"/>
              </w:rPr>
              <w:t xml:space="preserve"> </w:t>
            </w:r>
            <w:r w:rsidRPr="002F2593">
              <w:t>τουλάχιστον</w:t>
            </w:r>
            <w:r w:rsidRPr="002F2593">
              <w:rPr>
                <w:spacing w:val="-5"/>
              </w:rPr>
              <w:t xml:space="preserve"> </w:t>
            </w:r>
            <w:r w:rsidRPr="002F2593">
              <w:t>με</w:t>
            </w:r>
            <w:r w:rsidRPr="002F2593">
              <w:rPr>
                <w:spacing w:val="-7"/>
              </w:rPr>
              <w:t xml:space="preserve"> </w:t>
            </w:r>
            <w:r w:rsidRPr="002F2593">
              <w:t>ενσωματωμένη προστασία</w:t>
            </w:r>
            <w:r w:rsidRPr="002F2593">
              <w:rPr>
                <w:spacing w:val="-14"/>
              </w:rPr>
              <w:t xml:space="preserve"> </w:t>
            </w:r>
            <w:r w:rsidRPr="002F2593">
              <w:t>υπέρτασης.</w:t>
            </w:r>
          </w:p>
        </w:tc>
        <w:tc>
          <w:tcPr>
            <w:tcW w:w="1608" w:type="dxa"/>
            <w:tcMar>
              <w:left w:w="57" w:type="dxa"/>
            </w:tcMar>
            <w:vAlign w:val="center"/>
          </w:tcPr>
          <w:p w14:paraId="08701856" w14:textId="585B12AE"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F6253F6"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A3BF177" w14:textId="77777777" w:rsidR="00161729" w:rsidRPr="002F2593" w:rsidRDefault="00161729" w:rsidP="00161729"/>
        </w:tc>
      </w:tr>
      <w:tr w:rsidR="00161729" w:rsidRPr="002F2593" w14:paraId="1CA85C25"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91E7364" w14:textId="77777777" w:rsidR="00161729" w:rsidRPr="002F2593" w:rsidRDefault="00161729" w:rsidP="00161729">
            <w:pPr>
              <w:rPr>
                <w:lang w:val="en-US"/>
              </w:rPr>
            </w:pPr>
            <w:bookmarkStart w:id="319" w:name="_Hlk97301724"/>
          </w:p>
        </w:tc>
        <w:tc>
          <w:tcPr>
            <w:tcW w:w="486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403D7EBF" w14:textId="0C325B12" w:rsidR="00161729" w:rsidRPr="002F2593" w:rsidRDefault="00161729" w:rsidP="00161729">
            <w:r w:rsidRPr="002F2593">
              <w:rPr>
                <w:b/>
              </w:rPr>
              <w:t>Λειτουργικό Σύστημα:</w:t>
            </w:r>
          </w:p>
        </w:tc>
        <w:tc>
          <w:tcPr>
            <w:tcW w:w="160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23440CD" w14:textId="77777777" w:rsidR="00161729" w:rsidRPr="002F2593" w:rsidRDefault="00161729" w:rsidP="00161729">
            <w:pPr>
              <w:jc w:val="center"/>
            </w:pPr>
          </w:p>
        </w:tc>
        <w:tc>
          <w:tcPr>
            <w:tcW w:w="113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9A6C306"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D94B31F" w14:textId="77777777" w:rsidR="00161729" w:rsidRPr="002F2593" w:rsidRDefault="00161729" w:rsidP="00161729"/>
        </w:tc>
      </w:tr>
      <w:bookmarkEnd w:id="319"/>
      <w:tr w:rsidR="00161729" w:rsidRPr="002F2593" w14:paraId="49CBE6B9"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01E3AD8B"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16856685" w14:textId="4148351E" w:rsidR="00161729" w:rsidRPr="002F2593" w:rsidRDefault="00161729" w:rsidP="00161729">
            <w:r w:rsidRPr="002F2593">
              <w:t>Να αναφερθεί η ονομασία, η έκδοση του και ο τύπος του προσφερόμενου λειτουργικού συστήματος.</w:t>
            </w:r>
          </w:p>
        </w:tc>
        <w:tc>
          <w:tcPr>
            <w:tcW w:w="1608" w:type="dxa"/>
            <w:tcMar>
              <w:left w:w="57" w:type="dxa"/>
            </w:tcMar>
            <w:vAlign w:val="center"/>
          </w:tcPr>
          <w:p w14:paraId="16BAB890" w14:textId="0A2A8FA0"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447384B"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B474FC5" w14:textId="77777777" w:rsidR="00161729" w:rsidRPr="002F2593" w:rsidRDefault="00161729" w:rsidP="00161729"/>
        </w:tc>
      </w:tr>
      <w:tr w:rsidR="00161729" w:rsidRPr="002F2593" w14:paraId="537BBA5A"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E5F1CDA"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11E2A247" w14:textId="1DD4B642" w:rsidR="00161729" w:rsidRPr="002F2593" w:rsidRDefault="00161729" w:rsidP="00161729">
            <w:r w:rsidRPr="002F2593">
              <w:t>Να είναι σε παραθυρικό περιβάλλον και επαγγελματικής έκδοσης (PRO).</w:t>
            </w:r>
          </w:p>
        </w:tc>
        <w:tc>
          <w:tcPr>
            <w:tcW w:w="1608" w:type="dxa"/>
            <w:tcMar>
              <w:left w:w="57" w:type="dxa"/>
            </w:tcMar>
            <w:vAlign w:val="center"/>
          </w:tcPr>
          <w:p w14:paraId="3E78316B" w14:textId="0460C03F"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40CB57B"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69B00D5" w14:textId="77777777" w:rsidR="00161729" w:rsidRPr="002F2593" w:rsidRDefault="00161729" w:rsidP="00161729"/>
        </w:tc>
      </w:tr>
      <w:tr w:rsidR="00161729" w:rsidRPr="002F2593" w14:paraId="5183051F"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F343A00"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01A1DAE9" w14:textId="0EBBE231" w:rsidR="00161729" w:rsidRPr="002F2593" w:rsidRDefault="00161729" w:rsidP="00161729">
            <w:r w:rsidRPr="002F2593">
              <w:t>Να είναι στην ελληνική γλώσσα.</w:t>
            </w:r>
          </w:p>
        </w:tc>
        <w:tc>
          <w:tcPr>
            <w:tcW w:w="1608" w:type="dxa"/>
            <w:tcMar>
              <w:left w:w="57" w:type="dxa"/>
            </w:tcMar>
            <w:vAlign w:val="center"/>
          </w:tcPr>
          <w:p w14:paraId="3957C601" w14:textId="58E13935"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753F864"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B6D0C70" w14:textId="77777777" w:rsidR="00161729" w:rsidRPr="002F2593" w:rsidRDefault="00161729" w:rsidP="00161729"/>
        </w:tc>
      </w:tr>
      <w:tr w:rsidR="00161729" w:rsidRPr="002F2593" w14:paraId="66602DB0"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A684769"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7D88561E" w14:textId="535C8410" w:rsidR="00161729" w:rsidRPr="002F2593" w:rsidRDefault="00161729" w:rsidP="00161729">
            <w:r w:rsidRPr="002F2593">
              <w:t>Να είναι πλήρως συμβατό με τον προσφερόμενο εξοπλισμό.</w:t>
            </w:r>
          </w:p>
        </w:tc>
        <w:tc>
          <w:tcPr>
            <w:tcW w:w="1608" w:type="dxa"/>
            <w:tcMar>
              <w:left w:w="57" w:type="dxa"/>
            </w:tcMar>
            <w:vAlign w:val="center"/>
          </w:tcPr>
          <w:p w14:paraId="725CA7F8" w14:textId="1F43438A"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7A4C4A9"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7197311" w14:textId="77777777" w:rsidR="00161729" w:rsidRPr="002F2593" w:rsidRDefault="00161729" w:rsidP="00161729"/>
        </w:tc>
      </w:tr>
      <w:tr w:rsidR="00161729" w:rsidRPr="002F2593" w14:paraId="4283B40F"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CA8F9C4"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0982C3B3" w14:textId="7282C3EC" w:rsidR="00161729" w:rsidRPr="002F2593" w:rsidRDefault="00161729" w:rsidP="00161729">
            <w:r w:rsidRPr="002F2593">
              <w:t>Να υποστηρίζει πρωτόκολλο SMB/CIFS.</w:t>
            </w:r>
          </w:p>
        </w:tc>
        <w:tc>
          <w:tcPr>
            <w:tcW w:w="1608" w:type="dxa"/>
            <w:tcMar>
              <w:left w:w="57" w:type="dxa"/>
            </w:tcMar>
            <w:vAlign w:val="center"/>
          </w:tcPr>
          <w:p w14:paraId="789A684A" w14:textId="1DA316D1"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69FDCE9"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DEAC490" w14:textId="77777777" w:rsidR="00161729" w:rsidRPr="002F2593" w:rsidRDefault="00161729" w:rsidP="00161729"/>
        </w:tc>
      </w:tr>
      <w:tr w:rsidR="00161729" w:rsidRPr="002F2593" w14:paraId="47565CDC"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19F84EE"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6FBB845C" w14:textId="14AF20ED" w:rsidR="00161729" w:rsidRPr="002F2593" w:rsidRDefault="00161729" w:rsidP="00161729">
            <w:r w:rsidRPr="002F2593">
              <w:t>Να υποστηρίζει .NetFramework.</w:t>
            </w:r>
          </w:p>
        </w:tc>
        <w:tc>
          <w:tcPr>
            <w:tcW w:w="1608" w:type="dxa"/>
            <w:tcMar>
              <w:left w:w="57" w:type="dxa"/>
            </w:tcMar>
            <w:vAlign w:val="center"/>
          </w:tcPr>
          <w:p w14:paraId="07D1BED4" w14:textId="1D8EE523"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49272CE"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14B0D9F" w14:textId="77777777" w:rsidR="00161729" w:rsidRPr="002F2593" w:rsidRDefault="00161729" w:rsidP="00161729"/>
        </w:tc>
      </w:tr>
      <w:tr w:rsidR="00161729" w:rsidRPr="002F2593" w14:paraId="21BF0B78"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6996F07"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37452F31" w14:textId="0DF93CAB" w:rsidR="00161729" w:rsidRPr="002F2593" w:rsidRDefault="00161729" w:rsidP="00161729">
            <w:r w:rsidRPr="002F2593">
              <w:t>Να υποστηρίζει DFS.</w:t>
            </w:r>
          </w:p>
        </w:tc>
        <w:tc>
          <w:tcPr>
            <w:tcW w:w="1608" w:type="dxa"/>
            <w:tcMar>
              <w:left w:w="57" w:type="dxa"/>
            </w:tcMar>
            <w:vAlign w:val="center"/>
          </w:tcPr>
          <w:p w14:paraId="743047DC" w14:textId="2D993481"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B41B3B0"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2974F04" w14:textId="77777777" w:rsidR="00161729" w:rsidRPr="002F2593" w:rsidRDefault="00161729" w:rsidP="00161729"/>
        </w:tc>
      </w:tr>
      <w:tr w:rsidR="00161729" w:rsidRPr="002F2593" w14:paraId="508CFE46"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927CB38"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46ABE7E7" w14:textId="697FFE2B" w:rsidR="00161729" w:rsidRPr="002F2593" w:rsidRDefault="00161729" w:rsidP="00161729">
            <w:r w:rsidRPr="002F2593">
              <w:t>Να υποστηρίζει και να δέχεται ενημερώσεις ασφάλειας, χωρίς να απαιτείται η επανεγκατάστασή του.</w:t>
            </w:r>
          </w:p>
        </w:tc>
        <w:tc>
          <w:tcPr>
            <w:tcW w:w="1608" w:type="dxa"/>
            <w:tcMar>
              <w:left w:w="57" w:type="dxa"/>
            </w:tcMar>
            <w:vAlign w:val="center"/>
          </w:tcPr>
          <w:p w14:paraId="4BEC6A79" w14:textId="6E46B87F"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7BD90D4"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E69EBEF" w14:textId="77777777" w:rsidR="00161729" w:rsidRPr="002F2593" w:rsidRDefault="00161729" w:rsidP="00161729"/>
        </w:tc>
      </w:tr>
      <w:tr w:rsidR="00161729" w:rsidRPr="002F2593" w14:paraId="0A730260"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C03A416"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42BAC5F8" w14:textId="2A20CA29" w:rsidR="00161729" w:rsidRPr="002F2593" w:rsidRDefault="00161729" w:rsidP="00161729">
            <w:r w:rsidRPr="002F2593">
              <w:t>Να υποστηρίζει την εγκατάσταση σε περιβάλλον δικτυακών ομάδων και τομέων (workgroup και domain).</w:t>
            </w:r>
          </w:p>
        </w:tc>
        <w:tc>
          <w:tcPr>
            <w:tcW w:w="1608" w:type="dxa"/>
            <w:tcMar>
              <w:left w:w="57" w:type="dxa"/>
            </w:tcMar>
            <w:vAlign w:val="center"/>
          </w:tcPr>
          <w:p w14:paraId="12499D1A" w14:textId="46F861A2"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D1CB867"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1DB059C" w14:textId="77777777" w:rsidR="00161729" w:rsidRPr="002F2593" w:rsidRDefault="00161729" w:rsidP="00161729"/>
        </w:tc>
      </w:tr>
      <w:tr w:rsidR="00161729" w:rsidRPr="002F2593" w14:paraId="64E71523"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792EC209"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11D6D712" w14:textId="69145915" w:rsidR="00161729" w:rsidRPr="002F2593" w:rsidRDefault="00161729" w:rsidP="00161729">
            <w:r w:rsidRPr="002F2593">
              <w:t>Να συνοδεύεται από όλες τις απαιτούμενες άδειες χωρίς χρονικούς περιορισμούς (time limitations) από την επίσημη κατασκευάστρια εταιρία και να είναι η τελευταία /</w:t>
            </w:r>
            <w:r w:rsidRPr="002F2593">
              <w:rPr>
                <w:spacing w:val="-35"/>
              </w:rPr>
              <w:t xml:space="preserve"> </w:t>
            </w:r>
            <w:r w:rsidRPr="002F2593">
              <w:t>τρέχουσα έκδοση.</w:t>
            </w:r>
          </w:p>
        </w:tc>
        <w:tc>
          <w:tcPr>
            <w:tcW w:w="1608" w:type="dxa"/>
            <w:tcMar>
              <w:left w:w="57" w:type="dxa"/>
            </w:tcMar>
            <w:vAlign w:val="center"/>
          </w:tcPr>
          <w:p w14:paraId="7A05947E" w14:textId="435C6D5F"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31EA680"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9E658BE" w14:textId="77777777" w:rsidR="00161729" w:rsidRPr="002F2593" w:rsidRDefault="00161729" w:rsidP="00161729"/>
        </w:tc>
      </w:tr>
      <w:tr w:rsidR="00161729" w:rsidRPr="002F2593" w14:paraId="3AEFB916"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1022CEB0"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225FE9CA" w14:textId="4BDC9FB1" w:rsidR="00161729" w:rsidRPr="002F2593" w:rsidRDefault="00161729" w:rsidP="00161729">
            <w:r w:rsidRPr="002F2593">
              <w:t>Να μην απαιτεί νέα ή/και ειδική εκπαίδευση των χρηστών σε σχέση με τα πακέτα εφαρμογών – λειτουργικών συστημάτων που ήδη χρησιμοποιούνται στον φορέα (ενδεικτικά αναφέρονται ελληνικές επαγγελματικές εκδόσεις Microsoft Windows Pro).</w:t>
            </w:r>
          </w:p>
        </w:tc>
        <w:tc>
          <w:tcPr>
            <w:tcW w:w="1608" w:type="dxa"/>
            <w:tcMar>
              <w:left w:w="57" w:type="dxa"/>
            </w:tcMar>
            <w:vAlign w:val="center"/>
          </w:tcPr>
          <w:p w14:paraId="5498B888" w14:textId="485B7DFB" w:rsidR="00161729" w:rsidRPr="002F2593" w:rsidRDefault="00161729" w:rsidP="00161729">
            <w:pPr>
              <w:jc w:val="cente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1EC248F"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B432BAF" w14:textId="77777777" w:rsidR="00161729" w:rsidRPr="002F2593" w:rsidRDefault="00161729" w:rsidP="00161729"/>
        </w:tc>
      </w:tr>
      <w:tr w:rsidR="00161729" w:rsidRPr="002F2593" w14:paraId="449F3026"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45AFEC1A" w14:textId="77777777" w:rsidR="00161729" w:rsidRPr="002F2593" w:rsidRDefault="00161729" w:rsidP="00161729">
            <w:pPr>
              <w:rPr>
                <w:lang w:val="en-US"/>
              </w:rPr>
            </w:pPr>
          </w:p>
        </w:tc>
        <w:tc>
          <w:tcPr>
            <w:tcW w:w="486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9018361" w14:textId="2ECE101C" w:rsidR="00161729" w:rsidRPr="002F2593" w:rsidRDefault="00161729" w:rsidP="00161729">
            <w:r w:rsidRPr="002F2593">
              <w:rPr>
                <w:b/>
              </w:rPr>
              <w:t>Λοιπό Λογισμικό:</w:t>
            </w:r>
          </w:p>
        </w:tc>
        <w:tc>
          <w:tcPr>
            <w:tcW w:w="160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A19E33A" w14:textId="77777777" w:rsidR="00161729" w:rsidRPr="002F2593" w:rsidRDefault="00161729" w:rsidP="00161729">
            <w:pPr>
              <w:jc w:val="center"/>
            </w:pPr>
          </w:p>
        </w:tc>
        <w:tc>
          <w:tcPr>
            <w:tcW w:w="113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6E2EEA61"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8E281ED" w14:textId="77777777" w:rsidR="00161729" w:rsidRPr="002F2593" w:rsidRDefault="00161729" w:rsidP="00161729"/>
        </w:tc>
      </w:tr>
      <w:tr w:rsidR="00161729" w:rsidRPr="002F2593" w14:paraId="7CC5CD34"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6D8713A6"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7209C03C" w14:textId="209CABE7" w:rsidR="00161729" w:rsidRPr="002F2593" w:rsidRDefault="00161729" w:rsidP="00161729">
            <w:r w:rsidRPr="002F2593">
              <w:t>Εγκατεστημένο λογισμικό προστασίας από ιούς με δυνατότητα αυτόματης ανανέωσης μέσω διαδικτύου (δεκτό και ανοικτού κώδικα με διαθέσιμες συχνές ενημερώσεις). Μπορεί να γίνει αποδεκτό λογισμικό προστασίας από ιούς</w:t>
            </w:r>
            <w:r w:rsidRPr="002F2593">
              <w:rPr>
                <w:spacing w:val="-34"/>
              </w:rPr>
              <w:t xml:space="preserve"> </w:t>
            </w:r>
            <w:r w:rsidRPr="002F2593">
              <w:t>το οποίο παρέχεται από το λειτουργικό</w:t>
            </w:r>
            <w:r w:rsidRPr="002F2593">
              <w:rPr>
                <w:spacing w:val="-32"/>
              </w:rPr>
              <w:t xml:space="preserve"> </w:t>
            </w:r>
            <w:r w:rsidRPr="002F2593">
              <w:t>σύστημα.</w:t>
            </w:r>
          </w:p>
        </w:tc>
        <w:tc>
          <w:tcPr>
            <w:tcW w:w="1608" w:type="dxa"/>
            <w:tcMar>
              <w:left w:w="57" w:type="dxa"/>
            </w:tcMar>
            <w:vAlign w:val="center"/>
          </w:tcPr>
          <w:p w14:paraId="7B20C497" w14:textId="6B7DAB19" w:rsidR="00161729" w:rsidRPr="002F2593" w:rsidRDefault="00161729" w:rsidP="00161729">
            <w:pPr>
              <w:pStyle w:val="TableParagraph"/>
              <w:jc w:val="center"/>
              <w:rPr>
                <w:rFonts w:ascii="Times New Roman"/>
                <w:lang w:val="el-GR"/>
              </w:rP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322CC5E"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9070132" w14:textId="77777777" w:rsidR="00161729" w:rsidRPr="002F2593" w:rsidRDefault="00161729" w:rsidP="00161729"/>
        </w:tc>
      </w:tr>
      <w:tr w:rsidR="00161729" w:rsidRPr="002F2593" w14:paraId="2586CE9B"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B5E2F43"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7748026A" w14:textId="343ED42B" w:rsidR="00161729" w:rsidRPr="002F2593" w:rsidRDefault="00161729">
            <w:r w:rsidRPr="002F2593">
              <w:t>Εγκατεστημένο λογισμικό MicrosoftOffice, έκδοσης 2019 1 PC – 1 key ή καλύτερης ή νεότερης έκδοσης, για κάθε υπολογιστή (χωρίς ημερομηνία λήξεως και συνδρομή).</w:t>
            </w:r>
          </w:p>
        </w:tc>
        <w:tc>
          <w:tcPr>
            <w:tcW w:w="1608" w:type="dxa"/>
            <w:tcMar>
              <w:left w:w="57" w:type="dxa"/>
            </w:tcMar>
            <w:vAlign w:val="center"/>
          </w:tcPr>
          <w:p w14:paraId="20919DFC" w14:textId="1C5D9F23" w:rsidR="00161729" w:rsidRPr="002F2593" w:rsidRDefault="00161729" w:rsidP="00161729">
            <w:pPr>
              <w:pStyle w:val="TableParagraph"/>
              <w:jc w:val="center"/>
              <w:rPr>
                <w:rFonts w:ascii="Times New Roman"/>
                <w:lang w:val="el-GR"/>
              </w:rP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D66A198"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551FDEA" w14:textId="77777777" w:rsidR="00161729" w:rsidRPr="002F2593" w:rsidRDefault="00161729" w:rsidP="00161729"/>
        </w:tc>
      </w:tr>
      <w:tr w:rsidR="00161729" w:rsidRPr="002F2593" w14:paraId="2D3BBA14"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27411F6" w14:textId="77777777" w:rsidR="00161729" w:rsidRPr="002F2593" w:rsidRDefault="00161729" w:rsidP="00161729">
            <w:pPr>
              <w:rPr>
                <w:lang w:val="en-US"/>
              </w:rPr>
            </w:pPr>
            <w:bookmarkStart w:id="320" w:name="_Hlk97302134"/>
          </w:p>
        </w:tc>
        <w:tc>
          <w:tcPr>
            <w:tcW w:w="486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39E1B334" w14:textId="7A9A657D" w:rsidR="00161729" w:rsidRPr="002F2593" w:rsidRDefault="00161729" w:rsidP="00161729">
            <w:pPr>
              <w:rPr>
                <w:lang w:val="en-US"/>
              </w:rPr>
            </w:pPr>
            <w:r w:rsidRPr="002F2593">
              <w:rPr>
                <w:b/>
              </w:rPr>
              <w:t>Κάμερες ιστού (webcameras)</w:t>
            </w:r>
            <w:r w:rsidRPr="002F2593">
              <w:rPr>
                <w:b/>
                <w:lang w:val="en-US"/>
              </w:rPr>
              <w:t>:</w:t>
            </w:r>
          </w:p>
        </w:tc>
        <w:tc>
          <w:tcPr>
            <w:tcW w:w="160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22A4AB82" w14:textId="77777777" w:rsidR="00161729" w:rsidRPr="002F2593" w:rsidRDefault="00161729" w:rsidP="00161729">
            <w:pPr>
              <w:jc w:val="center"/>
            </w:pPr>
          </w:p>
        </w:tc>
        <w:tc>
          <w:tcPr>
            <w:tcW w:w="113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22546E00"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C0CAC53" w14:textId="77777777" w:rsidR="00161729" w:rsidRPr="002F2593" w:rsidRDefault="00161729" w:rsidP="00161729"/>
        </w:tc>
      </w:tr>
      <w:bookmarkEnd w:id="320"/>
      <w:tr w:rsidR="00161729" w:rsidRPr="002F2593" w14:paraId="12BB518F"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FB0C68F"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7BBE22E7" w14:textId="0E68AB05" w:rsidR="00161729" w:rsidRPr="002F2593" w:rsidRDefault="00161729" w:rsidP="00161729">
            <w:r w:rsidRPr="002F2593">
              <w:t>Αριθμός Μονάδων (να είναι ίσος με τον αριθμό των προσφερόμενων σταθερών υπολογιστών - §</w:t>
            </w:r>
            <w:hyperlink w:anchor="_bookmark10" w:history="1">
              <w:r w:rsidRPr="002F2593">
                <w:t>ΣΤ.1.1</w:t>
              </w:r>
            </w:hyperlink>
            <w:r w:rsidRPr="002F2593">
              <w:t>)</w:t>
            </w:r>
          </w:p>
        </w:tc>
        <w:tc>
          <w:tcPr>
            <w:tcW w:w="1608" w:type="dxa"/>
            <w:tcMar>
              <w:left w:w="57" w:type="dxa"/>
            </w:tcMar>
            <w:vAlign w:val="center"/>
          </w:tcPr>
          <w:p w14:paraId="484DF8A5" w14:textId="392D7064" w:rsidR="00161729" w:rsidRPr="002F2593" w:rsidRDefault="00161729" w:rsidP="00161729">
            <w:pPr>
              <w:pStyle w:val="TableParagraph"/>
              <w:jc w:val="center"/>
              <w:rPr>
                <w:rFonts w:ascii="Times New Roman"/>
                <w:lang w:val="el-GR"/>
              </w:rPr>
            </w:pPr>
            <w:r w:rsidRPr="002F2593">
              <w:t>≥650</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248AE2D"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94EE530" w14:textId="77777777" w:rsidR="00161729" w:rsidRPr="002F2593" w:rsidRDefault="00161729" w:rsidP="00161729"/>
        </w:tc>
      </w:tr>
      <w:tr w:rsidR="00161729" w:rsidRPr="002F2593" w14:paraId="10FDC733"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7349CBD"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786DC491" w14:textId="1F3D868B" w:rsidR="00161729" w:rsidRPr="002F2593" w:rsidRDefault="00161729" w:rsidP="00161729">
            <w:r w:rsidRPr="002F2593">
              <w:t>Υποστηριζόμενη Βίντεο Ανάλυση: τουλάχιστον 720p</w:t>
            </w:r>
          </w:p>
        </w:tc>
        <w:tc>
          <w:tcPr>
            <w:tcW w:w="1608" w:type="dxa"/>
            <w:tcMar>
              <w:left w:w="57" w:type="dxa"/>
            </w:tcMar>
            <w:vAlign w:val="center"/>
          </w:tcPr>
          <w:p w14:paraId="261ADA93" w14:textId="165F50A6" w:rsidR="00161729" w:rsidRPr="002F2593" w:rsidRDefault="00161729" w:rsidP="00161729">
            <w:pPr>
              <w:pStyle w:val="TableParagraph"/>
              <w:jc w:val="center"/>
              <w:rPr>
                <w:rFonts w:ascii="Times New Roman"/>
                <w:lang w:val="el-GR"/>
              </w:rP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F400274"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5AB202B" w14:textId="77777777" w:rsidR="00161729" w:rsidRPr="002F2593" w:rsidRDefault="00161729" w:rsidP="00161729"/>
        </w:tc>
      </w:tr>
      <w:tr w:rsidR="00161729" w:rsidRPr="002F2593" w14:paraId="504DEC37"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72CF9E21"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21F25772" w14:textId="61A5B516" w:rsidR="00161729" w:rsidRPr="002F2593" w:rsidRDefault="00161729" w:rsidP="00121B89">
            <w:pPr>
              <w:ind w:left="123"/>
            </w:pPr>
            <w:r w:rsidRPr="002F2593">
              <w:t>Να είναι συμβατή με το προσφερόμενο λειτουργικό σύστημα</w:t>
            </w:r>
          </w:p>
        </w:tc>
        <w:tc>
          <w:tcPr>
            <w:tcW w:w="1608" w:type="dxa"/>
            <w:tcMar>
              <w:left w:w="57" w:type="dxa"/>
            </w:tcMar>
            <w:vAlign w:val="center"/>
          </w:tcPr>
          <w:p w14:paraId="691162D7" w14:textId="2D210375" w:rsidR="00161729" w:rsidRPr="002F2593" w:rsidRDefault="00161729" w:rsidP="00161729">
            <w:pPr>
              <w:pStyle w:val="TableParagraph"/>
              <w:jc w:val="center"/>
              <w:rPr>
                <w:rFonts w:ascii="Times New Roman"/>
                <w:lang w:val="el-GR"/>
              </w:rP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B09B54F"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E7D846C" w14:textId="77777777" w:rsidR="00161729" w:rsidRPr="002F2593" w:rsidRDefault="00161729" w:rsidP="00161729"/>
        </w:tc>
      </w:tr>
      <w:tr w:rsidR="00161729" w:rsidRPr="002F2593" w14:paraId="52B24C59"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86BD0AC"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3B313665" w14:textId="668E59A5" w:rsidR="00161729" w:rsidRPr="002F2593" w:rsidRDefault="00161729" w:rsidP="00161729">
            <w:r w:rsidRPr="002F2593">
              <w:t>Τύπος διασύνδεσης: τουλάχιστον USB 2.0</w:t>
            </w:r>
          </w:p>
        </w:tc>
        <w:tc>
          <w:tcPr>
            <w:tcW w:w="1608" w:type="dxa"/>
            <w:tcMar>
              <w:left w:w="57" w:type="dxa"/>
            </w:tcMar>
            <w:vAlign w:val="center"/>
          </w:tcPr>
          <w:p w14:paraId="6A008759" w14:textId="7E120D58" w:rsidR="00161729" w:rsidRPr="002F2593" w:rsidRDefault="00161729" w:rsidP="00161729">
            <w:pPr>
              <w:pStyle w:val="TableParagraph"/>
              <w:jc w:val="center"/>
              <w:rPr>
                <w:rFonts w:ascii="Times New Roman"/>
                <w:lang w:val="el-GR"/>
              </w:rP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1554630"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F7265A6" w14:textId="77777777" w:rsidR="00161729" w:rsidRPr="002F2593" w:rsidRDefault="00161729" w:rsidP="00161729"/>
        </w:tc>
      </w:tr>
      <w:tr w:rsidR="00161729" w:rsidRPr="002F2593" w14:paraId="42360F61"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1D27D145"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1B93FCDD" w14:textId="1596D338" w:rsidR="00161729" w:rsidRPr="002F2593" w:rsidRDefault="00161729" w:rsidP="00161729">
            <w:r w:rsidRPr="002F2593">
              <w:t>Προσφερόμενο USB καλώδιο εντός της συσκευασίας</w:t>
            </w:r>
          </w:p>
        </w:tc>
        <w:tc>
          <w:tcPr>
            <w:tcW w:w="1608" w:type="dxa"/>
            <w:tcMar>
              <w:left w:w="57" w:type="dxa"/>
            </w:tcMar>
            <w:vAlign w:val="center"/>
          </w:tcPr>
          <w:p w14:paraId="175877FD" w14:textId="5631D4B3" w:rsidR="00161729" w:rsidRPr="002F2593" w:rsidRDefault="00161729" w:rsidP="00161729">
            <w:pPr>
              <w:pStyle w:val="TableParagraph"/>
              <w:jc w:val="center"/>
              <w:rPr>
                <w:rFonts w:ascii="Times New Roman"/>
                <w:lang w:val="el-GR"/>
              </w:rP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7FFE640"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F30E7B5" w14:textId="77777777" w:rsidR="00161729" w:rsidRPr="002F2593" w:rsidRDefault="00161729" w:rsidP="00161729"/>
        </w:tc>
      </w:tr>
      <w:tr w:rsidR="00161729" w:rsidRPr="002F2593" w14:paraId="67DEF918"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EF8C332"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18652F88" w14:textId="50B9AA32" w:rsidR="00161729" w:rsidRPr="002F2593" w:rsidRDefault="00161729" w:rsidP="00161729">
            <w:r w:rsidRPr="002F2593">
              <w:t>Να προσαρμόζεται απευθείας σε οθόνες</w:t>
            </w:r>
          </w:p>
        </w:tc>
        <w:tc>
          <w:tcPr>
            <w:tcW w:w="1608" w:type="dxa"/>
            <w:tcMar>
              <w:left w:w="57" w:type="dxa"/>
            </w:tcMar>
            <w:vAlign w:val="center"/>
          </w:tcPr>
          <w:p w14:paraId="7CDD2A20" w14:textId="7DC331D4" w:rsidR="00161729" w:rsidRPr="002F2593" w:rsidRDefault="00161729" w:rsidP="00161729">
            <w:pPr>
              <w:pStyle w:val="TableParagraph"/>
              <w:jc w:val="center"/>
              <w:rPr>
                <w:rFonts w:ascii="Times New Roman"/>
                <w:lang w:val="el-GR"/>
              </w:rP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BA616E5"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DC9200A" w14:textId="77777777" w:rsidR="00161729" w:rsidRPr="002F2593" w:rsidRDefault="00161729" w:rsidP="00161729"/>
        </w:tc>
      </w:tr>
      <w:tr w:rsidR="00161729" w:rsidRPr="002F2593" w14:paraId="74C08106"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6A0A10F9" w14:textId="77777777" w:rsidR="00161729" w:rsidRPr="002F2593" w:rsidRDefault="00161729" w:rsidP="00161729">
            <w:pPr>
              <w:rPr>
                <w:lang w:val="en-US"/>
              </w:rPr>
            </w:pPr>
          </w:p>
        </w:tc>
        <w:tc>
          <w:tcPr>
            <w:tcW w:w="486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F3A114D" w14:textId="7777906B" w:rsidR="00161729" w:rsidRPr="002F2593" w:rsidRDefault="00161729" w:rsidP="00161729">
            <w:r w:rsidRPr="002F2593">
              <w:rPr>
                <w:b/>
              </w:rPr>
              <w:t>Ασύρματες συσκευές ακουστικών – μικροφώνου (headsets):</w:t>
            </w:r>
          </w:p>
        </w:tc>
        <w:tc>
          <w:tcPr>
            <w:tcW w:w="160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1B67F95" w14:textId="77777777" w:rsidR="00161729" w:rsidRPr="002F2593" w:rsidRDefault="00161729" w:rsidP="00161729">
            <w:pPr>
              <w:jc w:val="center"/>
            </w:pPr>
          </w:p>
        </w:tc>
        <w:tc>
          <w:tcPr>
            <w:tcW w:w="113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21492AFB"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0F02AD56" w14:textId="77777777" w:rsidR="00161729" w:rsidRPr="002F2593" w:rsidRDefault="00161729" w:rsidP="00161729"/>
        </w:tc>
      </w:tr>
      <w:tr w:rsidR="00161729" w:rsidRPr="002F2593" w14:paraId="5CF57E73"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6AD5C010"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2536075F" w14:textId="7BDE8421" w:rsidR="00161729" w:rsidRPr="002F2593" w:rsidRDefault="00161729" w:rsidP="00161729">
            <w:r w:rsidRPr="002F2593">
              <w:t>Αριθμός Μονάδων (να είναι ίσος με τον αριθμό των προσφερόμενων σταθερών υπολογιστών - §</w:t>
            </w:r>
            <w:hyperlink w:anchor="_bookmark10" w:history="1">
              <w:r w:rsidRPr="002F2593">
                <w:t>ΣΤ.1.1</w:t>
              </w:r>
            </w:hyperlink>
            <w:r w:rsidRPr="002F2593">
              <w:t>)</w:t>
            </w:r>
          </w:p>
        </w:tc>
        <w:tc>
          <w:tcPr>
            <w:tcW w:w="1608" w:type="dxa"/>
            <w:tcMar>
              <w:left w:w="57" w:type="dxa"/>
            </w:tcMar>
            <w:vAlign w:val="center"/>
          </w:tcPr>
          <w:p w14:paraId="24C58E2C" w14:textId="5F4737C2" w:rsidR="00161729" w:rsidRPr="002F2593" w:rsidRDefault="00161729" w:rsidP="00161729">
            <w:pPr>
              <w:pStyle w:val="TableParagraph"/>
              <w:jc w:val="center"/>
              <w:rPr>
                <w:lang w:val="el-GR"/>
              </w:rPr>
            </w:pPr>
            <w:r w:rsidRPr="002F2593">
              <w:t>≥650</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9EBEC79"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ADBCA86" w14:textId="77777777" w:rsidR="00161729" w:rsidRPr="002F2593" w:rsidRDefault="00161729" w:rsidP="00161729"/>
        </w:tc>
      </w:tr>
      <w:tr w:rsidR="00161729" w:rsidRPr="002F2593" w14:paraId="1BC0F44B"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70070946"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58FBB06C" w14:textId="4A32F8D9" w:rsidR="00161729" w:rsidRPr="002F2593" w:rsidRDefault="00161729" w:rsidP="00161729">
            <w:r w:rsidRPr="002F2593">
              <w:t>Ήχος: Stereo</w:t>
            </w:r>
          </w:p>
        </w:tc>
        <w:tc>
          <w:tcPr>
            <w:tcW w:w="1608" w:type="dxa"/>
            <w:tcMar>
              <w:left w:w="57" w:type="dxa"/>
            </w:tcMar>
            <w:vAlign w:val="center"/>
          </w:tcPr>
          <w:p w14:paraId="4AAC11F3" w14:textId="208181D6" w:rsidR="00161729" w:rsidRPr="002F2593" w:rsidRDefault="00161729" w:rsidP="00161729">
            <w:pPr>
              <w:pStyle w:val="TableParagraph"/>
              <w:jc w:val="center"/>
              <w:rPr>
                <w:rFonts w:ascii="Times New Roman"/>
                <w:lang w:val="el-GR"/>
              </w:rP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63974A3"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53C777E" w14:textId="77777777" w:rsidR="00161729" w:rsidRPr="002F2593" w:rsidRDefault="00161729" w:rsidP="00161729"/>
        </w:tc>
      </w:tr>
      <w:tr w:rsidR="00161729" w:rsidRPr="002F2593" w14:paraId="7E1868DC"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4689AB7" w14:textId="77777777" w:rsidR="00161729" w:rsidRPr="002F2593" w:rsidRDefault="00161729" w:rsidP="00161729">
            <w:pPr>
              <w:numPr>
                <w:ilvl w:val="0"/>
                <w:numId w:val="20"/>
              </w:numPr>
              <w:suppressAutoHyphens w:val="0"/>
              <w:contextualSpacing/>
              <w:rPr>
                <w:rFonts w:ascii="Tahoma" w:hAnsi="Tahoma" w:cs="Times New Roman"/>
                <w:szCs w:val="20"/>
                <w:lang w:eastAsia="en-US"/>
              </w:rPr>
            </w:pPr>
          </w:p>
        </w:tc>
        <w:tc>
          <w:tcPr>
            <w:tcW w:w="4863" w:type="dxa"/>
            <w:tcMar>
              <w:left w:w="57" w:type="dxa"/>
            </w:tcMar>
            <w:vAlign w:val="center"/>
          </w:tcPr>
          <w:p w14:paraId="4C044488" w14:textId="43324980" w:rsidR="00161729" w:rsidRPr="002F2593" w:rsidRDefault="00161729" w:rsidP="00161729">
            <w:r w:rsidRPr="002F2593">
              <w:t>Μικρόφωνο με τεχνολογία ακύρωσης θορύβου (noise cance</w:t>
            </w:r>
            <w:r w:rsidRPr="002F2593">
              <w:rPr>
                <w:lang w:val="en-US"/>
              </w:rPr>
              <w:t>l</w:t>
            </w:r>
            <w:r w:rsidRPr="002F2593">
              <w:t>lation)</w:t>
            </w:r>
          </w:p>
        </w:tc>
        <w:tc>
          <w:tcPr>
            <w:tcW w:w="1608" w:type="dxa"/>
            <w:tcMar>
              <w:left w:w="57" w:type="dxa"/>
            </w:tcMar>
            <w:vAlign w:val="center"/>
          </w:tcPr>
          <w:p w14:paraId="5AC5FE61" w14:textId="056757A2" w:rsidR="00161729" w:rsidRPr="002F2593" w:rsidRDefault="00161729" w:rsidP="00161729">
            <w:pPr>
              <w:pStyle w:val="TableParagraph"/>
              <w:jc w:val="center"/>
              <w:rPr>
                <w:rFonts w:ascii="Times New Roman"/>
                <w:lang w:val="el-GR"/>
              </w:rP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8BCBB6E"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B6F7640" w14:textId="77777777" w:rsidR="00161729" w:rsidRPr="002F2593" w:rsidRDefault="00161729" w:rsidP="00161729"/>
        </w:tc>
      </w:tr>
      <w:tr w:rsidR="00161729" w:rsidRPr="002F2593" w14:paraId="4739200D"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54AF75DC" w14:textId="6C4A861C" w:rsidR="00161729" w:rsidRPr="002F2593" w:rsidRDefault="00161729" w:rsidP="00161729">
            <w:pPr>
              <w:rPr>
                <w:lang w:val="en-US"/>
              </w:rPr>
            </w:pPr>
            <w:r w:rsidRPr="002F2593">
              <w:t>ΣΤ.</w:t>
            </w:r>
            <w:r w:rsidRPr="002F2593">
              <w:rPr>
                <w:lang w:val="en-US"/>
              </w:rPr>
              <w:t>2</w:t>
            </w:r>
          </w:p>
        </w:tc>
        <w:tc>
          <w:tcPr>
            <w:tcW w:w="486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6A495262" w14:textId="0D00A1EA" w:rsidR="00161729" w:rsidRPr="002F2593" w:rsidRDefault="00161729" w:rsidP="00161729">
            <w:pPr>
              <w:rPr>
                <w:b/>
                <w:bCs/>
              </w:rPr>
            </w:pPr>
            <w:r w:rsidRPr="002F2593">
              <w:rPr>
                <w:b/>
                <w:bCs/>
              </w:rPr>
              <w:t>Οθόνες:</w:t>
            </w:r>
          </w:p>
        </w:tc>
        <w:tc>
          <w:tcPr>
            <w:tcW w:w="160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9EA7529" w14:textId="77777777" w:rsidR="00161729" w:rsidRPr="002F2593" w:rsidRDefault="00161729" w:rsidP="00161729">
            <w:pPr>
              <w:jc w:val="center"/>
            </w:pPr>
          </w:p>
        </w:tc>
        <w:tc>
          <w:tcPr>
            <w:tcW w:w="113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529D6D86"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C7FA064" w14:textId="77777777" w:rsidR="00161729" w:rsidRPr="002F2593" w:rsidRDefault="00161729" w:rsidP="00161729"/>
        </w:tc>
      </w:tr>
      <w:tr w:rsidR="00161729" w:rsidRPr="002F2593" w14:paraId="6A71BF01"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758F7926" w14:textId="77777777" w:rsidR="00161729" w:rsidRPr="002F2593" w:rsidRDefault="00161729" w:rsidP="00161729"/>
        </w:tc>
        <w:tc>
          <w:tcPr>
            <w:tcW w:w="4863"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C278C43" w14:textId="77777777" w:rsidR="00161729" w:rsidRPr="002F2593" w:rsidRDefault="00161729" w:rsidP="00161729">
            <w:pPr>
              <w:rPr>
                <w:b/>
                <w:bCs/>
              </w:rPr>
            </w:pPr>
            <w:r w:rsidRPr="002F2593">
              <w:rPr>
                <w:b/>
                <w:bCs/>
              </w:rPr>
              <w:t>Γενικά Χαρακτηριστικά:</w:t>
            </w:r>
          </w:p>
        </w:tc>
        <w:tc>
          <w:tcPr>
            <w:tcW w:w="1608"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343C97B8" w14:textId="77777777" w:rsidR="00161729" w:rsidRPr="002F2593" w:rsidRDefault="00161729" w:rsidP="00161729">
            <w:pPr>
              <w:jc w:val="center"/>
            </w:pPr>
          </w:p>
        </w:tc>
        <w:tc>
          <w:tcPr>
            <w:tcW w:w="1130"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13953C39"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CCCCCC"/>
            <w:tcMar>
              <w:left w:w="57" w:type="dxa"/>
            </w:tcMar>
            <w:vAlign w:val="center"/>
          </w:tcPr>
          <w:p w14:paraId="5F340A08" w14:textId="77777777" w:rsidR="00161729" w:rsidRPr="002F2593" w:rsidRDefault="00161729" w:rsidP="00161729"/>
        </w:tc>
      </w:tr>
      <w:tr w:rsidR="00161729" w:rsidRPr="002F2593" w14:paraId="5D865670"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FAC95FC" w14:textId="77777777" w:rsidR="00161729" w:rsidRPr="002F2593" w:rsidRDefault="00161729" w:rsidP="00161729">
            <w:pPr>
              <w:numPr>
                <w:ilvl w:val="0"/>
                <w:numId w:val="56"/>
              </w:numPr>
              <w:suppressAutoHyphens w:val="0"/>
              <w:contextualSpacing/>
              <w:rPr>
                <w:rFonts w:ascii="Tahoma" w:hAnsi="Tahoma" w:cs="Times New Roman"/>
                <w:szCs w:val="20"/>
                <w:lang w:eastAsia="en-US"/>
              </w:rPr>
            </w:pPr>
          </w:p>
        </w:tc>
        <w:tc>
          <w:tcPr>
            <w:tcW w:w="4863" w:type="dxa"/>
            <w:tcMar>
              <w:left w:w="57" w:type="dxa"/>
            </w:tcMar>
            <w:vAlign w:val="center"/>
          </w:tcPr>
          <w:p w14:paraId="2B02CF06" w14:textId="6559B6F9" w:rsidR="00161729" w:rsidRPr="002F2593" w:rsidRDefault="00161729" w:rsidP="00161729">
            <w:r w:rsidRPr="002F2593">
              <w:t>Αριθμός Μονάδων:</w:t>
            </w:r>
          </w:p>
        </w:tc>
        <w:tc>
          <w:tcPr>
            <w:tcW w:w="1608" w:type="dxa"/>
            <w:tcMar>
              <w:left w:w="57" w:type="dxa"/>
            </w:tcMar>
            <w:vAlign w:val="center"/>
          </w:tcPr>
          <w:p w14:paraId="25CCD0EE" w14:textId="3DCD68F7" w:rsidR="00161729" w:rsidRPr="002F2593" w:rsidRDefault="00161729" w:rsidP="00161729">
            <w:pPr>
              <w:pStyle w:val="TableParagraph"/>
              <w:jc w:val="center"/>
              <w:rPr>
                <w:lang w:val="el-GR"/>
              </w:rPr>
            </w:pPr>
            <w:r w:rsidRPr="002F2593">
              <w:t>≥ 775</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D77F355"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DBED88C" w14:textId="77777777" w:rsidR="00161729" w:rsidRPr="002F2593" w:rsidRDefault="00161729" w:rsidP="00161729"/>
        </w:tc>
      </w:tr>
      <w:tr w:rsidR="00161729" w:rsidRPr="002F2593" w14:paraId="69CA89CE"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05AEEFE4" w14:textId="77777777" w:rsidR="00161729" w:rsidRPr="002F2593" w:rsidRDefault="00161729" w:rsidP="00161729">
            <w:pPr>
              <w:numPr>
                <w:ilvl w:val="0"/>
                <w:numId w:val="56"/>
              </w:numPr>
              <w:suppressAutoHyphens w:val="0"/>
              <w:contextualSpacing/>
              <w:rPr>
                <w:rFonts w:ascii="Tahoma" w:hAnsi="Tahoma" w:cs="Times New Roman"/>
                <w:szCs w:val="20"/>
                <w:lang w:eastAsia="en-US"/>
              </w:rPr>
            </w:pPr>
          </w:p>
        </w:tc>
        <w:tc>
          <w:tcPr>
            <w:tcW w:w="4863" w:type="dxa"/>
            <w:tcMar>
              <w:left w:w="57" w:type="dxa"/>
            </w:tcMar>
            <w:vAlign w:val="center"/>
          </w:tcPr>
          <w:p w14:paraId="2335B235" w14:textId="3E64E25F" w:rsidR="00161729" w:rsidRPr="002F2593" w:rsidRDefault="00161729" w:rsidP="00161729">
            <w:r w:rsidRPr="002F2593">
              <w:t>Ο προσφερόμενος εξοπλισμός θα πρέπει να είναι σύγχρονος (καινούριος και αμεταχείριστος) με χρόνο ανακοίνωσης ή/και κατασκευής μικρότερο από είκοσι τέσσερις (24) μήνες πριν από την ημερομηνία κατάθεσης προσφοράς και να μην έχει ανακοινωθεί παύση της παραγωγής του. Οι υποψήφιοι ανάδοχοι στην τεχνική προσφορά τους θα συμπεριλάβουν βεβαίωση (ή έντυπο ή εκτύπωση από την επίσημη ιστοσελίδα) του κατασκευαστή ή υπεύθυνη δήλωση των υποψηφίων αναδόχων όπου θα επιβεβαιώνεται ο χρόνος ανακοίνωσης ή/και κατασκευής του εξοπλισμού και ότι δεν έχει ανακοινωθεί η παύση της παραγωγής του.</w:t>
            </w:r>
          </w:p>
        </w:tc>
        <w:tc>
          <w:tcPr>
            <w:tcW w:w="1608" w:type="dxa"/>
            <w:tcMar>
              <w:left w:w="57" w:type="dxa"/>
            </w:tcMar>
            <w:vAlign w:val="center"/>
          </w:tcPr>
          <w:p w14:paraId="5E024D74" w14:textId="3E701B03" w:rsidR="00161729" w:rsidRPr="002F2593" w:rsidRDefault="00161729" w:rsidP="00161729">
            <w:pPr>
              <w:pStyle w:val="TableParagraph"/>
              <w:jc w:val="center"/>
              <w:rPr>
                <w:rFonts w:ascii="Times New Roman"/>
                <w:lang w:val="el-GR"/>
              </w:rP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9624FCF"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B9C648E" w14:textId="77777777" w:rsidR="00161729" w:rsidRPr="002F2593" w:rsidRDefault="00161729" w:rsidP="00161729"/>
        </w:tc>
      </w:tr>
      <w:tr w:rsidR="00161729" w:rsidRPr="002F2593" w14:paraId="6C147CCE"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1A15852C" w14:textId="77777777" w:rsidR="00161729" w:rsidRPr="002F2593" w:rsidRDefault="00161729" w:rsidP="00161729">
            <w:pPr>
              <w:numPr>
                <w:ilvl w:val="0"/>
                <w:numId w:val="56"/>
              </w:numPr>
              <w:suppressAutoHyphens w:val="0"/>
              <w:contextualSpacing/>
              <w:rPr>
                <w:rFonts w:ascii="Tahoma" w:hAnsi="Tahoma" w:cs="Times New Roman"/>
                <w:szCs w:val="20"/>
                <w:lang w:eastAsia="en-US"/>
              </w:rPr>
            </w:pPr>
          </w:p>
        </w:tc>
        <w:tc>
          <w:tcPr>
            <w:tcW w:w="4863" w:type="dxa"/>
            <w:tcMar>
              <w:left w:w="57" w:type="dxa"/>
            </w:tcMar>
            <w:vAlign w:val="center"/>
          </w:tcPr>
          <w:p w14:paraId="46A29A96" w14:textId="695E4A37" w:rsidR="00161729" w:rsidRPr="002F2593" w:rsidRDefault="003524D6" w:rsidP="00161729">
            <w:r w:rsidRPr="002F2593">
              <w:t>Έγχρωμη με Panel τυπου IPS ή VA.</w:t>
            </w:r>
          </w:p>
        </w:tc>
        <w:tc>
          <w:tcPr>
            <w:tcW w:w="1608" w:type="dxa"/>
            <w:tcMar>
              <w:left w:w="57" w:type="dxa"/>
            </w:tcMar>
            <w:vAlign w:val="center"/>
          </w:tcPr>
          <w:p w14:paraId="67114FC5" w14:textId="55C8BC13" w:rsidR="00161729" w:rsidRPr="002F2593" w:rsidRDefault="00161729" w:rsidP="00161729">
            <w:pPr>
              <w:pStyle w:val="TableParagraph"/>
              <w:jc w:val="center"/>
              <w:rPr>
                <w:rFonts w:ascii="Times New Roman"/>
                <w:lang w:val="el-GR"/>
              </w:rP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E2E2C42"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C64A4D5" w14:textId="77777777" w:rsidR="00161729" w:rsidRPr="002F2593" w:rsidRDefault="00161729" w:rsidP="00161729"/>
        </w:tc>
      </w:tr>
      <w:tr w:rsidR="00161729" w:rsidRPr="002F2593" w14:paraId="1057CF43"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78570804" w14:textId="77777777" w:rsidR="00161729" w:rsidRPr="002F2593" w:rsidRDefault="00161729" w:rsidP="00161729">
            <w:pPr>
              <w:numPr>
                <w:ilvl w:val="0"/>
                <w:numId w:val="56"/>
              </w:numPr>
              <w:suppressAutoHyphens w:val="0"/>
              <w:contextualSpacing/>
              <w:rPr>
                <w:rFonts w:ascii="Tahoma" w:hAnsi="Tahoma" w:cs="Times New Roman"/>
                <w:szCs w:val="20"/>
                <w:lang w:eastAsia="en-US"/>
              </w:rPr>
            </w:pPr>
            <w:bookmarkStart w:id="321" w:name="_Ref98229107"/>
          </w:p>
        </w:tc>
        <w:bookmarkEnd w:id="321"/>
        <w:tc>
          <w:tcPr>
            <w:tcW w:w="4863" w:type="dxa"/>
            <w:tcMar>
              <w:left w:w="57" w:type="dxa"/>
            </w:tcMar>
            <w:vAlign w:val="center"/>
          </w:tcPr>
          <w:p w14:paraId="3DDB72AC" w14:textId="427BF3CC" w:rsidR="00161729" w:rsidRPr="002F2593" w:rsidRDefault="00161729" w:rsidP="00161729">
            <w:r w:rsidRPr="002F2593">
              <w:t>Μέγεθος</w:t>
            </w:r>
            <w:r w:rsidRPr="002F2593">
              <w:rPr>
                <w:spacing w:val="-5"/>
              </w:rPr>
              <w:t xml:space="preserve"> </w:t>
            </w:r>
            <w:r w:rsidRPr="002F2593">
              <w:t>διαγώνιου</w:t>
            </w:r>
            <w:r w:rsidRPr="002F2593">
              <w:rPr>
                <w:spacing w:val="-6"/>
              </w:rPr>
              <w:t xml:space="preserve"> </w:t>
            </w:r>
            <w:r w:rsidR="007D02D9" w:rsidRPr="002F2593">
              <w:rPr>
                <w:spacing w:val="-6"/>
              </w:rPr>
              <w:t xml:space="preserve">τουλάχιστον </w:t>
            </w:r>
            <w:r w:rsidRPr="002F2593">
              <w:t>23.5</w:t>
            </w:r>
            <w:r w:rsidRPr="002F2593">
              <w:rPr>
                <w:spacing w:val="-6"/>
              </w:rPr>
              <w:t xml:space="preserve"> </w:t>
            </w:r>
            <w:r w:rsidRPr="002F2593">
              <w:t>ίντσες.</w:t>
            </w:r>
          </w:p>
        </w:tc>
        <w:tc>
          <w:tcPr>
            <w:tcW w:w="1608" w:type="dxa"/>
            <w:tcMar>
              <w:left w:w="57" w:type="dxa"/>
            </w:tcMar>
            <w:vAlign w:val="center"/>
          </w:tcPr>
          <w:p w14:paraId="26CAF5A5" w14:textId="68140C86" w:rsidR="00161729" w:rsidRPr="002F2593" w:rsidRDefault="00161729" w:rsidP="00161729">
            <w:pPr>
              <w:pStyle w:val="TableParagraph"/>
              <w:spacing w:before="20"/>
              <w:ind w:left="96" w:right="43" w:firstLine="1"/>
              <w:jc w:val="center"/>
              <w:rPr>
                <w:lang w:val="el-GR"/>
              </w:rPr>
            </w:pPr>
            <w:r w:rsidRPr="002F2593">
              <w:rPr>
                <w:lang w:val="el-GR"/>
              </w:rPr>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33E8784" w14:textId="77777777" w:rsidR="00161729" w:rsidRPr="002F2593" w:rsidRDefault="00161729" w:rsidP="00161729"/>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0E1C539" w14:textId="77777777" w:rsidR="00161729" w:rsidRPr="002F2593" w:rsidRDefault="00161729" w:rsidP="00161729"/>
        </w:tc>
      </w:tr>
      <w:tr w:rsidR="008B6C70" w:rsidRPr="002F2593" w14:paraId="4BF2FE51"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45EAD45" w14:textId="77777777" w:rsidR="008B6C70" w:rsidRPr="002F2593" w:rsidRDefault="008B6C70" w:rsidP="008B6C70">
            <w:pPr>
              <w:numPr>
                <w:ilvl w:val="0"/>
                <w:numId w:val="56"/>
              </w:numPr>
              <w:suppressAutoHyphens w:val="0"/>
              <w:contextualSpacing/>
              <w:rPr>
                <w:rFonts w:ascii="Tahoma" w:hAnsi="Tahoma" w:cs="Times New Roman"/>
                <w:szCs w:val="20"/>
                <w:lang w:eastAsia="en-US"/>
              </w:rPr>
            </w:pPr>
            <w:bookmarkStart w:id="322" w:name="_Ref135849228"/>
          </w:p>
        </w:tc>
        <w:tc>
          <w:tcPr>
            <w:tcW w:w="4863" w:type="dxa"/>
            <w:tcMar>
              <w:left w:w="57" w:type="dxa"/>
            </w:tcMar>
            <w:vAlign w:val="center"/>
          </w:tcPr>
          <w:p w14:paraId="7F2A0482" w14:textId="397C28A1" w:rsidR="008B6C70" w:rsidRPr="002F2593" w:rsidRDefault="008B6C70" w:rsidP="008B6C70">
            <w:bookmarkStart w:id="323" w:name="_Hlk106798887"/>
            <w:bookmarkEnd w:id="322"/>
            <w:r w:rsidRPr="002F2593">
              <w:t>Ανάλυση Οθόνης: Ελάχιστη υποστηριζόμενη ανάλυση: 1920 x 1080</w:t>
            </w:r>
            <w:bookmarkEnd w:id="323"/>
          </w:p>
        </w:tc>
        <w:tc>
          <w:tcPr>
            <w:tcW w:w="1608" w:type="dxa"/>
            <w:tcMar>
              <w:left w:w="57" w:type="dxa"/>
            </w:tcMar>
            <w:vAlign w:val="center"/>
          </w:tcPr>
          <w:p w14:paraId="09FBE445" w14:textId="34588FE5" w:rsidR="008B6C70" w:rsidRPr="002F2593" w:rsidRDefault="008B6C70" w:rsidP="008B6C70">
            <w:pPr>
              <w:pStyle w:val="TableParagraph"/>
              <w:spacing w:before="20"/>
              <w:ind w:left="96" w:right="43" w:firstLine="1"/>
              <w:jc w:val="center"/>
              <w:rPr>
                <w:lang w:val="el-GR"/>
              </w:rPr>
            </w:pPr>
            <w:r w:rsidRPr="002F2593">
              <w:rPr>
                <w:lang w:val="el-GR"/>
              </w:rPr>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F70D40E" w14:textId="77777777" w:rsidR="008B6C70" w:rsidRPr="002F2593" w:rsidRDefault="008B6C70" w:rsidP="008B6C70"/>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683DE46" w14:textId="77777777" w:rsidR="008B6C70" w:rsidRPr="002F2593" w:rsidRDefault="008B6C70" w:rsidP="008B6C70"/>
        </w:tc>
      </w:tr>
      <w:tr w:rsidR="008B6C70" w:rsidRPr="002F2593" w14:paraId="349A3682"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662A6EB2" w14:textId="77777777" w:rsidR="008B6C70" w:rsidRPr="002F2593" w:rsidRDefault="008B6C70" w:rsidP="008B6C70">
            <w:pPr>
              <w:numPr>
                <w:ilvl w:val="0"/>
                <w:numId w:val="56"/>
              </w:numPr>
              <w:suppressAutoHyphens w:val="0"/>
              <w:contextualSpacing/>
              <w:rPr>
                <w:rFonts w:ascii="Tahoma" w:hAnsi="Tahoma" w:cs="Times New Roman"/>
                <w:szCs w:val="20"/>
                <w:lang w:eastAsia="en-US"/>
              </w:rPr>
            </w:pPr>
          </w:p>
        </w:tc>
        <w:tc>
          <w:tcPr>
            <w:tcW w:w="4863" w:type="dxa"/>
            <w:tcMar>
              <w:left w:w="57" w:type="dxa"/>
            </w:tcMar>
            <w:vAlign w:val="center"/>
          </w:tcPr>
          <w:p w14:paraId="7A818D70" w14:textId="0EFC158F" w:rsidR="008B6C70" w:rsidRPr="002F2593" w:rsidRDefault="008B6C70" w:rsidP="008B6C70">
            <w:r w:rsidRPr="002F2593">
              <w:t xml:space="preserve">Μία (01) Είσοδος HDMI ή DISPLAΥ PORT. </w:t>
            </w:r>
          </w:p>
          <w:p w14:paraId="571BFCF2" w14:textId="77777777" w:rsidR="008B6C70" w:rsidRPr="002F2593" w:rsidRDefault="008B6C70" w:rsidP="008B6C70">
            <w:r w:rsidRPr="002F2593">
              <w:t>και</w:t>
            </w:r>
          </w:p>
          <w:p w14:paraId="04E59D53" w14:textId="0977F016" w:rsidR="008B6C70" w:rsidRPr="002F2593" w:rsidRDefault="008B6C70" w:rsidP="008B6C70">
            <w:r w:rsidRPr="002F2593">
              <w:t>Μία (01) είσοδος εκ των HDMI, DISPLAΥ PORT, DVI,  VGA.</w:t>
            </w:r>
          </w:p>
        </w:tc>
        <w:tc>
          <w:tcPr>
            <w:tcW w:w="1608" w:type="dxa"/>
            <w:tcMar>
              <w:left w:w="57" w:type="dxa"/>
            </w:tcMar>
            <w:vAlign w:val="center"/>
          </w:tcPr>
          <w:p w14:paraId="77D139E3" w14:textId="59424472" w:rsidR="008B6C70" w:rsidRPr="002F2593" w:rsidRDefault="008B6C70" w:rsidP="008B6C70">
            <w:pPr>
              <w:pStyle w:val="TableParagraph"/>
              <w:jc w:val="center"/>
              <w:rPr>
                <w:rFonts w:ascii="Times New Roman"/>
                <w:lang w:val="el-GR"/>
              </w:rPr>
            </w:pPr>
            <w:r w:rsidRPr="002F2593">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0A6B745" w14:textId="77777777" w:rsidR="008B6C70" w:rsidRPr="002F2593" w:rsidRDefault="008B6C70" w:rsidP="008B6C70"/>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6D1AB03" w14:textId="77777777" w:rsidR="008B6C70" w:rsidRPr="002F2593" w:rsidRDefault="008B6C70" w:rsidP="008B6C70"/>
        </w:tc>
      </w:tr>
      <w:tr w:rsidR="008B6C70" w:rsidRPr="002F2593" w14:paraId="13B73C4B"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4F2357F" w14:textId="77777777" w:rsidR="008B6C70" w:rsidRPr="002F2593" w:rsidRDefault="008B6C70" w:rsidP="008B6C70">
            <w:pPr>
              <w:numPr>
                <w:ilvl w:val="0"/>
                <w:numId w:val="56"/>
              </w:numPr>
              <w:suppressAutoHyphens w:val="0"/>
              <w:contextualSpacing/>
              <w:rPr>
                <w:rFonts w:ascii="Tahoma" w:hAnsi="Tahoma" w:cs="Times New Roman"/>
                <w:szCs w:val="20"/>
                <w:lang w:eastAsia="en-US"/>
              </w:rPr>
            </w:pPr>
          </w:p>
        </w:tc>
        <w:tc>
          <w:tcPr>
            <w:tcW w:w="4863" w:type="dxa"/>
            <w:tcMar>
              <w:left w:w="57" w:type="dxa"/>
            </w:tcMar>
            <w:vAlign w:val="center"/>
          </w:tcPr>
          <w:p w14:paraId="6AFB2E37" w14:textId="1824DC1C" w:rsidR="008B6C70" w:rsidRPr="002F2593" w:rsidRDefault="008B6C70" w:rsidP="008B6C70">
            <w:r w:rsidRPr="002F2593">
              <w:t>Για κάθε είσοδο να διατεθεί τουλάχιστον ένα (01) καλώδιο σύνδεσης, με τους αντίστοιχους αντάπτορες όπου χρειαστεί  ώστε να υπάρχει συμβατότητα με την κάρτα γραφικών της παρ. ΣΤ.1.22.</w:t>
            </w:r>
          </w:p>
        </w:tc>
        <w:tc>
          <w:tcPr>
            <w:tcW w:w="1608" w:type="dxa"/>
            <w:tcMar>
              <w:left w:w="57" w:type="dxa"/>
            </w:tcMar>
            <w:vAlign w:val="center"/>
          </w:tcPr>
          <w:p w14:paraId="4128E619" w14:textId="77777777" w:rsidR="008B6C70" w:rsidRPr="002F2593" w:rsidRDefault="008B6C70" w:rsidP="008B6C70">
            <w:pPr>
              <w:pStyle w:val="TableParagraph"/>
              <w:jc w:val="center"/>
              <w:rPr>
                <w:lang w:val="el-GR"/>
              </w:rPr>
            </w:pP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9101922" w14:textId="77777777" w:rsidR="008B6C70" w:rsidRPr="002F2593" w:rsidRDefault="008B6C70" w:rsidP="008B6C70"/>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9A11533" w14:textId="77777777" w:rsidR="008B6C70" w:rsidRPr="002F2593" w:rsidRDefault="008B6C70" w:rsidP="008B6C70"/>
        </w:tc>
      </w:tr>
      <w:tr w:rsidR="008B6C70" w:rsidRPr="002F2593" w:rsidDel="00752D52" w14:paraId="286D97D9"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57" w:type="dxa"/>
            </w:tcMar>
            <w:vAlign w:val="center"/>
          </w:tcPr>
          <w:p w14:paraId="2C0175EE" w14:textId="19961767" w:rsidR="008B6C70" w:rsidRPr="002F2593" w:rsidDel="00752D52" w:rsidRDefault="008B6C70" w:rsidP="008B6C70">
            <w:pPr>
              <w:suppressAutoHyphens w:val="0"/>
              <w:ind w:left="709"/>
              <w:contextualSpacing/>
              <w:rPr>
                <w:rFonts w:ascii="Tahoma" w:hAnsi="Tahoma" w:cs="Times New Roman"/>
                <w:szCs w:val="20"/>
                <w:lang w:eastAsia="en-US"/>
              </w:rPr>
            </w:pPr>
            <w:r w:rsidRPr="002F2593">
              <w:t>ΣΤ.3</w:t>
            </w:r>
          </w:p>
        </w:tc>
        <w:tc>
          <w:tcPr>
            <w:tcW w:w="4863" w:type="dxa"/>
            <w:shd w:val="clear" w:color="auto" w:fill="BFBFBF" w:themeFill="background1" w:themeFillShade="BF"/>
            <w:tcMar>
              <w:left w:w="57" w:type="dxa"/>
            </w:tcMar>
            <w:vAlign w:val="center"/>
          </w:tcPr>
          <w:p w14:paraId="4F15E5AE" w14:textId="31024B3F" w:rsidR="008B6C70" w:rsidRPr="002F2593" w:rsidDel="00752D52" w:rsidRDefault="008B6C70" w:rsidP="008B6C70">
            <w:r w:rsidRPr="002F2593">
              <w:rPr>
                <w:b/>
                <w:bCs/>
              </w:rPr>
              <w:t>Σύστημα NAS:</w:t>
            </w:r>
          </w:p>
        </w:tc>
        <w:tc>
          <w:tcPr>
            <w:tcW w:w="1608" w:type="dxa"/>
            <w:shd w:val="clear" w:color="auto" w:fill="BFBFBF" w:themeFill="background1" w:themeFillShade="BF"/>
            <w:tcMar>
              <w:left w:w="57" w:type="dxa"/>
            </w:tcMar>
            <w:vAlign w:val="center"/>
          </w:tcPr>
          <w:p w14:paraId="16192339" w14:textId="77777777" w:rsidR="008B6C70" w:rsidRPr="002F2593" w:rsidDel="00752D52" w:rsidRDefault="008B6C70" w:rsidP="008B6C70">
            <w:pPr>
              <w:pStyle w:val="TableParagraph"/>
              <w:jc w:val="center"/>
            </w:pPr>
          </w:p>
        </w:tc>
        <w:tc>
          <w:tcPr>
            <w:tcW w:w="113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57" w:type="dxa"/>
            </w:tcMar>
            <w:vAlign w:val="center"/>
          </w:tcPr>
          <w:p w14:paraId="5D690178" w14:textId="77777777" w:rsidR="008B6C70" w:rsidRPr="002F2593" w:rsidDel="00752D52" w:rsidRDefault="008B6C70" w:rsidP="008B6C70"/>
        </w:tc>
        <w:tc>
          <w:tcPr>
            <w:tcW w:w="136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57" w:type="dxa"/>
            </w:tcMar>
            <w:vAlign w:val="center"/>
          </w:tcPr>
          <w:p w14:paraId="206A488A" w14:textId="77777777" w:rsidR="008B6C70" w:rsidRPr="002F2593" w:rsidDel="00752D52" w:rsidRDefault="008B6C70" w:rsidP="008B6C70"/>
        </w:tc>
      </w:tr>
      <w:tr w:rsidR="008B6C70" w:rsidRPr="002F2593" w:rsidDel="00752D52" w14:paraId="2070338C"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57" w:type="dxa"/>
            </w:tcMar>
            <w:vAlign w:val="center"/>
          </w:tcPr>
          <w:p w14:paraId="6E0975BE" w14:textId="77777777" w:rsidR="008B6C70" w:rsidRPr="002F2593" w:rsidDel="00752D52" w:rsidRDefault="008B6C70" w:rsidP="008B6C70">
            <w:pPr>
              <w:suppressAutoHyphens w:val="0"/>
              <w:ind w:left="709"/>
              <w:contextualSpacing/>
              <w:rPr>
                <w:rFonts w:ascii="Tahoma" w:hAnsi="Tahoma" w:cs="Times New Roman"/>
                <w:szCs w:val="20"/>
                <w:lang w:eastAsia="en-US"/>
              </w:rPr>
            </w:pPr>
          </w:p>
        </w:tc>
        <w:tc>
          <w:tcPr>
            <w:tcW w:w="4863" w:type="dxa"/>
            <w:shd w:val="clear" w:color="auto" w:fill="BFBFBF" w:themeFill="background1" w:themeFillShade="BF"/>
            <w:tcMar>
              <w:left w:w="57" w:type="dxa"/>
            </w:tcMar>
            <w:vAlign w:val="center"/>
          </w:tcPr>
          <w:p w14:paraId="7BF6FD98" w14:textId="31FE19F6" w:rsidR="008B6C70" w:rsidRPr="002F2593" w:rsidDel="00752D52" w:rsidRDefault="008B6C70" w:rsidP="008B6C70">
            <w:r w:rsidRPr="002F2593">
              <w:rPr>
                <w:b/>
                <w:bCs/>
              </w:rPr>
              <w:t>Γενικά Χαρακτηριστικά:</w:t>
            </w:r>
          </w:p>
        </w:tc>
        <w:tc>
          <w:tcPr>
            <w:tcW w:w="1608" w:type="dxa"/>
            <w:shd w:val="clear" w:color="auto" w:fill="BFBFBF" w:themeFill="background1" w:themeFillShade="BF"/>
            <w:tcMar>
              <w:left w:w="57" w:type="dxa"/>
            </w:tcMar>
            <w:vAlign w:val="center"/>
          </w:tcPr>
          <w:p w14:paraId="4D6BAEEC" w14:textId="77777777" w:rsidR="008B6C70" w:rsidRPr="002F2593" w:rsidDel="00752D52" w:rsidRDefault="008B6C70" w:rsidP="008B6C70">
            <w:pPr>
              <w:pStyle w:val="TableParagraph"/>
              <w:jc w:val="center"/>
            </w:pPr>
          </w:p>
        </w:tc>
        <w:tc>
          <w:tcPr>
            <w:tcW w:w="113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57" w:type="dxa"/>
            </w:tcMar>
            <w:vAlign w:val="center"/>
          </w:tcPr>
          <w:p w14:paraId="37227392" w14:textId="77777777" w:rsidR="008B6C70" w:rsidRPr="002F2593" w:rsidDel="00752D52" w:rsidRDefault="008B6C70" w:rsidP="008B6C70"/>
        </w:tc>
        <w:tc>
          <w:tcPr>
            <w:tcW w:w="136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57" w:type="dxa"/>
            </w:tcMar>
            <w:vAlign w:val="center"/>
          </w:tcPr>
          <w:p w14:paraId="3FB867BA" w14:textId="77777777" w:rsidR="008B6C70" w:rsidRPr="002F2593" w:rsidDel="00752D52" w:rsidRDefault="008B6C70" w:rsidP="008B6C70"/>
        </w:tc>
      </w:tr>
      <w:tr w:rsidR="008B6C70" w:rsidRPr="002F2593" w:rsidDel="00752D52" w14:paraId="7338A78D"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138F0BFC" w14:textId="092EA899" w:rsidR="008B6C70" w:rsidRPr="00DA1DBE" w:rsidDel="00752D52"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t>ΣΤ.3.1</w:t>
            </w:r>
          </w:p>
        </w:tc>
        <w:tc>
          <w:tcPr>
            <w:tcW w:w="4863" w:type="dxa"/>
            <w:tcMar>
              <w:left w:w="57" w:type="dxa"/>
            </w:tcMar>
          </w:tcPr>
          <w:p w14:paraId="71CB8CCC" w14:textId="76A5E323" w:rsidR="008B6C70" w:rsidRPr="00DA1DBE" w:rsidRDefault="008B6C70" w:rsidP="008B6C70">
            <w:pPr>
              <w:rPr>
                <w:rFonts w:asciiTheme="minorHAnsi" w:hAnsiTheme="minorHAnsi" w:cstheme="minorHAnsi"/>
                <w:b/>
                <w:bCs/>
              </w:rPr>
            </w:pPr>
            <w:r w:rsidRPr="00DA1DBE">
              <w:rPr>
                <w:rStyle w:val="3"/>
                <w:rFonts w:asciiTheme="minorHAnsi" w:hAnsiTheme="minorHAnsi" w:cstheme="minorHAnsi"/>
                <w:szCs w:val="22"/>
              </w:rPr>
              <w:t>Αριθμός μονάδων</w:t>
            </w:r>
          </w:p>
        </w:tc>
        <w:tc>
          <w:tcPr>
            <w:tcW w:w="1608" w:type="dxa"/>
            <w:tcMar>
              <w:left w:w="57" w:type="dxa"/>
            </w:tcMar>
            <w:vAlign w:val="center"/>
          </w:tcPr>
          <w:p w14:paraId="28E56E8A" w14:textId="5507A7FB" w:rsidR="008B6C70" w:rsidRPr="00DA1DBE" w:rsidDel="00752D52" w:rsidRDefault="008B6C70" w:rsidP="008B6C70">
            <w:pPr>
              <w:pStyle w:val="TableParagraph"/>
              <w:jc w:val="center"/>
              <w:rPr>
                <w:rFonts w:asciiTheme="minorHAnsi" w:hAnsiTheme="minorHAnsi" w:cstheme="minorHAnsi"/>
              </w:rPr>
            </w:pPr>
            <w:r w:rsidRPr="00DA1DBE">
              <w:rPr>
                <w:rStyle w:val="3"/>
                <w:rFonts w:asciiTheme="minorHAnsi" w:hAnsiTheme="minorHAnsi" w:cstheme="minorHAnsi"/>
              </w:rPr>
              <w:t>1</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4CE6480"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CF23719" w14:textId="77777777" w:rsidR="008B6C70" w:rsidRPr="00DA1DBE" w:rsidDel="00752D52" w:rsidRDefault="008B6C70" w:rsidP="008B6C70">
            <w:pPr>
              <w:rPr>
                <w:rFonts w:asciiTheme="minorHAnsi" w:hAnsiTheme="minorHAnsi" w:cstheme="minorHAnsi"/>
              </w:rPr>
            </w:pPr>
          </w:p>
        </w:tc>
      </w:tr>
      <w:tr w:rsidR="008B6C70" w:rsidRPr="002F2593" w:rsidDel="00752D52" w14:paraId="2DD3E093"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BF525F3" w14:textId="091BE2C0"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lastRenderedPageBreak/>
              <w:t>ΣΤ.3.2</w:t>
            </w:r>
          </w:p>
        </w:tc>
        <w:tc>
          <w:tcPr>
            <w:tcW w:w="4863" w:type="dxa"/>
            <w:tcMar>
              <w:left w:w="57" w:type="dxa"/>
            </w:tcMar>
          </w:tcPr>
          <w:p w14:paraId="46BDA96D" w14:textId="21C4222D" w:rsidR="008B6C70" w:rsidRPr="00DA1DBE" w:rsidRDefault="008B6C70" w:rsidP="008B6C70">
            <w:pPr>
              <w:rPr>
                <w:rFonts w:asciiTheme="minorHAnsi" w:hAnsiTheme="minorHAnsi" w:cstheme="minorHAnsi"/>
                <w:b/>
                <w:bCs/>
              </w:rPr>
            </w:pPr>
            <w:r w:rsidRPr="00DA1DBE">
              <w:rPr>
                <w:rStyle w:val="3"/>
                <w:rFonts w:asciiTheme="minorHAnsi" w:hAnsiTheme="minorHAnsi" w:cstheme="minorHAnsi"/>
                <w:szCs w:val="22"/>
              </w:rPr>
              <w:t>Να αναφερθεί ο κατασκευαστής, το μοντέλο και η αναλυτική σύνθεση.</w:t>
            </w:r>
          </w:p>
        </w:tc>
        <w:tc>
          <w:tcPr>
            <w:tcW w:w="1608" w:type="dxa"/>
            <w:tcMar>
              <w:left w:w="57" w:type="dxa"/>
            </w:tcMar>
            <w:vAlign w:val="center"/>
          </w:tcPr>
          <w:p w14:paraId="7519A5BE" w14:textId="7C5FD197" w:rsidR="008B6C70" w:rsidRPr="00DA1DBE" w:rsidDel="00752D52" w:rsidRDefault="008B6C70" w:rsidP="008B6C70">
            <w:pPr>
              <w:pStyle w:val="TableParagraph"/>
              <w:jc w:val="center"/>
              <w:rPr>
                <w:rFonts w:asciiTheme="minorHAnsi" w:hAnsiTheme="minorHAnsi" w:cstheme="minorHAnsi"/>
              </w:rPr>
            </w:pPr>
            <w:r w:rsidRPr="00DA1DBE">
              <w:rPr>
                <w:rStyle w:val="3"/>
                <w:rFonts w:asciiTheme="minorHAnsi" w:hAnsiTheme="minorHAnsi" w:cstheme="minorHAnsi"/>
              </w:rPr>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3F8607B"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A9A55A2" w14:textId="77777777" w:rsidR="008B6C70" w:rsidRPr="00DA1DBE" w:rsidDel="00752D52" w:rsidRDefault="008B6C70" w:rsidP="008B6C70">
            <w:pPr>
              <w:rPr>
                <w:rFonts w:asciiTheme="minorHAnsi" w:hAnsiTheme="minorHAnsi" w:cstheme="minorHAnsi"/>
              </w:rPr>
            </w:pPr>
          </w:p>
        </w:tc>
      </w:tr>
      <w:tr w:rsidR="008B6C70" w:rsidRPr="002F2593" w:rsidDel="00752D52" w14:paraId="73A8A44C"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F34EEA6" w14:textId="31C1CD81"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t>ΣΤ.3.3</w:t>
            </w:r>
          </w:p>
        </w:tc>
        <w:tc>
          <w:tcPr>
            <w:tcW w:w="4863" w:type="dxa"/>
            <w:tcMar>
              <w:left w:w="57" w:type="dxa"/>
            </w:tcMar>
          </w:tcPr>
          <w:p w14:paraId="1CB42CC6" w14:textId="02F8855F" w:rsidR="008B6C70" w:rsidRPr="00DA1DBE" w:rsidRDefault="008B6C70" w:rsidP="008B6C70">
            <w:pPr>
              <w:rPr>
                <w:rFonts w:asciiTheme="minorHAnsi" w:hAnsiTheme="minorHAnsi" w:cstheme="minorHAnsi"/>
                <w:b/>
                <w:bCs/>
              </w:rPr>
            </w:pPr>
            <w:r w:rsidRPr="00DA1DBE">
              <w:rPr>
                <w:rStyle w:val="3"/>
                <w:rFonts w:asciiTheme="minorHAnsi" w:hAnsiTheme="minorHAnsi" w:cstheme="minorHAnsi"/>
                <w:szCs w:val="22"/>
              </w:rPr>
              <w:t>Ο προσφερόμενος εξοπλισμός θα πρέπει να είναι σύγχρονος (</w:t>
            </w:r>
            <w:r w:rsidRPr="00DA1DBE">
              <w:rPr>
                <w:rStyle w:val="3"/>
                <w:rFonts w:asciiTheme="minorHAnsi" w:hAnsiTheme="minorHAnsi" w:cstheme="minorHAnsi"/>
                <w:color w:val="000000"/>
                <w:szCs w:val="22"/>
              </w:rPr>
              <w:t>καινούριος και αμεταχείριστος</w:t>
            </w:r>
            <w:r w:rsidRPr="00DA1DBE">
              <w:rPr>
                <w:rStyle w:val="3"/>
                <w:rFonts w:asciiTheme="minorHAnsi" w:hAnsiTheme="minorHAnsi" w:cstheme="minorHAnsi"/>
                <w:szCs w:val="22"/>
              </w:rPr>
              <w:t>) με χρόνο ανακοίνωσης μικρότερο από  24 μήνες πριν από την ημερομηνία κατάθεσης προσφοράς</w:t>
            </w:r>
          </w:p>
        </w:tc>
        <w:tc>
          <w:tcPr>
            <w:tcW w:w="1608" w:type="dxa"/>
            <w:tcMar>
              <w:left w:w="57" w:type="dxa"/>
            </w:tcMar>
            <w:vAlign w:val="center"/>
          </w:tcPr>
          <w:p w14:paraId="472672EF" w14:textId="13213633" w:rsidR="008B6C70" w:rsidRPr="00DA1DBE" w:rsidDel="00752D52" w:rsidRDefault="008B6C70" w:rsidP="008B6C70">
            <w:pPr>
              <w:pStyle w:val="TableParagraph"/>
              <w:jc w:val="center"/>
              <w:rPr>
                <w:rFonts w:asciiTheme="minorHAnsi" w:hAnsiTheme="minorHAnsi" w:cstheme="minorHAnsi"/>
              </w:rPr>
            </w:pPr>
            <w:r w:rsidRPr="00DA1DBE">
              <w:rPr>
                <w:rStyle w:val="3"/>
                <w:rFonts w:asciiTheme="minorHAnsi" w:hAnsiTheme="minorHAnsi" w:cstheme="minorHAnsi"/>
              </w:rPr>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9140DD9"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163FB34" w14:textId="77777777" w:rsidR="008B6C70" w:rsidRPr="00DA1DBE" w:rsidDel="00752D52" w:rsidRDefault="008B6C70" w:rsidP="008B6C70">
            <w:pPr>
              <w:rPr>
                <w:rFonts w:asciiTheme="minorHAnsi" w:hAnsiTheme="minorHAnsi" w:cstheme="minorHAnsi"/>
              </w:rPr>
            </w:pPr>
          </w:p>
        </w:tc>
      </w:tr>
      <w:tr w:rsidR="008B6C70" w:rsidRPr="002F2593" w:rsidDel="00752D52" w14:paraId="0FBB34DC"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6AF994E0" w14:textId="2486E820"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t>ΣΤ.3.4</w:t>
            </w:r>
          </w:p>
        </w:tc>
        <w:tc>
          <w:tcPr>
            <w:tcW w:w="4863" w:type="dxa"/>
            <w:tcMar>
              <w:left w:w="57" w:type="dxa"/>
            </w:tcMar>
          </w:tcPr>
          <w:p w14:paraId="03D14AA4" w14:textId="7C290E34" w:rsidR="008B6C70" w:rsidRPr="00DA1DBE" w:rsidRDefault="008B6C70" w:rsidP="008B6C70">
            <w:pPr>
              <w:rPr>
                <w:rFonts w:asciiTheme="minorHAnsi" w:hAnsiTheme="minorHAnsi" w:cstheme="minorHAnsi"/>
                <w:b/>
                <w:bCs/>
              </w:rPr>
            </w:pPr>
            <w:r w:rsidRPr="00DA1DBE">
              <w:rPr>
                <w:rStyle w:val="3"/>
                <w:rFonts w:asciiTheme="minorHAnsi" w:hAnsiTheme="minorHAnsi" w:cstheme="minorHAnsi"/>
                <w:szCs w:val="22"/>
              </w:rPr>
              <w:t xml:space="preserve">Να αναφερθούν αναλυτικά οι θύρες διασύνδεσης (π.χ. USB, </w:t>
            </w:r>
            <w:r w:rsidRPr="00DA1DBE">
              <w:rPr>
                <w:rStyle w:val="3"/>
                <w:rFonts w:asciiTheme="minorHAnsi" w:hAnsiTheme="minorHAnsi" w:cstheme="minorHAnsi"/>
                <w:szCs w:val="22"/>
                <w:lang w:val="en-US"/>
              </w:rPr>
              <w:t>RJ</w:t>
            </w:r>
            <w:r w:rsidRPr="00DA1DBE">
              <w:rPr>
                <w:rStyle w:val="3"/>
                <w:rFonts w:asciiTheme="minorHAnsi" w:hAnsiTheme="minorHAnsi" w:cstheme="minorHAnsi"/>
                <w:szCs w:val="22"/>
              </w:rPr>
              <w:t xml:space="preserve"> 45, κλπ)</w:t>
            </w:r>
          </w:p>
        </w:tc>
        <w:tc>
          <w:tcPr>
            <w:tcW w:w="1608" w:type="dxa"/>
            <w:tcMar>
              <w:left w:w="57" w:type="dxa"/>
            </w:tcMar>
            <w:vAlign w:val="center"/>
          </w:tcPr>
          <w:p w14:paraId="0F293366" w14:textId="4E12E344" w:rsidR="008B6C70" w:rsidRPr="00DA1DBE" w:rsidDel="00752D52" w:rsidRDefault="008B6C70" w:rsidP="008B6C70">
            <w:pPr>
              <w:pStyle w:val="TableParagraph"/>
              <w:jc w:val="center"/>
              <w:rPr>
                <w:rFonts w:asciiTheme="minorHAnsi" w:hAnsiTheme="minorHAnsi" w:cstheme="minorHAnsi"/>
              </w:rPr>
            </w:pPr>
            <w:r w:rsidRPr="00DA1DBE">
              <w:rPr>
                <w:rStyle w:val="3"/>
                <w:rFonts w:asciiTheme="minorHAnsi" w:hAnsiTheme="minorHAnsi" w:cstheme="minorHAnsi"/>
              </w:rPr>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AA57DE9"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9DC33C6" w14:textId="77777777" w:rsidR="008B6C70" w:rsidRPr="00DA1DBE" w:rsidDel="00752D52" w:rsidRDefault="008B6C70" w:rsidP="008B6C70">
            <w:pPr>
              <w:rPr>
                <w:rFonts w:asciiTheme="minorHAnsi" w:hAnsiTheme="minorHAnsi" w:cstheme="minorHAnsi"/>
              </w:rPr>
            </w:pPr>
          </w:p>
        </w:tc>
      </w:tr>
      <w:tr w:rsidR="008B6C70" w:rsidRPr="002F2593" w:rsidDel="00752D52" w14:paraId="1206813D"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57" w:type="dxa"/>
            </w:tcMar>
            <w:vAlign w:val="center"/>
          </w:tcPr>
          <w:p w14:paraId="617CF168" w14:textId="77777777" w:rsidR="008B6C70" w:rsidRPr="00DA1DBE" w:rsidRDefault="008B6C70" w:rsidP="008B6C70">
            <w:pPr>
              <w:suppressAutoHyphens w:val="0"/>
              <w:ind w:left="709"/>
              <w:contextualSpacing/>
              <w:rPr>
                <w:rFonts w:asciiTheme="minorHAnsi" w:hAnsiTheme="minorHAnsi" w:cstheme="minorHAnsi"/>
                <w:szCs w:val="20"/>
                <w:lang w:eastAsia="en-US"/>
              </w:rPr>
            </w:pPr>
          </w:p>
        </w:tc>
        <w:tc>
          <w:tcPr>
            <w:tcW w:w="4863" w:type="dxa"/>
            <w:shd w:val="clear" w:color="auto" w:fill="BFBFBF" w:themeFill="background1" w:themeFillShade="BF"/>
            <w:tcMar>
              <w:left w:w="57" w:type="dxa"/>
            </w:tcMar>
            <w:vAlign w:val="center"/>
          </w:tcPr>
          <w:p w14:paraId="11460684" w14:textId="27629881" w:rsidR="008B6C70" w:rsidRPr="00DA1DBE" w:rsidRDefault="008B6C70" w:rsidP="008B6C70">
            <w:pPr>
              <w:rPr>
                <w:rFonts w:asciiTheme="minorHAnsi" w:hAnsiTheme="minorHAnsi" w:cstheme="minorHAnsi"/>
                <w:szCs w:val="20"/>
                <w:lang w:eastAsia="en-US"/>
              </w:rPr>
            </w:pPr>
            <w:r w:rsidRPr="00DA1DBE">
              <w:rPr>
                <w:rFonts w:asciiTheme="minorHAnsi" w:hAnsiTheme="minorHAnsi" w:cstheme="minorHAnsi"/>
                <w:b/>
                <w:szCs w:val="20"/>
                <w:shd w:val="clear" w:color="auto" w:fill="BFBFBF" w:themeFill="background1" w:themeFillShade="BF"/>
                <w:lang w:eastAsia="en-US"/>
              </w:rPr>
              <w:t>Βασικά Χαρακτηριστικά</w:t>
            </w:r>
            <w:r w:rsidRPr="00DA1DBE">
              <w:rPr>
                <w:rFonts w:asciiTheme="minorHAnsi" w:hAnsiTheme="minorHAnsi" w:cstheme="minorHAnsi"/>
                <w:szCs w:val="20"/>
                <w:lang w:eastAsia="en-US"/>
              </w:rPr>
              <w:t>:</w:t>
            </w:r>
          </w:p>
        </w:tc>
        <w:tc>
          <w:tcPr>
            <w:tcW w:w="1608" w:type="dxa"/>
            <w:shd w:val="clear" w:color="auto" w:fill="BFBFBF" w:themeFill="background1" w:themeFillShade="BF"/>
            <w:tcMar>
              <w:left w:w="57" w:type="dxa"/>
            </w:tcMar>
            <w:vAlign w:val="center"/>
          </w:tcPr>
          <w:p w14:paraId="4674ABD4" w14:textId="77777777" w:rsidR="008B6C70" w:rsidRPr="00DA1DBE" w:rsidDel="00752D52" w:rsidRDefault="008B6C70" w:rsidP="008B6C70">
            <w:pPr>
              <w:pStyle w:val="TableParagraph"/>
              <w:jc w:val="center"/>
              <w:rPr>
                <w:rFonts w:asciiTheme="minorHAnsi" w:eastAsia="Times New Roman" w:hAnsiTheme="minorHAnsi" w:cstheme="minorHAnsi"/>
                <w:szCs w:val="20"/>
                <w:lang w:val="el-GR"/>
              </w:rPr>
            </w:pPr>
          </w:p>
        </w:tc>
        <w:tc>
          <w:tcPr>
            <w:tcW w:w="113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57" w:type="dxa"/>
            </w:tcMar>
            <w:vAlign w:val="center"/>
          </w:tcPr>
          <w:p w14:paraId="04F0AE80" w14:textId="77777777" w:rsidR="008B6C70" w:rsidRPr="00DA1DBE" w:rsidDel="00752D52" w:rsidRDefault="008B6C70" w:rsidP="008B6C70">
            <w:pPr>
              <w:rPr>
                <w:rFonts w:asciiTheme="minorHAnsi" w:hAnsiTheme="minorHAnsi" w:cstheme="minorHAnsi"/>
                <w:szCs w:val="20"/>
                <w:lang w:eastAsia="en-US"/>
              </w:rPr>
            </w:pPr>
          </w:p>
        </w:tc>
        <w:tc>
          <w:tcPr>
            <w:tcW w:w="136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57" w:type="dxa"/>
            </w:tcMar>
            <w:vAlign w:val="center"/>
          </w:tcPr>
          <w:p w14:paraId="206306BF" w14:textId="77777777" w:rsidR="008B6C70" w:rsidRPr="00DA1DBE" w:rsidDel="00752D52" w:rsidRDefault="008B6C70" w:rsidP="008B6C70">
            <w:pPr>
              <w:rPr>
                <w:rFonts w:asciiTheme="minorHAnsi" w:hAnsiTheme="minorHAnsi" w:cstheme="minorHAnsi"/>
                <w:szCs w:val="20"/>
                <w:lang w:eastAsia="en-US"/>
              </w:rPr>
            </w:pPr>
          </w:p>
        </w:tc>
      </w:tr>
      <w:tr w:rsidR="008B6C70" w:rsidRPr="002F2593" w:rsidDel="00752D52" w14:paraId="5A13002F"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068EDD4A" w14:textId="56BE6497"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t>ΣΤ.3.5</w:t>
            </w:r>
          </w:p>
        </w:tc>
        <w:tc>
          <w:tcPr>
            <w:tcW w:w="4863" w:type="dxa"/>
            <w:tcMar>
              <w:left w:w="57" w:type="dxa"/>
            </w:tcMar>
          </w:tcPr>
          <w:p w14:paraId="31CC09EB" w14:textId="749935D3" w:rsidR="008B6C70" w:rsidRPr="00DA1DBE" w:rsidRDefault="008B6C70" w:rsidP="008B6C70">
            <w:pPr>
              <w:rPr>
                <w:rFonts w:asciiTheme="minorHAnsi" w:hAnsiTheme="minorHAnsi" w:cstheme="minorHAnsi"/>
                <w:b/>
                <w:bCs/>
              </w:rPr>
            </w:pPr>
            <w:r w:rsidRPr="00DA1DBE">
              <w:rPr>
                <w:rStyle w:val="3"/>
                <w:rFonts w:asciiTheme="minorHAnsi" w:hAnsiTheme="minorHAnsi" w:cstheme="minorHAnsi"/>
                <w:szCs w:val="22"/>
              </w:rPr>
              <w:t>Τύπος επεξεργαστή</w:t>
            </w:r>
          </w:p>
        </w:tc>
        <w:tc>
          <w:tcPr>
            <w:tcW w:w="1608" w:type="dxa"/>
            <w:tcMar>
              <w:left w:w="57" w:type="dxa"/>
            </w:tcMar>
            <w:vAlign w:val="center"/>
          </w:tcPr>
          <w:p w14:paraId="7BA55263" w14:textId="34B2E6E6" w:rsidR="008B6C70" w:rsidRPr="00DA1DBE" w:rsidDel="00752D52" w:rsidRDefault="008B6C70" w:rsidP="008B6C70">
            <w:pPr>
              <w:pStyle w:val="TableParagraph"/>
              <w:jc w:val="center"/>
              <w:rPr>
                <w:rFonts w:asciiTheme="minorHAnsi" w:hAnsiTheme="minorHAnsi" w:cstheme="minorHAnsi"/>
              </w:rPr>
            </w:pPr>
            <w:r w:rsidRPr="00DA1DBE">
              <w:rPr>
                <w:rStyle w:val="3"/>
                <w:rFonts w:asciiTheme="minorHAnsi" w:hAnsiTheme="minorHAnsi" w:cstheme="minorHAnsi"/>
              </w:rPr>
              <w:t>Να αναφερθεί</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0568DE3"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38E02EC" w14:textId="77777777" w:rsidR="008B6C70" w:rsidRPr="00DA1DBE" w:rsidDel="00752D52" w:rsidRDefault="008B6C70" w:rsidP="008B6C70">
            <w:pPr>
              <w:rPr>
                <w:rFonts w:asciiTheme="minorHAnsi" w:hAnsiTheme="minorHAnsi" w:cstheme="minorHAnsi"/>
              </w:rPr>
            </w:pPr>
          </w:p>
        </w:tc>
      </w:tr>
      <w:tr w:rsidR="008B6C70" w:rsidRPr="002F2593" w:rsidDel="00752D52" w14:paraId="4BF451DE"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594F4FF" w14:textId="32A36EBC"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t>ΣΤ.3.6</w:t>
            </w:r>
          </w:p>
        </w:tc>
        <w:tc>
          <w:tcPr>
            <w:tcW w:w="4863" w:type="dxa"/>
            <w:tcMar>
              <w:left w:w="57" w:type="dxa"/>
            </w:tcMar>
          </w:tcPr>
          <w:p w14:paraId="2E87A591" w14:textId="4E50DA26" w:rsidR="008B6C70" w:rsidRPr="00DA1DBE" w:rsidRDefault="008B6C70" w:rsidP="008B6C70">
            <w:pPr>
              <w:rPr>
                <w:rFonts w:asciiTheme="minorHAnsi" w:hAnsiTheme="minorHAnsi" w:cstheme="minorHAnsi"/>
                <w:b/>
                <w:bCs/>
              </w:rPr>
            </w:pPr>
            <w:r w:rsidRPr="00DA1DBE">
              <w:rPr>
                <w:rStyle w:val="3"/>
                <w:rFonts w:asciiTheme="minorHAnsi" w:hAnsiTheme="minorHAnsi" w:cstheme="minorHAnsi"/>
                <w:szCs w:val="22"/>
              </w:rPr>
              <w:t xml:space="preserve">Πυρήνες </w:t>
            </w:r>
          </w:p>
        </w:tc>
        <w:tc>
          <w:tcPr>
            <w:tcW w:w="1608" w:type="dxa"/>
            <w:tcMar>
              <w:left w:w="57" w:type="dxa"/>
            </w:tcMar>
            <w:vAlign w:val="center"/>
          </w:tcPr>
          <w:p w14:paraId="24E777BB" w14:textId="0ECDC06B" w:rsidR="008B6C70" w:rsidRPr="00DA1DBE" w:rsidDel="00752D52" w:rsidRDefault="008B6C70" w:rsidP="008B6C70">
            <w:pPr>
              <w:pStyle w:val="TableParagraph"/>
              <w:jc w:val="center"/>
              <w:rPr>
                <w:rFonts w:asciiTheme="minorHAnsi" w:hAnsiTheme="minorHAnsi" w:cstheme="minorHAnsi"/>
              </w:rPr>
            </w:pPr>
            <w:r w:rsidRPr="00DA1DBE">
              <w:rPr>
                <w:rFonts w:asciiTheme="minorHAnsi" w:hAnsiTheme="minorHAnsi" w:cstheme="minorHAnsi"/>
              </w:rPr>
              <w:t>≥</w:t>
            </w:r>
            <w:r w:rsidRPr="00DA1DBE">
              <w:rPr>
                <w:rStyle w:val="3"/>
                <w:rFonts w:asciiTheme="minorHAnsi" w:hAnsiTheme="minorHAnsi" w:cstheme="minorHAnsi"/>
              </w:rPr>
              <w:t>4</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EE9026B"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C0EB9A2" w14:textId="77777777" w:rsidR="008B6C70" w:rsidRPr="00DA1DBE" w:rsidDel="00752D52" w:rsidRDefault="008B6C70" w:rsidP="008B6C70">
            <w:pPr>
              <w:rPr>
                <w:rFonts w:asciiTheme="minorHAnsi" w:hAnsiTheme="minorHAnsi" w:cstheme="minorHAnsi"/>
              </w:rPr>
            </w:pPr>
          </w:p>
        </w:tc>
      </w:tr>
      <w:tr w:rsidR="008B6C70" w:rsidRPr="002F2593" w:rsidDel="00752D52" w14:paraId="16E45F15"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1A9BE22" w14:textId="60758A4B"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t>ΣΤ.3.7</w:t>
            </w:r>
          </w:p>
        </w:tc>
        <w:tc>
          <w:tcPr>
            <w:tcW w:w="4863" w:type="dxa"/>
            <w:tcMar>
              <w:left w:w="57" w:type="dxa"/>
            </w:tcMar>
          </w:tcPr>
          <w:p w14:paraId="57EFF38C" w14:textId="065B8FD5" w:rsidR="008B6C70" w:rsidRPr="00DA1DBE" w:rsidRDefault="008B6C70" w:rsidP="008B6C70">
            <w:pPr>
              <w:rPr>
                <w:rFonts w:asciiTheme="minorHAnsi" w:hAnsiTheme="minorHAnsi" w:cstheme="minorHAnsi"/>
                <w:b/>
                <w:bCs/>
              </w:rPr>
            </w:pPr>
            <w:r w:rsidRPr="00DA1DBE">
              <w:rPr>
                <w:rStyle w:val="3"/>
                <w:rFonts w:asciiTheme="minorHAnsi" w:hAnsiTheme="minorHAnsi" w:cstheme="minorHAnsi"/>
                <w:szCs w:val="22"/>
              </w:rPr>
              <w:t>Συχνότητα επεξεργαστή</w:t>
            </w:r>
          </w:p>
        </w:tc>
        <w:tc>
          <w:tcPr>
            <w:tcW w:w="1608" w:type="dxa"/>
            <w:tcMar>
              <w:left w:w="57" w:type="dxa"/>
            </w:tcMar>
            <w:vAlign w:val="center"/>
          </w:tcPr>
          <w:p w14:paraId="2B5F14FE" w14:textId="01A99262" w:rsidR="008B6C70" w:rsidRPr="00DA1DBE" w:rsidDel="00752D52" w:rsidRDefault="008B6C70" w:rsidP="008B6C70">
            <w:pPr>
              <w:pStyle w:val="TableParagraph"/>
              <w:jc w:val="center"/>
              <w:rPr>
                <w:rFonts w:asciiTheme="minorHAnsi" w:hAnsiTheme="minorHAnsi" w:cstheme="minorHAnsi"/>
              </w:rPr>
            </w:pPr>
            <w:r w:rsidRPr="00DA1DBE">
              <w:rPr>
                <w:rFonts w:asciiTheme="minorHAnsi" w:hAnsiTheme="minorHAnsi" w:cstheme="minorHAnsi"/>
              </w:rPr>
              <w:t>≥</w:t>
            </w:r>
            <w:r w:rsidRPr="00DA1DBE">
              <w:rPr>
                <w:rStyle w:val="3"/>
                <w:rFonts w:asciiTheme="minorHAnsi" w:hAnsiTheme="minorHAnsi" w:cstheme="minorHAnsi"/>
              </w:rPr>
              <w:t>2.0 GHz</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9B52F3C"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6E1FE45" w14:textId="77777777" w:rsidR="008B6C70" w:rsidRPr="00DA1DBE" w:rsidDel="00752D52" w:rsidRDefault="008B6C70" w:rsidP="008B6C70">
            <w:pPr>
              <w:rPr>
                <w:rFonts w:asciiTheme="minorHAnsi" w:hAnsiTheme="minorHAnsi" w:cstheme="minorHAnsi"/>
              </w:rPr>
            </w:pPr>
          </w:p>
        </w:tc>
      </w:tr>
      <w:tr w:rsidR="008B6C70" w:rsidRPr="002F2593" w:rsidDel="00752D52" w14:paraId="542993F3"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5D7F71C" w14:textId="0598B733"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t>ΣΤ.3.8</w:t>
            </w:r>
          </w:p>
        </w:tc>
        <w:tc>
          <w:tcPr>
            <w:tcW w:w="4863" w:type="dxa"/>
            <w:tcMar>
              <w:left w:w="57" w:type="dxa"/>
            </w:tcMar>
          </w:tcPr>
          <w:p w14:paraId="592FCFB4" w14:textId="61616F53" w:rsidR="008B6C70" w:rsidRPr="00DA1DBE" w:rsidRDefault="008B6C70" w:rsidP="008B6C70">
            <w:pPr>
              <w:rPr>
                <w:rFonts w:asciiTheme="minorHAnsi" w:hAnsiTheme="minorHAnsi" w:cstheme="minorHAnsi"/>
                <w:b/>
                <w:bCs/>
              </w:rPr>
            </w:pPr>
            <w:r w:rsidRPr="00DA1DBE">
              <w:rPr>
                <w:rStyle w:val="3"/>
                <w:rFonts w:asciiTheme="minorHAnsi" w:hAnsiTheme="minorHAnsi" w:cstheme="minorHAnsi"/>
                <w:szCs w:val="22"/>
                <w:lang w:val="en-US"/>
              </w:rPr>
              <w:t>Form Factor</w:t>
            </w:r>
          </w:p>
        </w:tc>
        <w:tc>
          <w:tcPr>
            <w:tcW w:w="1608" w:type="dxa"/>
            <w:tcMar>
              <w:left w:w="57" w:type="dxa"/>
            </w:tcMar>
            <w:vAlign w:val="center"/>
          </w:tcPr>
          <w:p w14:paraId="1A4000C3" w14:textId="71F8A60E" w:rsidR="008B6C70" w:rsidRPr="00DA1DBE" w:rsidDel="00752D52" w:rsidRDefault="008B6C70" w:rsidP="008B6C70">
            <w:pPr>
              <w:pStyle w:val="TableParagraph"/>
              <w:jc w:val="center"/>
              <w:rPr>
                <w:rFonts w:asciiTheme="minorHAnsi" w:hAnsiTheme="minorHAnsi" w:cstheme="minorHAnsi"/>
              </w:rPr>
            </w:pPr>
            <w:r w:rsidRPr="00DA1DBE">
              <w:rPr>
                <w:rStyle w:val="3"/>
                <w:rFonts w:asciiTheme="minorHAnsi" w:hAnsiTheme="minorHAnsi" w:cstheme="minorHAnsi"/>
              </w:rPr>
              <w:t>Tower</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46A008C"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1A3CE2F" w14:textId="77777777" w:rsidR="008B6C70" w:rsidRPr="00DA1DBE" w:rsidDel="00752D52" w:rsidRDefault="008B6C70" w:rsidP="008B6C70">
            <w:pPr>
              <w:rPr>
                <w:rFonts w:asciiTheme="minorHAnsi" w:hAnsiTheme="minorHAnsi" w:cstheme="minorHAnsi"/>
              </w:rPr>
            </w:pPr>
          </w:p>
        </w:tc>
      </w:tr>
      <w:tr w:rsidR="008B6C70" w:rsidRPr="002F2593" w:rsidDel="00752D52" w14:paraId="55F7456F"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3A6D8AC" w14:textId="14DF3B5D"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t>ΣΤ.3.9</w:t>
            </w:r>
          </w:p>
        </w:tc>
        <w:tc>
          <w:tcPr>
            <w:tcW w:w="4863" w:type="dxa"/>
            <w:tcMar>
              <w:left w:w="57" w:type="dxa"/>
            </w:tcMar>
          </w:tcPr>
          <w:p w14:paraId="52D30777" w14:textId="6B0769C2" w:rsidR="008B6C70" w:rsidRPr="00DA1DBE" w:rsidRDefault="008B6C70" w:rsidP="008B6C70">
            <w:pPr>
              <w:rPr>
                <w:rFonts w:asciiTheme="minorHAnsi" w:hAnsiTheme="minorHAnsi" w:cstheme="minorHAnsi"/>
                <w:b/>
                <w:bCs/>
              </w:rPr>
            </w:pPr>
            <w:r w:rsidRPr="00DA1DBE">
              <w:rPr>
                <w:rStyle w:val="3"/>
                <w:rFonts w:asciiTheme="minorHAnsi" w:eastAsia="Calibri" w:hAnsiTheme="minorHAnsi" w:cstheme="minorHAnsi"/>
                <w:szCs w:val="22"/>
              </w:rPr>
              <w:t xml:space="preserve">Μνήμη συστήματος </w:t>
            </w:r>
          </w:p>
        </w:tc>
        <w:tc>
          <w:tcPr>
            <w:tcW w:w="1608" w:type="dxa"/>
            <w:tcMar>
              <w:left w:w="57" w:type="dxa"/>
            </w:tcMar>
            <w:vAlign w:val="center"/>
          </w:tcPr>
          <w:p w14:paraId="04D236ED" w14:textId="16712F4A" w:rsidR="008B6C70" w:rsidRPr="00DA1DBE" w:rsidDel="00752D52" w:rsidRDefault="008B6C70" w:rsidP="008B6C70">
            <w:pPr>
              <w:pStyle w:val="TableParagraph"/>
              <w:jc w:val="center"/>
              <w:rPr>
                <w:rFonts w:asciiTheme="minorHAnsi" w:hAnsiTheme="minorHAnsi" w:cstheme="minorHAnsi"/>
              </w:rPr>
            </w:pPr>
            <w:r w:rsidRPr="00DA1DBE">
              <w:rPr>
                <w:rFonts w:asciiTheme="minorHAnsi" w:hAnsiTheme="minorHAnsi" w:cstheme="minorHAnsi"/>
              </w:rPr>
              <w:t>≥</w:t>
            </w:r>
            <w:r w:rsidRPr="00DA1DBE">
              <w:rPr>
                <w:rStyle w:val="3"/>
                <w:rFonts w:asciiTheme="minorHAnsi" w:hAnsiTheme="minorHAnsi" w:cstheme="minorHAnsi"/>
              </w:rPr>
              <w:t>4GB</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F91DBA5"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9A40F99" w14:textId="77777777" w:rsidR="008B6C70" w:rsidRPr="00DA1DBE" w:rsidDel="00752D52" w:rsidRDefault="008B6C70" w:rsidP="008B6C70">
            <w:pPr>
              <w:rPr>
                <w:rFonts w:asciiTheme="minorHAnsi" w:hAnsiTheme="minorHAnsi" w:cstheme="minorHAnsi"/>
              </w:rPr>
            </w:pPr>
          </w:p>
        </w:tc>
      </w:tr>
      <w:tr w:rsidR="008B6C70" w:rsidRPr="002F2593" w:rsidDel="00752D52" w14:paraId="14BF0B40"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757CE87" w14:textId="14E1D00D"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t>ΣΤ.3.10</w:t>
            </w:r>
          </w:p>
        </w:tc>
        <w:tc>
          <w:tcPr>
            <w:tcW w:w="4863" w:type="dxa"/>
            <w:tcMar>
              <w:left w:w="57" w:type="dxa"/>
            </w:tcMar>
          </w:tcPr>
          <w:p w14:paraId="3E9AE69D" w14:textId="0F2FEE72" w:rsidR="008B6C70" w:rsidRPr="00DA1DBE" w:rsidRDefault="008B6C70" w:rsidP="008B6C70">
            <w:pPr>
              <w:rPr>
                <w:rFonts w:asciiTheme="minorHAnsi" w:hAnsiTheme="minorHAnsi" w:cstheme="minorHAnsi"/>
                <w:b/>
                <w:bCs/>
              </w:rPr>
            </w:pPr>
            <w:r w:rsidRPr="00DA1DBE">
              <w:rPr>
                <w:rStyle w:val="3"/>
                <w:rFonts w:asciiTheme="minorHAnsi" w:hAnsiTheme="minorHAnsi" w:cstheme="minorHAnsi"/>
                <w:szCs w:val="22"/>
              </w:rPr>
              <w:t>Δυνατότητα επέκτασης μνήμης</w:t>
            </w:r>
          </w:p>
        </w:tc>
        <w:tc>
          <w:tcPr>
            <w:tcW w:w="1608" w:type="dxa"/>
            <w:tcMar>
              <w:left w:w="57" w:type="dxa"/>
            </w:tcMar>
            <w:vAlign w:val="center"/>
          </w:tcPr>
          <w:p w14:paraId="578DD925" w14:textId="3CDB469C" w:rsidR="008B6C70" w:rsidRPr="00DA1DBE" w:rsidDel="00752D52" w:rsidRDefault="008B6C70" w:rsidP="008B6C70">
            <w:pPr>
              <w:pStyle w:val="TableParagraph"/>
              <w:jc w:val="center"/>
              <w:rPr>
                <w:rFonts w:asciiTheme="minorHAnsi" w:hAnsiTheme="minorHAnsi" w:cstheme="minorHAnsi"/>
              </w:rPr>
            </w:pPr>
            <w:r w:rsidRPr="00DA1DBE">
              <w:rPr>
                <w:rStyle w:val="3"/>
                <w:rFonts w:asciiTheme="minorHAnsi" w:eastAsia="Calibri" w:hAnsiTheme="minorHAnsi" w:cstheme="minorHAnsi"/>
              </w:rPr>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7D03E8C"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AFC8676" w14:textId="77777777" w:rsidR="008B6C70" w:rsidRPr="00DA1DBE" w:rsidDel="00752D52" w:rsidRDefault="008B6C70" w:rsidP="008B6C70">
            <w:pPr>
              <w:rPr>
                <w:rFonts w:asciiTheme="minorHAnsi" w:hAnsiTheme="minorHAnsi" w:cstheme="minorHAnsi"/>
              </w:rPr>
            </w:pPr>
          </w:p>
        </w:tc>
      </w:tr>
      <w:tr w:rsidR="008B6C70" w:rsidRPr="002F2593" w:rsidDel="00752D52" w14:paraId="0EBF9213"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94A86E7" w14:textId="6510026F"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t>ΣΤ.3.11</w:t>
            </w:r>
          </w:p>
        </w:tc>
        <w:tc>
          <w:tcPr>
            <w:tcW w:w="4863" w:type="dxa"/>
            <w:tcMar>
              <w:left w:w="57" w:type="dxa"/>
            </w:tcMar>
          </w:tcPr>
          <w:p w14:paraId="2B262768" w14:textId="4330952E" w:rsidR="008B6C70" w:rsidRPr="00DA1DBE" w:rsidRDefault="008B6C70" w:rsidP="008B6C70">
            <w:pPr>
              <w:rPr>
                <w:rFonts w:asciiTheme="minorHAnsi" w:hAnsiTheme="minorHAnsi" w:cstheme="minorHAnsi"/>
                <w:b/>
                <w:bCs/>
              </w:rPr>
            </w:pPr>
            <w:r w:rsidRPr="00DA1DBE">
              <w:rPr>
                <w:rStyle w:val="3"/>
                <w:rFonts w:asciiTheme="minorHAnsi" w:eastAsia="Calibri" w:hAnsiTheme="minorHAnsi" w:cstheme="minorHAnsi"/>
                <w:szCs w:val="22"/>
              </w:rPr>
              <w:t>Υποστήριξη συνολικής χωρητικότητας δίσκων</w:t>
            </w:r>
          </w:p>
        </w:tc>
        <w:tc>
          <w:tcPr>
            <w:tcW w:w="1608" w:type="dxa"/>
            <w:tcMar>
              <w:left w:w="57" w:type="dxa"/>
            </w:tcMar>
            <w:vAlign w:val="center"/>
          </w:tcPr>
          <w:p w14:paraId="71C2924D" w14:textId="39D7DCA1" w:rsidR="008B6C70" w:rsidRPr="00DA1DBE" w:rsidDel="00752D52" w:rsidRDefault="008B6C70" w:rsidP="008B6C70">
            <w:pPr>
              <w:pStyle w:val="TableParagraph"/>
              <w:jc w:val="center"/>
              <w:rPr>
                <w:rFonts w:asciiTheme="minorHAnsi" w:hAnsiTheme="minorHAnsi" w:cstheme="minorHAnsi"/>
              </w:rPr>
            </w:pPr>
            <w:r w:rsidRPr="00DA1DBE">
              <w:rPr>
                <w:rFonts w:asciiTheme="minorHAnsi" w:hAnsiTheme="minorHAnsi" w:cstheme="minorHAnsi"/>
              </w:rPr>
              <w:t>≥96TB</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07385CA"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AE06CEC" w14:textId="77777777" w:rsidR="008B6C70" w:rsidRPr="00DA1DBE" w:rsidDel="00752D52" w:rsidRDefault="008B6C70" w:rsidP="008B6C70">
            <w:pPr>
              <w:rPr>
                <w:rFonts w:asciiTheme="minorHAnsi" w:hAnsiTheme="minorHAnsi" w:cstheme="minorHAnsi"/>
              </w:rPr>
            </w:pPr>
          </w:p>
        </w:tc>
      </w:tr>
      <w:tr w:rsidR="008B6C70" w:rsidRPr="002F2593" w:rsidDel="00752D52" w14:paraId="6F1DFAFA"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F296391" w14:textId="0055AC3B"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t>ΣΤ.3.12</w:t>
            </w:r>
          </w:p>
        </w:tc>
        <w:tc>
          <w:tcPr>
            <w:tcW w:w="4863" w:type="dxa"/>
            <w:tcMar>
              <w:left w:w="57" w:type="dxa"/>
            </w:tcMar>
          </w:tcPr>
          <w:p w14:paraId="2937DAF1" w14:textId="77777777" w:rsidR="008B6C70" w:rsidRPr="00DA1DBE" w:rsidRDefault="008B6C70" w:rsidP="008B6C70">
            <w:pPr>
              <w:rPr>
                <w:rStyle w:val="3"/>
                <w:rFonts w:asciiTheme="minorHAnsi" w:eastAsia="Calibri" w:hAnsiTheme="minorHAnsi" w:cstheme="minorHAnsi"/>
                <w:szCs w:val="22"/>
              </w:rPr>
            </w:pPr>
            <w:r w:rsidRPr="00DA1DBE">
              <w:rPr>
                <w:rStyle w:val="3"/>
                <w:rFonts w:asciiTheme="minorHAnsi" w:eastAsia="Calibri" w:hAnsiTheme="minorHAnsi" w:cstheme="minorHAnsi"/>
                <w:szCs w:val="22"/>
              </w:rPr>
              <w:t xml:space="preserve">Θύρες διασύνδεσης : </w:t>
            </w:r>
          </w:p>
          <w:p w14:paraId="5ED709D8" w14:textId="77777777" w:rsidR="008B6C70" w:rsidRPr="00DA1DBE" w:rsidRDefault="008B6C70" w:rsidP="008B6C70">
            <w:pPr>
              <w:numPr>
                <w:ilvl w:val="0"/>
                <w:numId w:val="84"/>
              </w:numPr>
              <w:spacing w:before="0" w:after="0" w:line="100" w:lineRule="atLeast"/>
              <w:jc w:val="left"/>
              <w:rPr>
                <w:rStyle w:val="3"/>
                <w:rFonts w:asciiTheme="minorHAnsi" w:eastAsia="Calibri" w:hAnsiTheme="minorHAnsi" w:cstheme="minorHAnsi"/>
                <w:szCs w:val="22"/>
              </w:rPr>
            </w:pPr>
            <w:r w:rsidRPr="00DA1DBE">
              <w:rPr>
                <w:rStyle w:val="3"/>
                <w:rFonts w:asciiTheme="minorHAnsi" w:eastAsia="Calibri" w:hAnsiTheme="minorHAnsi" w:cstheme="minorHAnsi"/>
                <w:szCs w:val="22"/>
              </w:rPr>
              <w:t xml:space="preserve">Τουλάχιστον 2 </w:t>
            </w:r>
            <w:r w:rsidRPr="00DA1DBE">
              <w:rPr>
                <w:rStyle w:val="3"/>
                <w:rFonts w:asciiTheme="minorHAnsi" w:eastAsia="Calibri" w:hAnsiTheme="minorHAnsi" w:cstheme="minorHAnsi"/>
                <w:szCs w:val="22"/>
                <w:lang w:val="en-US"/>
              </w:rPr>
              <w:t>x</w:t>
            </w:r>
            <w:r w:rsidRPr="00DA1DBE">
              <w:rPr>
                <w:rStyle w:val="3"/>
                <w:rFonts w:asciiTheme="minorHAnsi" w:eastAsia="Calibri" w:hAnsiTheme="minorHAnsi" w:cstheme="minorHAnsi"/>
                <w:szCs w:val="22"/>
              </w:rPr>
              <w:t xml:space="preserve"> </w:t>
            </w:r>
            <w:r w:rsidRPr="00DA1DBE">
              <w:rPr>
                <w:rStyle w:val="3"/>
                <w:rFonts w:asciiTheme="minorHAnsi" w:eastAsia="Calibri" w:hAnsiTheme="minorHAnsi" w:cstheme="minorHAnsi"/>
                <w:szCs w:val="22"/>
                <w:lang w:val="en-US"/>
              </w:rPr>
              <w:t>ethernet</w:t>
            </w:r>
          </w:p>
          <w:p w14:paraId="31DD757D" w14:textId="7AA18971" w:rsidR="008B6C70" w:rsidRPr="00DA1DBE" w:rsidRDefault="008B6C70" w:rsidP="008B6C70">
            <w:pPr>
              <w:rPr>
                <w:rFonts w:asciiTheme="minorHAnsi" w:hAnsiTheme="minorHAnsi" w:cstheme="minorHAnsi"/>
                <w:b/>
                <w:bCs/>
              </w:rPr>
            </w:pPr>
            <w:r w:rsidRPr="00DA1DBE">
              <w:rPr>
                <w:rStyle w:val="3"/>
                <w:rFonts w:asciiTheme="minorHAnsi" w:eastAsia="Calibri" w:hAnsiTheme="minorHAnsi" w:cstheme="minorHAnsi"/>
                <w:szCs w:val="22"/>
              </w:rPr>
              <w:t xml:space="preserve">Τουλάχιστον 2 </w:t>
            </w:r>
            <w:r w:rsidRPr="00DA1DBE">
              <w:rPr>
                <w:rStyle w:val="3"/>
                <w:rFonts w:asciiTheme="minorHAnsi" w:eastAsia="Calibri" w:hAnsiTheme="minorHAnsi" w:cstheme="minorHAnsi"/>
                <w:szCs w:val="22"/>
                <w:lang w:val="en-US"/>
              </w:rPr>
              <w:t>x</w:t>
            </w:r>
            <w:r w:rsidRPr="00DA1DBE">
              <w:rPr>
                <w:rStyle w:val="3"/>
                <w:rFonts w:asciiTheme="minorHAnsi" w:eastAsia="Calibri" w:hAnsiTheme="minorHAnsi" w:cstheme="minorHAnsi"/>
                <w:szCs w:val="22"/>
              </w:rPr>
              <w:t xml:space="preserve"> </w:t>
            </w:r>
            <w:r w:rsidRPr="00DA1DBE">
              <w:rPr>
                <w:rStyle w:val="3"/>
                <w:rFonts w:asciiTheme="minorHAnsi" w:eastAsia="Calibri" w:hAnsiTheme="minorHAnsi" w:cstheme="minorHAnsi"/>
                <w:szCs w:val="22"/>
                <w:lang w:val="en-US"/>
              </w:rPr>
              <w:t>USB</w:t>
            </w:r>
          </w:p>
        </w:tc>
        <w:tc>
          <w:tcPr>
            <w:tcW w:w="1608" w:type="dxa"/>
            <w:tcMar>
              <w:left w:w="57" w:type="dxa"/>
            </w:tcMar>
            <w:vAlign w:val="center"/>
          </w:tcPr>
          <w:p w14:paraId="17F0FEA6" w14:textId="2222BC6C" w:rsidR="008B6C70" w:rsidRPr="00DA1DBE" w:rsidDel="00752D52" w:rsidRDefault="008B6C70" w:rsidP="008B6C70">
            <w:pPr>
              <w:pStyle w:val="TableParagraph"/>
              <w:jc w:val="center"/>
              <w:rPr>
                <w:rFonts w:asciiTheme="minorHAnsi" w:hAnsiTheme="minorHAnsi" w:cstheme="minorHAnsi"/>
              </w:rPr>
            </w:pPr>
            <w:r w:rsidRPr="00DA1DBE">
              <w:rPr>
                <w:rStyle w:val="3"/>
                <w:rFonts w:asciiTheme="minorHAnsi" w:hAnsiTheme="minorHAnsi" w:cstheme="minorHAnsi"/>
              </w:rPr>
              <w:t>NAI</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1365EFAA"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8A7F991" w14:textId="77777777" w:rsidR="008B6C70" w:rsidRPr="00DA1DBE" w:rsidDel="00752D52" w:rsidRDefault="008B6C70" w:rsidP="008B6C70">
            <w:pPr>
              <w:rPr>
                <w:rFonts w:asciiTheme="minorHAnsi" w:hAnsiTheme="minorHAnsi" w:cstheme="minorHAnsi"/>
              </w:rPr>
            </w:pPr>
          </w:p>
        </w:tc>
      </w:tr>
      <w:tr w:rsidR="008B6C70" w:rsidRPr="002F2593" w:rsidDel="00752D52" w14:paraId="495C0E9F"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7A7494C6" w14:textId="169AE45F"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t>ΣΤ.3.13</w:t>
            </w:r>
          </w:p>
        </w:tc>
        <w:tc>
          <w:tcPr>
            <w:tcW w:w="4863" w:type="dxa"/>
            <w:tcMar>
              <w:left w:w="57" w:type="dxa"/>
            </w:tcMar>
          </w:tcPr>
          <w:p w14:paraId="29A34531" w14:textId="77777777" w:rsidR="008B6C70" w:rsidRPr="00DA1DBE" w:rsidRDefault="008B6C70" w:rsidP="008B6C70">
            <w:pPr>
              <w:rPr>
                <w:rStyle w:val="3"/>
                <w:rFonts w:asciiTheme="minorHAnsi" w:hAnsiTheme="minorHAnsi" w:cstheme="minorHAnsi"/>
                <w:szCs w:val="22"/>
              </w:rPr>
            </w:pPr>
            <w:r w:rsidRPr="00DA1DBE">
              <w:rPr>
                <w:rStyle w:val="3"/>
                <w:rFonts w:asciiTheme="minorHAnsi" w:hAnsiTheme="minorHAnsi" w:cstheme="minorHAnsi"/>
                <w:szCs w:val="22"/>
              </w:rPr>
              <w:t xml:space="preserve">Υποστήριξη των ακόλουθων τύπων </w:t>
            </w:r>
            <w:r w:rsidRPr="00DA1DBE">
              <w:rPr>
                <w:rStyle w:val="3"/>
                <w:rFonts w:asciiTheme="minorHAnsi" w:hAnsiTheme="minorHAnsi" w:cstheme="minorHAnsi"/>
                <w:szCs w:val="22"/>
                <w:lang w:val="en-US"/>
              </w:rPr>
              <w:t>RAID</w:t>
            </w:r>
            <w:r w:rsidRPr="00DA1DBE">
              <w:rPr>
                <w:rStyle w:val="3"/>
                <w:rFonts w:asciiTheme="minorHAnsi" w:hAnsiTheme="minorHAnsi" w:cstheme="minorHAnsi"/>
                <w:szCs w:val="22"/>
              </w:rPr>
              <w:t xml:space="preserve"> :</w:t>
            </w:r>
          </w:p>
          <w:p w14:paraId="77A226FD" w14:textId="77777777" w:rsidR="008B6C70" w:rsidRPr="00DA1DBE" w:rsidRDefault="008B6C70" w:rsidP="008B6C70">
            <w:pPr>
              <w:numPr>
                <w:ilvl w:val="0"/>
                <w:numId w:val="82"/>
              </w:numPr>
              <w:spacing w:before="0" w:after="0" w:line="100" w:lineRule="atLeast"/>
              <w:jc w:val="left"/>
              <w:rPr>
                <w:rStyle w:val="3"/>
                <w:rFonts w:asciiTheme="minorHAnsi" w:hAnsiTheme="minorHAnsi" w:cstheme="minorHAnsi"/>
                <w:szCs w:val="22"/>
                <w:lang w:val="en-US"/>
              </w:rPr>
            </w:pPr>
            <w:r w:rsidRPr="00DA1DBE">
              <w:rPr>
                <w:rStyle w:val="3"/>
                <w:rFonts w:asciiTheme="minorHAnsi" w:hAnsiTheme="minorHAnsi" w:cstheme="minorHAnsi"/>
                <w:szCs w:val="22"/>
                <w:lang w:val="en-US"/>
              </w:rPr>
              <w:t>RAID 0</w:t>
            </w:r>
          </w:p>
          <w:p w14:paraId="22BEAEF9" w14:textId="77777777" w:rsidR="008B6C70" w:rsidRPr="00DA1DBE" w:rsidRDefault="008B6C70" w:rsidP="008B6C70">
            <w:pPr>
              <w:numPr>
                <w:ilvl w:val="0"/>
                <w:numId w:val="82"/>
              </w:numPr>
              <w:spacing w:before="0" w:after="0" w:line="100" w:lineRule="atLeast"/>
              <w:jc w:val="left"/>
              <w:rPr>
                <w:rStyle w:val="3"/>
                <w:rFonts w:asciiTheme="minorHAnsi" w:hAnsiTheme="minorHAnsi" w:cstheme="minorHAnsi"/>
                <w:szCs w:val="22"/>
                <w:lang w:val="en-US"/>
              </w:rPr>
            </w:pPr>
            <w:r w:rsidRPr="00DA1DBE">
              <w:rPr>
                <w:rStyle w:val="3"/>
                <w:rFonts w:asciiTheme="minorHAnsi" w:hAnsiTheme="minorHAnsi" w:cstheme="minorHAnsi"/>
                <w:szCs w:val="22"/>
                <w:lang w:val="en-US"/>
              </w:rPr>
              <w:t>RAID 1</w:t>
            </w:r>
          </w:p>
          <w:p w14:paraId="5C33E221" w14:textId="77777777" w:rsidR="008B6C70" w:rsidRPr="00DA1DBE" w:rsidRDefault="008B6C70" w:rsidP="008B6C70">
            <w:pPr>
              <w:numPr>
                <w:ilvl w:val="0"/>
                <w:numId w:val="82"/>
              </w:numPr>
              <w:spacing w:before="0" w:after="0" w:line="100" w:lineRule="atLeast"/>
              <w:jc w:val="left"/>
              <w:rPr>
                <w:rStyle w:val="3"/>
                <w:rFonts w:asciiTheme="minorHAnsi" w:hAnsiTheme="minorHAnsi" w:cstheme="minorHAnsi"/>
                <w:szCs w:val="22"/>
                <w:lang w:val="en-US"/>
              </w:rPr>
            </w:pPr>
            <w:r w:rsidRPr="00DA1DBE">
              <w:rPr>
                <w:rStyle w:val="3"/>
                <w:rFonts w:asciiTheme="minorHAnsi" w:hAnsiTheme="minorHAnsi" w:cstheme="minorHAnsi"/>
                <w:szCs w:val="22"/>
                <w:lang w:val="en-US"/>
              </w:rPr>
              <w:t>RAID 5</w:t>
            </w:r>
          </w:p>
          <w:p w14:paraId="657C6305" w14:textId="440057C4" w:rsidR="008B6C70" w:rsidRPr="00DA1DBE" w:rsidRDefault="008B6C70" w:rsidP="008B6C70">
            <w:pPr>
              <w:numPr>
                <w:ilvl w:val="0"/>
                <w:numId w:val="82"/>
              </w:numPr>
              <w:spacing w:before="0" w:after="0" w:line="100" w:lineRule="atLeast"/>
              <w:jc w:val="left"/>
              <w:rPr>
                <w:rFonts w:asciiTheme="minorHAnsi" w:hAnsiTheme="minorHAnsi" w:cstheme="minorHAnsi"/>
                <w:szCs w:val="22"/>
                <w:lang w:val="en-US"/>
              </w:rPr>
            </w:pPr>
            <w:r w:rsidRPr="00DA1DBE">
              <w:rPr>
                <w:rStyle w:val="3"/>
                <w:rFonts w:asciiTheme="minorHAnsi" w:hAnsiTheme="minorHAnsi" w:cstheme="minorHAnsi"/>
                <w:szCs w:val="22"/>
                <w:lang w:val="en-US"/>
              </w:rPr>
              <w:t>RAID 10</w:t>
            </w:r>
          </w:p>
        </w:tc>
        <w:tc>
          <w:tcPr>
            <w:tcW w:w="1608" w:type="dxa"/>
            <w:tcMar>
              <w:left w:w="57" w:type="dxa"/>
            </w:tcMar>
            <w:vAlign w:val="center"/>
          </w:tcPr>
          <w:p w14:paraId="6FEF90A7" w14:textId="7B8CAD51" w:rsidR="008B6C70" w:rsidRPr="00DA1DBE" w:rsidDel="00752D52" w:rsidRDefault="008B6C70" w:rsidP="008B6C70">
            <w:pPr>
              <w:pStyle w:val="TableParagraph"/>
              <w:jc w:val="center"/>
              <w:rPr>
                <w:rFonts w:asciiTheme="minorHAnsi" w:hAnsiTheme="minorHAnsi" w:cstheme="minorHAnsi"/>
              </w:rPr>
            </w:pPr>
            <w:r w:rsidRPr="00DA1DBE">
              <w:rPr>
                <w:rStyle w:val="3"/>
                <w:rFonts w:asciiTheme="minorHAnsi" w:eastAsia="Calibri" w:hAnsiTheme="minorHAnsi" w:cstheme="minorHAnsi"/>
              </w:rPr>
              <w:t>NAI</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48D4EB4"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C1128EE" w14:textId="77777777" w:rsidR="008B6C70" w:rsidRPr="00DA1DBE" w:rsidDel="00752D52" w:rsidRDefault="008B6C70" w:rsidP="008B6C70">
            <w:pPr>
              <w:rPr>
                <w:rFonts w:asciiTheme="minorHAnsi" w:hAnsiTheme="minorHAnsi" w:cstheme="minorHAnsi"/>
              </w:rPr>
            </w:pPr>
          </w:p>
        </w:tc>
      </w:tr>
      <w:tr w:rsidR="008B6C70" w:rsidRPr="002F2593" w:rsidDel="00752D52" w14:paraId="27A69781"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791B854" w14:textId="4B1DA49D"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t>ΣΤ.3.14</w:t>
            </w:r>
          </w:p>
        </w:tc>
        <w:tc>
          <w:tcPr>
            <w:tcW w:w="4863" w:type="dxa"/>
            <w:tcMar>
              <w:left w:w="57" w:type="dxa"/>
            </w:tcMar>
          </w:tcPr>
          <w:p w14:paraId="5EE1F68F" w14:textId="77777777" w:rsidR="008B6C70" w:rsidRPr="00DA1DBE" w:rsidRDefault="008B6C70" w:rsidP="008B6C70">
            <w:pPr>
              <w:rPr>
                <w:rStyle w:val="3"/>
                <w:rFonts w:asciiTheme="minorHAnsi" w:hAnsiTheme="minorHAnsi" w:cstheme="minorHAnsi"/>
                <w:szCs w:val="22"/>
              </w:rPr>
            </w:pPr>
            <w:r w:rsidRPr="00DA1DBE">
              <w:rPr>
                <w:rStyle w:val="3"/>
                <w:rFonts w:asciiTheme="minorHAnsi" w:hAnsiTheme="minorHAnsi" w:cstheme="minorHAnsi"/>
                <w:szCs w:val="22"/>
              </w:rPr>
              <w:t xml:space="preserve">Υποστήριξη των ακόλουθων </w:t>
            </w:r>
            <w:r w:rsidRPr="00DA1DBE">
              <w:rPr>
                <w:rStyle w:val="3"/>
                <w:rFonts w:asciiTheme="minorHAnsi" w:hAnsiTheme="minorHAnsi" w:cstheme="minorHAnsi"/>
                <w:szCs w:val="22"/>
                <w:lang w:val="en-US"/>
              </w:rPr>
              <w:t>file</w:t>
            </w:r>
            <w:r w:rsidRPr="00DA1DBE">
              <w:rPr>
                <w:rStyle w:val="3"/>
                <w:rFonts w:asciiTheme="minorHAnsi" w:hAnsiTheme="minorHAnsi" w:cstheme="minorHAnsi"/>
                <w:szCs w:val="22"/>
              </w:rPr>
              <w:t xml:space="preserve"> </w:t>
            </w:r>
            <w:r w:rsidRPr="00DA1DBE">
              <w:rPr>
                <w:rStyle w:val="3"/>
                <w:rFonts w:asciiTheme="minorHAnsi" w:hAnsiTheme="minorHAnsi" w:cstheme="minorHAnsi"/>
                <w:szCs w:val="22"/>
                <w:lang w:val="en-US"/>
              </w:rPr>
              <w:t>systems</w:t>
            </w:r>
            <w:r w:rsidRPr="00DA1DBE">
              <w:rPr>
                <w:rStyle w:val="3"/>
                <w:rFonts w:asciiTheme="minorHAnsi" w:hAnsiTheme="minorHAnsi" w:cstheme="minorHAnsi"/>
                <w:szCs w:val="22"/>
              </w:rPr>
              <w:t xml:space="preserve"> στους δίσκους :</w:t>
            </w:r>
          </w:p>
          <w:p w14:paraId="26E78415" w14:textId="77777777" w:rsidR="008B6C70" w:rsidRPr="00DA1DBE" w:rsidRDefault="008B6C70" w:rsidP="008B6C70">
            <w:pPr>
              <w:numPr>
                <w:ilvl w:val="0"/>
                <w:numId w:val="5"/>
              </w:numPr>
              <w:spacing w:before="0" w:after="0" w:line="100" w:lineRule="atLeast"/>
              <w:ind w:left="720"/>
              <w:jc w:val="left"/>
              <w:rPr>
                <w:rStyle w:val="3"/>
                <w:rFonts w:asciiTheme="minorHAnsi" w:hAnsiTheme="minorHAnsi" w:cstheme="minorHAnsi"/>
                <w:szCs w:val="22"/>
              </w:rPr>
            </w:pPr>
            <w:r w:rsidRPr="00DA1DBE">
              <w:rPr>
                <w:rStyle w:val="3"/>
                <w:rFonts w:asciiTheme="minorHAnsi" w:hAnsiTheme="minorHAnsi" w:cstheme="minorHAnsi"/>
                <w:szCs w:val="22"/>
              </w:rPr>
              <w:t>EXT4</w:t>
            </w:r>
          </w:p>
          <w:p w14:paraId="6C59328C" w14:textId="5D83DDF9" w:rsidR="008B6C70" w:rsidRPr="00DA1DBE" w:rsidRDefault="008B6C70" w:rsidP="008B6C70">
            <w:pPr>
              <w:numPr>
                <w:ilvl w:val="0"/>
                <w:numId w:val="5"/>
              </w:numPr>
              <w:spacing w:before="0" w:after="0" w:line="100" w:lineRule="atLeast"/>
              <w:ind w:left="720"/>
              <w:jc w:val="left"/>
              <w:rPr>
                <w:rFonts w:asciiTheme="minorHAnsi" w:hAnsiTheme="minorHAnsi" w:cstheme="minorHAnsi"/>
                <w:szCs w:val="22"/>
              </w:rPr>
            </w:pPr>
            <w:r w:rsidRPr="00DA1DBE">
              <w:rPr>
                <w:rStyle w:val="3"/>
                <w:rFonts w:asciiTheme="minorHAnsi" w:hAnsiTheme="minorHAnsi" w:cstheme="minorHAnsi"/>
                <w:szCs w:val="22"/>
                <w:lang w:val="en-US"/>
              </w:rPr>
              <w:t>BTRFS</w:t>
            </w:r>
          </w:p>
        </w:tc>
        <w:tc>
          <w:tcPr>
            <w:tcW w:w="1608" w:type="dxa"/>
            <w:tcMar>
              <w:left w:w="57" w:type="dxa"/>
            </w:tcMar>
            <w:vAlign w:val="center"/>
          </w:tcPr>
          <w:p w14:paraId="34F5225E" w14:textId="540F661A" w:rsidR="008B6C70" w:rsidRPr="00DA1DBE" w:rsidDel="00752D52" w:rsidRDefault="008B6C70" w:rsidP="008B6C70">
            <w:pPr>
              <w:pStyle w:val="TableParagraph"/>
              <w:jc w:val="center"/>
              <w:rPr>
                <w:rFonts w:asciiTheme="minorHAnsi" w:hAnsiTheme="minorHAnsi" w:cstheme="minorHAnsi"/>
              </w:rPr>
            </w:pPr>
            <w:r w:rsidRPr="00DA1DBE">
              <w:rPr>
                <w:rStyle w:val="3"/>
                <w:rFonts w:asciiTheme="minorHAnsi" w:eastAsia="Calibri" w:hAnsiTheme="minorHAnsi" w:cstheme="minorHAnsi"/>
              </w:rPr>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B342D37"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5BB7723E" w14:textId="77777777" w:rsidR="008B6C70" w:rsidRPr="00DA1DBE" w:rsidDel="00752D52" w:rsidRDefault="008B6C70" w:rsidP="008B6C70">
            <w:pPr>
              <w:rPr>
                <w:rFonts w:asciiTheme="minorHAnsi" w:hAnsiTheme="minorHAnsi" w:cstheme="minorHAnsi"/>
              </w:rPr>
            </w:pPr>
          </w:p>
        </w:tc>
      </w:tr>
      <w:tr w:rsidR="008B6C70" w:rsidRPr="002F2593" w:rsidDel="00752D52" w14:paraId="759DDF3A"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57" w:type="dxa"/>
            </w:tcMar>
            <w:vAlign w:val="center"/>
          </w:tcPr>
          <w:p w14:paraId="34E4D6C1" w14:textId="77777777" w:rsidR="008B6C70" w:rsidRPr="00DA1DBE" w:rsidRDefault="008B6C70" w:rsidP="008B6C70">
            <w:pPr>
              <w:suppressAutoHyphens w:val="0"/>
              <w:ind w:left="709"/>
              <w:contextualSpacing/>
              <w:rPr>
                <w:rFonts w:asciiTheme="minorHAnsi" w:hAnsiTheme="minorHAnsi" w:cstheme="minorHAnsi"/>
                <w:szCs w:val="20"/>
                <w:lang w:eastAsia="en-US"/>
              </w:rPr>
            </w:pPr>
          </w:p>
        </w:tc>
        <w:tc>
          <w:tcPr>
            <w:tcW w:w="4863" w:type="dxa"/>
            <w:shd w:val="clear" w:color="auto" w:fill="BFBFBF" w:themeFill="background1" w:themeFillShade="BF"/>
            <w:tcMar>
              <w:left w:w="57" w:type="dxa"/>
            </w:tcMar>
            <w:vAlign w:val="center"/>
          </w:tcPr>
          <w:p w14:paraId="4A0F7C16" w14:textId="1C4B0458" w:rsidR="008B6C70" w:rsidRPr="00DA1DBE" w:rsidRDefault="008B6C70" w:rsidP="008B6C70">
            <w:pPr>
              <w:rPr>
                <w:rFonts w:asciiTheme="minorHAnsi" w:hAnsiTheme="minorHAnsi" w:cstheme="minorHAnsi"/>
                <w:b/>
                <w:bCs/>
              </w:rPr>
            </w:pPr>
            <w:r w:rsidRPr="00DA1DBE">
              <w:rPr>
                <w:rStyle w:val="3"/>
                <w:rFonts w:asciiTheme="minorHAnsi" w:hAnsiTheme="minorHAnsi" w:cstheme="minorHAnsi"/>
                <w:b/>
                <w:szCs w:val="22"/>
              </w:rPr>
              <w:t>Χαρακτηριστικά αποθήκευσης</w:t>
            </w:r>
          </w:p>
        </w:tc>
        <w:tc>
          <w:tcPr>
            <w:tcW w:w="1608" w:type="dxa"/>
            <w:shd w:val="clear" w:color="auto" w:fill="BFBFBF" w:themeFill="background1" w:themeFillShade="BF"/>
            <w:tcMar>
              <w:left w:w="57" w:type="dxa"/>
            </w:tcMar>
            <w:vAlign w:val="center"/>
          </w:tcPr>
          <w:p w14:paraId="4F1826E4" w14:textId="77777777" w:rsidR="008B6C70" w:rsidRPr="00DA1DBE" w:rsidDel="00752D52" w:rsidRDefault="008B6C70" w:rsidP="008B6C70">
            <w:pPr>
              <w:pStyle w:val="TableParagraph"/>
              <w:jc w:val="center"/>
              <w:rPr>
                <w:rFonts w:asciiTheme="minorHAnsi" w:hAnsiTheme="minorHAnsi" w:cstheme="minorHAnsi"/>
              </w:rPr>
            </w:pPr>
          </w:p>
        </w:tc>
        <w:tc>
          <w:tcPr>
            <w:tcW w:w="1130"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57" w:type="dxa"/>
            </w:tcMar>
            <w:vAlign w:val="center"/>
          </w:tcPr>
          <w:p w14:paraId="6C98DCEE"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BFBFBF" w:themeFill="background1" w:themeFillShade="BF"/>
            <w:tcMar>
              <w:left w:w="57" w:type="dxa"/>
            </w:tcMar>
            <w:vAlign w:val="center"/>
          </w:tcPr>
          <w:p w14:paraId="3F608A13" w14:textId="77777777" w:rsidR="008B6C70" w:rsidRPr="00DA1DBE" w:rsidDel="00752D52" w:rsidRDefault="008B6C70" w:rsidP="008B6C70">
            <w:pPr>
              <w:rPr>
                <w:rFonts w:asciiTheme="minorHAnsi" w:hAnsiTheme="minorHAnsi" w:cstheme="minorHAnsi"/>
              </w:rPr>
            </w:pPr>
          </w:p>
        </w:tc>
      </w:tr>
      <w:tr w:rsidR="008B6C70" w:rsidRPr="002F2593" w:rsidDel="00752D52" w14:paraId="4A865182"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02768859" w14:textId="366B7E1C"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t>ΣΤ.3.15</w:t>
            </w:r>
          </w:p>
        </w:tc>
        <w:tc>
          <w:tcPr>
            <w:tcW w:w="4863" w:type="dxa"/>
            <w:tcMar>
              <w:left w:w="57" w:type="dxa"/>
            </w:tcMar>
          </w:tcPr>
          <w:p w14:paraId="1859734F" w14:textId="25847DC1" w:rsidR="008B6C70" w:rsidRPr="00DA1DBE" w:rsidRDefault="008B6C70" w:rsidP="008B6C70">
            <w:pPr>
              <w:rPr>
                <w:rFonts w:asciiTheme="minorHAnsi" w:hAnsiTheme="minorHAnsi" w:cstheme="minorHAnsi"/>
                <w:b/>
                <w:bCs/>
              </w:rPr>
            </w:pPr>
            <w:r w:rsidRPr="00DA1DBE">
              <w:rPr>
                <w:rStyle w:val="3"/>
                <w:rFonts w:asciiTheme="minorHAnsi" w:hAnsiTheme="minorHAnsi" w:cstheme="minorHAnsi"/>
                <w:szCs w:val="22"/>
              </w:rPr>
              <w:t>Ελάχιστος αριθμός θέσεων για δίσκους</w:t>
            </w:r>
          </w:p>
        </w:tc>
        <w:tc>
          <w:tcPr>
            <w:tcW w:w="1608" w:type="dxa"/>
            <w:tcMar>
              <w:left w:w="57" w:type="dxa"/>
            </w:tcMar>
            <w:vAlign w:val="center"/>
          </w:tcPr>
          <w:p w14:paraId="3AA9614A" w14:textId="66D9128D" w:rsidR="008B6C70" w:rsidRPr="00DA1DBE" w:rsidDel="00752D52" w:rsidRDefault="008B6C70" w:rsidP="008B6C70">
            <w:pPr>
              <w:pStyle w:val="TableParagraph"/>
              <w:jc w:val="center"/>
              <w:rPr>
                <w:rFonts w:asciiTheme="minorHAnsi" w:hAnsiTheme="minorHAnsi" w:cstheme="minorHAnsi"/>
              </w:rPr>
            </w:pPr>
            <w:r w:rsidRPr="00DA1DBE">
              <w:rPr>
                <w:rStyle w:val="3"/>
                <w:rFonts w:asciiTheme="minorHAnsi" w:eastAsia="Calibri" w:hAnsiTheme="minorHAnsi" w:cstheme="minorHAnsi"/>
              </w:rPr>
              <w:t>8</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0F061839"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77DBE8FE" w14:textId="77777777" w:rsidR="008B6C70" w:rsidRPr="00DA1DBE" w:rsidDel="00752D52" w:rsidRDefault="008B6C70" w:rsidP="008B6C70">
            <w:pPr>
              <w:rPr>
                <w:rFonts w:asciiTheme="minorHAnsi" w:hAnsiTheme="minorHAnsi" w:cstheme="minorHAnsi"/>
              </w:rPr>
            </w:pPr>
          </w:p>
        </w:tc>
      </w:tr>
      <w:tr w:rsidR="008B6C70" w:rsidRPr="002F2593" w:rsidDel="00752D52" w14:paraId="2D5DEC92"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8F55523" w14:textId="610E0629"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lastRenderedPageBreak/>
              <w:t>ΣΤ.3.16</w:t>
            </w:r>
          </w:p>
        </w:tc>
        <w:tc>
          <w:tcPr>
            <w:tcW w:w="4863" w:type="dxa"/>
            <w:tcMar>
              <w:left w:w="57" w:type="dxa"/>
            </w:tcMar>
          </w:tcPr>
          <w:p w14:paraId="30A9A954" w14:textId="77777777" w:rsidR="008B6C70" w:rsidRPr="00DA1DBE" w:rsidRDefault="008B6C70" w:rsidP="008B6C70">
            <w:pPr>
              <w:rPr>
                <w:rStyle w:val="3"/>
                <w:rFonts w:asciiTheme="minorHAnsi" w:hAnsiTheme="minorHAnsi" w:cstheme="minorHAnsi"/>
                <w:szCs w:val="22"/>
                <w:lang w:val="en-US"/>
              </w:rPr>
            </w:pPr>
            <w:r w:rsidRPr="00DA1DBE">
              <w:rPr>
                <w:rStyle w:val="3"/>
                <w:rFonts w:asciiTheme="minorHAnsi" w:hAnsiTheme="minorHAnsi" w:cstheme="minorHAnsi"/>
                <w:szCs w:val="22"/>
              </w:rPr>
              <w:t>Τύπου υποστηριζόμενων δίσκων :</w:t>
            </w:r>
          </w:p>
          <w:p w14:paraId="77D1C9E3" w14:textId="77777777" w:rsidR="008B6C70" w:rsidRPr="00DA1DBE" w:rsidRDefault="008B6C70" w:rsidP="008B6C70">
            <w:pPr>
              <w:numPr>
                <w:ilvl w:val="0"/>
                <w:numId w:val="83"/>
              </w:numPr>
              <w:spacing w:before="0" w:after="0" w:line="100" w:lineRule="atLeast"/>
              <w:jc w:val="left"/>
              <w:rPr>
                <w:rStyle w:val="3"/>
                <w:rFonts w:asciiTheme="minorHAnsi" w:hAnsiTheme="minorHAnsi" w:cstheme="minorHAnsi"/>
                <w:szCs w:val="22"/>
                <w:lang w:val="en-US"/>
              </w:rPr>
            </w:pPr>
            <w:r w:rsidRPr="00DA1DBE">
              <w:rPr>
                <w:rStyle w:val="3"/>
                <w:rFonts w:asciiTheme="minorHAnsi" w:hAnsiTheme="minorHAnsi" w:cstheme="minorHAnsi"/>
                <w:szCs w:val="22"/>
                <w:lang w:val="en-US"/>
              </w:rPr>
              <w:t>3.5" SATA HDD</w:t>
            </w:r>
          </w:p>
          <w:p w14:paraId="463B0984" w14:textId="77777777" w:rsidR="008B6C70" w:rsidRPr="00DA1DBE" w:rsidRDefault="008B6C70" w:rsidP="008B6C70">
            <w:pPr>
              <w:numPr>
                <w:ilvl w:val="0"/>
                <w:numId w:val="83"/>
              </w:numPr>
              <w:spacing w:before="0" w:after="0" w:line="100" w:lineRule="atLeast"/>
              <w:jc w:val="left"/>
              <w:rPr>
                <w:rStyle w:val="3"/>
                <w:rFonts w:asciiTheme="minorHAnsi" w:hAnsiTheme="minorHAnsi" w:cstheme="minorHAnsi"/>
                <w:szCs w:val="22"/>
                <w:lang w:val="en-US"/>
              </w:rPr>
            </w:pPr>
            <w:r w:rsidRPr="00DA1DBE">
              <w:rPr>
                <w:rStyle w:val="3"/>
                <w:rFonts w:asciiTheme="minorHAnsi" w:hAnsiTheme="minorHAnsi" w:cstheme="minorHAnsi"/>
                <w:szCs w:val="22"/>
                <w:lang w:val="en-US"/>
              </w:rPr>
              <w:t>2.5" SATA HDD</w:t>
            </w:r>
          </w:p>
          <w:p w14:paraId="56CFF8BB" w14:textId="61E8F720" w:rsidR="008B6C70" w:rsidRPr="00DA1DBE" w:rsidRDefault="008B6C70" w:rsidP="008B6C70">
            <w:pPr>
              <w:rPr>
                <w:rFonts w:asciiTheme="minorHAnsi" w:hAnsiTheme="minorHAnsi" w:cstheme="minorHAnsi"/>
                <w:b/>
                <w:bCs/>
              </w:rPr>
            </w:pPr>
            <w:r w:rsidRPr="00DA1DBE">
              <w:rPr>
                <w:rStyle w:val="3"/>
                <w:rFonts w:asciiTheme="minorHAnsi" w:hAnsiTheme="minorHAnsi" w:cstheme="minorHAnsi"/>
                <w:szCs w:val="22"/>
                <w:lang w:val="en-US"/>
              </w:rPr>
              <w:t>2.5" SATA SSD</w:t>
            </w:r>
          </w:p>
        </w:tc>
        <w:tc>
          <w:tcPr>
            <w:tcW w:w="1608" w:type="dxa"/>
            <w:tcMar>
              <w:left w:w="57" w:type="dxa"/>
            </w:tcMar>
            <w:vAlign w:val="center"/>
          </w:tcPr>
          <w:p w14:paraId="0385EFAF" w14:textId="415D6F3A" w:rsidR="008B6C70" w:rsidRPr="00DA1DBE" w:rsidDel="00752D52" w:rsidRDefault="008B6C70" w:rsidP="008B6C70">
            <w:pPr>
              <w:pStyle w:val="TableParagraph"/>
              <w:jc w:val="center"/>
              <w:rPr>
                <w:rFonts w:asciiTheme="minorHAnsi" w:hAnsiTheme="minorHAnsi" w:cstheme="minorHAnsi"/>
              </w:rPr>
            </w:pPr>
            <w:r w:rsidRPr="00DA1DBE">
              <w:rPr>
                <w:rStyle w:val="3"/>
                <w:rFonts w:asciiTheme="minorHAnsi" w:eastAsia="Calibri" w:hAnsiTheme="minorHAnsi" w:cstheme="minorHAnsi"/>
              </w:rPr>
              <w:t>ΝΑΙ</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448C692"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6F69925" w14:textId="77777777" w:rsidR="008B6C70" w:rsidRPr="00DA1DBE" w:rsidDel="00752D52" w:rsidRDefault="008B6C70" w:rsidP="008B6C70">
            <w:pPr>
              <w:rPr>
                <w:rFonts w:asciiTheme="minorHAnsi" w:hAnsiTheme="minorHAnsi" w:cstheme="minorHAnsi"/>
              </w:rPr>
            </w:pPr>
          </w:p>
        </w:tc>
      </w:tr>
      <w:tr w:rsidR="008B6C70" w:rsidRPr="002F2593" w:rsidDel="00752D52" w14:paraId="639CB1EE"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0546CF85" w14:textId="38902A37"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t>ΣΤ.3.17</w:t>
            </w:r>
          </w:p>
        </w:tc>
        <w:tc>
          <w:tcPr>
            <w:tcW w:w="4863" w:type="dxa"/>
            <w:tcMar>
              <w:left w:w="57" w:type="dxa"/>
            </w:tcMar>
          </w:tcPr>
          <w:p w14:paraId="0893DFA9" w14:textId="3880CD6D" w:rsidR="008B6C70" w:rsidRPr="00DA1DBE" w:rsidRDefault="008B6C70" w:rsidP="008B6C70">
            <w:pPr>
              <w:rPr>
                <w:rFonts w:asciiTheme="minorHAnsi" w:hAnsiTheme="minorHAnsi" w:cstheme="minorHAnsi"/>
                <w:b/>
                <w:bCs/>
              </w:rPr>
            </w:pPr>
            <w:r w:rsidRPr="00DA1DBE">
              <w:rPr>
                <w:rStyle w:val="3"/>
                <w:rFonts w:asciiTheme="minorHAnsi" w:hAnsiTheme="minorHAnsi" w:cstheme="minorHAnsi"/>
                <w:szCs w:val="22"/>
              </w:rPr>
              <w:t>Τύπος προσφερόμενων δίσκων συμβατός με το προσφερόμενο σύστημα</w:t>
            </w:r>
          </w:p>
        </w:tc>
        <w:tc>
          <w:tcPr>
            <w:tcW w:w="1608" w:type="dxa"/>
            <w:tcMar>
              <w:left w:w="57" w:type="dxa"/>
            </w:tcMar>
            <w:vAlign w:val="center"/>
          </w:tcPr>
          <w:p w14:paraId="2BF80EAB" w14:textId="4055A1C5" w:rsidR="008B6C70" w:rsidRPr="00DA1DBE" w:rsidDel="00752D52" w:rsidRDefault="008B6C70" w:rsidP="008B6C70">
            <w:pPr>
              <w:pStyle w:val="TableParagraph"/>
              <w:jc w:val="center"/>
              <w:rPr>
                <w:rFonts w:asciiTheme="minorHAnsi" w:hAnsiTheme="minorHAnsi" w:cstheme="minorHAnsi"/>
              </w:rPr>
            </w:pPr>
            <w:r w:rsidRPr="00DA1DBE">
              <w:rPr>
                <w:rStyle w:val="3"/>
                <w:rFonts w:asciiTheme="minorHAnsi" w:eastAsia="Calibri" w:hAnsiTheme="minorHAnsi" w:cstheme="minorHAnsi"/>
              </w:rPr>
              <w:t>NAS</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6577968"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4D968F7" w14:textId="77777777" w:rsidR="008B6C70" w:rsidRPr="00DA1DBE" w:rsidDel="00752D52" w:rsidRDefault="008B6C70" w:rsidP="008B6C70">
            <w:pPr>
              <w:rPr>
                <w:rFonts w:asciiTheme="minorHAnsi" w:hAnsiTheme="minorHAnsi" w:cstheme="minorHAnsi"/>
              </w:rPr>
            </w:pPr>
          </w:p>
        </w:tc>
      </w:tr>
      <w:tr w:rsidR="008B6C70" w:rsidRPr="002F2593" w:rsidDel="00752D52" w14:paraId="2B924560"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20568433" w14:textId="5504F9B6"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t>ΣΤ.3.18</w:t>
            </w:r>
          </w:p>
        </w:tc>
        <w:tc>
          <w:tcPr>
            <w:tcW w:w="4863" w:type="dxa"/>
            <w:tcMar>
              <w:left w:w="57" w:type="dxa"/>
            </w:tcMar>
          </w:tcPr>
          <w:p w14:paraId="321A5BD0" w14:textId="302BCDDF" w:rsidR="008B6C70" w:rsidRPr="00DA1DBE" w:rsidRDefault="008B6C70" w:rsidP="008B6C70">
            <w:pPr>
              <w:rPr>
                <w:rFonts w:asciiTheme="minorHAnsi" w:hAnsiTheme="minorHAnsi" w:cstheme="minorHAnsi"/>
                <w:b/>
                <w:bCs/>
              </w:rPr>
            </w:pPr>
            <w:r w:rsidRPr="00DA1DBE">
              <w:rPr>
                <w:rStyle w:val="3"/>
                <w:rFonts w:asciiTheme="minorHAnsi" w:hAnsiTheme="minorHAnsi" w:cstheme="minorHAnsi"/>
                <w:szCs w:val="22"/>
              </w:rPr>
              <w:t xml:space="preserve">Αριθμός προσφερόμενων δίσκων </w:t>
            </w:r>
          </w:p>
        </w:tc>
        <w:tc>
          <w:tcPr>
            <w:tcW w:w="1608" w:type="dxa"/>
            <w:tcMar>
              <w:left w:w="57" w:type="dxa"/>
            </w:tcMar>
            <w:vAlign w:val="center"/>
          </w:tcPr>
          <w:p w14:paraId="384118C0" w14:textId="1B85AC8B" w:rsidR="008B6C70" w:rsidRPr="00DA1DBE" w:rsidDel="00752D52" w:rsidRDefault="008B6C70" w:rsidP="008B6C70">
            <w:pPr>
              <w:pStyle w:val="TableParagraph"/>
              <w:jc w:val="center"/>
              <w:rPr>
                <w:rFonts w:asciiTheme="minorHAnsi" w:hAnsiTheme="minorHAnsi" w:cstheme="minorHAnsi"/>
                <w:lang w:val="el-GR"/>
              </w:rPr>
            </w:pPr>
            <w:r w:rsidRPr="00DA1DBE">
              <w:rPr>
                <w:rStyle w:val="3"/>
                <w:rFonts w:asciiTheme="minorHAnsi" w:eastAsia="Calibri" w:hAnsiTheme="minorHAnsi" w:cstheme="minorHAnsi"/>
                <w:lang w:val="el-GR"/>
              </w:rPr>
              <w:t>Όσες και οι θέσεις του προσφερόμενου συστήματος</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345F3D97"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4CA9A67" w14:textId="77777777" w:rsidR="008B6C70" w:rsidRPr="00DA1DBE" w:rsidDel="00752D52" w:rsidRDefault="008B6C70" w:rsidP="008B6C70">
            <w:pPr>
              <w:rPr>
                <w:rFonts w:asciiTheme="minorHAnsi" w:hAnsiTheme="minorHAnsi" w:cstheme="minorHAnsi"/>
              </w:rPr>
            </w:pPr>
          </w:p>
        </w:tc>
      </w:tr>
      <w:tr w:rsidR="008B6C70" w:rsidRPr="002F2593" w:rsidDel="00752D52" w14:paraId="7EAB8E10"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7DFE274" w14:textId="37100496"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t>ΣΤ.3.19</w:t>
            </w:r>
          </w:p>
        </w:tc>
        <w:tc>
          <w:tcPr>
            <w:tcW w:w="4863" w:type="dxa"/>
            <w:tcMar>
              <w:left w:w="57" w:type="dxa"/>
            </w:tcMar>
          </w:tcPr>
          <w:p w14:paraId="22FF59BA" w14:textId="723923BD" w:rsidR="008B6C70" w:rsidRPr="00DA1DBE" w:rsidRDefault="008B6C70" w:rsidP="008B6C70">
            <w:pPr>
              <w:rPr>
                <w:rFonts w:asciiTheme="minorHAnsi" w:hAnsiTheme="minorHAnsi" w:cstheme="minorHAnsi"/>
                <w:b/>
                <w:bCs/>
              </w:rPr>
            </w:pPr>
            <w:r w:rsidRPr="00DA1DBE">
              <w:rPr>
                <w:rStyle w:val="3"/>
                <w:rFonts w:asciiTheme="minorHAnsi" w:hAnsiTheme="minorHAnsi" w:cstheme="minorHAnsi"/>
                <w:szCs w:val="22"/>
              </w:rPr>
              <w:t xml:space="preserve">Χωρητικότητα έκαστου φυσικού δίσκου </w:t>
            </w:r>
          </w:p>
        </w:tc>
        <w:tc>
          <w:tcPr>
            <w:tcW w:w="1608" w:type="dxa"/>
            <w:tcMar>
              <w:left w:w="57" w:type="dxa"/>
            </w:tcMar>
            <w:vAlign w:val="center"/>
          </w:tcPr>
          <w:p w14:paraId="39220964" w14:textId="151D024C" w:rsidR="008B6C70" w:rsidRPr="00DA1DBE" w:rsidDel="00752D52" w:rsidRDefault="008B6C70" w:rsidP="008B6C70">
            <w:pPr>
              <w:pStyle w:val="TableParagraph"/>
              <w:jc w:val="center"/>
              <w:rPr>
                <w:rFonts w:asciiTheme="minorHAnsi" w:hAnsiTheme="minorHAnsi" w:cstheme="minorHAnsi"/>
              </w:rPr>
            </w:pPr>
            <w:r w:rsidRPr="00DA1DBE">
              <w:rPr>
                <w:rFonts w:asciiTheme="minorHAnsi" w:hAnsiTheme="minorHAnsi" w:cstheme="minorHAnsi"/>
              </w:rPr>
              <w:t>≥</w:t>
            </w:r>
            <w:r w:rsidRPr="00DA1DBE">
              <w:rPr>
                <w:rStyle w:val="3"/>
                <w:rFonts w:asciiTheme="minorHAnsi" w:eastAsia="Calibri" w:hAnsiTheme="minorHAnsi" w:cstheme="minorHAnsi"/>
              </w:rPr>
              <w:t>12ΤΒ</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9CF0C7B"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471EABA4" w14:textId="77777777" w:rsidR="008B6C70" w:rsidRPr="00DA1DBE" w:rsidDel="00752D52" w:rsidRDefault="008B6C70" w:rsidP="008B6C70">
            <w:pPr>
              <w:rPr>
                <w:rFonts w:asciiTheme="minorHAnsi" w:hAnsiTheme="minorHAnsi" w:cstheme="minorHAnsi"/>
              </w:rPr>
            </w:pPr>
          </w:p>
        </w:tc>
      </w:tr>
      <w:tr w:rsidR="008B6C70" w:rsidRPr="002F2593" w:rsidDel="00752D52" w14:paraId="629127C0" w14:textId="77777777" w:rsidTr="001358A5">
        <w:trPr>
          <w:trHeight w:val="227"/>
        </w:trPr>
        <w:tc>
          <w:tcPr>
            <w:tcW w:w="156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7A239441" w14:textId="27241825" w:rsidR="008B6C70" w:rsidRPr="00DA1DBE" w:rsidRDefault="008B6C70" w:rsidP="008B6C70">
            <w:pPr>
              <w:suppressAutoHyphens w:val="0"/>
              <w:ind w:left="709"/>
              <w:contextualSpacing/>
              <w:rPr>
                <w:rFonts w:asciiTheme="minorHAnsi" w:hAnsiTheme="minorHAnsi" w:cstheme="minorHAnsi"/>
                <w:szCs w:val="20"/>
                <w:lang w:eastAsia="en-US"/>
              </w:rPr>
            </w:pPr>
            <w:r w:rsidRPr="00DA1DBE">
              <w:rPr>
                <w:rFonts w:asciiTheme="minorHAnsi" w:hAnsiTheme="minorHAnsi" w:cstheme="minorHAnsi"/>
                <w:szCs w:val="20"/>
                <w:lang w:eastAsia="en-US"/>
              </w:rPr>
              <w:t>ΣΤ.3.20</w:t>
            </w:r>
          </w:p>
        </w:tc>
        <w:tc>
          <w:tcPr>
            <w:tcW w:w="4863" w:type="dxa"/>
            <w:tcMar>
              <w:left w:w="57" w:type="dxa"/>
            </w:tcMar>
          </w:tcPr>
          <w:p w14:paraId="41FB74B4" w14:textId="14EDE22C" w:rsidR="008B6C70" w:rsidRPr="00DA1DBE" w:rsidRDefault="008B6C70" w:rsidP="008B6C70">
            <w:pPr>
              <w:rPr>
                <w:rFonts w:asciiTheme="minorHAnsi" w:hAnsiTheme="minorHAnsi" w:cstheme="minorHAnsi"/>
                <w:b/>
                <w:bCs/>
              </w:rPr>
            </w:pPr>
            <w:r w:rsidRPr="00DA1DBE">
              <w:rPr>
                <w:rStyle w:val="3"/>
                <w:rFonts w:asciiTheme="minorHAnsi" w:hAnsiTheme="minorHAnsi" w:cstheme="minorHAnsi"/>
                <w:szCs w:val="22"/>
              </w:rPr>
              <w:t xml:space="preserve">Μνήμη </w:t>
            </w:r>
            <w:r w:rsidRPr="00DA1DBE">
              <w:rPr>
                <w:rStyle w:val="3"/>
                <w:rFonts w:asciiTheme="minorHAnsi" w:hAnsiTheme="minorHAnsi" w:cstheme="minorHAnsi"/>
                <w:szCs w:val="22"/>
                <w:lang w:val="en-US"/>
              </w:rPr>
              <w:t>Cache</w:t>
            </w:r>
            <w:r w:rsidRPr="00DA1DBE">
              <w:rPr>
                <w:rStyle w:val="3"/>
                <w:rFonts w:asciiTheme="minorHAnsi" w:hAnsiTheme="minorHAnsi" w:cstheme="minorHAnsi"/>
                <w:szCs w:val="22"/>
              </w:rPr>
              <w:t xml:space="preserve"> έκαστου φυσικού δίσκου</w:t>
            </w:r>
          </w:p>
        </w:tc>
        <w:tc>
          <w:tcPr>
            <w:tcW w:w="1608" w:type="dxa"/>
            <w:tcMar>
              <w:left w:w="57" w:type="dxa"/>
            </w:tcMar>
            <w:vAlign w:val="center"/>
          </w:tcPr>
          <w:p w14:paraId="66B8F73A" w14:textId="050A6D2F" w:rsidR="008B6C70" w:rsidRPr="00DA1DBE" w:rsidDel="00752D52" w:rsidRDefault="008B6C70" w:rsidP="008B6C70">
            <w:pPr>
              <w:pStyle w:val="TableParagraph"/>
              <w:jc w:val="center"/>
              <w:rPr>
                <w:rFonts w:asciiTheme="minorHAnsi" w:hAnsiTheme="minorHAnsi" w:cstheme="minorHAnsi"/>
              </w:rPr>
            </w:pPr>
            <w:r w:rsidRPr="00DA1DBE">
              <w:rPr>
                <w:rFonts w:asciiTheme="minorHAnsi" w:hAnsiTheme="minorHAnsi" w:cstheme="minorHAnsi"/>
              </w:rPr>
              <w:t>≥</w:t>
            </w:r>
            <w:r w:rsidRPr="00DA1DBE">
              <w:rPr>
                <w:rStyle w:val="3"/>
                <w:rFonts w:asciiTheme="minorHAnsi" w:eastAsia="Calibri" w:hAnsiTheme="minorHAnsi" w:cstheme="minorHAnsi"/>
              </w:rPr>
              <w:t>256ΜΒ</w:t>
            </w:r>
          </w:p>
        </w:tc>
        <w:tc>
          <w:tcPr>
            <w:tcW w:w="1130"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60F1641B" w14:textId="77777777" w:rsidR="008B6C70" w:rsidRPr="00DA1DBE" w:rsidDel="00752D52" w:rsidRDefault="008B6C70" w:rsidP="008B6C70">
            <w:pPr>
              <w:rPr>
                <w:rFonts w:asciiTheme="minorHAnsi" w:hAnsiTheme="minorHAnsi" w:cstheme="minorHAnsi"/>
              </w:rPr>
            </w:pPr>
          </w:p>
        </w:tc>
        <w:tc>
          <w:tcPr>
            <w:tcW w:w="1365" w:type="dxa"/>
            <w:tcBorders>
              <w:top w:val="single" w:sz="4" w:space="0" w:color="000001"/>
              <w:left w:val="single" w:sz="4" w:space="0" w:color="000001"/>
              <w:bottom w:val="single" w:sz="4" w:space="0" w:color="000001"/>
              <w:right w:val="single" w:sz="4" w:space="0" w:color="000001"/>
            </w:tcBorders>
            <w:shd w:val="clear" w:color="auto" w:fill="FFFFFF"/>
            <w:tcMar>
              <w:left w:w="57" w:type="dxa"/>
            </w:tcMar>
            <w:vAlign w:val="center"/>
          </w:tcPr>
          <w:p w14:paraId="279A3933" w14:textId="77777777" w:rsidR="008B6C70" w:rsidRPr="00DA1DBE" w:rsidDel="00752D52" w:rsidRDefault="008B6C70" w:rsidP="008B6C70">
            <w:pPr>
              <w:rPr>
                <w:rFonts w:asciiTheme="minorHAnsi" w:hAnsiTheme="minorHAnsi" w:cstheme="minorHAnsi"/>
              </w:rPr>
            </w:pPr>
          </w:p>
        </w:tc>
      </w:tr>
    </w:tbl>
    <w:p w14:paraId="7BB6A89F" w14:textId="77777777" w:rsidR="00390B60" w:rsidRPr="002F2593" w:rsidRDefault="00390B60" w:rsidP="00390B60">
      <w:pPr>
        <w:keepNext/>
        <w:spacing w:before="240"/>
        <w:outlineLvl w:val="3"/>
        <w:rPr>
          <w:rFonts w:asciiTheme="minorHAnsi" w:hAnsiTheme="minorHAnsi" w:cs="Times New Roman"/>
          <w:b/>
          <w:bCs/>
          <w:szCs w:val="28"/>
        </w:rPr>
      </w:pPr>
      <w:r w:rsidRPr="002F2593">
        <w:rPr>
          <w:rFonts w:asciiTheme="minorHAnsi" w:hAnsiTheme="minorHAnsi" w:cs="Times New Roman"/>
          <w:b/>
          <w:bCs/>
          <w:szCs w:val="28"/>
        </w:rPr>
        <w:t>ΥΠΗΡΕΣΙΕΣ ΕΓΓΥΗΣΗΣ ΚΑΛΗΣ ΛΕΙΤΟΥΡΓΙΑΣ</w:t>
      </w:r>
    </w:p>
    <w:tbl>
      <w:tblPr>
        <w:tblW w:w="10042"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805"/>
        <w:gridCol w:w="4950"/>
        <w:gridCol w:w="1455"/>
        <w:gridCol w:w="1357"/>
        <w:gridCol w:w="1475"/>
      </w:tblGrid>
      <w:tr w:rsidR="00390B60" w:rsidRPr="002F2593" w14:paraId="4447D99D" w14:textId="77777777" w:rsidTr="00AC4E2E">
        <w:trPr>
          <w:trHeight w:val="609"/>
          <w:tblHeader/>
          <w:jc w:val="center"/>
        </w:trPr>
        <w:tc>
          <w:tcPr>
            <w:tcW w:w="10042" w:type="dxa"/>
            <w:gridSpan w:val="5"/>
            <w:tcBorders>
              <w:top w:val="single" w:sz="4" w:space="0" w:color="000001"/>
              <w:left w:val="single" w:sz="4" w:space="0" w:color="000001"/>
              <w:bottom w:val="single" w:sz="4" w:space="0" w:color="000001"/>
              <w:right w:val="single" w:sz="4" w:space="0" w:color="000001"/>
            </w:tcBorders>
            <w:shd w:val="clear" w:color="auto" w:fill="003366"/>
            <w:tcMar>
              <w:left w:w="108" w:type="dxa"/>
            </w:tcMar>
            <w:vAlign w:val="center"/>
          </w:tcPr>
          <w:p w14:paraId="296FE242" w14:textId="77777777" w:rsidR="00390B60" w:rsidRPr="002F2593" w:rsidRDefault="00390B60" w:rsidP="00390B60">
            <w:pPr>
              <w:rPr>
                <w:rFonts w:eastAsia="Tahoma"/>
              </w:rPr>
            </w:pPr>
            <w:r w:rsidRPr="002F2593">
              <w:t>Υπηρεσίες Εγγύησης Καλής Λειτουργίας</w:t>
            </w:r>
          </w:p>
        </w:tc>
      </w:tr>
      <w:tr w:rsidR="00390B60" w:rsidRPr="002F2593" w14:paraId="6BB7EF5C" w14:textId="77777777" w:rsidTr="002A3B21">
        <w:trPr>
          <w:tblHeader/>
          <w:jc w:val="center"/>
        </w:trPr>
        <w:tc>
          <w:tcPr>
            <w:tcW w:w="805" w:type="dxa"/>
            <w:tcBorders>
              <w:top w:val="single" w:sz="4" w:space="0" w:color="000001"/>
              <w:left w:val="single" w:sz="4" w:space="0" w:color="000001"/>
              <w:bottom w:val="single" w:sz="4" w:space="0" w:color="000001"/>
              <w:right w:val="single" w:sz="4" w:space="0" w:color="000001"/>
            </w:tcBorders>
            <w:shd w:val="clear" w:color="auto" w:fill="A6A6A6"/>
            <w:tcMar>
              <w:left w:w="108" w:type="dxa"/>
            </w:tcMar>
            <w:vAlign w:val="center"/>
          </w:tcPr>
          <w:p w14:paraId="13743B7F" w14:textId="77777777" w:rsidR="00390B60" w:rsidRPr="002F2593" w:rsidRDefault="00390B60" w:rsidP="00390B60">
            <w:r w:rsidRPr="002F2593">
              <w:t>Α/Α</w:t>
            </w:r>
          </w:p>
        </w:tc>
        <w:tc>
          <w:tcPr>
            <w:tcW w:w="4950" w:type="dxa"/>
            <w:tcBorders>
              <w:top w:val="single" w:sz="4" w:space="0" w:color="000001"/>
              <w:left w:val="single" w:sz="4" w:space="0" w:color="000001"/>
              <w:bottom w:val="single" w:sz="4" w:space="0" w:color="000001"/>
              <w:right w:val="single" w:sz="4" w:space="0" w:color="000001"/>
            </w:tcBorders>
            <w:shd w:val="clear" w:color="auto" w:fill="A6A6A6"/>
            <w:tcMar>
              <w:left w:w="108" w:type="dxa"/>
            </w:tcMar>
            <w:vAlign w:val="center"/>
          </w:tcPr>
          <w:p w14:paraId="6D1B3A58" w14:textId="77777777" w:rsidR="00390B60" w:rsidRPr="002F2593" w:rsidRDefault="00390B60" w:rsidP="00390B60">
            <w:r w:rsidRPr="002F2593">
              <w:t>ΠΕΡΙΓΡΑΦΗ</w:t>
            </w:r>
          </w:p>
        </w:tc>
        <w:tc>
          <w:tcPr>
            <w:tcW w:w="1455" w:type="dxa"/>
            <w:tcBorders>
              <w:top w:val="single" w:sz="4" w:space="0" w:color="000001"/>
              <w:left w:val="single" w:sz="4" w:space="0" w:color="000001"/>
              <w:bottom w:val="single" w:sz="4" w:space="0" w:color="000001"/>
              <w:right w:val="single" w:sz="4" w:space="0" w:color="000001"/>
            </w:tcBorders>
            <w:shd w:val="clear" w:color="auto" w:fill="A6A6A6"/>
            <w:tcMar>
              <w:left w:w="108" w:type="dxa"/>
            </w:tcMar>
            <w:vAlign w:val="center"/>
          </w:tcPr>
          <w:p w14:paraId="489A3F8C" w14:textId="77777777" w:rsidR="00390B60" w:rsidRPr="002F2593" w:rsidRDefault="00390B60" w:rsidP="00390B60">
            <w:r w:rsidRPr="002F2593">
              <w:t>ΑΠΑΙΤΗΣΗ</w:t>
            </w:r>
          </w:p>
        </w:tc>
        <w:tc>
          <w:tcPr>
            <w:tcW w:w="1357" w:type="dxa"/>
            <w:tcBorders>
              <w:top w:val="single" w:sz="4" w:space="0" w:color="000001"/>
              <w:left w:val="single" w:sz="4" w:space="0" w:color="000001"/>
              <w:bottom w:val="single" w:sz="4" w:space="0" w:color="000001"/>
              <w:right w:val="single" w:sz="4" w:space="0" w:color="000001"/>
            </w:tcBorders>
            <w:shd w:val="clear" w:color="auto" w:fill="A6A6A6"/>
            <w:tcMar>
              <w:left w:w="108" w:type="dxa"/>
            </w:tcMar>
            <w:vAlign w:val="center"/>
          </w:tcPr>
          <w:p w14:paraId="6084C82E" w14:textId="77777777" w:rsidR="00390B60" w:rsidRPr="002F2593" w:rsidRDefault="00390B60" w:rsidP="00390B60">
            <w:r w:rsidRPr="002F2593">
              <w:t>ΑΠΑΝΤΗΣΗ</w:t>
            </w:r>
          </w:p>
        </w:tc>
        <w:tc>
          <w:tcPr>
            <w:tcW w:w="1475" w:type="dxa"/>
            <w:tcBorders>
              <w:top w:val="single" w:sz="4" w:space="0" w:color="000001"/>
              <w:left w:val="single" w:sz="4" w:space="0" w:color="000001"/>
              <w:bottom w:val="single" w:sz="4" w:space="0" w:color="000001"/>
              <w:right w:val="single" w:sz="4" w:space="0" w:color="000001"/>
            </w:tcBorders>
            <w:shd w:val="clear" w:color="auto" w:fill="A6A6A6"/>
            <w:tcMar>
              <w:left w:w="108" w:type="dxa"/>
            </w:tcMar>
            <w:vAlign w:val="center"/>
          </w:tcPr>
          <w:p w14:paraId="6100833F" w14:textId="77777777" w:rsidR="00390B60" w:rsidRPr="002F2593" w:rsidRDefault="00390B60" w:rsidP="00390B60">
            <w:r w:rsidRPr="002F2593">
              <w:t>ΠΑΡΑΠΟΜΠΗ</w:t>
            </w:r>
          </w:p>
        </w:tc>
      </w:tr>
      <w:tr w:rsidR="00390B60" w:rsidRPr="002F2593" w14:paraId="1691CF86" w14:textId="77777777" w:rsidTr="002A3B21">
        <w:trPr>
          <w:jc w:val="center"/>
        </w:trPr>
        <w:tc>
          <w:tcPr>
            <w:tcW w:w="805"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0A6696B5" w14:textId="77777777" w:rsidR="00390B60" w:rsidRPr="002F2593" w:rsidRDefault="00390B60" w:rsidP="00390B60"/>
        </w:tc>
        <w:tc>
          <w:tcPr>
            <w:tcW w:w="4950"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1CB06204" w14:textId="77777777" w:rsidR="00390B60" w:rsidRPr="002F2593" w:rsidRDefault="00390B60" w:rsidP="00390B60">
            <w:pPr>
              <w:suppressAutoHyphens w:val="0"/>
              <w:jc w:val="left"/>
              <w:rPr>
                <w:rFonts w:ascii="Times New Roman" w:hAnsi="Times New Roman" w:cs="Times New Roman"/>
                <w:sz w:val="24"/>
                <w:szCs w:val="20"/>
                <w:lang w:eastAsia="en-US"/>
              </w:rPr>
            </w:pPr>
            <w:r w:rsidRPr="002F2593">
              <w:rPr>
                <w:rFonts w:ascii="Times New Roman" w:hAnsi="Times New Roman" w:cs="Times New Roman"/>
                <w:sz w:val="24"/>
                <w:szCs w:val="20"/>
                <w:lang w:val="en-US" w:eastAsia="en-US"/>
              </w:rPr>
              <w:t>Γενικά:</w:t>
            </w:r>
          </w:p>
        </w:tc>
        <w:tc>
          <w:tcPr>
            <w:tcW w:w="1455"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35ACF923" w14:textId="77777777" w:rsidR="00390B60" w:rsidRPr="002F2593" w:rsidRDefault="00390B60" w:rsidP="00390B60"/>
        </w:tc>
        <w:tc>
          <w:tcPr>
            <w:tcW w:w="1357"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47DE8AB5" w14:textId="77777777" w:rsidR="00390B60" w:rsidRPr="002F2593" w:rsidRDefault="00390B60" w:rsidP="00390B60"/>
        </w:tc>
        <w:tc>
          <w:tcPr>
            <w:tcW w:w="1475"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3F7C172C" w14:textId="77777777" w:rsidR="00390B60" w:rsidRPr="002F2593" w:rsidRDefault="00390B60" w:rsidP="00390B60"/>
        </w:tc>
      </w:tr>
      <w:tr w:rsidR="00390B60" w:rsidRPr="002F2593" w14:paraId="7B73202F" w14:textId="77777777" w:rsidTr="002A3B21">
        <w:trPr>
          <w:jc w:val="center"/>
        </w:trPr>
        <w:tc>
          <w:tcPr>
            <w:tcW w:w="80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2D307AA" w14:textId="05D0B465" w:rsidR="00390B60" w:rsidRPr="002F2593" w:rsidRDefault="00390B60" w:rsidP="00060856">
            <w:pPr>
              <w:numPr>
                <w:ilvl w:val="0"/>
                <w:numId w:val="71"/>
              </w:numPr>
              <w:suppressAutoHyphens w:val="0"/>
              <w:contextualSpacing/>
              <w:rPr>
                <w:rFonts w:ascii="Tahoma" w:hAnsi="Tahoma" w:cs="Times New Roman"/>
                <w:szCs w:val="20"/>
                <w:lang w:eastAsia="en-US"/>
              </w:rPr>
            </w:pPr>
            <w:bookmarkStart w:id="324" w:name="_Ref98227141"/>
          </w:p>
        </w:tc>
        <w:bookmarkEnd w:id="324"/>
        <w:tc>
          <w:tcPr>
            <w:tcW w:w="4950"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001762B" w14:textId="6431608C" w:rsidR="0021327B" w:rsidRPr="002F2593" w:rsidRDefault="0021327B" w:rsidP="0021327B">
            <w:r w:rsidRPr="002F2593">
              <w:t>Περίοδος Εγγύησης Καλής Λειτουργίας χωρίς κανένα κόστος για το ΛΣ-ΕΛΑΚΤ</w:t>
            </w:r>
            <w:r w:rsidR="00D62FE2" w:rsidRPr="002F2593">
              <w:t>:</w:t>
            </w:r>
          </w:p>
          <w:p w14:paraId="081379ED" w14:textId="383DFA3B" w:rsidR="0021327B" w:rsidRPr="002F2593" w:rsidRDefault="0021327B" w:rsidP="0021327B">
            <w:r w:rsidRPr="002F2593">
              <w:t>3-ετής για τον εξοπλισμό Είδους Α, Β, Γ, Ε, ΣΤ</w:t>
            </w:r>
          </w:p>
          <w:p w14:paraId="5BAF5B18" w14:textId="3BA4DC28" w:rsidR="00390B60" w:rsidRPr="002F2593" w:rsidRDefault="0021327B">
            <w:r w:rsidRPr="002F2593">
              <w:t>5-ετής για τον εξοπλισμό Είδους Δ</w:t>
            </w:r>
          </w:p>
        </w:tc>
        <w:tc>
          <w:tcPr>
            <w:tcW w:w="14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7146951D" w14:textId="77777777" w:rsidR="00390B60" w:rsidRPr="002F2593" w:rsidRDefault="00390B60" w:rsidP="00390B60">
            <w:pPr>
              <w:jc w:val="center"/>
            </w:pPr>
            <w:r w:rsidRPr="002F2593">
              <w:t>ΝΑΙ</w:t>
            </w:r>
          </w:p>
        </w:tc>
        <w:tc>
          <w:tcPr>
            <w:tcW w:w="1357"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BD35ADE" w14:textId="77777777" w:rsidR="00390B60" w:rsidRPr="002F2593" w:rsidRDefault="00390B60" w:rsidP="00390B60"/>
        </w:tc>
        <w:tc>
          <w:tcPr>
            <w:tcW w:w="147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3651CEB1" w14:textId="77777777" w:rsidR="00390B60" w:rsidRPr="002F2593" w:rsidRDefault="00390B60" w:rsidP="00390B60"/>
        </w:tc>
      </w:tr>
    </w:tbl>
    <w:p w14:paraId="0AA69AA5" w14:textId="43D8594C" w:rsidR="00390B60" w:rsidRPr="002F2593" w:rsidRDefault="00390B60" w:rsidP="00390B60">
      <w:pPr>
        <w:keepNext/>
        <w:spacing w:before="240"/>
        <w:outlineLvl w:val="3"/>
        <w:rPr>
          <w:rFonts w:asciiTheme="minorHAnsi" w:hAnsiTheme="minorHAnsi" w:cs="Times New Roman"/>
          <w:b/>
          <w:bCs/>
          <w:szCs w:val="28"/>
        </w:rPr>
      </w:pPr>
      <w:r w:rsidRPr="002F2593">
        <w:rPr>
          <w:rFonts w:asciiTheme="minorHAnsi" w:hAnsiTheme="minorHAnsi" w:cs="Times New Roman"/>
          <w:b/>
          <w:bCs/>
          <w:szCs w:val="28"/>
        </w:rPr>
        <w:t xml:space="preserve">ΥΠΗΡΕΣΙΕΣ </w:t>
      </w:r>
      <w:r w:rsidR="00C31F7D" w:rsidRPr="002F2593">
        <w:rPr>
          <w:rFonts w:asciiTheme="minorHAnsi" w:hAnsiTheme="minorHAnsi" w:cs="Times New Roman"/>
          <w:b/>
          <w:bCs/>
          <w:szCs w:val="28"/>
        </w:rPr>
        <w:t>ΑΠΟΚΑΤΑΣΤΑΣΗΣ ΒΛΑΒΩΝ</w:t>
      </w:r>
    </w:p>
    <w:tbl>
      <w:tblPr>
        <w:tblW w:w="9864"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715"/>
        <w:gridCol w:w="4942"/>
        <w:gridCol w:w="1362"/>
        <w:gridCol w:w="1377"/>
        <w:gridCol w:w="1468"/>
      </w:tblGrid>
      <w:tr w:rsidR="00390B60" w:rsidRPr="002F2593" w14:paraId="4B107EC3" w14:textId="77777777" w:rsidTr="002A3B21">
        <w:trPr>
          <w:trHeight w:val="609"/>
          <w:tblHeader/>
          <w:jc w:val="center"/>
        </w:trPr>
        <w:tc>
          <w:tcPr>
            <w:tcW w:w="9864" w:type="dxa"/>
            <w:gridSpan w:val="5"/>
            <w:tcBorders>
              <w:top w:val="single" w:sz="4" w:space="0" w:color="000001"/>
              <w:left w:val="single" w:sz="4" w:space="0" w:color="000001"/>
              <w:bottom w:val="single" w:sz="4" w:space="0" w:color="000001"/>
              <w:right w:val="single" w:sz="4" w:space="0" w:color="000001"/>
            </w:tcBorders>
            <w:shd w:val="clear" w:color="auto" w:fill="003366"/>
            <w:tcMar>
              <w:left w:w="108" w:type="dxa"/>
            </w:tcMar>
            <w:vAlign w:val="center"/>
          </w:tcPr>
          <w:p w14:paraId="34877140" w14:textId="5F8999B1" w:rsidR="00390B60" w:rsidRPr="002F2593" w:rsidRDefault="00390B60" w:rsidP="00390B60">
            <w:pPr>
              <w:rPr>
                <w:rFonts w:eastAsia="Tahoma"/>
                <w:lang w:val="en-US"/>
              </w:rPr>
            </w:pPr>
            <w:r w:rsidRPr="002F2593">
              <w:t xml:space="preserve">Υπηρεσίες </w:t>
            </w:r>
            <w:r w:rsidR="008A3B51" w:rsidRPr="002F2593">
              <w:t>Αποκατάστασης Βλαβών</w:t>
            </w:r>
          </w:p>
        </w:tc>
      </w:tr>
      <w:tr w:rsidR="00390B60" w:rsidRPr="002F2593" w14:paraId="108FC9E3" w14:textId="77777777" w:rsidTr="002A3B21">
        <w:trPr>
          <w:tblHeader/>
          <w:jc w:val="center"/>
        </w:trPr>
        <w:tc>
          <w:tcPr>
            <w:tcW w:w="715" w:type="dxa"/>
            <w:tcBorders>
              <w:top w:val="single" w:sz="4" w:space="0" w:color="000001"/>
              <w:left w:val="single" w:sz="4" w:space="0" w:color="000001"/>
              <w:bottom w:val="single" w:sz="4" w:space="0" w:color="000001"/>
              <w:right w:val="single" w:sz="4" w:space="0" w:color="000001"/>
            </w:tcBorders>
            <w:shd w:val="clear" w:color="auto" w:fill="999999"/>
            <w:tcMar>
              <w:left w:w="108" w:type="dxa"/>
            </w:tcMar>
            <w:vAlign w:val="center"/>
          </w:tcPr>
          <w:p w14:paraId="52DBE8DD" w14:textId="77777777" w:rsidR="00390B60" w:rsidRPr="002F2593" w:rsidRDefault="00390B60" w:rsidP="00390B60">
            <w:r w:rsidRPr="002F2593">
              <w:t>Α/Α</w:t>
            </w:r>
          </w:p>
        </w:tc>
        <w:tc>
          <w:tcPr>
            <w:tcW w:w="4942" w:type="dxa"/>
            <w:tcBorders>
              <w:top w:val="single" w:sz="4" w:space="0" w:color="000001"/>
              <w:left w:val="single" w:sz="4" w:space="0" w:color="000001"/>
              <w:bottom w:val="single" w:sz="4" w:space="0" w:color="000001"/>
              <w:right w:val="single" w:sz="4" w:space="0" w:color="000001"/>
            </w:tcBorders>
            <w:shd w:val="clear" w:color="auto" w:fill="999999"/>
            <w:tcMar>
              <w:left w:w="108" w:type="dxa"/>
            </w:tcMar>
            <w:vAlign w:val="center"/>
          </w:tcPr>
          <w:p w14:paraId="598140F2" w14:textId="77777777" w:rsidR="00390B60" w:rsidRPr="002F2593" w:rsidRDefault="00390B60" w:rsidP="00390B60">
            <w:r w:rsidRPr="002F2593">
              <w:t>ΠΕΡΙΓΡΑΦΗ</w:t>
            </w:r>
          </w:p>
        </w:tc>
        <w:tc>
          <w:tcPr>
            <w:tcW w:w="1362" w:type="dxa"/>
            <w:tcBorders>
              <w:top w:val="single" w:sz="4" w:space="0" w:color="000001"/>
              <w:left w:val="single" w:sz="4" w:space="0" w:color="000001"/>
              <w:bottom w:val="single" w:sz="4" w:space="0" w:color="000001"/>
              <w:right w:val="single" w:sz="4" w:space="0" w:color="000001"/>
            </w:tcBorders>
            <w:shd w:val="clear" w:color="auto" w:fill="999999"/>
            <w:tcMar>
              <w:left w:w="108" w:type="dxa"/>
            </w:tcMar>
            <w:vAlign w:val="center"/>
          </w:tcPr>
          <w:p w14:paraId="4EA57BE0" w14:textId="77777777" w:rsidR="00390B60" w:rsidRPr="002F2593" w:rsidRDefault="00390B60" w:rsidP="00390B60">
            <w:r w:rsidRPr="002F2593">
              <w:t>ΑΠΑΙΤΗΣΗ</w:t>
            </w:r>
          </w:p>
        </w:tc>
        <w:tc>
          <w:tcPr>
            <w:tcW w:w="1377" w:type="dxa"/>
            <w:tcBorders>
              <w:top w:val="single" w:sz="4" w:space="0" w:color="000001"/>
              <w:left w:val="single" w:sz="4" w:space="0" w:color="000001"/>
              <w:bottom w:val="single" w:sz="4" w:space="0" w:color="000001"/>
              <w:right w:val="single" w:sz="4" w:space="0" w:color="000001"/>
            </w:tcBorders>
            <w:shd w:val="clear" w:color="auto" w:fill="999999"/>
            <w:tcMar>
              <w:left w:w="108" w:type="dxa"/>
            </w:tcMar>
            <w:vAlign w:val="center"/>
          </w:tcPr>
          <w:p w14:paraId="3D8E12CC" w14:textId="77777777" w:rsidR="00390B60" w:rsidRPr="002F2593" w:rsidRDefault="00390B60" w:rsidP="00390B60">
            <w:r w:rsidRPr="002F2593">
              <w:t>ΑΠΑΝΤΗΣΗ</w:t>
            </w:r>
          </w:p>
        </w:tc>
        <w:tc>
          <w:tcPr>
            <w:tcW w:w="1468" w:type="dxa"/>
            <w:tcBorders>
              <w:top w:val="single" w:sz="4" w:space="0" w:color="000001"/>
              <w:left w:val="single" w:sz="4" w:space="0" w:color="000001"/>
              <w:bottom w:val="single" w:sz="4" w:space="0" w:color="000001"/>
              <w:right w:val="single" w:sz="4" w:space="0" w:color="000001"/>
            </w:tcBorders>
            <w:shd w:val="clear" w:color="auto" w:fill="999999"/>
            <w:tcMar>
              <w:left w:w="108" w:type="dxa"/>
            </w:tcMar>
            <w:vAlign w:val="center"/>
          </w:tcPr>
          <w:p w14:paraId="0E73EE75" w14:textId="77777777" w:rsidR="00390B60" w:rsidRPr="002F2593" w:rsidRDefault="00390B60" w:rsidP="00390B60">
            <w:r w:rsidRPr="002F2593">
              <w:t>ΠΑΡΑΠΟΜΠΗ</w:t>
            </w:r>
          </w:p>
        </w:tc>
      </w:tr>
      <w:tr w:rsidR="00390B60" w:rsidRPr="002F2593" w14:paraId="64BF8AD8" w14:textId="77777777" w:rsidTr="002A3B21">
        <w:trPr>
          <w:jc w:val="center"/>
        </w:trPr>
        <w:tc>
          <w:tcPr>
            <w:tcW w:w="715"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7740B299" w14:textId="77777777" w:rsidR="00390B60" w:rsidRPr="002F2593" w:rsidRDefault="00390B60" w:rsidP="00390B60"/>
        </w:tc>
        <w:tc>
          <w:tcPr>
            <w:tcW w:w="494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08108D13" w14:textId="77777777" w:rsidR="00390B60" w:rsidRPr="002F2593" w:rsidRDefault="00390B60" w:rsidP="00390B60">
            <w:r w:rsidRPr="002F2593">
              <w:t>Γενικά:</w:t>
            </w:r>
          </w:p>
        </w:tc>
        <w:tc>
          <w:tcPr>
            <w:tcW w:w="1362"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vAlign w:val="center"/>
          </w:tcPr>
          <w:p w14:paraId="7E00BE2E" w14:textId="77777777" w:rsidR="00390B60" w:rsidRPr="002F2593" w:rsidRDefault="00390B60" w:rsidP="00390B60"/>
        </w:tc>
        <w:tc>
          <w:tcPr>
            <w:tcW w:w="1377"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7D8CF852" w14:textId="77777777" w:rsidR="00390B60" w:rsidRPr="002F2593" w:rsidRDefault="00390B60" w:rsidP="00390B60"/>
        </w:tc>
        <w:tc>
          <w:tcPr>
            <w:tcW w:w="1468" w:type="dxa"/>
            <w:tcBorders>
              <w:top w:val="single" w:sz="4" w:space="0" w:color="000001"/>
              <w:left w:val="single" w:sz="4" w:space="0" w:color="000001"/>
              <w:bottom w:val="single" w:sz="4" w:space="0" w:color="000001"/>
              <w:right w:val="single" w:sz="4" w:space="0" w:color="000001"/>
            </w:tcBorders>
            <w:shd w:val="clear" w:color="auto" w:fill="BFBFBF"/>
            <w:tcMar>
              <w:left w:w="108" w:type="dxa"/>
            </w:tcMar>
          </w:tcPr>
          <w:p w14:paraId="241F6DAF" w14:textId="77777777" w:rsidR="00390B60" w:rsidRPr="002F2593" w:rsidRDefault="00390B60" w:rsidP="00390B60"/>
        </w:tc>
      </w:tr>
      <w:tr w:rsidR="00390B60" w:rsidRPr="002F2593" w14:paraId="6562B966" w14:textId="77777777" w:rsidTr="002A3B21">
        <w:trPr>
          <w:jc w:val="center"/>
        </w:trPr>
        <w:tc>
          <w:tcPr>
            <w:tcW w:w="7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33E6A1F" w14:textId="5CC583E6" w:rsidR="00390B60" w:rsidRPr="002F2593" w:rsidRDefault="00390B60" w:rsidP="00060856">
            <w:pPr>
              <w:numPr>
                <w:ilvl w:val="0"/>
                <w:numId w:val="71"/>
              </w:numPr>
              <w:suppressAutoHyphens w:val="0"/>
              <w:contextualSpacing/>
              <w:rPr>
                <w:rFonts w:ascii="Tahoma" w:hAnsi="Tahoma" w:cs="Times New Roman"/>
                <w:szCs w:val="20"/>
                <w:lang w:eastAsia="en-US"/>
              </w:rPr>
            </w:pPr>
            <w:bookmarkStart w:id="325" w:name="_Ref98227196"/>
          </w:p>
        </w:tc>
        <w:bookmarkEnd w:id="325"/>
        <w:tc>
          <w:tcPr>
            <w:tcW w:w="494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2C79DF16" w14:textId="628E74A0" w:rsidR="00390B60" w:rsidRPr="002F2593" w:rsidRDefault="00C31F7D">
            <w:r w:rsidRPr="002F2593">
              <w:t xml:space="preserve">Μέγιστος χρόνος αποκατάστασης προβλημάτων: δύο (2) ημερολογιακές εβδομάδες και λογίζεται από την χρονική στιγμή ανακοίνωσης της βλάβης έως την χρονική στιγμή που ο εξοπλισμός θα επιστρέψει στον χρήστη, με πρόβλεψη για αντικατάσταση </w:t>
            </w:r>
            <w:r w:rsidRPr="002F2593">
              <w:lastRenderedPageBreak/>
              <w:t>συσκευής, εάν απαιτηθεί μεγαλύτερο χρονικό διάστημα για την αποκατάσταση του προβλήματος.</w:t>
            </w:r>
          </w:p>
        </w:tc>
        <w:tc>
          <w:tcPr>
            <w:tcW w:w="1362"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A700ED4" w14:textId="77777777" w:rsidR="00390B60" w:rsidRPr="002F2593" w:rsidRDefault="00390B60" w:rsidP="00390B60">
            <w:pPr>
              <w:jc w:val="center"/>
            </w:pPr>
            <w:r w:rsidRPr="002F2593">
              <w:lastRenderedPageBreak/>
              <w:t>ΝΑΙ</w:t>
            </w:r>
          </w:p>
        </w:tc>
        <w:tc>
          <w:tcPr>
            <w:tcW w:w="1377"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7F5D1EE" w14:textId="77777777" w:rsidR="00390B60" w:rsidRPr="002F2593" w:rsidRDefault="00390B60" w:rsidP="00390B60"/>
        </w:tc>
        <w:tc>
          <w:tcPr>
            <w:tcW w:w="1468"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C83550D" w14:textId="77777777" w:rsidR="00390B60" w:rsidRPr="002F2593" w:rsidRDefault="00390B60" w:rsidP="00390B60"/>
        </w:tc>
      </w:tr>
    </w:tbl>
    <w:p w14:paraId="0215F547" w14:textId="77777777" w:rsidR="002103E7" w:rsidRPr="002F2593" w:rsidRDefault="002103E7" w:rsidP="002103E7">
      <w:pPr>
        <w:pStyle w:val="Default"/>
      </w:pPr>
      <w:bookmarkStart w:id="326" w:name="_Ref54953438"/>
    </w:p>
    <w:p w14:paraId="0B0D9E1A" w14:textId="77777777" w:rsidR="002103E7" w:rsidRPr="002F2593" w:rsidRDefault="002103E7" w:rsidP="002103E7">
      <w:pPr>
        <w:pStyle w:val="Default"/>
        <w:rPr>
          <w:rFonts w:ascii="Arial" w:hAnsi="Arial" w:cs="Times New Roman"/>
          <w:b/>
          <w:color w:val="002060"/>
          <w:szCs w:val="22"/>
        </w:rPr>
      </w:pPr>
      <w:r w:rsidRPr="002F2593">
        <w:br w:type="page"/>
      </w:r>
    </w:p>
    <w:p w14:paraId="2996F782" w14:textId="1F6F4743" w:rsidR="006A2664" w:rsidRPr="002F2593" w:rsidRDefault="006A2664" w:rsidP="00A11DC8">
      <w:pPr>
        <w:pStyle w:val="Heading2"/>
        <w:rPr>
          <w:lang w:val="el-GR"/>
        </w:rPr>
      </w:pPr>
      <w:bookmarkStart w:id="327" w:name="_Ref98957123"/>
      <w:bookmarkStart w:id="328" w:name="_Ref98957266"/>
      <w:bookmarkStart w:id="329" w:name="_Ref98957320"/>
      <w:bookmarkStart w:id="330" w:name="_Toc137031205"/>
      <w:r w:rsidRPr="002F2593">
        <w:rPr>
          <w:lang w:val="el-GR"/>
        </w:rPr>
        <w:lastRenderedPageBreak/>
        <w:t>ΠΑΡΑΡΤΗΜΑ ΙΙ</w:t>
      </w:r>
      <w:r w:rsidRPr="002F2593">
        <w:t>I</w:t>
      </w:r>
      <w:r w:rsidRPr="002F2593">
        <w:rPr>
          <w:lang w:val="el-GR"/>
        </w:rPr>
        <w:t xml:space="preserve"> – </w:t>
      </w:r>
      <w:r w:rsidR="009E4B5C" w:rsidRPr="002F2593">
        <w:rPr>
          <w:lang w:val="el-GR"/>
        </w:rPr>
        <w:t>ΕΥΡΩΠΑΙΚΟ ΕΝΙΑΙΟ ΕΓΓΡΑΦΟ ΣΥΜΒΑΣΗΣ (ΕΕΕΣ)</w:t>
      </w:r>
      <w:bookmarkEnd w:id="326"/>
      <w:bookmarkEnd w:id="327"/>
      <w:bookmarkEnd w:id="328"/>
      <w:bookmarkEnd w:id="329"/>
      <w:bookmarkEnd w:id="330"/>
      <w:r w:rsidRPr="002F2593">
        <w:rPr>
          <w:lang w:val="el-GR"/>
        </w:rPr>
        <w:t xml:space="preserve"> </w:t>
      </w:r>
      <w:r w:rsidR="002B32A9" w:rsidRPr="002F2593">
        <w:rPr>
          <w:lang w:val="el-GR"/>
        </w:rPr>
        <w:t xml:space="preserve"> </w:t>
      </w:r>
    </w:p>
    <w:p w14:paraId="1FA1FFBC" w14:textId="77777777" w:rsidR="009E4B5C" w:rsidRPr="002F2593" w:rsidRDefault="009E4B5C" w:rsidP="003B5093"/>
    <w:p w14:paraId="24DC8A0B" w14:textId="77777777" w:rsidR="009E4B5C" w:rsidRPr="002F2593" w:rsidRDefault="009E4B5C" w:rsidP="009E4B5C">
      <w:r w:rsidRPr="002F2593">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BA88B0F" w14:textId="77777777" w:rsidR="009E4B5C" w:rsidRPr="002F2593" w:rsidRDefault="009E4B5C" w:rsidP="009E4B5C">
      <w:r w:rsidRPr="002F2593">
        <w:t xml:space="preserve">Συνημμένα της παρούσας διακήρυξης περιλαμβάνονται: </w:t>
      </w:r>
    </w:p>
    <w:p w14:paraId="4BEB87BB" w14:textId="77777777" w:rsidR="009E4B5C" w:rsidRPr="002F2593" w:rsidRDefault="009E4B5C" w:rsidP="00060856">
      <w:pPr>
        <w:pStyle w:val="ListParagraph"/>
        <w:numPr>
          <w:ilvl w:val="1"/>
          <w:numId w:val="21"/>
        </w:numPr>
      </w:pPr>
      <w:r w:rsidRPr="002F2593">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13BAC294" w14:textId="77777777" w:rsidR="00E0799B" w:rsidRPr="002F2593" w:rsidRDefault="009E4B5C" w:rsidP="00060856">
      <w:pPr>
        <w:pStyle w:val="ListParagraph"/>
        <w:numPr>
          <w:ilvl w:val="1"/>
          <w:numId w:val="21"/>
        </w:numPr>
      </w:pPr>
      <w:r w:rsidRPr="002F259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w:t>
      </w:r>
      <w:r w:rsidR="00E0799B" w:rsidRPr="002F2593">
        <w:t xml:space="preserve">μπληρώσουν </w:t>
      </w:r>
    </w:p>
    <w:p w14:paraId="25C2DD23" w14:textId="7EC76E58" w:rsidR="009E4B5C" w:rsidRPr="002F2593" w:rsidRDefault="009E4B5C" w:rsidP="00E0799B">
      <w:r w:rsidRPr="002F259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FAA5724" w14:textId="77777777" w:rsidR="009E4B5C" w:rsidRPr="002F2593" w:rsidRDefault="009E4B5C" w:rsidP="003B5093"/>
    <w:p w14:paraId="41A8C511" w14:textId="77777777" w:rsidR="00E0799B" w:rsidRPr="002F2593" w:rsidRDefault="00E0799B" w:rsidP="003B5093"/>
    <w:p w14:paraId="2F0E0472" w14:textId="77777777" w:rsidR="00E0799B" w:rsidRPr="002F2593" w:rsidRDefault="00E0799B" w:rsidP="003B5093"/>
    <w:p w14:paraId="47CD4D00" w14:textId="77777777" w:rsidR="00E0799B" w:rsidRPr="002F2593" w:rsidRDefault="00E0799B" w:rsidP="003B5093"/>
    <w:p w14:paraId="04DDC83D" w14:textId="77777777" w:rsidR="003B5093" w:rsidRPr="002F2593" w:rsidRDefault="003B5093" w:rsidP="00602D45"/>
    <w:p w14:paraId="4B577C90" w14:textId="77777777" w:rsidR="003F22B2" w:rsidRPr="002F2593" w:rsidRDefault="003F22B2" w:rsidP="000C3ABB">
      <w:pPr>
        <w:rPr>
          <w:rFonts w:ascii="Times New Roman" w:cs="Times New Roman"/>
          <w:b/>
          <w:sz w:val="20"/>
        </w:rPr>
      </w:pPr>
    </w:p>
    <w:p w14:paraId="76528730" w14:textId="77777777" w:rsidR="002F34A1" w:rsidRPr="002F2593" w:rsidRDefault="002F34A1" w:rsidP="00A11DC8">
      <w:pPr>
        <w:sectPr w:rsidR="002F34A1" w:rsidRPr="002F2593" w:rsidSect="003E4BC0">
          <w:headerReference w:type="even" r:id="rId36"/>
          <w:headerReference w:type="default" r:id="rId37"/>
          <w:footerReference w:type="default" r:id="rId38"/>
          <w:headerReference w:type="first" r:id="rId39"/>
          <w:footerReference w:type="first" r:id="rId40"/>
          <w:pgSz w:w="11906" w:h="16838"/>
          <w:pgMar w:top="1134" w:right="1134" w:bottom="1134" w:left="1170" w:header="720" w:footer="709" w:gutter="0"/>
          <w:cols w:space="720"/>
          <w:docGrid w:linePitch="360"/>
        </w:sectPr>
      </w:pPr>
    </w:p>
    <w:p w14:paraId="368E17A0" w14:textId="38862073" w:rsidR="00C336F0" w:rsidRPr="002F2593" w:rsidRDefault="00A63B52" w:rsidP="00A11DC8">
      <w:pPr>
        <w:pStyle w:val="Heading2"/>
        <w:rPr>
          <w:lang w:val="el-GR"/>
        </w:rPr>
      </w:pPr>
      <w:bookmarkStart w:id="331" w:name="_Toc14160542"/>
      <w:bookmarkStart w:id="332" w:name="_Ref53995305"/>
      <w:bookmarkStart w:id="333" w:name="_Toc137031206"/>
      <w:r w:rsidRPr="002F2593">
        <w:rPr>
          <w:lang w:val="el-GR"/>
        </w:rPr>
        <w:lastRenderedPageBreak/>
        <w:t>Π</w:t>
      </w:r>
      <w:r w:rsidR="00C336F0" w:rsidRPr="002F2593">
        <w:rPr>
          <w:lang w:val="el-GR"/>
        </w:rPr>
        <w:t xml:space="preserve">ΑΡΑΡΤΗΜΑ </w:t>
      </w:r>
      <w:r w:rsidR="003854AB" w:rsidRPr="002F2593">
        <w:rPr>
          <w:lang w:val="en-US"/>
        </w:rPr>
        <w:t>I</w:t>
      </w:r>
      <w:r w:rsidR="00C336F0" w:rsidRPr="002F2593">
        <w:t>V</w:t>
      </w:r>
      <w:r w:rsidR="00C336F0" w:rsidRPr="002F2593">
        <w:rPr>
          <w:lang w:val="el-GR"/>
        </w:rPr>
        <w:t xml:space="preserve">– Υπόδειγμα </w:t>
      </w:r>
      <w:bookmarkEnd w:id="331"/>
      <w:r w:rsidR="001D3538" w:rsidRPr="002F2593">
        <w:rPr>
          <w:lang w:val="el-GR"/>
        </w:rPr>
        <w:t>Τεχνικής Προσφοράς</w:t>
      </w:r>
      <w:bookmarkEnd w:id="332"/>
      <w:bookmarkEnd w:id="333"/>
    </w:p>
    <w:p w14:paraId="54025051" w14:textId="77777777" w:rsidR="005C7838" w:rsidRPr="002F2593" w:rsidRDefault="005C7838" w:rsidP="005C7838">
      <w:pPr>
        <w:autoSpaceDE w:val="0"/>
        <w:autoSpaceDN w:val="0"/>
        <w:adjustRightInd w:val="0"/>
        <w:spacing w:after="0" w:line="276" w:lineRule="auto"/>
        <w:rPr>
          <w:rFonts w:asciiTheme="minorHAnsi" w:hAnsiTheme="minorHAnsi" w:cstheme="minorHAnsi"/>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6"/>
        <w:gridCol w:w="6302"/>
        <w:gridCol w:w="2680"/>
      </w:tblGrid>
      <w:tr w:rsidR="005C7838" w:rsidRPr="002F2593" w14:paraId="040136B9" w14:textId="77777777" w:rsidTr="009D3941">
        <w:trPr>
          <w:cantSplit/>
          <w:tblHeader/>
          <w:jc w:val="center"/>
        </w:trPr>
        <w:tc>
          <w:tcPr>
            <w:tcW w:w="5000" w:type="pct"/>
            <w:gridSpan w:val="3"/>
            <w:shd w:val="clear" w:color="auto" w:fill="CCCCCC"/>
            <w:vAlign w:val="center"/>
          </w:tcPr>
          <w:p w14:paraId="77D00FF6" w14:textId="77777777" w:rsidR="005C7838" w:rsidRPr="002F2593" w:rsidRDefault="005C7838" w:rsidP="009D3941">
            <w:pPr>
              <w:numPr>
                <w:ilvl w:val="12"/>
                <w:numId w:val="0"/>
              </w:numPr>
              <w:spacing w:before="60" w:after="60" w:line="276" w:lineRule="auto"/>
              <w:jc w:val="center"/>
              <w:rPr>
                <w:rFonts w:asciiTheme="minorHAnsi" w:hAnsiTheme="minorHAnsi" w:cstheme="minorHAnsi"/>
                <w:b/>
                <w:szCs w:val="22"/>
              </w:rPr>
            </w:pPr>
            <w:r w:rsidRPr="002F2593">
              <w:rPr>
                <w:rFonts w:asciiTheme="minorHAnsi" w:hAnsiTheme="minorHAnsi" w:cstheme="minorHAnsi"/>
                <w:b/>
                <w:szCs w:val="22"/>
              </w:rPr>
              <w:t xml:space="preserve">Περιεχόμενα Τεχνικής Προσφοράς </w:t>
            </w:r>
          </w:p>
        </w:tc>
      </w:tr>
      <w:tr w:rsidR="005C7838" w:rsidRPr="002F2593" w14:paraId="0FE83600" w14:textId="77777777" w:rsidTr="009D3941">
        <w:trPr>
          <w:cantSplit/>
          <w:tblHeader/>
          <w:jc w:val="center"/>
        </w:trPr>
        <w:tc>
          <w:tcPr>
            <w:tcW w:w="335" w:type="pct"/>
            <w:shd w:val="clear" w:color="auto" w:fill="CCCCCC"/>
            <w:vAlign w:val="center"/>
          </w:tcPr>
          <w:p w14:paraId="3D9D0F7B" w14:textId="77777777" w:rsidR="005C7838" w:rsidRPr="002F2593" w:rsidRDefault="005C7838" w:rsidP="009D3941">
            <w:pPr>
              <w:numPr>
                <w:ilvl w:val="12"/>
                <w:numId w:val="0"/>
              </w:numPr>
              <w:spacing w:before="60" w:after="60" w:line="276" w:lineRule="auto"/>
              <w:jc w:val="center"/>
              <w:rPr>
                <w:rFonts w:asciiTheme="minorHAnsi" w:hAnsiTheme="minorHAnsi" w:cstheme="minorHAnsi"/>
                <w:b/>
                <w:szCs w:val="22"/>
              </w:rPr>
            </w:pPr>
            <w:r w:rsidRPr="002F2593">
              <w:rPr>
                <w:rFonts w:asciiTheme="minorHAnsi" w:hAnsiTheme="minorHAnsi" w:cstheme="minorHAnsi"/>
                <w:b/>
                <w:szCs w:val="22"/>
              </w:rPr>
              <w:t>Α/Α</w:t>
            </w:r>
          </w:p>
        </w:tc>
        <w:tc>
          <w:tcPr>
            <w:tcW w:w="3273" w:type="pct"/>
            <w:shd w:val="clear" w:color="auto" w:fill="CCCCCC"/>
            <w:vAlign w:val="center"/>
          </w:tcPr>
          <w:p w14:paraId="4D67A4F8" w14:textId="77777777" w:rsidR="005C7838" w:rsidRPr="002F2593" w:rsidRDefault="005C7838" w:rsidP="009D3941">
            <w:pPr>
              <w:numPr>
                <w:ilvl w:val="12"/>
                <w:numId w:val="0"/>
              </w:numPr>
              <w:spacing w:before="60" w:after="60" w:line="276" w:lineRule="auto"/>
              <w:jc w:val="center"/>
              <w:rPr>
                <w:rFonts w:asciiTheme="minorHAnsi" w:hAnsiTheme="minorHAnsi" w:cstheme="minorHAnsi"/>
                <w:b/>
                <w:szCs w:val="22"/>
              </w:rPr>
            </w:pPr>
            <w:r w:rsidRPr="002F2593">
              <w:rPr>
                <w:rFonts w:asciiTheme="minorHAnsi" w:hAnsiTheme="minorHAnsi" w:cstheme="minorHAnsi"/>
                <w:b/>
                <w:szCs w:val="22"/>
              </w:rPr>
              <w:t>Τίτλος Ενότητας</w:t>
            </w:r>
          </w:p>
        </w:tc>
        <w:tc>
          <w:tcPr>
            <w:tcW w:w="1392" w:type="pct"/>
            <w:shd w:val="clear" w:color="auto" w:fill="CCCCCC"/>
            <w:vAlign w:val="center"/>
          </w:tcPr>
          <w:p w14:paraId="1C309C48" w14:textId="77777777" w:rsidR="005C7838" w:rsidRPr="002F2593" w:rsidRDefault="005C7838" w:rsidP="009D3941">
            <w:pPr>
              <w:numPr>
                <w:ilvl w:val="12"/>
                <w:numId w:val="0"/>
              </w:numPr>
              <w:spacing w:before="60" w:after="60" w:line="276" w:lineRule="auto"/>
              <w:jc w:val="center"/>
              <w:rPr>
                <w:rFonts w:asciiTheme="minorHAnsi" w:hAnsiTheme="minorHAnsi" w:cstheme="minorHAnsi"/>
                <w:b/>
                <w:szCs w:val="22"/>
              </w:rPr>
            </w:pPr>
            <w:r w:rsidRPr="002F2593">
              <w:rPr>
                <w:rFonts w:asciiTheme="minorHAnsi" w:hAnsiTheme="minorHAnsi" w:cstheme="minorHAnsi"/>
                <w:b/>
                <w:szCs w:val="22"/>
              </w:rPr>
              <w:t>Σύμφωνα με παραγράφους:</w:t>
            </w:r>
          </w:p>
        </w:tc>
      </w:tr>
      <w:tr w:rsidR="005C7838" w:rsidRPr="002F2593" w14:paraId="008949D8" w14:textId="77777777" w:rsidTr="009D3941">
        <w:trPr>
          <w:jc w:val="center"/>
        </w:trPr>
        <w:tc>
          <w:tcPr>
            <w:tcW w:w="335" w:type="pct"/>
            <w:shd w:val="clear" w:color="auto" w:fill="FBE4D5" w:themeFill="accent2" w:themeFillTint="33"/>
            <w:vAlign w:val="center"/>
          </w:tcPr>
          <w:p w14:paraId="5A6C482F" w14:textId="77777777" w:rsidR="005C7838" w:rsidRPr="002F2593" w:rsidRDefault="004A6254" w:rsidP="009D3941">
            <w:pPr>
              <w:suppressAutoHyphens w:val="0"/>
              <w:spacing w:before="60" w:after="60" w:line="276" w:lineRule="auto"/>
              <w:jc w:val="center"/>
              <w:rPr>
                <w:rFonts w:asciiTheme="minorHAnsi" w:hAnsiTheme="minorHAnsi" w:cstheme="minorHAnsi"/>
                <w:b/>
                <w:szCs w:val="22"/>
                <w:lang w:val="en-US"/>
              </w:rPr>
            </w:pPr>
            <w:r w:rsidRPr="002F2593">
              <w:rPr>
                <w:rFonts w:asciiTheme="minorHAnsi" w:hAnsiTheme="minorHAnsi" w:cstheme="minorHAnsi"/>
                <w:b/>
                <w:szCs w:val="22"/>
                <w:lang w:val="en-US"/>
              </w:rPr>
              <w:t>1</w:t>
            </w:r>
            <w:r w:rsidR="005C7838" w:rsidRPr="002F2593">
              <w:rPr>
                <w:rFonts w:asciiTheme="minorHAnsi" w:hAnsiTheme="minorHAnsi" w:cstheme="minorHAnsi"/>
                <w:b/>
                <w:szCs w:val="22"/>
                <w:lang w:val="en-US"/>
              </w:rPr>
              <w:t>.</w:t>
            </w:r>
          </w:p>
        </w:tc>
        <w:tc>
          <w:tcPr>
            <w:tcW w:w="3273" w:type="pct"/>
            <w:shd w:val="clear" w:color="auto" w:fill="FBE4D5" w:themeFill="accent2" w:themeFillTint="33"/>
            <w:vAlign w:val="center"/>
          </w:tcPr>
          <w:p w14:paraId="071A1708" w14:textId="77777777" w:rsidR="005C7838" w:rsidRPr="002F2593" w:rsidRDefault="001B4C4A" w:rsidP="009D3941">
            <w:pPr>
              <w:pStyle w:val="normalwithoutspacing"/>
              <w:rPr>
                <w:rFonts w:asciiTheme="minorHAnsi" w:hAnsiTheme="minorHAnsi" w:cstheme="minorHAnsi"/>
                <w:b/>
                <w:szCs w:val="22"/>
              </w:rPr>
            </w:pPr>
            <w:r w:rsidRPr="002F2593">
              <w:rPr>
                <w:rFonts w:asciiTheme="minorHAnsi" w:hAnsiTheme="minorHAnsi" w:cstheme="minorHAnsi"/>
                <w:b/>
                <w:szCs w:val="22"/>
              </w:rPr>
              <w:t>Περιγραφή Εργου</w:t>
            </w:r>
          </w:p>
        </w:tc>
        <w:tc>
          <w:tcPr>
            <w:tcW w:w="1392" w:type="pct"/>
            <w:shd w:val="clear" w:color="auto" w:fill="FBE4D5" w:themeFill="accent2" w:themeFillTint="33"/>
            <w:vAlign w:val="center"/>
          </w:tcPr>
          <w:p w14:paraId="0EF24D39" w14:textId="77777777" w:rsidR="005C7838" w:rsidRPr="002F2593" w:rsidRDefault="005C7838" w:rsidP="009D3941">
            <w:pPr>
              <w:numPr>
                <w:ilvl w:val="12"/>
                <w:numId w:val="0"/>
              </w:numPr>
              <w:spacing w:before="60" w:after="60" w:line="276" w:lineRule="auto"/>
              <w:jc w:val="center"/>
              <w:rPr>
                <w:rFonts w:asciiTheme="minorHAnsi" w:hAnsiTheme="minorHAnsi" w:cstheme="minorHAnsi"/>
                <w:szCs w:val="22"/>
              </w:rPr>
            </w:pPr>
          </w:p>
        </w:tc>
      </w:tr>
      <w:tr w:rsidR="005C7838" w:rsidRPr="002F2593" w14:paraId="1F18FC23" w14:textId="77777777" w:rsidTr="009D3941">
        <w:trPr>
          <w:jc w:val="center"/>
        </w:trPr>
        <w:tc>
          <w:tcPr>
            <w:tcW w:w="335" w:type="pct"/>
            <w:shd w:val="clear" w:color="auto" w:fill="auto"/>
            <w:vAlign w:val="center"/>
          </w:tcPr>
          <w:p w14:paraId="2DE2978C" w14:textId="77777777" w:rsidR="005C7838" w:rsidRPr="002F2593" w:rsidRDefault="004A6254" w:rsidP="009D3941">
            <w:pPr>
              <w:suppressAutoHyphens w:val="0"/>
              <w:spacing w:before="60" w:after="60" w:line="276" w:lineRule="auto"/>
              <w:jc w:val="center"/>
              <w:rPr>
                <w:rFonts w:asciiTheme="minorHAnsi" w:hAnsiTheme="minorHAnsi" w:cstheme="minorHAnsi"/>
                <w:szCs w:val="22"/>
                <w:lang w:val="en-US"/>
              </w:rPr>
            </w:pPr>
            <w:r w:rsidRPr="002F2593">
              <w:rPr>
                <w:rFonts w:asciiTheme="minorHAnsi" w:hAnsiTheme="minorHAnsi" w:cstheme="minorHAnsi"/>
                <w:szCs w:val="22"/>
                <w:lang w:val="en-US"/>
              </w:rPr>
              <w:t>1</w:t>
            </w:r>
            <w:r w:rsidR="005C7838" w:rsidRPr="002F2593">
              <w:rPr>
                <w:rFonts w:asciiTheme="minorHAnsi" w:hAnsiTheme="minorHAnsi" w:cstheme="minorHAnsi"/>
                <w:szCs w:val="22"/>
                <w:lang w:val="en-US"/>
              </w:rPr>
              <w:t>.1</w:t>
            </w:r>
          </w:p>
        </w:tc>
        <w:tc>
          <w:tcPr>
            <w:tcW w:w="3273" w:type="pct"/>
            <w:shd w:val="clear" w:color="auto" w:fill="auto"/>
            <w:vAlign w:val="center"/>
          </w:tcPr>
          <w:p w14:paraId="68DC928D" w14:textId="57A65EDA" w:rsidR="005C7838" w:rsidRPr="002F2593" w:rsidRDefault="005C7838" w:rsidP="001B4C4A">
            <w:pPr>
              <w:spacing w:before="60" w:after="60" w:line="276" w:lineRule="auto"/>
              <w:rPr>
                <w:rFonts w:asciiTheme="minorHAnsi" w:hAnsiTheme="minorHAnsi" w:cstheme="minorHAnsi"/>
                <w:szCs w:val="22"/>
              </w:rPr>
            </w:pPr>
            <w:r w:rsidRPr="002F2593">
              <w:rPr>
                <w:rFonts w:asciiTheme="minorHAnsi" w:hAnsiTheme="minorHAnsi" w:cstheme="minorHAnsi"/>
                <w:szCs w:val="22"/>
              </w:rPr>
              <w:t xml:space="preserve">Περιβάλλον έργου </w:t>
            </w:r>
            <w:r w:rsidR="00714759" w:rsidRPr="002F2593">
              <w:rPr>
                <w:rFonts w:asciiTheme="minorHAnsi" w:hAnsiTheme="minorHAnsi" w:cstheme="minorHAnsi"/>
                <w:szCs w:val="22"/>
              </w:rPr>
              <w:t>– Σκοπός και Στόχοι</w:t>
            </w:r>
          </w:p>
        </w:tc>
        <w:tc>
          <w:tcPr>
            <w:tcW w:w="1392" w:type="pct"/>
            <w:shd w:val="clear" w:color="auto" w:fill="auto"/>
            <w:vAlign w:val="center"/>
          </w:tcPr>
          <w:p w14:paraId="5D02B096" w14:textId="4AACCC24" w:rsidR="00DD550D" w:rsidRPr="002F2593" w:rsidRDefault="00714759" w:rsidP="009D3941">
            <w:pPr>
              <w:numPr>
                <w:ilvl w:val="12"/>
                <w:numId w:val="0"/>
              </w:numPr>
              <w:spacing w:before="60" w:after="60" w:line="276" w:lineRule="auto"/>
              <w:jc w:val="center"/>
              <w:rPr>
                <w:rFonts w:asciiTheme="minorHAnsi" w:hAnsiTheme="minorHAnsi" w:cstheme="minorHAnsi"/>
                <w:szCs w:val="22"/>
              </w:rPr>
            </w:pPr>
            <w:r w:rsidRPr="002F2593">
              <w:rPr>
                <w:rFonts w:asciiTheme="minorHAnsi" w:hAnsiTheme="minorHAnsi" w:cstheme="minorHAnsi"/>
                <w:szCs w:val="22"/>
              </w:rPr>
              <w:t xml:space="preserve">ΠΑΡΑΡΤΗΜΑ Ι </w:t>
            </w:r>
            <w:r w:rsidRPr="002F2593">
              <w:rPr>
                <w:rFonts w:asciiTheme="minorHAnsi" w:hAnsiTheme="minorHAnsi" w:cstheme="minorHAnsi"/>
                <w:szCs w:val="22"/>
              </w:rPr>
              <w:fldChar w:fldCharType="begin"/>
            </w:r>
            <w:r w:rsidRPr="002F2593">
              <w:rPr>
                <w:rFonts w:asciiTheme="minorHAnsi" w:hAnsiTheme="minorHAnsi" w:cstheme="minorHAnsi"/>
                <w:szCs w:val="22"/>
              </w:rPr>
              <w:instrText xml:space="preserve"> REF _Ref98233131 \h </w:instrText>
            </w:r>
            <w:r w:rsidR="00B823D8" w:rsidRPr="002F2593">
              <w:rPr>
                <w:rFonts w:asciiTheme="minorHAnsi" w:hAnsiTheme="minorHAnsi" w:cstheme="minorHAnsi"/>
                <w:szCs w:val="22"/>
              </w:rPr>
              <w:instrText xml:space="preserve"> \* MERGEFORMAT </w:instrText>
            </w:r>
            <w:r w:rsidRPr="002F2593">
              <w:rPr>
                <w:rFonts w:asciiTheme="minorHAnsi" w:hAnsiTheme="minorHAnsi" w:cstheme="minorHAnsi"/>
                <w:szCs w:val="22"/>
              </w:rPr>
            </w:r>
            <w:r w:rsidRPr="002F2593">
              <w:rPr>
                <w:rFonts w:asciiTheme="minorHAnsi" w:hAnsiTheme="minorHAnsi" w:cstheme="minorHAnsi"/>
                <w:szCs w:val="22"/>
              </w:rPr>
              <w:fldChar w:fldCharType="separate"/>
            </w:r>
            <w:r w:rsidR="00BE2FC6" w:rsidRPr="002F2593">
              <w:t>1.1 ΠΕΡΙΒΑΛΛΟΝ ΤΗΣ ΣΥΜΒΑΣΗΣ</w:t>
            </w:r>
            <w:r w:rsidRPr="002F2593">
              <w:rPr>
                <w:rFonts w:asciiTheme="minorHAnsi" w:hAnsiTheme="minorHAnsi" w:cstheme="minorHAnsi"/>
                <w:szCs w:val="22"/>
              </w:rPr>
              <w:fldChar w:fldCharType="end"/>
            </w:r>
          </w:p>
          <w:p w14:paraId="70EF1581" w14:textId="55090EE9" w:rsidR="005C7838" w:rsidRPr="002F2593" w:rsidRDefault="00714759" w:rsidP="009D3941">
            <w:pPr>
              <w:numPr>
                <w:ilvl w:val="12"/>
                <w:numId w:val="0"/>
              </w:numPr>
              <w:spacing w:before="60" w:after="60" w:line="276" w:lineRule="auto"/>
              <w:jc w:val="center"/>
              <w:rPr>
                <w:rFonts w:asciiTheme="minorHAnsi" w:hAnsiTheme="minorHAnsi" w:cstheme="minorHAnsi"/>
                <w:szCs w:val="22"/>
              </w:rPr>
            </w:pPr>
            <w:r w:rsidRPr="002F2593">
              <w:rPr>
                <w:rFonts w:asciiTheme="minorHAnsi" w:hAnsiTheme="minorHAnsi" w:cstheme="minorHAnsi"/>
                <w:szCs w:val="22"/>
              </w:rPr>
              <w:fldChar w:fldCharType="begin"/>
            </w:r>
            <w:r w:rsidRPr="002F2593">
              <w:rPr>
                <w:rFonts w:asciiTheme="minorHAnsi" w:hAnsiTheme="minorHAnsi" w:cstheme="minorHAnsi"/>
                <w:szCs w:val="22"/>
              </w:rPr>
              <w:instrText xml:space="preserve"> REF _Ref98233140 \h </w:instrText>
            </w:r>
            <w:r w:rsidR="00B823D8" w:rsidRPr="002F2593">
              <w:rPr>
                <w:rFonts w:asciiTheme="minorHAnsi" w:hAnsiTheme="minorHAnsi" w:cstheme="minorHAnsi"/>
                <w:szCs w:val="22"/>
              </w:rPr>
              <w:instrText xml:space="preserve"> \* MERGEFORMAT </w:instrText>
            </w:r>
            <w:r w:rsidRPr="002F2593">
              <w:rPr>
                <w:rFonts w:asciiTheme="minorHAnsi" w:hAnsiTheme="minorHAnsi" w:cstheme="minorHAnsi"/>
                <w:szCs w:val="22"/>
              </w:rPr>
            </w:r>
            <w:r w:rsidRPr="002F2593">
              <w:rPr>
                <w:rFonts w:asciiTheme="minorHAnsi" w:hAnsiTheme="minorHAnsi" w:cstheme="minorHAnsi"/>
                <w:szCs w:val="22"/>
              </w:rPr>
              <w:fldChar w:fldCharType="separate"/>
            </w:r>
            <w:r w:rsidR="00BE2FC6" w:rsidRPr="002F2593">
              <w:t>1.2 ΣΚΟΠΟΣ ΚΑΙ ΣΤΟΧΟΙ ΤΗΣ ΣΥΜΒΑΣΗΣ</w:t>
            </w:r>
            <w:r w:rsidRPr="002F2593">
              <w:rPr>
                <w:rFonts w:asciiTheme="minorHAnsi" w:hAnsiTheme="minorHAnsi" w:cstheme="minorHAnsi"/>
                <w:szCs w:val="22"/>
              </w:rPr>
              <w:fldChar w:fldCharType="end"/>
            </w:r>
          </w:p>
        </w:tc>
      </w:tr>
      <w:tr w:rsidR="005C7838" w:rsidRPr="002F2593" w14:paraId="0A3A2E8B" w14:textId="77777777" w:rsidTr="009D3941">
        <w:trPr>
          <w:jc w:val="center"/>
        </w:trPr>
        <w:tc>
          <w:tcPr>
            <w:tcW w:w="335" w:type="pct"/>
            <w:shd w:val="clear" w:color="auto" w:fill="auto"/>
            <w:vAlign w:val="center"/>
          </w:tcPr>
          <w:p w14:paraId="1C8D9160" w14:textId="77777777" w:rsidR="005C7838" w:rsidRPr="002F2593" w:rsidRDefault="004A6254" w:rsidP="009D3941">
            <w:pPr>
              <w:suppressAutoHyphens w:val="0"/>
              <w:spacing w:before="60" w:after="60" w:line="276" w:lineRule="auto"/>
              <w:jc w:val="center"/>
              <w:rPr>
                <w:rFonts w:asciiTheme="minorHAnsi" w:hAnsiTheme="minorHAnsi" w:cstheme="minorHAnsi"/>
                <w:szCs w:val="22"/>
                <w:lang w:val="en-US"/>
              </w:rPr>
            </w:pPr>
            <w:r w:rsidRPr="002F2593">
              <w:rPr>
                <w:rFonts w:asciiTheme="minorHAnsi" w:hAnsiTheme="minorHAnsi" w:cstheme="minorHAnsi"/>
                <w:szCs w:val="22"/>
                <w:lang w:val="en-US"/>
              </w:rPr>
              <w:t>1</w:t>
            </w:r>
            <w:r w:rsidR="005C7838" w:rsidRPr="002F2593">
              <w:rPr>
                <w:rFonts w:asciiTheme="minorHAnsi" w:hAnsiTheme="minorHAnsi" w:cstheme="minorHAnsi"/>
                <w:szCs w:val="22"/>
                <w:lang w:val="en-US"/>
              </w:rPr>
              <w:t>.2</w:t>
            </w:r>
          </w:p>
        </w:tc>
        <w:tc>
          <w:tcPr>
            <w:tcW w:w="3273" w:type="pct"/>
            <w:shd w:val="clear" w:color="auto" w:fill="auto"/>
            <w:vAlign w:val="center"/>
          </w:tcPr>
          <w:p w14:paraId="7E0ECE5D" w14:textId="77777777" w:rsidR="005C7838" w:rsidRPr="002F2593" w:rsidRDefault="005C7838" w:rsidP="009D3941">
            <w:pPr>
              <w:spacing w:before="60" w:after="60" w:line="276" w:lineRule="auto"/>
              <w:jc w:val="left"/>
              <w:rPr>
                <w:rFonts w:asciiTheme="minorHAnsi" w:hAnsiTheme="minorHAnsi" w:cstheme="minorHAnsi"/>
                <w:szCs w:val="22"/>
              </w:rPr>
            </w:pPr>
            <w:r w:rsidRPr="002F2593">
              <w:rPr>
                <w:rFonts w:asciiTheme="minorHAnsi" w:hAnsiTheme="minorHAnsi" w:cstheme="minorHAnsi"/>
                <w:szCs w:val="22"/>
              </w:rPr>
              <w:t>Αντικείμενο του Έργου</w:t>
            </w:r>
            <w:r w:rsidR="001B4C4A" w:rsidRPr="002F2593">
              <w:rPr>
                <w:rFonts w:asciiTheme="minorHAnsi" w:hAnsiTheme="minorHAnsi" w:cstheme="minorHAnsi"/>
                <w:szCs w:val="22"/>
              </w:rPr>
              <w:t xml:space="preserve"> και απαιτήσεις</w:t>
            </w:r>
          </w:p>
        </w:tc>
        <w:tc>
          <w:tcPr>
            <w:tcW w:w="1392" w:type="pct"/>
            <w:shd w:val="clear" w:color="auto" w:fill="auto"/>
            <w:vAlign w:val="center"/>
          </w:tcPr>
          <w:p w14:paraId="190FB25C" w14:textId="3711C7C4" w:rsidR="005C7838" w:rsidRPr="002F2593" w:rsidRDefault="00BE3D8B" w:rsidP="00714759">
            <w:pPr>
              <w:numPr>
                <w:ilvl w:val="12"/>
                <w:numId w:val="0"/>
              </w:numPr>
              <w:spacing w:before="60" w:after="60" w:line="276" w:lineRule="auto"/>
              <w:jc w:val="center"/>
              <w:rPr>
                <w:rFonts w:asciiTheme="minorHAnsi" w:hAnsiTheme="minorHAnsi" w:cstheme="minorHAnsi"/>
                <w:szCs w:val="22"/>
              </w:rPr>
            </w:pPr>
            <w:r w:rsidRPr="002F2593">
              <w:rPr>
                <w:rFonts w:asciiTheme="minorHAnsi" w:hAnsiTheme="minorHAnsi" w:cstheme="minorHAnsi"/>
                <w:szCs w:val="22"/>
              </w:rPr>
              <w:t xml:space="preserve">ΠΑΡΑΡΤΗΜΑ Ι </w:t>
            </w:r>
            <w:r w:rsidR="00714759" w:rsidRPr="002F2593">
              <w:rPr>
                <w:rFonts w:asciiTheme="minorHAnsi" w:hAnsiTheme="minorHAnsi" w:cstheme="minorHAnsi"/>
                <w:szCs w:val="22"/>
              </w:rPr>
              <w:fldChar w:fldCharType="begin"/>
            </w:r>
            <w:r w:rsidR="00714759" w:rsidRPr="002F2593">
              <w:rPr>
                <w:rFonts w:asciiTheme="minorHAnsi" w:hAnsiTheme="minorHAnsi" w:cstheme="minorHAnsi"/>
                <w:szCs w:val="22"/>
              </w:rPr>
              <w:instrText xml:space="preserve"> REF _Ref98232687 \h  \* MERGEFORMAT </w:instrText>
            </w:r>
            <w:r w:rsidR="00714759" w:rsidRPr="002F2593">
              <w:rPr>
                <w:rFonts w:asciiTheme="minorHAnsi" w:hAnsiTheme="minorHAnsi" w:cstheme="minorHAnsi"/>
                <w:szCs w:val="22"/>
              </w:rPr>
            </w:r>
            <w:r w:rsidR="00714759" w:rsidRPr="002F2593">
              <w:rPr>
                <w:rFonts w:asciiTheme="minorHAnsi" w:hAnsiTheme="minorHAnsi" w:cstheme="minorHAnsi"/>
                <w:szCs w:val="22"/>
              </w:rPr>
              <w:fldChar w:fldCharType="separate"/>
            </w:r>
            <w:r w:rsidR="00BE2FC6" w:rsidRPr="002F2593">
              <w:t>1.3 ΑΝΤΙΚΕΙΜΕΝΟ ΤΗΣ ΣΥΜΒΑΣΗΣ</w:t>
            </w:r>
            <w:r w:rsidR="00714759" w:rsidRPr="002F2593">
              <w:rPr>
                <w:rFonts w:asciiTheme="minorHAnsi" w:hAnsiTheme="minorHAnsi" w:cstheme="minorHAnsi"/>
                <w:szCs w:val="22"/>
              </w:rPr>
              <w:fldChar w:fldCharType="end"/>
            </w:r>
          </w:p>
        </w:tc>
      </w:tr>
      <w:tr w:rsidR="005C7838" w:rsidRPr="002F2593" w14:paraId="208B01B9" w14:textId="77777777" w:rsidTr="009D3941">
        <w:trPr>
          <w:jc w:val="center"/>
        </w:trPr>
        <w:tc>
          <w:tcPr>
            <w:tcW w:w="335" w:type="pct"/>
            <w:shd w:val="clear" w:color="auto" w:fill="FBE4D5" w:themeFill="accent2" w:themeFillTint="33"/>
            <w:vAlign w:val="center"/>
          </w:tcPr>
          <w:p w14:paraId="4CB841F0" w14:textId="318BEECE" w:rsidR="005C7838" w:rsidRPr="002F2593" w:rsidRDefault="00B823D8" w:rsidP="009D3941">
            <w:pPr>
              <w:suppressAutoHyphens w:val="0"/>
              <w:spacing w:before="60" w:after="60" w:line="276" w:lineRule="auto"/>
              <w:jc w:val="center"/>
              <w:rPr>
                <w:rFonts w:asciiTheme="minorHAnsi" w:hAnsiTheme="minorHAnsi" w:cstheme="minorHAnsi"/>
                <w:b/>
                <w:szCs w:val="22"/>
                <w:lang w:val="en-US"/>
              </w:rPr>
            </w:pPr>
            <w:r w:rsidRPr="002F2593">
              <w:rPr>
                <w:rFonts w:asciiTheme="minorHAnsi" w:hAnsiTheme="minorHAnsi" w:cstheme="minorHAnsi"/>
                <w:b/>
                <w:szCs w:val="22"/>
              </w:rPr>
              <w:t>2</w:t>
            </w:r>
            <w:r w:rsidR="005C7838" w:rsidRPr="002F2593">
              <w:rPr>
                <w:rFonts w:asciiTheme="minorHAnsi" w:hAnsiTheme="minorHAnsi" w:cstheme="minorHAnsi"/>
                <w:b/>
                <w:szCs w:val="22"/>
                <w:lang w:val="en-US"/>
              </w:rPr>
              <w:t>.</w:t>
            </w:r>
          </w:p>
        </w:tc>
        <w:tc>
          <w:tcPr>
            <w:tcW w:w="3273" w:type="pct"/>
            <w:shd w:val="clear" w:color="auto" w:fill="FBE4D5" w:themeFill="accent2" w:themeFillTint="33"/>
            <w:vAlign w:val="center"/>
          </w:tcPr>
          <w:p w14:paraId="53C67CDD" w14:textId="77777777" w:rsidR="005C7838" w:rsidRPr="002F2593" w:rsidRDefault="005C7838" w:rsidP="009D3941">
            <w:pPr>
              <w:spacing w:before="60" w:after="60" w:line="276" w:lineRule="auto"/>
              <w:jc w:val="left"/>
              <w:rPr>
                <w:rFonts w:asciiTheme="minorHAnsi" w:hAnsiTheme="minorHAnsi" w:cstheme="minorHAnsi"/>
                <w:b/>
                <w:szCs w:val="22"/>
              </w:rPr>
            </w:pPr>
            <w:r w:rsidRPr="002F2593">
              <w:rPr>
                <w:rFonts w:asciiTheme="minorHAnsi" w:hAnsiTheme="minorHAnsi" w:cstheme="minorHAnsi"/>
                <w:b/>
                <w:bCs/>
                <w:color w:val="000000"/>
                <w:szCs w:val="22"/>
              </w:rPr>
              <w:t>Μεθοδολογία Υλοποίησης Έργου</w:t>
            </w:r>
          </w:p>
        </w:tc>
        <w:tc>
          <w:tcPr>
            <w:tcW w:w="1392" w:type="pct"/>
            <w:shd w:val="clear" w:color="auto" w:fill="FBE4D5" w:themeFill="accent2" w:themeFillTint="33"/>
            <w:vAlign w:val="center"/>
          </w:tcPr>
          <w:p w14:paraId="00B0FA9D" w14:textId="77777777" w:rsidR="005C7838" w:rsidRPr="002F2593" w:rsidRDefault="005C7838" w:rsidP="009D3941">
            <w:pPr>
              <w:numPr>
                <w:ilvl w:val="12"/>
                <w:numId w:val="0"/>
              </w:numPr>
              <w:spacing w:before="60" w:after="60" w:line="276" w:lineRule="auto"/>
              <w:jc w:val="center"/>
              <w:rPr>
                <w:rFonts w:asciiTheme="minorHAnsi" w:hAnsiTheme="minorHAnsi" w:cstheme="minorHAnsi"/>
                <w:szCs w:val="22"/>
              </w:rPr>
            </w:pPr>
          </w:p>
        </w:tc>
      </w:tr>
      <w:tr w:rsidR="005C7838" w:rsidRPr="002F2593" w14:paraId="228193B1" w14:textId="77777777" w:rsidTr="009D3941">
        <w:trPr>
          <w:jc w:val="center"/>
        </w:trPr>
        <w:tc>
          <w:tcPr>
            <w:tcW w:w="335" w:type="pct"/>
            <w:shd w:val="clear" w:color="auto" w:fill="auto"/>
            <w:vAlign w:val="center"/>
          </w:tcPr>
          <w:p w14:paraId="0FCDE1E4" w14:textId="342E8C5A" w:rsidR="005C7838" w:rsidRPr="002F2593" w:rsidRDefault="00B823D8" w:rsidP="009D3941">
            <w:pPr>
              <w:suppressAutoHyphens w:val="0"/>
              <w:spacing w:before="60" w:after="60" w:line="276" w:lineRule="auto"/>
              <w:jc w:val="center"/>
              <w:rPr>
                <w:rFonts w:asciiTheme="minorHAnsi" w:hAnsiTheme="minorHAnsi" w:cstheme="minorHAnsi"/>
                <w:szCs w:val="22"/>
                <w:lang w:val="en-US"/>
              </w:rPr>
            </w:pPr>
            <w:r w:rsidRPr="002F2593">
              <w:rPr>
                <w:rFonts w:asciiTheme="minorHAnsi" w:hAnsiTheme="minorHAnsi" w:cstheme="minorHAnsi"/>
                <w:szCs w:val="22"/>
              </w:rPr>
              <w:t>2</w:t>
            </w:r>
            <w:r w:rsidR="005C7838" w:rsidRPr="002F2593">
              <w:rPr>
                <w:rFonts w:asciiTheme="minorHAnsi" w:hAnsiTheme="minorHAnsi" w:cstheme="minorHAnsi"/>
                <w:szCs w:val="22"/>
                <w:lang w:val="en-US"/>
              </w:rPr>
              <w:t>.1</w:t>
            </w:r>
          </w:p>
        </w:tc>
        <w:tc>
          <w:tcPr>
            <w:tcW w:w="3273" w:type="pct"/>
            <w:shd w:val="clear" w:color="auto" w:fill="auto"/>
          </w:tcPr>
          <w:p w14:paraId="685F91F9" w14:textId="60551B0B" w:rsidR="005C7838" w:rsidRPr="002F2593" w:rsidRDefault="005C7838" w:rsidP="004A6254">
            <w:pPr>
              <w:pStyle w:val="normalwithoutspacing"/>
              <w:rPr>
                <w:rFonts w:asciiTheme="minorHAnsi" w:hAnsiTheme="minorHAnsi" w:cstheme="minorHAnsi"/>
                <w:szCs w:val="22"/>
              </w:rPr>
            </w:pPr>
            <w:r w:rsidRPr="002F2593">
              <w:rPr>
                <w:rFonts w:asciiTheme="minorHAnsi" w:hAnsiTheme="minorHAnsi" w:cstheme="minorHAnsi"/>
                <w:b/>
                <w:szCs w:val="22"/>
              </w:rPr>
              <w:t>Με</w:t>
            </w:r>
            <w:r w:rsidR="004A6254" w:rsidRPr="002F2593">
              <w:rPr>
                <w:rFonts w:asciiTheme="minorHAnsi" w:hAnsiTheme="minorHAnsi" w:cstheme="minorHAnsi"/>
                <w:b/>
                <w:szCs w:val="22"/>
              </w:rPr>
              <w:t>θοδολογία Υλοποίησης</w:t>
            </w:r>
            <w:r w:rsidRPr="002F2593">
              <w:rPr>
                <w:rFonts w:asciiTheme="minorHAnsi" w:hAnsiTheme="minorHAnsi" w:cstheme="minorHAnsi"/>
                <w:szCs w:val="22"/>
              </w:rPr>
              <w:t>:</w:t>
            </w:r>
            <w:r w:rsidR="004A6254" w:rsidRPr="002F2593">
              <w:rPr>
                <w:rFonts w:asciiTheme="minorHAnsi" w:hAnsiTheme="minorHAnsi" w:cstheme="minorHAnsi"/>
                <w:szCs w:val="22"/>
              </w:rPr>
              <w:t xml:space="preserve"> φάσεις υλοποίηση</w:t>
            </w:r>
            <w:r w:rsidR="00B823D8" w:rsidRPr="002F2593">
              <w:rPr>
                <w:rFonts w:asciiTheme="minorHAnsi" w:hAnsiTheme="minorHAnsi" w:cstheme="minorHAnsi"/>
                <w:szCs w:val="22"/>
              </w:rPr>
              <w:t>ς</w:t>
            </w:r>
            <w:r w:rsidR="004A6254" w:rsidRPr="002F2593">
              <w:rPr>
                <w:rFonts w:asciiTheme="minorHAnsi" w:hAnsiTheme="minorHAnsi" w:cstheme="minorHAnsi"/>
                <w:szCs w:val="22"/>
              </w:rPr>
              <w:t xml:space="preserve"> έργου</w:t>
            </w:r>
            <w:r w:rsidRPr="002F2593">
              <w:rPr>
                <w:rFonts w:asciiTheme="minorHAnsi" w:hAnsiTheme="minorHAnsi" w:cstheme="minorHAnsi"/>
                <w:szCs w:val="22"/>
              </w:rPr>
              <w:t xml:space="preserve">, ανάλυση εργασιών, παραδοτέα, χρονοδιάγραμμα, </w:t>
            </w:r>
            <w:r w:rsidR="004A6254" w:rsidRPr="002F2593">
              <w:rPr>
                <w:rFonts w:asciiTheme="minorHAnsi" w:hAnsiTheme="minorHAnsi" w:cstheme="minorHAnsi"/>
                <w:szCs w:val="22"/>
              </w:rPr>
              <w:t>ομάδα έργου</w:t>
            </w:r>
          </w:p>
        </w:tc>
        <w:tc>
          <w:tcPr>
            <w:tcW w:w="1392" w:type="pct"/>
            <w:shd w:val="clear" w:color="auto" w:fill="auto"/>
            <w:vAlign w:val="center"/>
          </w:tcPr>
          <w:p w14:paraId="0B8C9EDC" w14:textId="4047262D" w:rsidR="00DD550D" w:rsidRPr="002F2593" w:rsidRDefault="00B823D8" w:rsidP="007D6E93">
            <w:pPr>
              <w:numPr>
                <w:ilvl w:val="12"/>
                <w:numId w:val="0"/>
              </w:numPr>
              <w:spacing w:before="60" w:after="60" w:line="276" w:lineRule="auto"/>
              <w:jc w:val="center"/>
              <w:rPr>
                <w:rFonts w:asciiTheme="minorHAnsi" w:hAnsiTheme="minorHAnsi" w:cstheme="minorHAnsi"/>
                <w:szCs w:val="22"/>
              </w:rPr>
            </w:pPr>
            <w:r w:rsidRPr="002F2593">
              <w:rPr>
                <w:rFonts w:asciiTheme="minorHAnsi" w:hAnsiTheme="minorHAnsi" w:cstheme="minorHAnsi"/>
                <w:szCs w:val="22"/>
              </w:rPr>
              <w:t xml:space="preserve">ΠΑΡΑΡΤΗΜΑ Ι </w:t>
            </w:r>
            <w:r w:rsidRPr="002F2593">
              <w:rPr>
                <w:rFonts w:asciiTheme="minorHAnsi" w:hAnsiTheme="minorHAnsi" w:cstheme="minorHAnsi"/>
                <w:szCs w:val="22"/>
              </w:rPr>
              <w:fldChar w:fldCharType="begin"/>
            </w:r>
            <w:r w:rsidRPr="002F2593">
              <w:rPr>
                <w:rFonts w:asciiTheme="minorHAnsi" w:hAnsiTheme="minorHAnsi" w:cstheme="minorHAnsi"/>
                <w:szCs w:val="22"/>
              </w:rPr>
              <w:instrText xml:space="preserve"> REF _Ref98233296 \h </w:instrText>
            </w:r>
            <w:r w:rsidR="002F2593">
              <w:rPr>
                <w:rFonts w:asciiTheme="minorHAnsi" w:hAnsiTheme="minorHAnsi" w:cstheme="minorHAnsi"/>
                <w:szCs w:val="22"/>
              </w:rPr>
              <w:instrText xml:space="preserve"> \* MERGEFORMAT </w:instrText>
            </w:r>
            <w:r w:rsidRPr="002F2593">
              <w:rPr>
                <w:rFonts w:asciiTheme="minorHAnsi" w:hAnsiTheme="minorHAnsi" w:cstheme="minorHAnsi"/>
                <w:szCs w:val="22"/>
              </w:rPr>
            </w:r>
            <w:r w:rsidRPr="002F2593">
              <w:rPr>
                <w:rFonts w:asciiTheme="minorHAnsi" w:hAnsiTheme="minorHAnsi" w:cstheme="minorHAnsi"/>
                <w:szCs w:val="22"/>
              </w:rPr>
              <w:fldChar w:fldCharType="separate"/>
            </w:r>
            <w:r w:rsidR="00BE2FC6" w:rsidRPr="002F2593">
              <w:t>1.4 Μεθοδολογία Υλοποίησης</w:t>
            </w:r>
            <w:r w:rsidRPr="002F2593">
              <w:rPr>
                <w:rFonts w:asciiTheme="minorHAnsi" w:hAnsiTheme="minorHAnsi" w:cstheme="minorHAnsi"/>
                <w:szCs w:val="22"/>
              </w:rPr>
              <w:fldChar w:fldCharType="end"/>
            </w:r>
          </w:p>
          <w:p w14:paraId="356FF11C" w14:textId="6460A756" w:rsidR="005C7838" w:rsidRPr="002F2593" w:rsidRDefault="00B823D8" w:rsidP="007D6E93">
            <w:pPr>
              <w:numPr>
                <w:ilvl w:val="12"/>
                <w:numId w:val="0"/>
              </w:numPr>
              <w:spacing w:before="60" w:after="60" w:line="276" w:lineRule="auto"/>
              <w:jc w:val="center"/>
              <w:rPr>
                <w:rFonts w:asciiTheme="minorHAnsi" w:hAnsiTheme="minorHAnsi" w:cstheme="minorHAnsi"/>
                <w:szCs w:val="22"/>
              </w:rPr>
            </w:pPr>
            <w:r w:rsidRPr="002F2593">
              <w:rPr>
                <w:rFonts w:asciiTheme="minorHAnsi" w:hAnsiTheme="minorHAnsi" w:cstheme="minorHAnsi"/>
                <w:szCs w:val="22"/>
              </w:rPr>
              <w:fldChar w:fldCharType="begin"/>
            </w:r>
            <w:r w:rsidRPr="002F2593">
              <w:rPr>
                <w:rFonts w:asciiTheme="minorHAnsi" w:hAnsiTheme="minorHAnsi" w:cstheme="minorHAnsi"/>
                <w:szCs w:val="22"/>
              </w:rPr>
              <w:instrText xml:space="preserve"> REF _Ref56159132 \h </w:instrText>
            </w:r>
            <w:r w:rsidR="002F2593">
              <w:rPr>
                <w:rFonts w:asciiTheme="minorHAnsi" w:hAnsiTheme="minorHAnsi" w:cstheme="minorHAnsi"/>
                <w:szCs w:val="22"/>
              </w:rPr>
              <w:instrText xml:space="preserve"> \* MERGEFORMAT </w:instrText>
            </w:r>
            <w:r w:rsidRPr="002F2593">
              <w:rPr>
                <w:rFonts w:asciiTheme="minorHAnsi" w:hAnsiTheme="minorHAnsi" w:cstheme="minorHAnsi"/>
                <w:szCs w:val="22"/>
              </w:rPr>
            </w:r>
            <w:r w:rsidRPr="002F2593">
              <w:rPr>
                <w:rFonts w:asciiTheme="minorHAnsi" w:hAnsiTheme="minorHAnsi" w:cstheme="minorHAnsi"/>
                <w:szCs w:val="22"/>
              </w:rPr>
              <w:fldChar w:fldCharType="separate"/>
            </w:r>
            <w:r w:rsidR="00BE2FC6" w:rsidRPr="002F2593">
              <w:t>1.5 Διάρκεια Σύμβασης–Χρονοδιάγραμμα</w:t>
            </w:r>
            <w:r w:rsidRPr="002F2593">
              <w:rPr>
                <w:rFonts w:asciiTheme="minorHAnsi" w:hAnsiTheme="minorHAnsi" w:cstheme="minorHAnsi"/>
                <w:szCs w:val="22"/>
              </w:rPr>
              <w:fldChar w:fldCharType="end"/>
            </w:r>
            <w:r w:rsidRPr="002F2593">
              <w:rPr>
                <w:rFonts w:asciiTheme="minorHAnsi" w:hAnsiTheme="minorHAnsi" w:cstheme="minorHAnsi"/>
                <w:szCs w:val="22"/>
              </w:rPr>
              <w:fldChar w:fldCharType="begin"/>
            </w:r>
            <w:r w:rsidRPr="002F2593">
              <w:rPr>
                <w:rFonts w:asciiTheme="minorHAnsi" w:hAnsiTheme="minorHAnsi" w:cstheme="minorHAnsi"/>
                <w:szCs w:val="22"/>
              </w:rPr>
              <w:instrText xml:space="preserve"> REF _Ref67401260 \h </w:instrText>
            </w:r>
            <w:r w:rsidR="002F2593">
              <w:rPr>
                <w:rFonts w:asciiTheme="minorHAnsi" w:hAnsiTheme="minorHAnsi" w:cstheme="minorHAnsi"/>
                <w:szCs w:val="22"/>
              </w:rPr>
              <w:instrText xml:space="preserve"> \* MERGEFORMAT </w:instrText>
            </w:r>
            <w:r w:rsidRPr="002F2593">
              <w:rPr>
                <w:rFonts w:asciiTheme="minorHAnsi" w:hAnsiTheme="minorHAnsi" w:cstheme="minorHAnsi"/>
                <w:szCs w:val="22"/>
              </w:rPr>
            </w:r>
            <w:r w:rsidRPr="002F2593">
              <w:rPr>
                <w:rFonts w:asciiTheme="minorHAnsi" w:hAnsiTheme="minorHAnsi" w:cstheme="minorHAnsi"/>
                <w:szCs w:val="22"/>
              </w:rPr>
              <w:fldChar w:fldCharType="separate"/>
            </w:r>
            <w:r w:rsidR="00BE2FC6" w:rsidRPr="002F2593">
              <w:t>Φάσεις – Παραδοτέα</w:t>
            </w:r>
            <w:r w:rsidRPr="002F2593">
              <w:rPr>
                <w:rFonts w:asciiTheme="minorHAnsi" w:hAnsiTheme="minorHAnsi" w:cstheme="minorHAnsi"/>
                <w:szCs w:val="22"/>
              </w:rPr>
              <w:fldChar w:fldCharType="end"/>
            </w:r>
          </w:p>
        </w:tc>
      </w:tr>
      <w:tr w:rsidR="00F077CD" w:rsidRPr="002F2593" w14:paraId="28684F22" w14:textId="77777777" w:rsidTr="009D3941">
        <w:trPr>
          <w:jc w:val="center"/>
        </w:trPr>
        <w:tc>
          <w:tcPr>
            <w:tcW w:w="335" w:type="pct"/>
            <w:shd w:val="clear" w:color="auto" w:fill="auto"/>
            <w:vAlign w:val="center"/>
          </w:tcPr>
          <w:p w14:paraId="3F693A16" w14:textId="7BFC5595" w:rsidR="00F077CD" w:rsidRPr="002F2593" w:rsidRDefault="00F077CD" w:rsidP="00F077CD">
            <w:pPr>
              <w:suppressAutoHyphens w:val="0"/>
              <w:spacing w:before="60" w:after="60" w:line="276" w:lineRule="auto"/>
              <w:jc w:val="center"/>
              <w:rPr>
                <w:rFonts w:asciiTheme="minorHAnsi" w:hAnsiTheme="minorHAnsi" w:cstheme="minorHAnsi"/>
                <w:szCs w:val="22"/>
              </w:rPr>
            </w:pPr>
            <w:r w:rsidRPr="002F2593">
              <w:rPr>
                <w:rFonts w:asciiTheme="minorHAnsi" w:hAnsiTheme="minorHAnsi" w:cstheme="minorHAnsi"/>
                <w:szCs w:val="22"/>
              </w:rPr>
              <w:t>2.2</w:t>
            </w:r>
          </w:p>
        </w:tc>
        <w:tc>
          <w:tcPr>
            <w:tcW w:w="3273" w:type="pct"/>
            <w:shd w:val="clear" w:color="auto" w:fill="auto"/>
          </w:tcPr>
          <w:p w14:paraId="42E64219" w14:textId="1527BD31" w:rsidR="00F077CD" w:rsidRPr="002F2593" w:rsidRDefault="00F077CD" w:rsidP="00F077CD">
            <w:pPr>
              <w:pStyle w:val="normalwithoutspacing"/>
              <w:rPr>
                <w:rFonts w:asciiTheme="minorHAnsi" w:hAnsiTheme="minorHAnsi" w:cstheme="minorHAnsi"/>
                <w:b/>
                <w:szCs w:val="22"/>
              </w:rPr>
            </w:pPr>
            <w:r w:rsidRPr="002F2593">
              <w:rPr>
                <w:rFonts w:asciiTheme="minorHAnsi" w:hAnsiTheme="minorHAnsi" w:cstheme="minorHAnsi"/>
                <w:b/>
                <w:szCs w:val="22"/>
              </w:rPr>
              <w:t xml:space="preserve">Εγγυήσεις – Τεχνική Υποστήριξη </w:t>
            </w:r>
          </w:p>
        </w:tc>
        <w:tc>
          <w:tcPr>
            <w:tcW w:w="1392" w:type="pct"/>
            <w:shd w:val="clear" w:color="auto" w:fill="auto"/>
            <w:vAlign w:val="center"/>
          </w:tcPr>
          <w:p w14:paraId="16828656" w14:textId="4A29574B" w:rsidR="00F077CD" w:rsidRPr="002F2593" w:rsidRDefault="00F077CD" w:rsidP="00F077CD">
            <w:pPr>
              <w:numPr>
                <w:ilvl w:val="12"/>
                <w:numId w:val="0"/>
              </w:numPr>
              <w:spacing w:before="60" w:after="60" w:line="276" w:lineRule="auto"/>
              <w:jc w:val="center"/>
              <w:rPr>
                <w:rFonts w:asciiTheme="minorHAnsi" w:hAnsiTheme="minorHAnsi" w:cstheme="minorHAnsi"/>
                <w:szCs w:val="22"/>
              </w:rPr>
            </w:pPr>
            <w:r w:rsidRPr="002F2593">
              <w:rPr>
                <w:rFonts w:asciiTheme="minorHAnsi" w:hAnsiTheme="minorHAnsi" w:cstheme="minorHAnsi"/>
                <w:szCs w:val="22"/>
              </w:rPr>
              <w:t xml:space="preserve">ΠΑΡΑΡΤΗΜΑ Ι </w:t>
            </w:r>
            <w:r w:rsidRPr="002F2593">
              <w:rPr>
                <w:rFonts w:asciiTheme="minorHAnsi" w:hAnsiTheme="minorHAnsi" w:cstheme="minorHAnsi"/>
                <w:szCs w:val="22"/>
              </w:rPr>
              <w:fldChar w:fldCharType="begin"/>
            </w:r>
            <w:r w:rsidRPr="002F2593">
              <w:rPr>
                <w:rFonts w:asciiTheme="minorHAnsi" w:hAnsiTheme="minorHAnsi" w:cstheme="minorHAnsi"/>
                <w:szCs w:val="22"/>
              </w:rPr>
              <w:instrText xml:space="preserve"> REF _Ref68692829 \h </w:instrText>
            </w:r>
            <w:r w:rsidR="002F2593">
              <w:rPr>
                <w:rFonts w:asciiTheme="minorHAnsi" w:hAnsiTheme="minorHAnsi" w:cstheme="minorHAnsi"/>
                <w:szCs w:val="22"/>
              </w:rPr>
              <w:instrText xml:space="preserve"> \* MERGEFORMAT </w:instrText>
            </w:r>
            <w:r w:rsidRPr="002F2593">
              <w:rPr>
                <w:rFonts w:asciiTheme="minorHAnsi" w:hAnsiTheme="minorHAnsi" w:cstheme="minorHAnsi"/>
                <w:szCs w:val="22"/>
              </w:rPr>
            </w:r>
            <w:r w:rsidRPr="002F2593">
              <w:rPr>
                <w:rFonts w:asciiTheme="minorHAnsi" w:hAnsiTheme="minorHAnsi" w:cstheme="minorHAnsi"/>
                <w:szCs w:val="22"/>
              </w:rPr>
              <w:fldChar w:fldCharType="separate"/>
            </w:r>
            <w:r w:rsidR="00BE2FC6" w:rsidRPr="002F2593">
              <w:t>1.7 Εγγυήσεις-Τεχνική Υποστήριξη</w:t>
            </w:r>
            <w:r w:rsidRPr="002F2593">
              <w:rPr>
                <w:rFonts w:asciiTheme="minorHAnsi" w:hAnsiTheme="minorHAnsi" w:cstheme="minorHAnsi"/>
                <w:szCs w:val="22"/>
              </w:rPr>
              <w:fldChar w:fldCharType="end"/>
            </w:r>
          </w:p>
        </w:tc>
      </w:tr>
      <w:tr w:rsidR="00F077CD" w:rsidRPr="002F2593" w14:paraId="03F6B3F4" w14:textId="77777777" w:rsidTr="009D3941">
        <w:trPr>
          <w:jc w:val="center"/>
        </w:trPr>
        <w:tc>
          <w:tcPr>
            <w:tcW w:w="335" w:type="pct"/>
            <w:shd w:val="clear" w:color="auto" w:fill="auto"/>
            <w:vAlign w:val="center"/>
          </w:tcPr>
          <w:p w14:paraId="600BC2F1" w14:textId="0B7AECB6" w:rsidR="00F077CD" w:rsidRPr="002F2593" w:rsidRDefault="00F077CD" w:rsidP="00F077CD">
            <w:pPr>
              <w:suppressAutoHyphens w:val="0"/>
              <w:spacing w:before="60" w:after="60" w:line="276" w:lineRule="auto"/>
              <w:jc w:val="center"/>
              <w:rPr>
                <w:rFonts w:asciiTheme="minorHAnsi" w:hAnsiTheme="minorHAnsi" w:cstheme="minorHAnsi"/>
                <w:szCs w:val="22"/>
              </w:rPr>
            </w:pPr>
            <w:r w:rsidRPr="002F2593">
              <w:rPr>
                <w:rFonts w:asciiTheme="minorHAnsi" w:hAnsiTheme="minorHAnsi" w:cstheme="minorHAnsi"/>
                <w:szCs w:val="22"/>
              </w:rPr>
              <w:t>2</w:t>
            </w:r>
            <w:r w:rsidRPr="002F2593">
              <w:rPr>
                <w:rFonts w:asciiTheme="minorHAnsi" w:hAnsiTheme="minorHAnsi" w:cstheme="minorHAnsi"/>
                <w:szCs w:val="22"/>
                <w:lang w:val="en-US"/>
              </w:rPr>
              <w:t>.</w:t>
            </w:r>
            <w:r w:rsidRPr="002F2593">
              <w:rPr>
                <w:rFonts w:asciiTheme="minorHAnsi" w:hAnsiTheme="minorHAnsi" w:cstheme="minorHAnsi"/>
                <w:szCs w:val="22"/>
              </w:rPr>
              <w:t>3</w:t>
            </w:r>
          </w:p>
        </w:tc>
        <w:tc>
          <w:tcPr>
            <w:tcW w:w="3273" w:type="pct"/>
            <w:shd w:val="clear" w:color="auto" w:fill="auto"/>
            <w:vAlign w:val="center"/>
          </w:tcPr>
          <w:p w14:paraId="3E4288FE" w14:textId="77777777" w:rsidR="00F077CD" w:rsidRPr="002F2593" w:rsidRDefault="00F077CD" w:rsidP="00F077CD">
            <w:pPr>
              <w:rPr>
                <w:rFonts w:asciiTheme="minorHAnsi" w:hAnsiTheme="minorHAnsi" w:cstheme="minorHAnsi"/>
                <w:b/>
                <w:szCs w:val="22"/>
              </w:rPr>
            </w:pPr>
            <w:r w:rsidRPr="002F2593">
              <w:rPr>
                <w:rFonts w:asciiTheme="minorHAnsi" w:hAnsiTheme="minorHAnsi" w:cstheme="minorHAnsi"/>
                <w:b/>
                <w:szCs w:val="22"/>
              </w:rPr>
              <w:t>Μεθοδολογία Διοίκησης</w:t>
            </w:r>
            <w:r w:rsidRPr="002F2593">
              <w:rPr>
                <w:rFonts w:asciiTheme="minorHAnsi" w:hAnsiTheme="minorHAnsi" w:cstheme="minorHAnsi"/>
                <w:szCs w:val="22"/>
              </w:rPr>
              <w:t>: Προτεινόμενο σχήμα Διοίκησης του Έργου, ρόλοι &amp; αρμοδιότητες, σχήμα επικοινωνίας κλπ</w:t>
            </w:r>
          </w:p>
        </w:tc>
        <w:tc>
          <w:tcPr>
            <w:tcW w:w="1392" w:type="pct"/>
            <w:shd w:val="clear" w:color="auto" w:fill="auto"/>
            <w:vAlign w:val="center"/>
          </w:tcPr>
          <w:p w14:paraId="198E5244" w14:textId="6086FFE8" w:rsidR="00F077CD" w:rsidRPr="002F2593" w:rsidRDefault="00F077CD" w:rsidP="00F077CD">
            <w:pPr>
              <w:numPr>
                <w:ilvl w:val="12"/>
                <w:numId w:val="0"/>
              </w:numPr>
              <w:spacing w:before="60" w:after="60" w:line="276" w:lineRule="auto"/>
              <w:jc w:val="center"/>
              <w:rPr>
                <w:rFonts w:asciiTheme="minorHAnsi" w:hAnsiTheme="minorHAnsi" w:cstheme="minorHAnsi"/>
                <w:szCs w:val="22"/>
              </w:rPr>
            </w:pPr>
            <w:r w:rsidRPr="002F2593">
              <w:rPr>
                <w:rFonts w:asciiTheme="minorHAnsi" w:hAnsiTheme="minorHAnsi" w:cstheme="minorHAnsi"/>
                <w:szCs w:val="22"/>
              </w:rPr>
              <w:t xml:space="preserve">ΠΑΡΑΡΤΗΜΑ Ι </w:t>
            </w:r>
            <w:r w:rsidRPr="002F2593">
              <w:rPr>
                <w:rFonts w:asciiTheme="minorHAnsi" w:hAnsiTheme="minorHAnsi" w:cstheme="minorHAnsi"/>
                <w:szCs w:val="22"/>
              </w:rPr>
              <w:fldChar w:fldCharType="begin"/>
            </w:r>
            <w:r w:rsidRPr="002F2593">
              <w:rPr>
                <w:rFonts w:asciiTheme="minorHAnsi" w:hAnsiTheme="minorHAnsi" w:cstheme="minorHAnsi"/>
                <w:szCs w:val="22"/>
              </w:rPr>
              <w:instrText xml:space="preserve"> REF _Ref98233382 \h </w:instrText>
            </w:r>
            <w:r w:rsidR="002F2593">
              <w:rPr>
                <w:rFonts w:asciiTheme="minorHAnsi" w:hAnsiTheme="minorHAnsi" w:cstheme="minorHAnsi"/>
                <w:szCs w:val="22"/>
              </w:rPr>
              <w:instrText xml:space="preserve"> \* MERGEFORMAT </w:instrText>
            </w:r>
            <w:r w:rsidRPr="002F2593">
              <w:rPr>
                <w:rFonts w:asciiTheme="minorHAnsi" w:hAnsiTheme="minorHAnsi" w:cstheme="minorHAnsi"/>
                <w:szCs w:val="22"/>
              </w:rPr>
            </w:r>
            <w:r w:rsidRPr="002F2593">
              <w:rPr>
                <w:rFonts w:asciiTheme="minorHAnsi" w:hAnsiTheme="minorHAnsi" w:cstheme="minorHAnsi"/>
                <w:szCs w:val="22"/>
              </w:rPr>
              <w:fldChar w:fldCharType="separate"/>
            </w:r>
            <w:r w:rsidR="00BE2FC6" w:rsidRPr="002F2593">
              <w:t>1.8 Μεθοδολογία διοίκησης και διασφάλισης ποιότητας</w:t>
            </w:r>
            <w:r w:rsidRPr="002F2593">
              <w:rPr>
                <w:rFonts w:asciiTheme="minorHAnsi" w:hAnsiTheme="minorHAnsi" w:cstheme="minorHAnsi"/>
                <w:szCs w:val="22"/>
              </w:rPr>
              <w:fldChar w:fldCharType="end"/>
            </w:r>
          </w:p>
        </w:tc>
      </w:tr>
      <w:tr w:rsidR="00F077CD" w:rsidRPr="002F2593" w14:paraId="47EDCBAA" w14:textId="77777777" w:rsidTr="009D3941">
        <w:trPr>
          <w:jc w:val="center"/>
        </w:trPr>
        <w:tc>
          <w:tcPr>
            <w:tcW w:w="335" w:type="pct"/>
            <w:shd w:val="clear" w:color="auto" w:fill="FBE4D5" w:themeFill="accent2" w:themeFillTint="33"/>
            <w:vAlign w:val="center"/>
          </w:tcPr>
          <w:p w14:paraId="2A62426D" w14:textId="5108B9F9" w:rsidR="00F077CD" w:rsidRPr="002F2593" w:rsidRDefault="00F077CD" w:rsidP="00F077CD">
            <w:pPr>
              <w:suppressAutoHyphens w:val="0"/>
              <w:spacing w:before="60" w:after="60" w:line="276" w:lineRule="auto"/>
              <w:jc w:val="center"/>
              <w:rPr>
                <w:rFonts w:asciiTheme="minorHAnsi" w:hAnsiTheme="minorHAnsi" w:cstheme="minorHAnsi"/>
                <w:b/>
                <w:szCs w:val="22"/>
                <w:lang w:val="en-US"/>
              </w:rPr>
            </w:pPr>
            <w:r w:rsidRPr="002F2593">
              <w:rPr>
                <w:rFonts w:asciiTheme="minorHAnsi" w:hAnsiTheme="minorHAnsi" w:cstheme="minorHAnsi"/>
                <w:b/>
                <w:szCs w:val="22"/>
              </w:rPr>
              <w:t>3</w:t>
            </w:r>
            <w:r w:rsidRPr="002F2593">
              <w:rPr>
                <w:rFonts w:asciiTheme="minorHAnsi" w:hAnsiTheme="minorHAnsi" w:cstheme="minorHAnsi"/>
                <w:b/>
                <w:szCs w:val="22"/>
                <w:lang w:val="en-US"/>
              </w:rPr>
              <w:t>.</w:t>
            </w:r>
          </w:p>
        </w:tc>
        <w:tc>
          <w:tcPr>
            <w:tcW w:w="3273" w:type="pct"/>
            <w:shd w:val="clear" w:color="auto" w:fill="FBE4D5" w:themeFill="accent2" w:themeFillTint="33"/>
            <w:vAlign w:val="center"/>
          </w:tcPr>
          <w:p w14:paraId="169B1E93" w14:textId="77777777" w:rsidR="00F077CD" w:rsidRPr="002F2593" w:rsidRDefault="00F077CD" w:rsidP="00F077CD">
            <w:pPr>
              <w:spacing w:before="60" w:after="60" w:line="276" w:lineRule="auto"/>
              <w:jc w:val="left"/>
              <w:rPr>
                <w:rFonts w:asciiTheme="minorHAnsi" w:hAnsiTheme="minorHAnsi" w:cstheme="minorHAnsi"/>
                <w:b/>
                <w:szCs w:val="22"/>
              </w:rPr>
            </w:pPr>
            <w:r w:rsidRPr="002F2593">
              <w:rPr>
                <w:rFonts w:asciiTheme="minorHAnsi" w:hAnsiTheme="minorHAnsi" w:cstheme="minorHAnsi"/>
                <w:b/>
                <w:szCs w:val="22"/>
              </w:rPr>
              <w:t>Πίνακες Συμμόρφωσης</w:t>
            </w:r>
          </w:p>
        </w:tc>
        <w:tc>
          <w:tcPr>
            <w:tcW w:w="1392" w:type="pct"/>
            <w:shd w:val="clear" w:color="auto" w:fill="FBE4D5" w:themeFill="accent2" w:themeFillTint="33"/>
            <w:vAlign w:val="center"/>
          </w:tcPr>
          <w:p w14:paraId="57F0B21C" w14:textId="37EE95AB" w:rsidR="00F077CD" w:rsidRPr="002F2593" w:rsidRDefault="00F077CD" w:rsidP="00F077CD">
            <w:pPr>
              <w:numPr>
                <w:ilvl w:val="12"/>
                <w:numId w:val="0"/>
              </w:numPr>
              <w:spacing w:before="60" w:after="60" w:line="276" w:lineRule="auto"/>
              <w:jc w:val="center"/>
              <w:rPr>
                <w:rFonts w:asciiTheme="minorHAnsi" w:hAnsiTheme="minorHAnsi" w:cstheme="minorHAnsi"/>
                <w:szCs w:val="22"/>
              </w:rPr>
            </w:pPr>
            <w:r w:rsidRPr="002F2593">
              <w:rPr>
                <w:rFonts w:asciiTheme="minorHAnsi" w:hAnsiTheme="minorHAnsi" w:cstheme="minorHAnsi"/>
                <w:szCs w:val="22"/>
              </w:rPr>
              <w:fldChar w:fldCharType="begin"/>
            </w:r>
            <w:r w:rsidRPr="002F2593">
              <w:rPr>
                <w:rFonts w:asciiTheme="minorHAnsi" w:hAnsiTheme="minorHAnsi" w:cstheme="minorHAnsi"/>
                <w:szCs w:val="22"/>
              </w:rPr>
              <w:instrText xml:space="preserve"> REF _Ref98234507 \h </w:instrText>
            </w:r>
            <w:r w:rsidR="002F2593">
              <w:rPr>
                <w:rFonts w:asciiTheme="minorHAnsi" w:hAnsiTheme="minorHAnsi" w:cstheme="minorHAnsi"/>
                <w:szCs w:val="22"/>
              </w:rPr>
              <w:instrText xml:space="preserve"> \* MERGEFORMAT </w:instrText>
            </w:r>
            <w:r w:rsidRPr="002F2593">
              <w:rPr>
                <w:rFonts w:asciiTheme="minorHAnsi" w:hAnsiTheme="minorHAnsi" w:cstheme="minorHAnsi"/>
                <w:szCs w:val="22"/>
              </w:rPr>
            </w:r>
            <w:r w:rsidRPr="002F2593">
              <w:rPr>
                <w:rFonts w:asciiTheme="minorHAnsi" w:hAnsiTheme="minorHAnsi" w:cstheme="minorHAnsi"/>
                <w:szCs w:val="22"/>
              </w:rPr>
              <w:fldChar w:fldCharType="separate"/>
            </w:r>
            <w:r w:rsidR="00BE2FC6" w:rsidRPr="002F2593">
              <w:t>ΠΑΡΑΡΤΗΜΑ ΙΙ – Πίνακες Συμμόρφωσης</w:t>
            </w:r>
            <w:r w:rsidRPr="002F2593">
              <w:rPr>
                <w:rFonts w:asciiTheme="minorHAnsi" w:hAnsiTheme="minorHAnsi" w:cstheme="minorHAnsi"/>
                <w:szCs w:val="22"/>
              </w:rPr>
              <w:fldChar w:fldCharType="end"/>
            </w:r>
          </w:p>
        </w:tc>
      </w:tr>
      <w:tr w:rsidR="00F077CD" w:rsidRPr="002F2593" w14:paraId="3A9331BE" w14:textId="77777777" w:rsidTr="006D2015">
        <w:trPr>
          <w:trHeight w:val="1034"/>
          <w:jc w:val="center"/>
        </w:trPr>
        <w:tc>
          <w:tcPr>
            <w:tcW w:w="335" w:type="pct"/>
            <w:shd w:val="clear" w:color="auto" w:fill="FBE4D5" w:themeFill="accent2" w:themeFillTint="33"/>
            <w:vAlign w:val="center"/>
          </w:tcPr>
          <w:p w14:paraId="08AB1D64" w14:textId="04C26662" w:rsidR="00F077CD" w:rsidRPr="002F2593" w:rsidRDefault="00F077CD" w:rsidP="00F077CD">
            <w:pPr>
              <w:suppressAutoHyphens w:val="0"/>
              <w:spacing w:before="60" w:after="60" w:line="276" w:lineRule="auto"/>
              <w:jc w:val="center"/>
              <w:rPr>
                <w:rFonts w:asciiTheme="minorHAnsi" w:hAnsiTheme="minorHAnsi" w:cstheme="minorHAnsi"/>
                <w:b/>
                <w:szCs w:val="22"/>
              </w:rPr>
            </w:pPr>
            <w:r w:rsidRPr="002F2593">
              <w:rPr>
                <w:rFonts w:asciiTheme="minorHAnsi" w:hAnsiTheme="minorHAnsi" w:cstheme="minorHAnsi"/>
                <w:b/>
                <w:szCs w:val="22"/>
              </w:rPr>
              <w:t>4.</w:t>
            </w:r>
          </w:p>
        </w:tc>
        <w:tc>
          <w:tcPr>
            <w:tcW w:w="3273" w:type="pct"/>
            <w:shd w:val="clear" w:color="auto" w:fill="FBE4D5" w:themeFill="accent2" w:themeFillTint="33"/>
            <w:vAlign w:val="center"/>
          </w:tcPr>
          <w:p w14:paraId="279336A2" w14:textId="77777777" w:rsidR="00F077CD" w:rsidRPr="002F2593" w:rsidRDefault="00F077CD" w:rsidP="00F077CD">
            <w:pPr>
              <w:spacing w:before="60" w:after="60" w:line="276" w:lineRule="auto"/>
              <w:jc w:val="left"/>
              <w:rPr>
                <w:rFonts w:asciiTheme="minorHAnsi" w:hAnsiTheme="minorHAnsi" w:cstheme="minorHAnsi"/>
                <w:b/>
                <w:szCs w:val="22"/>
                <w:u w:val="single"/>
              </w:rPr>
            </w:pPr>
            <w:r w:rsidRPr="002F2593">
              <w:rPr>
                <w:rFonts w:asciiTheme="minorHAnsi" w:hAnsiTheme="minorHAnsi" w:cstheme="minorHAnsi"/>
                <w:b/>
                <w:szCs w:val="22"/>
              </w:rPr>
              <w:t xml:space="preserve">Πίνακες Οικονομικής Προσφοράς, </w:t>
            </w:r>
            <w:r w:rsidRPr="002F2593">
              <w:rPr>
                <w:rFonts w:asciiTheme="minorHAnsi" w:hAnsiTheme="minorHAnsi" w:cstheme="minorHAnsi"/>
                <w:b/>
                <w:szCs w:val="22"/>
                <w:u w:val="single"/>
              </w:rPr>
              <w:t>χωρίς τιμές</w:t>
            </w:r>
          </w:p>
          <w:p w14:paraId="55A3AC42" w14:textId="77777777" w:rsidR="00F077CD" w:rsidRPr="002F2593" w:rsidRDefault="00F077CD" w:rsidP="00F077CD">
            <w:pPr>
              <w:spacing w:before="60" w:after="60"/>
              <w:jc w:val="left"/>
              <w:rPr>
                <w:rFonts w:asciiTheme="minorHAnsi" w:hAnsiTheme="minorHAnsi" w:cstheme="minorHAnsi"/>
                <w:szCs w:val="22"/>
                <w:u w:val="single"/>
              </w:rPr>
            </w:pPr>
            <w:r w:rsidRPr="002F2593">
              <w:rPr>
                <w:rFonts w:asciiTheme="minorHAnsi" w:hAnsiTheme="minorHAnsi" w:cstheme="minorHAnsi"/>
                <w:szCs w:val="22"/>
                <w:u w:val="single"/>
              </w:rPr>
              <w:t>Η εμφάνιση τιμής/ τιμών στον εν λόγω πίνακα αποτελεί λόγο απόρριψης της προσφοράς</w:t>
            </w:r>
          </w:p>
        </w:tc>
        <w:tc>
          <w:tcPr>
            <w:tcW w:w="1392" w:type="pct"/>
            <w:shd w:val="clear" w:color="auto" w:fill="FBE4D5" w:themeFill="accent2" w:themeFillTint="33"/>
            <w:vAlign w:val="center"/>
          </w:tcPr>
          <w:p w14:paraId="03143DCA" w14:textId="441E1AE2" w:rsidR="00F077CD" w:rsidRPr="002F2593" w:rsidRDefault="00F077CD" w:rsidP="00F077CD">
            <w:pPr>
              <w:numPr>
                <w:ilvl w:val="12"/>
                <w:numId w:val="0"/>
              </w:numPr>
              <w:spacing w:before="60" w:after="60" w:line="276" w:lineRule="auto"/>
              <w:jc w:val="center"/>
              <w:rPr>
                <w:rFonts w:asciiTheme="minorHAnsi" w:hAnsiTheme="minorHAnsi" w:cstheme="minorHAnsi"/>
                <w:b/>
                <w:szCs w:val="22"/>
              </w:rPr>
            </w:pPr>
            <w:r w:rsidRPr="002F2593">
              <w:fldChar w:fldCharType="begin"/>
            </w:r>
            <w:r w:rsidRPr="002F2593">
              <w:rPr>
                <w:rFonts w:asciiTheme="minorHAnsi" w:hAnsiTheme="minorHAnsi" w:cstheme="minorHAnsi"/>
                <w:b/>
                <w:szCs w:val="22"/>
              </w:rPr>
              <w:instrText xml:space="preserve"> REF _Ref98234490 \h </w:instrText>
            </w:r>
            <w:r w:rsidR="002F2593">
              <w:instrText xml:space="preserve"> \* MERGEFORMAT </w:instrText>
            </w:r>
            <w:r w:rsidRPr="002F2593">
              <w:fldChar w:fldCharType="separate"/>
            </w:r>
            <w:r w:rsidR="00BE2FC6" w:rsidRPr="002F2593">
              <w:t>ΠΑΡΑΡΤΗΜΑ VI – Υπόδειγμα Οικονομικής Προσφοράς</w:t>
            </w:r>
            <w:r w:rsidRPr="002F2593">
              <w:fldChar w:fldCharType="end"/>
            </w:r>
          </w:p>
        </w:tc>
      </w:tr>
    </w:tbl>
    <w:p w14:paraId="3BE82B2E" w14:textId="77777777" w:rsidR="005C7838" w:rsidRPr="002F2593" w:rsidRDefault="005C7838" w:rsidP="00A11DC8"/>
    <w:p w14:paraId="54CD566E" w14:textId="77777777" w:rsidR="0065083F" w:rsidRPr="002F2593" w:rsidRDefault="0065083F">
      <w:pPr>
        <w:suppressAutoHyphens w:val="0"/>
        <w:spacing w:before="0" w:after="0"/>
        <w:jc w:val="left"/>
      </w:pPr>
      <w:r w:rsidRPr="002F2593">
        <w:br w:type="page"/>
      </w:r>
    </w:p>
    <w:p w14:paraId="6479A82E" w14:textId="77777777" w:rsidR="005C7838" w:rsidRPr="002F2593" w:rsidRDefault="005C7838" w:rsidP="00A11DC8"/>
    <w:p w14:paraId="2A35CDF8" w14:textId="0C97A642" w:rsidR="005C7838" w:rsidRPr="002F2593" w:rsidRDefault="005C7838" w:rsidP="005C7838">
      <w:pPr>
        <w:pStyle w:val="Heading2"/>
        <w:rPr>
          <w:lang w:val="el-GR"/>
        </w:rPr>
      </w:pPr>
      <w:bookmarkStart w:id="334" w:name="_Ref54003298"/>
      <w:bookmarkStart w:id="335" w:name="_Toc137031207"/>
      <w:r w:rsidRPr="002F2593">
        <w:rPr>
          <w:lang w:val="el-GR"/>
        </w:rPr>
        <w:t xml:space="preserve">ΠΑΡΑΡΤΗΜΑ </w:t>
      </w:r>
      <w:r w:rsidRPr="002F2593">
        <w:t>V</w:t>
      </w:r>
      <w:r w:rsidRPr="002F2593">
        <w:rPr>
          <w:lang w:val="el-GR"/>
        </w:rPr>
        <w:t>– Υπόδειγμα Βιογραφικού Μελών Ομάδας</w:t>
      </w:r>
      <w:bookmarkEnd w:id="334"/>
      <w:bookmarkEnd w:id="335"/>
    </w:p>
    <w:p w14:paraId="6D2B7417" w14:textId="77777777" w:rsidR="005C7838" w:rsidRPr="002F2593" w:rsidRDefault="005C7838" w:rsidP="00A11DC8"/>
    <w:p w14:paraId="37117DC2" w14:textId="77777777" w:rsidR="005C7838" w:rsidRPr="002F2593" w:rsidRDefault="005C7838" w:rsidP="00A11DC8"/>
    <w:p w14:paraId="3512486E" w14:textId="77777777" w:rsidR="005C7838" w:rsidRPr="002F2593" w:rsidRDefault="005C7838" w:rsidP="00A11DC8"/>
    <w:tbl>
      <w:tblPr>
        <w:tblW w:w="9456" w:type="dxa"/>
        <w:tblInd w:w="108" w:type="dxa"/>
        <w:tblLayout w:type="fixed"/>
        <w:tblLook w:val="04A0" w:firstRow="1" w:lastRow="0" w:firstColumn="1" w:lastColumn="0" w:noHBand="0" w:noVBand="1"/>
      </w:tblPr>
      <w:tblGrid>
        <w:gridCol w:w="1556"/>
        <w:gridCol w:w="384"/>
        <w:gridCol w:w="359"/>
        <w:gridCol w:w="30"/>
        <w:gridCol w:w="461"/>
        <w:gridCol w:w="325"/>
        <w:gridCol w:w="112"/>
        <w:gridCol w:w="707"/>
        <w:gridCol w:w="966"/>
        <w:gridCol w:w="23"/>
        <w:gridCol w:w="365"/>
        <w:gridCol w:w="1033"/>
        <w:gridCol w:w="509"/>
        <w:gridCol w:w="129"/>
        <w:gridCol w:w="253"/>
        <w:gridCol w:w="57"/>
        <w:gridCol w:w="460"/>
        <w:gridCol w:w="1727"/>
      </w:tblGrid>
      <w:tr w:rsidR="00C336F0" w:rsidRPr="002F2593" w14:paraId="2F563147" w14:textId="77777777" w:rsidTr="00747A74">
        <w:trPr>
          <w:trHeight w:val="567"/>
        </w:trPr>
        <w:tc>
          <w:tcPr>
            <w:tcW w:w="9456" w:type="dxa"/>
            <w:gridSpan w:val="18"/>
            <w:tcBorders>
              <w:top w:val="single" w:sz="6" w:space="0" w:color="auto"/>
              <w:left w:val="single" w:sz="6" w:space="0" w:color="auto"/>
              <w:bottom w:val="single" w:sz="6" w:space="0" w:color="auto"/>
              <w:right w:val="single" w:sz="6" w:space="0" w:color="auto"/>
            </w:tcBorders>
            <w:shd w:val="pct10" w:color="auto" w:fill="auto"/>
            <w:vAlign w:val="center"/>
          </w:tcPr>
          <w:p w14:paraId="19716C58" w14:textId="77777777" w:rsidR="00C336F0" w:rsidRPr="002F2593" w:rsidRDefault="00C336F0" w:rsidP="00A11DC8">
            <w:r w:rsidRPr="002F2593">
              <w:t>ΒΙΟΓΡΑΦΙΚΟ ΣΗΜΕΙΩΜΑ</w:t>
            </w:r>
          </w:p>
        </w:tc>
      </w:tr>
      <w:tr w:rsidR="00C336F0" w:rsidRPr="002F2593" w14:paraId="4B2ED95C" w14:textId="77777777" w:rsidTr="00747A74">
        <w:tc>
          <w:tcPr>
            <w:tcW w:w="9456" w:type="dxa"/>
            <w:gridSpan w:val="18"/>
          </w:tcPr>
          <w:p w14:paraId="18AD4B4F" w14:textId="77777777" w:rsidR="00C336F0" w:rsidRPr="002F2593" w:rsidRDefault="00C336F0" w:rsidP="00A11DC8"/>
        </w:tc>
      </w:tr>
      <w:tr w:rsidR="00C336F0" w:rsidRPr="002F2593" w14:paraId="0FBCFD48" w14:textId="77777777" w:rsidTr="00747A74">
        <w:tc>
          <w:tcPr>
            <w:tcW w:w="3934" w:type="dxa"/>
            <w:gridSpan w:val="8"/>
            <w:tcBorders>
              <w:top w:val="single" w:sz="6" w:space="0" w:color="auto"/>
              <w:left w:val="single" w:sz="6" w:space="0" w:color="auto"/>
              <w:bottom w:val="single" w:sz="6" w:space="0" w:color="auto"/>
              <w:right w:val="single" w:sz="6" w:space="0" w:color="auto"/>
            </w:tcBorders>
            <w:shd w:val="pct10" w:color="auto" w:fill="auto"/>
            <w:vAlign w:val="center"/>
          </w:tcPr>
          <w:p w14:paraId="5F557915" w14:textId="77777777" w:rsidR="00C336F0" w:rsidRPr="002F2593" w:rsidRDefault="00C336F0" w:rsidP="00A11DC8">
            <w:r w:rsidRPr="002F2593">
              <w:t>ΠΡΟΣΩΠΙΚΑ ΣΤΟΙΧΕΙΑ</w:t>
            </w:r>
          </w:p>
        </w:tc>
        <w:tc>
          <w:tcPr>
            <w:tcW w:w="5522" w:type="dxa"/>
            <w:gridSpan w:val="10"/>
            <w:vAlign w:val="center"/>
          </w:tcPr>
          <w:p w14:paraId="6D131296" w14:textId="77777777" w:rsidR="00C336F0" w:rsidRPr="002F2593" w:rsidRDefault="00C336F0" w:rsidP="00A11DC8"/>
        </w:tc>
      </w:tr>
      <w:tr w:rsidR="00C336F0" w:rsidRPr="002F2593" w14:paraId="223C260F" w14:textId="77777777" w:rsidTr="00747A74">
        <w:tc>
          <w:tcPr>
            <w:tcW w:w="1556" w:type="dxa"/>
            <w:tcBorders>
              <w:top w:val="double" w:sz="6" w:space="0" w:color="auto"/>
              <w:left w:val="double" w:sz="6" w:space="0" w:color="auto"/>
              <w:bottom w:val="nil"/>
              <w:right w:val="nil"/>
            </w:tcBorders>
            <w:vAlign w:val="center"/>
          </w:tcPr>
          <w:p w14:paraId="604D5F23" w14:textId="77777777" w:rsidR="00C336F0" w:rsidRPr="002F2593" w:rsidRDefault="00C336F0" w:rsidP="00012FEB">
            <w:r w:rsidRPr="002F2593">
              <w:t>Επώνυμο:</w:t>
            </w:r>
          </w:p>
        </w:tc>
        <w:tc>
          <w:tcPr>
            <w:tcW w:w="3367" w:type="dxa"/>
            <w:gridSpan w:val="9"/>
            <w:tcBorders>
              <w:top w:val="double" w:sz="6" w:space="0" w:color="auto"/>
              <w:left w:val="nil"/>
              <w:bottom w:val="single" w:sz="6" w:space="0" w:color="auto"/>
              <w:right w:val="nil"/>
            </w:tcBorders>
            <w:vAlign w:val="center"/>
          </w:tcPr>
          <w:p w14:paraId="1347B376" w14:textId="77777777" w:rsidR="00C336F0" w:rsidRPr="002F2593" w:rsidRDefault="00C336F0" w:rsidP="00012FEB"/>
        </w:tc>
        <w:tc>
          <w:tcPr>
            <w:tcW w:w="1398" w:type="dxa"/>
            <w:gridSpan w:val="2"/>
            <w:tcBorders>
              <w:top w:val="double" w:sz="6" w:space="0" w:color="auto"/>
              <w:left w:val="nil"/>
              <w:bottom w:val="nil"/>
              <w:right w:val="nil"/>
            </w:tcBorders>
            <w:vAlign w:val="center"/>
          </w:tcPr>
          <w:p w14:paraId="40BC5F01" w14:textId="77777777" w:rsidR="00C336F0" w:rsidRPr="002F2593" w:rsidRDefault="00C336F0" w:rsidP="00012FEB">
            <w:r w:rsidRPr="002F2593">
              <w:t>Όνομα:</w:t>
            </w:r>
          </w:p>
        </w:tc>
        <w:tc>
          <w:tcPr>
            <w:tcW w:w="3135" w:type="dxa"/>
            <w:gridSpan w:val="6"/>
            <w:tcBorders>
              <w:top w:val="double" w:sz="6" w:space="0" w:color="auto"/>
              <w:left w:val="nil"/>
              <w:bottom w:val="single" w:sz="6" w:space="0" w:color="auto"/>
              <w:right w:val="double" w:sz="6" w:space="0" w:color="auto"/>
            </w:tcBorders>
            <w:vAlign w:val="center"/>
          </w:tcPr>
          <w:p w14:paraId="1595787E" w14:textId="77777777" w:rsidR="00C336F0" w:rsidRPr="002F2593" w:rsidRDefault="00C336F0" w:rsidP="00012FEB"/>
        </w:tc>
      </w:tr>
      <w:tr w:rsidR="00C336F0" w:rsidRPr="002F2593" w14:paraId="09BA2C21" w14:textId="77777777" w:rsidTr="00747A74">
        <w:tc>
          <w:tcPr>
            <w:tcW w:w="1940" w:type="dxa"/>
            <w:gridSpan w:val="2"/>
            <w:tcBorders>
              <w:top w:val="nil"/>
              <w:left w:val="double" w:sz="6" w:space="0" w:color="auto"/>
              <w:bottom w:val="nil"/>
              <w:right w:val="nil"/>
            </w:tcBorders>
            <w:vAlign w:val="center"/>
          </w:tcPr>
          <w:p w14:paraId="788CCE56" w14:textId="77777777" w:rsidR="00C336F0" w:rsidRPr="002F2593" w:rsidRDefault="00C336F0" w:rsidP="00012FEB">
            <w:r w:rsidRPr="002F2593">
              <w:t>Πατρώνυμο:</w:t>
            </w:r>
          </w:p>
        </w:tc>
        <w:tc>
          <w:tcPr>
            <w:tcW w:w="2983" w:type="dxa"/>
            <w:gridSpan w:val="8"/>
            <w:tcBorders>
              <w:top w:val="nil"/>
              <w:left w:val="nil"/>
              <w:bottom w:val="single" w:sz="6" w:space="0" w:color="auto"/>
              <w:right w:val="nil"/>
            </w:tcBorders>
            <w:vAlign w:val="center"/>
          </w:tcPr>
          <w:p w14:paraId="4CD49E9F" w14:textId="77777777" w:rsidR="00C336F0" w:rsidRPr="002F2593" w:rsidRDefault="00C336F0" w:rsidP="00012FEB"/>
        </w:tc>
        <w:tc>
          <w:tcPr>
            <w:tcW w:w="2036" w:type="dxa"/>
            <w:gridSpan w:val="4"/>
            <w:vAlign w:val="center"/>
          </w:tcPr>
          <w:p w14:paraId="13D60A76" w14:textId="77777777" w:rsidR="00C336F0" w:rsidRPr="002F2593" w:rsidRDefault="00C336F0" w:rsidP="00012FEB">
            <w:r w:rsidRPr="002F2593">
              <w:t>Μητρώνυμο:</w:t>
            </w:r>
          </w:p>
        </w:tc>
        <w:tc>
          <w:tcPr>
            <w:tcW w:w="2497" w:type="dxa"/>
            <w:gridSpan w:val="4"/>
            <w:tcBorders>
              <w:top w:val="nil"/>
              <w:left w:val="nil"/>
              <w:bottom w:val="single" w:sz="6" w:space="0" w:color="auto"/>
              <w:right w:val="double" w:sz="6" w:space="0" w:color="auto"/>
            </w:tcBorders>
            <w:vAlign w:val="center"/>
          </w:tcPr>
          <w:p w14:paraId="155C1C66" w14:textId="77777777" w:rsidR="00C336F0" w:rsidRPr="002F2593" w:rsidRDefault="00C336F0" w:rsidP="00012FEB"/>
        </w:tc>
      </w:tr>
      <w:tr w:rsidR="00C336F0" w:rsidRPr="002F2593" w14:paraId="3C13E66C" w14:textId="77777777" w:rsidTr="00747A74">
        <w:tc>
          <w:tcPr>
            <w:tcW w:w="2329" w:type="dxa"/>
            <w:gridSpan w:val="4"/>
            <w:tcBorders>
              <w:top w:val="nil"/>
              <w:left w:val="double" w:sz="6" w:space="0" w:color="auto"/>
              <w:bottom w:val="nil"/>
              <w:right w:val="nil"/>
            </w:tcBorders>
            <w:vAlign w:val="center"/>
          </w:tcPr>
          <w:p w14:paraId="463BB4DF" w14:textId="77777777" w:rsidR="00C336F0" w:rsidRPr="002F2593" w:rsidRDefault="00C336F0" w:rsidP="00012FEB">
            <w:r w:rsidRPr="002F2593">
              <w:t>Ημερομηνία Γέννησης:</w:t>
            </w:r>
          </w:p>
        </w:tc>
        <w:tc>
          <w:tcPr>
            <w:tcW w:w="2594" w:type="dxa"/>
            <w:gridSpan w:val="6"/>
            <w:tcBorders>
              <w:top w:val="nil"/>
              <w:left w:val="nil"/>
              <w:bottom w:val="single" w:sz="6" w:space="0" w:color="auto"/>
              <w:right w:val="nil"/>
            </w:tcBorders>
            <w:vAlign w:val="center"/>
          </w:tcPr>
          <w:p w14:paraId="7B96A267" w14:textId="77777777" w:rsidR="00C336F0" w:rsidRPr="002F2593" w:rsidRDefault="00C336F0" w:rsidP="00012FEB">
            <w:r w:rsidRPr="002F2593">
              <w:t>__ /__ / ____</w:t>
            </w:r>
          </w:p>
        </w:tc>
        <w:tc>
          <w:tcPr>
            <w:tcW w:w="2289" w:type="dxa"/>
            <w:gridSpan w:val="5"/>
            <w:vAlign w:val="center"/>
          </w:tcPr>
          <w:p w14:paraId="5CE14FFD" w14:textId="77777777" w:rsidR="00C336F0" w:rsidRPr="002F2593" w:rsidRDefault="00C336F0" w:rsidP="00012FEB">
            <w:r w:rsidRPr="002F2593">
              <w:t>Τόπος Γέννησης:</w:t>
            </w:r>
          </w:p>
        </w:tc>
        <w:tc>
          <w:tcPr>
            <w:tcW w:w="2244" w:type="dxa"/>
            <w:gridSpan w:val="3"/>
            <w:tcBorders>
              <w:top w:val="nil"/>
              <w:left w:val="nil"/>
              <w:bottom w:val="single" w:sz="6" w:space="0" w:color="auto"/>
              <w:right w:val="double" w:sz="6" w:space="0" w:color="auto"/>
            </w:tcBorders>
            <w:vAlign w:val="center"/>
          </w:tcPr>
          <w:p w14:paraId="4AC67F71" w14:textId="77777777" w:rsidR="00C336F0" w:rsidRPr="002F2593" w:rsidRDefault="00C336F0" w:rsidP="00012FEB"/>
        </w:tc>
      </w:tr>
      <w:tr w:rsidR="00C336F0" w:rsidRPr="002F2593" w14:paraId="30D7B2EA" w14:textId="77777777" w:rsidTr="00747A74">
        <w:tc>
          <w:tcPr>
            <w:tcW w:w="3115" w:type="dxa"/>
            <w:gridSpan w:val="6"/>
            <w:tcBorders>
              <w:top w:val="nil"/>
              <w:left w:val="double" w:sz="6" w:space="0" w:color="auto"/>
              <w:bottom w:val="nil"/>
              <w:right w:val="nil"/>
            </w:tcBorders>
            <w:vAlign w:val="center"/>
          </w:tcPr>
          <w:p w14:paraId="627B84F0" w14:textId="77777777" w:rsidR="00C336F0" w:rsidRPr="002F2593" w:rsidRDefault="00C336F0" w:rsidP="00012FEB">
            <w:r w:rsidRPr="002F2593">
              <w:t>Τηλέφωνο:</w:t>
            </w:r>
          </w:p>
        </w:tc>
        <w:tc>
          <w:tcPr>
            <w:tcW w:w="1808" w:type="dxa"/>
            <w:gridSpan w:val="4"/>
            <w:tcBorders>
              <w:top w:val="nil"/>
              <w:left w:val="nil"/>
              <w:bottom w:val="single" w:sz="6" w:space="0" w:color="auto"/>
              <w:right w:val="nil"/>
            </w:tcBorders>
            <w:vAlign w:val="center"/>
          </w:tcPr>
          <w:p w14:paraId="37A7E4DF" w14:textId="77777777" w:rsidR="00C336F0" w:rsidRPr="002F2593" w:rsidRDefault="00C336F0" w:rsidP="00012FEB"/>
        </w:tc>
        <w:tc>
          <w:tcPr>
            <w:tcW w:w="1907" w:type="dxa"/>
            <w:gridSpan w:val="3"/>
            <w:vAlign w:val="center"/>
          </w:tcPr>
          <w:p w14:paraId="3F041840" w14:textId="77777777" w:rsidR="00C336F0" w:rsidRPr="002F2593" w:rsidRDefault="00C336F0" w:rsidP="00012FEB">
            <w:r w:rsidRPr="002F2593">
              <w:t>E-mail:</w:t>
            </w:r>
          </w:p>
        </w:tc>
        <w:tc>
          <w:tcPr>
            <w:tcW w:w="2626" w:type="dxa"/>
            <w:gridSpan w:val="5"/>
            <w:tcBorders>
              <w:top w:val="nil"/>
              <w:left w:val="nil"/>
              <w:bottom w:val="single" w:sz="6" w:space="0" w:color="auto"/>
              <w:right w:val="double" w:sz="6" w:space="0" w:color="auto"/>
            </w:tcBorders>
            <w:vAlign w:val="center"/>
          </w:tcPr>
          <w:p w14:paraId="1B2335E8" w14:textId="77777777" w:rsidR="00C336F0" w:rsidRPr="002F2593" w:rsidRDefault="00C336F0" w:rsidP="00012FEB"/>
        </w:tc>
      </w:tr>
      <w:tr w:rsidR="00C336F0" w:rsidRPr="002F2593" w14:paraId="4779D5A5" w14:textId="77777777" w:rsidTr="00747A74">
        <w:tc>
          <w:tcPr>
            <w:tcW w:w="3115" w:type="dxa"/>
            <w:gridSpan w:val="6"/>
            <w:tcBorders>
              <w:top w:val="nil"/>
              <w:left w:val="double" w:sz="6" w:space="0" w:color="auto"/>
              <w:bottom w:val="nil"/>
              <w:right w:val="nil"/>
            </w:tcBorders>
            <w:vAlign w:val="center"/>
          </w:tcPr>
          <w:p w14:paraId="5DF7863C" w14:textId="77777777" w:rsidR="00C336F0" w:rsidRPr="002F2593" w:rsidRDefault="00C336F0" w:rsidP="00012FEB">
            <w:r w:rsidRPr="002F2593">
              <w:t>Fax:</w:t>
            </w:r>
          </w:p>
        </w:tc>
        <w:tc>
          <w:tcPr>
            <w:tcW w:w="1808" w:type="dxa"/>
            <w:gridSpan w:val="4"/>
            <w:tcBorders>
              <w:top w:val="nil"/>
              <w:left w:val="nil"/>
              <w:bottom w:val="single" w:sz="6" w:space="0" w:color="auto"/>
              <w:right w:val="nil"/>
            </w:tcBorders>
            <w:vAlign w:val="center"/>
          </w:tcPr>
          <w:p w14:paraId="7BE593B8" w14:textId="77777777" w:rsidR="00C336F0" w:rsidRPr="002F2593" w:rsidRDefault="00C336F0" w:rsidP="00012FEB"/>
        </w:tc>
        <w:tc>
          <w:tcPr>
            <w:tcW w:w="1907" w:type="dxa"/>
            <w:gridSpan w:val="3"/>
            <w:vAlign w:val="center"/>
          </w:tcPr>
          <w:p w14:paraId="3160F793" w14:textId="77777777" w:rsidR="00C336F0" w:rsidRPr="002F2593" w:rsidRDefault="00C336F0" w:rsidP="00012FEB"/>
        </w:tc>
        <w:tc>
          <w:tcPr>
            <w:tcW w:w="2626" w:type="dxa"/>
            <w:gridSpan w:val="5"/>
            <w:tcBorders>
              <w:top w:val="single" w:sz="6" w:space="0" w:color="auto"/>
              <w:left w:val="nil"/>
              <w:bottom w:val="nil"/>
              <w:right w:val="double" w:sz="6" w:space="0" w:color="auto"/>
            </w:tcBorders>
            <w:vAlign w:val="center"/>
          </w:tcPr>
          <w:p w14:paraId="70069472" w14:textId="77777777" w:rsidR="00C336F0" w:rsidRPr="002F2593" w:rsidRDefault="00C336F0" w:rsidP="00012FEB"/>
        </w:tc>
      </w:tr>
      <w:tr w:rsidR="00C336F0" w:rsidRPr="002F2593" w14:paraId="1C7448FA" w14:textId="77777777" w:rsidTr="00747A74">
        <w:tc>
          <w:tcPr>
            <w:tcW w:w="2790" w:type="dxa"/>
            <w:gridSpan w:val="5"/>
            <w:tcBorders>
              <w:top w:val="nil"/>
              <w:left w:val="double" w:sz="6" w:space="0" w:color="auto"/>
              <w:bottom w:val="nil"/>
              <w:right w:val="nil"/>
            </w:tcBorders>
            <w:vAlign w:val="center"/>
          </w:tcPr>
          <w:p w14:paraId="2805FB14" w14:textId="77777777" w:rsidR="00C336F0" w:rsidRPr="002F2593" w:rsidRDefault="00C336F0" w:rsidP="00012FEB">
            <w:r w:rsidRPr="002F2593">
              <w:t>Διεύθυνση Κατοικίας:</w:t>
            </w:r>
          </w:p>
        </w:tc>
        <w:tc>
          <w:tcPr>
            <w:tcW w:w="2110" w:type="dxa"/>
            <w:gridSpan w:val="4"/>
            <w:tcBorders>
              <w:top w:val="nil"/>
              <w:left w:val="nil"/>
              <w:bottom w:val="single" w:sz="6" w:space="0" w:color="auto"/>
              <w:right w:val="nil"/>
            </w:tcBorders>
            <w:vAlign w:val="center"/>
          </w:tcPr>
          <w:p w14:paraId="087DE378" w14:textId="77777777" w:rsidR="00C336F0" w:rsidRPr="002F2593" w:rsidRDefault="00C336F0" w:rsidP="00012FEB"/>
        </w:tc>
        <w:tc>
          <w:tcPr>
            <w:tcW w:w="2369" w:type="dxa"/>
            <w:gridSpan w:val="7"/>
            <w:tcBorders>
              <w:top w:val="nil"/>
              <w:left w:val="nil"/>
              <w:bottom w:val="single" w:sz="6" w:space="0" w:color="auto"/>
              <w:right w:val="nil"/>
            </w:tcBorders>
            <w:vAlign w:val="center"/>
          </w:tcPr>
          <w:p w14:paraId="608C24B8" w14:textId="77777777" w:rsidR="00C336F0" w:rsidRPr="002F2593" w:rsidRDefault="00C336F0" w:rsidP="00012FEB"/>
        </w:tc>
        <w:tc>
          <w:tcPr>
            <w:tcW w:w="2187" w:type="dxa"/>
            <w:gridSpan w:val="2"/>
            <w:tcBorders>
              <w:top w:val="nil"/>
              <w:left w:val="nil"/>
              <w:bottom w:val="single" w:sz="6" w:space="0" w:color="auto"/>
              <w:right w:val="double" w:sz="6" w:space="0" w:color="auto"/>
            </w:tcBorders>
            <w:vAlign w:val="center"/>
          </w:tcPr>
          <w:p w14:paraId="7B699489" w14:textId="77777777" w:rsidR="00C336F0" w:rsidRPr="002F2593" w:rsidRDefault="00C336F0" w:rsidP="00012FEB"/>
        </w:tc>
      </w:tr>
      <w:tr w:rsidR="00C336F0" w:rsidRPr="002F2593" w14:paraId="2FB589A3" w14:textId="77777777" w:rsidTr="00747A74">
        <w:tc>
          <w:tcPr>
            <w:tcW w:w="2790" w:type="dxa"/>
            <w:gridSpan w:val="5"/>
            <w:tcBorders>
              <w:top w:val="nil"/>
              <w:left w:val="double" w:sz="6" w:space="0" w:color="auto"/>
              <w:bottom w:val="nil"/>
              <w:right w:val="nil"/>
            </w:tcBorders>
            <w:vAlign w:val="center"/>
          </w:tcPr>
          <w:p w14:paraId="34206661" w14:textId="77777777" w:rsidR="00C336F0" w:rsidRPr="002F2593" w:rsidRDefault="00C336F0" w:rsidP="00012FEB"/>
        </w:tc>
        <w:tc>
          <w:tcPr>
            <w:tcW w:w="2110" w:type="dxa"/>
            <w:gridSpan w:val="4"/>
            <w:tcBorders>
              <w:top w:val="nil"/>
              <w:left w:val="nil"/>
              <w:bottom w:val="single" w:sz="6" w:space="0" w:color="auto"/>
              <w:right w:val="nil"/>
            </w:tcBorders>
            <w:vAlign w:val="center"/>
          </w:tcPr>
          <w:p w14:paraId="5A045C9F" w14:textId="77777777" w:rsidR="00C336F0" w:rsidRPr="002F2593" w:rsidRDefault="00C336F0" w:rsidP="00012FEB"/>
        </w:tc>
        <w:tc>
          <w:tcPr>
            <w:tcW w:w="2369" w:type="dxa"/>
            <w:gridSpan w:val="7"/>
            <w:tcBorders>
              <w:top w:val="nil"/>
              <w:left w:val="nil"/>
              <w:bottom w:val="single" w:sz="6" w:space="0" w:color="auto"/>
              <w:right w:val="nil"/>
            </w:tcBorders>
            <w:vAlign w:val="center"/>
          </w:tcPr>
          <w:p w14:paraId="7462213E" w14:textId="77777777" w:rsidR="00C336F0" w:rsidRPr="002F2593" w:rsidRDefault="00C336F0" w:rsidP="00012FEB"/>
        </w:tc>
        <w:tc>
          <w:tcPr>
            <w:tcW w:w="2187" w:type="dxa"/>
            <w:gridSpan w:val="2"/>
            <w:tcBorders>
              <w:top w:val="nil"/>
              <w:left w:val="nil"/>
              <w:bottom w:val="single" w:sz="6" w:space="0" w:color="auto"/>
              <w:right w:val="double" w:sz="6" w:space="0" w:color="auto"/>
            </w:tcBorders>
            <w:vAlign w:val="center"/>
          </w:tcPr>
          <w:p w14:paraId="73A22D6C" w14:textId="77777777" w:rsidR="00C336F0" w:rsidRPr="002F2593" w:rsidRDefault="00C336F0" w:rsidP="00012FEB"/>
        </w:tc>
      </w:tr>
      <w:tr w:rsidR="00C336F0" w:rsidRPr="002F2593" w14:paraId="3110DAEF" w14:textId="77777777" w:rsidTr="00747A74">
        <w:tc>
          <w:tcPr>
            <w:tcW w:w="9456" w:type="dxa"/>
            <w:gridSpan w:val="18"/>
          </w:tcPr>
          <w:p w14:paraId="626E005D" w14:textId="77777777" w:rsidR="00C336F0" w:rsidRPr="002F2593" w:rsidRDefault="00C336F0" w:rsidP="00A11DC8"/>
        </w:tc>
      </w:tr>
      <w:tr w:rsidR="00C336F0" w:rsidRPr="002F2593" w14:paraId="11C28A91" w14:textId="77777777" w:rsidTr="00747A74">
        <w:tc>
          <w:tcPr>
            <w:tcW w:w="2299" w:type="dxa"/>
            <w:gridSpan w:val="3"/>
            <w:tcBorders>
              <w:top w:val="single" w:sz="6" w:space="0" w:color="auto"/>
              <w:left w:val="single" w:sz="6" w:space="0" w:color="auto"/>
              <w:bottom w:val="single" w:sz="6" w:space="0" w:color="auto"/>
              <w:right w:val="single" w:sz="6" w:space="0" w:color="auto"/>
            </w:tcBorders>
            <w:shd w:val="pct10" w:color="auto" w:fill="auto"/>
          </w:tcPr>
          <w:p w14:paraId="6EABD2EC" w14:textId="77777777" w:rsidR="00C336F0" w:rsidRPr="002F2593" w:rsidRDefault="00C336F0" w:rsidP="00A11DC8">
            <w:r w:rsidRPr="002F2593">
              <w:t>ΕΚΠΑΙΔΕΥΣΗ</w:t>
            </w:r>
          </w:p>
        </w:tc>
        <w:tc>
          <w:tcPr>
            <w:tcW w:w="7157" w:type="dxa"/>
            <w:gridSpan w:val="15"/>
          </w:tcPr>
          <w:p w14:paraId="50C7883E" w14:textId="77777777" w:rsidR="00C336F0" w:rsidRPr="002F2593" w:rsidRDefault="00C336F0" w:rsidP="00A11DC8"/>
        </w:tc>
      </w:tr>
      <w:tr w:rsidR="00C336F0" w:rsidRPr="002F2593" w14:paraId="5672573D" w14:textId="77777777" w:rsidTr="00747A74">
        <w:tc>
          <w:tcPr>
            <w:tcW w:w="3227" w:type="dxa"/>
            <w:gridSpan w:val="7"/>
            <w:tcBorders>
              <w:top w:val="double" w:sz="6" w:space="0" w:color="auto"/>
              <w:left w:val="double" w:sz="6" w:space="0" w:color="auto"/>
              <w:bottom w:val="nil"/>
              <w:right w:val="single" w:sz="6" w:space="0" w:color="auto"/>
            </w:tcBorders>
            <w:vAlign w:val="center"/>
          </w:tcPr>
          <w:p w14:paraId="6F4AA08F" w14:textId="77777777" w:rsidR="00C336F0" w:rsidRPr="002F2593" w:rsidRDefault="00C336F0" w:rsidP="00A11DC8">
            <w:r w:rsidRPr="002F2593">
              <w:t>Όνομα Ιδρύματος</w:t>
            </w:r>
          </w:p>
        </w:tc>
        <w:tc>
          <w:tcPr>
            <w:tcW w:w="2061" w:type="dxa"/>
            <w:gridSpan w:val="4"/>
            <w:tcBorders>
              <w:top w:val="double" w:sz="6" w:space="0" w:color="auto"/>
              <w:left w:val="nil"/>
              <w:bottom w:val="nil"/>
              <w:right w:val="single" w:sz="6" w:space="0" w:color="auto"/>
            </w:tcBorders>
            <w:vAlign w:val="center"/>
          </w:tcPr>
          <w:p w14:paraId="1CFE7D85" w14:textId="77777777" w:rsidR="00C336F0" w:rsidRPr="002F2593" w:rsidRDefault="00C336F0" w:rsidP="00A11DC8">
            <w:r w:rsidRPr="002F2593">
              <w:t>Τίτλος Πτυχίου</w:t>
            </w:r>
          </w:p>
        </w:tc>
        <w:tc>
          <w:tcPr>
            <w:tcW w:w="2441" w:type="dxa"/>
            <w:gridSpan w:val="6"/>
            <w:tcBorders>
              <w:top w:val="double" w:sz="6" w:space="0" w:color="auto"/>
              <w:left w:val="nil"/>
              <w:bottom w:val="nil"/>
              <w:right w:val="single" w:sz="6" w:space="0" w:color="auto"/>
            </w:tcBorders>
            <w:vAlign w:val="center"/>
          </w:tcPr>
          <w:p w14:paraId="6A221C9F" w14:textId="77777777" w:rsidR="00C336F0" w:rsidRPr="002F2593" w:rsidRDefault="00C336F0" w:rsidP="00A11DC8">
            <w:r w:rsidRPr="002F2593">
              <w:t>Ειδικότητα</w:t>
            </w:r>
          </w:p>
        </w:tc>
        <w:tc>
          <w:tcPr>
            <w:tcW w:w="1727" w:type="dxa"/>
            <w:tcBorders>
              <w:top w:val="double" w:sz="6" w:space="0" w:color="auto"/>
              <w:left w:val="nil"/>
              <w:bottom w:val="nil"/>
              <w:right w:val="double" w:sz="6" w:space="0" w:color="auto"/>
            </w:tcBorders>
            <w:vAlign w:val="center"/>
          </w:tcPr>
          <w:p w14:paraId="39B100A4" w14:textId="77777777" w:rsidR="00C336F0" w:rsidRPr="002F2593" w:rsidRDefault="00C336F0" w:rsidP="00A11DC8">
            <w:r w:rsidRPr="002F2593">
              <w:t>Ημερομηνία Απόκτησης Πτυχίου</w:t>
            </w:r>
          </w:p>
        </w:tc>
      </w:tr>
      <w:tr w:rsidR="00C336F0" w:rsidRPr="002F2593" w14:paraId="65CBCA40" w14:textId="77777777" w:rsidTr="00747A74">
        <w:tc>
          <w:tcPr>
            <w:tcW w:w="3227" w:type="dxa"/>
            <w:gridSpan w:val="7"/>
            <w:tcBorders>
              <w:top w:val="double" w:sz="6" w:space="0" w:color="auto"/>
              <w:left w:val="double" w:sz="6" w:space="0" w:color="auto"/>
              <w:bottom w:val="single" w:sz="6" w:space="0" w:color="auto"/>
              <w:right w:val="single" w:sz="6" w:space="0" w:color="auto"/>
            </w:tcBorders>
          </w:tcPr>
          <w:p w14:paraId="7B8999D2" w14:textId="77777777" w:rsidR="00C336F0" w:rsidRPr="002F2593" w:rsidRDefault="00C336F0" w:rsidP="00A11DC8"/>
          <w:p w14:paraId="68DF053F" w14:textId="77777777" w:rsidR="00C336F0" w:rsidRPr="002F2593" w:rsidRDefault="00C336F0" w:rsidP="00A11DC8"/>
        </w:tc>
        <w:tc>
          <w:tcPr>
            <w:tcW w:w="2061" w:type="dxa"/>
            <w:gridSpan w:val="4"/>
            <w:tcBorders>
              <w:top w:val="double" w:sz="6" w:space="0" w:color="auto"/>
              <w:left w:val="nil"/>
              <w:bottom w:val="single" w:sz="6" w:space="0" w:color="auto"/>
              <w:right w:val="single" w:sz="6" w:space="0" w:color="auto"/>
            </w:tcBorders>
          </w:tcPr>
          <w:p w14:paraId="4ED93ABF" w14:textId="77777777" w:rsidR="00C336F0" w:rsidRPr="002F2593" w:rsidRDefault="00C336F0" w:rsidP="00A11DC8"/>
        </w:tc>
        <w:tc>
          <w:tcPr>
            <w:tcW w:w="2441" w:type="dxa"/>
            <w:gridSpan w:val="6"/>
            <w:tcBorders>
              <w:top w:val="double" w:sz="6" w:space="0" w:color="auto"/>
              <w:left w:val="nil"/>
              <w:bottom w:val="single" w:sz="6" w:space="0" w:color="auto"/>
              <w:right w:val="single" w:sz="6" w:space="0" w:color="auto"/>
            </w:tcBorders>
          </w:tcPr>
          <w:p w14:paraId="7EAF8AB3" w14:textId="77777777" w:rsidR="00C336F0" w:rsidRPr="002F2593" w:rsidRDefault="00C336F0" w:rsidP="00A11DC8"/>
        </w:tc>
        <w:tc>
          <w:tcPr>
            <w:tcW w:w="1727" w:type="dxa"/>
            <w:tcBorders>
              <w:top w:val="double" w:sz="6" w:space="0" w:color="auto"/>
              <w:left w:val="nil"/>
              <w:bottom w:val="single" w:sz="6" w:space="0" w:color="auto"/>
              <w:right w:val="double" w:sz="6" w:space="0" w:color="auto"/>
            </w:tcBorders>
          </w:tcPr>
          <w:p w14:paraId="2F68E2A6" w14:textId="77777777" w:rsidR="00C336F0" w:rsidRPr="002F2593" w:rsidRDefault="00C336F0" w:rsidP="00A11DC8"/>
        </w:tc>
      </w:tr>
      <w:tr w:rsidR="00C336F0" w:rsidRPr="002F2593" w14:paraId="75A19B57" w14:textId="77777777" w:rsidTr="00747A74">
        <w:tc>
          <w:tcPr>
            <w:tcW w:w="3227" w:type="dxa"/>
            <w:gridSpan w:val="7"/>
            <w:tcBorders>
              <w:top w:val="single" w:sz="6" w:space="0" w:color="auto"/>
              <w:left w:val="double" w:sz="6" w:space="0" w:color="auto"/>
              <w:bottom w:val="double" w:sz="4" w:space="0" w:color="auto"/>
              <w:right w:val="single" w:sz="6" w:space="0" w:color="auto"/>
            </w:tcBorders>
          </w:tcPr>
          <w:p w14:paraId="561AF22F" w14:textId="77777777" w:rsidR="00C336F0" w:rsidRPr="002F2593" w:rsidRDefault="00C336F0" w:rsidP="00A11DC8"/>
          <w:p w14:paraId="62C9D55B" w14:textId="77777777" w:rsidR="00C336F0" w:rsidRPr="002F2593" w:rsidRDefault="00C336F0" w:rsidP="00A11DC8"/>
        </w:tc>
        <w:tc>
          <w:tcPr>
            <w:tcW w:w="2061" w:type="dxa"/>
            <w:gridSpan w:val="4"/>
            <w:tcBorders>
              <w:top w:val="single" w:sz="6" w:space="0" w:color="auto"/>
              <w:left w:val="nil"/>
              <w:bottom w:val="double" w:sz="4" w:space="0" w:color="auto"/>
              <w:right w:val="single" w:sz="6" w:space="0" w:color="auto"/>
            </w:tcBorders>
          </w:tcPr>
          <w:p w14:paraId="740AED8E" w14:textId="77777777" w:rsidR="00C336F0" w:rsidRPr="002F2593" w:rsidRDefault="00C336F0" w:rsidP="00A11DC8"/>
        </w:tc>
        <w:tc>
          <w:tcPr>
            <w:tcW w:w="2441" w:type="dxa"/>
            <w:gridSpan w:val="6"/>
            <w:tcBorders>
              <w:top w:val="single" w:sz="6" w:space="0" w:color="auto"/>
              <w:left w:val="nil"/>
              <w:bottom w:val="double" w:sz="4" w:space="0" w:color="auto"/>
              <w:right w:val="single" w:sz="6" w:space="0" w:color="auto"/>
            </w:tcBorders>
          </w:tcPr>
          <w:p w14:paraId="62485732" w14:textId="77777777" w:rsidR="00C336F0" w:rsidRPr="002F2593" w:rsidRDefault="00C336F0" w:rsidP="00A11DC8"/>
        </w:tc>
        <w:tc>
          <w:tcPr>
            <w:tcW w:w="1727" w:type="dxa"/>
            <w:tcBorders>
              <w:top w:val="single" w:sz="6" w:space="0" w:color="auto"/>
              <w:left w:val="nil"/>
              <w:bottom w:val="double" w:sz="4" w:space="0" w:color="auto"/>
              <w:right w:val="double" w:sz="6" w:space="0" w:color="auto"/>
            </w:tcBorders>
          </w:tcPr>
          <w:p w14:paraId="0C4607B0" w14:textId="77777777" w:rsidR="00C336F0" w:rsidRPr="002F2593" w:rsidRDefault="00C336F0" w:rsidP="00A11DC8"/>
        </w:tc>
      </w:tr>
    </w:tbl>
    <w:p w14:paraId="53D13F7B" w14:textId="77777777" w:rsidR="00C336F0" w:rsidRPr="002F2593" w:rsidRDefault="00C336F0" w:rsidP="00A11DC8"/>
    <w:p w14:paraId="1D7D3AA9" w14:textId="77777777" w:rsidR="00C336F0" w:rsidRPr="002F2593" w:rsidRDefault="00C336F0" w:rsidP="00A11DC8">
      <w:r w:rsidRPr="002F2593">
        <w:br w:type="page"/>
      </w:r>
    </w:p>
    <w:p w14:paraId="68402B3A" w14:textId="77777777" w:rsidR="00C336F0" w:rsidRPr="002F2593" w:rsidRDefault="00C336F0" w:rsidP="00A11DC8"/>
    <w:tbl>
      <w:tblPr>
        <w:tblW w:w="9367" w:type="dxa"/>
        <w:tblInd w:w="108" w:type="dxa"/>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Layout w:type="fixed"/>
        <w:tblLook w:val="04A0" w:firstRow="1" w:lastRow="0" w:firstColumn="1" w:lastColumn="0" w:noHBand="0" w:noVBand="1"/>
      </w:tblPr>
      <w:tblGrid>
        <w:gridCol w:w="3119"/>
        <w:gridCol w:w="1104"/>
        <w:gridCol w:w="2907"/>
        <w:gridCol w:w="1670"/>
        <w:gridCol w:w="567"/>
      </w:tblGrid>
      <w:tr w:rsidR="00475811" w:rsidRPr="002F2593" w14:paraId="0EB1B1A3" w14:textId="77777777" w:rsidTr="00447501">
        <w:tc>
          <w:tcPr>
            <w:tcW w:w="9367" w:type="dxa"/>
            <w:gridSpan w:val="5"/>
            <w:tcBorders>
              <w:top w:val="double" w:sz="6" w:space="0" w:color="auto"/>
              <w:bottom w:val="double" w:sz="6" w:space="0" w:color="auto"/>
            </w:tcBorders>
            <w:shd w:val="pct10" w:color="auto" w:fill="auto"/>
          </w:tcPr>
          <w:p w14:paraId="00C73501" w14:textId="77777777" w:rsidR="00475811" w:rsidRPr="002F2593" w:rsidRDefault="00475811" w:rsidP="00A11DC8">
            <w:r w:rsidRPr="002F2593">
              <w:t xml:space="preserve">ΚΑΤΗΓΟΡΙΑ ΣΤΕΛΕΧΟΥΣ </w:t>
            </w:r>
          </w:p>
          <w:p w14:paraId="75490E2C" w14:textId="77777777" w:rsidR="00475811" w:rsidRPr="002F2593" w:rsidRDefault="00475811" w:rsidP="00A11DC8">
            <w:r w:rsidRPr="002F2593">
              <w:t>(στο προτεινόμενο, από τον υποψήφιο Ανάδοχο, σχήμα διοίκησης Έργου)</w:t>
            </w:r>
          </w:p>
        </w:tc>
      </w:tr>
      <w:tr w:rsidR="00C336F0" w:rsidRPr="002F2593" w14:paraId="1DA3A8EC" w14:textId="77777777" w:rsidTr="004758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19" w:type="dxa"/>
            <w:tcBorders>
              <w:top w:val="single" w:sz="6" w:space="0" w:color="auto"/>
              <w:left w:val="single" w:sz="6" w:space="0" w:color="auto"/>
              <w:bottom w:val="single" w:sz="6" w:space="0" w:color="auto"/>
              <w:right w:val="single" w:sz="6" w:space="0" w:color="auto"/>
            </w:tcBorders>
            <w:shd w:val="pct10" w:color="auto" w:fill="auto"/>
          </w:tcPr>
          <w:p w14:paraId="51F87EC6" w14:textId="77777777" w:rsidR="00C336F0" w:rsidRPr="002F2593" w:rsidRDefault="00C336F0" w:rsidP="00A11DC8">
            <w:r w:rsidRPr="002F2593">
              <w:t>ΕΠΑΓΓΕΛΜΑΤΙΚΗ ΕΜΠΕΙΡΙΑ</w:t>
            </w:r>
          </w:p>
        </w:tc>
        <w:tc>
          <w:tcPr>
            <w:tcW w:w="6248" w:type="dxa"/>
            <w:gridSpan w:val="4"/>
          </w:tcPr>
          <w:p w14:paraId="4524537D" w14:textId="77777777" w:rsidR="00C336F0" w:rsidRPr="002F2593" w:rsidRDefault="00C336F0" w:rsidP="00A11DC8"/>
        </w:tc>
      </w:tr>
      <w:tr w:rsidR="00C336F0" w:rsidRPr="002F2593" w14:paraId="48A0CE65" w14:textId="77777777" w:rsidTr="004758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3119" w:type="dxa"/>
            <w:vMerge w:val="restart"/>
            <w:tcBorders>
              <w:top w:val="double" w:sz="6" w:space="0" w:color="auto"/>
              <w:left w:val="double" w:sz="6" w:space="0" w:color="auto"/>
              <w:right w:val="single" w:sz="6" w:space="0" w:color="auto"/>
            </w:tcBorders>
            <w:vAlign w:val="center"/>
          </w:tcPr>
          <w:p w14:paraId="2A94164A" w14:textId="77777777" w:rsidR="00C336F0" w:rsidRPr="002F2593" w:rsidRDefault="00C336F0" w:rsidP="00A11DC8">
            <w:r w:rsidRPr="002F2593">
              <w:t>Έργο (ή Θέση)</w:t>
            </w:r>
          </w:p>
        </w:tc>
        <w:tc>
          <w:tcPr>
            <w:tcW w:w="1104" w:type="dxa"/>
            <w:vMerge w:val="restart"/>
            <w:tcBorders>
              <w:top w:val="double" w:sz="6" w:space="0" w:color="auto"/>
              <w:left w:val="nil"/>
              <w:right w:val="single" w:sz="6" w:space="0" w:color="auto"/>
            </w:tcBorders>
            <w:vAlign w:val="center"/>
          </w:tcPr>
          <w:p w14:paraId="0E27E356" w14:textId="77777777" w:rsidR="00C336F0" w:rsidRPr="002F2593" w:rsidRDefault="00C336F0" w:rsidP="00A11DC8">
            <w:r w:rsidRPr="002F2593">
              <w:t>Εργοδότης</w:t>
            </w:r>
          </w:p>
        </w:tc>
        <w:tc>
          <w:tcPr>
            <w:tcW w:w="2907" w:type="dxa"/>
            <w:vMerge w:val="restart"/>
            <w:tcBorders>
              <w:top w:val="double" w:sz="6" w:space="0" w:color="auto"/>
              <w:left w:val="nil"/>
              <w:right w:val="single" w:sz="6" w:space="0" w:color="auto"/>
            </w:tcBorders>
            <w:vAlign w:val="center"/>
          </w:tcPr>
          <w:p w14:paraId="2B49148A" w14:textId="77777777" w:rsidR="00C336F0" w:rsidRPr="002F2593" w:rsidRDefault="00C336F0" w:rsidP="00A11DC8">
            <w:r w:rsidRPr="002F2593">
              <w:t>Ρόλος</w:t>
            </w:r>
            <w:r w:rsidRPr="002F2593">
              <w:rPr>
                <w:rStyle w:val="FootnoteReference"/>
                <w:b/>
              </w:rPr>
              <w:footnoteReference w:id="23"/>
            </w:r>
            <w:r w:rsidRPr="002F2593">
              <w:t xml:space="preserve"> και Καθήκοντα στο Έργο (ή Θέση)</w:t>
            </w:r>
          </w:p>
        </w:tc>
        <w:tc>
          <w:tcPr>
            <w:tcW w:w="2237" w:type="dxa"/>
            <w:gridSpan w:val="2"/>
            <w:tcBorders>
              <w:top w:val="double" w:sz="6" w:space="0" w:color="auto"/>
              <w:left w:val="nil"/>
              <w:bottom w:val="nil"/>
              <w:right w:val="double" w:sz="6" w:space="0" w:color="auto"/>
            </w:tcBorders>
            <w:vAlign w:val="center"/>
          </w:tcPr>
          <w:p w14:paraId="2DA5B1C0" w14:textId="77777777" w:rsidR="00C336F0" w:rsidRPr="002F2593" w:rsidRDefault="00C336F0" w:rsidP="00A11DC8">
            <w:r w:rsidRPr="002F2593">
              <w:t>Απασχόληση στο Έργο</w:t>
            </w:r>
          </w:p>
        </w:tc>
      </w:tr>
      <w:tr w:rsidR="00C336F0" w:rsidRPr="002F2593" w14:paraId="008D54C0" w14:textId="77777777" w:rsidTr="004758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8"/>
        </w:trPr>
        <w:tc>
          <w:tcPr>
            <w:tcW w:w="3119" w:type="dxa"/>
            <w:vMerge/>
            <w:tcBorders>
              <w:left w:val="double" w:sz="6" w:space="0" w:color="auto"/>
              <w:bottom w:val="nil"/>
              <w:right w:val="single" w:sz="6" w:space="0" w:color="auto"/>
            </w:tcBorders>
            <w:vAlign w:val="center"/>
          </w:tcPr>
          <w:p w14:paraId="5C1AC2A5" w14:textId="77777777" w:rsidR="00C336F0" w:rsidRPr="002F2593" w:rsidRDefault="00C336F0" w:rsidP="00A11DC8"/>
        </w:tc>
        <w:tc>
          <w:tcPr>
            <w:tcW w:w="1104" w:type="dxa"/>
            <w:vMerge/>
            <w:tcBorders>
              <w:left w:val="nil"/>
              <w:bottom w:val="nil"/>
              <w:right w:val="single" w:sz="6" w:space="0" w:color="auto"/>
            </w:tcBorders>
            <w:vAlign w:val="center"/>
          </w:tcPr>
          <w:p w14:paraId="09AA1880" w14:textId="77777777" w:rsidR="00C336F0" w:rsidRPr="002F2593" w:rsidRDefault="00C336F0" w:rsidP="00A11DC8"/>
        </w:tc>
        <w:tc>
          <w:tcPr>
            <w:tcW w:w="2907" w:type="dxa"/>
            <w:vMerge/>
            <w:tcBorders>
              <w:left w:val="nil"/>
              <w:bottom w:val="nil"/>
              <w:right w:val="single" w:sz="6" w:space="0" w:color="auto"/>
            </w:tcBorders>
            <w:vAlign w:val="center"/>
          </w:tcPr>
          <w:p w14:paraId="5D7A90D5" w14:textId="77777777" w:rsidR="00C336F0" w:rsidRPr="002F2593" w:rsidRDefault="00C336F0" w:rsidP="00A11DC8"/>
        </w:tc>
        <w:tc>
          <w:tcPr>
            <w:tcW w:w="1670" w:type="dxa"/>
            <w:tcBorders>
              <w:top w:val="double" w:sz="6" w:space="0" w:color="auto"/>
              <w:left w:val="nil"/>
              <w:bottom w:val="double" w:sz="6" w:space="0" w:color="auto"/>
              <w:right w:val="double" w:sz="6" w:space="0" w:color="auto"/>
            </w:tcBorders>
            <w:vAlign w:val="center"/>
          </w:tcPr>
          <w:p w14:paraId="42132D45" w14:textId="77777777" w:rsidR="00C336F0" w:rsidRPr="002F2593" w:rsidRDefault="00C336F0" w:rsidP="00A11DC8">
            <w:pPr>
              <w:rPr>
                <w:b/>
              </w:rPr>
            </w:pPr>
            <w:r w:rsidRPr="002F2593">
              <w:rPr>
                <w:b/>
              </w:rPr>
              <w:t>Περίοδος</w:t>
            </w:r>
            <w:r w:rsidRPr="002F2593">
              <w:rPr>
                <w:b/>
                <w:lang w:val="en-US"/>
              </w:rPr>
              <w:t xml:space="preserve"> </w:t>
            </w:r>
            <w:r w:rsidRPr="002F2593">
              <w:rPr>
                <w:lang w:val="en-US"/>
              </w:rPr>
              <w:t>(</w:t>
            </w:r>
            <w:r w:rsidRPr="002F2593">
              <w:t>από – έως)</w:t>
            </w:r>
          </w:p>
        </w:tc>
        <w:tc>
          <w:tcPr>
            <w:tcW w:w="567" w:type="dxa"/>
            <w:tcBorders>
              <w:top w:val="double" w:sz="6" w:space="0" w:color="auto"/>
              <w:left w:val="nil"/>
              <w:bottom w:val="double" w:sz="6" w:space="0" w:color="auto"/>
              <w:right w:val="double" w:sz="6" w:space="0" w:color="auto"/>
            </w:tcBorders>
            <w:vAlign w:val="center"/>
          </w:tcPr>
          <w:p w14:paraId="74BC8D80" w14:textId="77777777" w:rsidR="00C336F0" w:rsidRPr="002F2593" w:rsidRDefault="00C336F0" w:rsidP="00A11DC8">
            <w:pPr>
              <w:rPr>
                <w:b/>
              </w:rPr>
            </w:pPr>
            <w:r w:rsidRPr="002F2593">
              <w:t>ΑΜ</w:t>
            </w:r>
            <w:r w:rsidRPr="002F2593">
              <w:rPr>
                <w:rStyle w:val="FootnoteReference"/>
                <w:sz w:val="20"/>
              </w:rPr>
              <w:footnoteReference w:id="24"/>
            </w:r>
          </w:p>
        </w:tc>
      </w:tr>
      <w:tr w:rsidR="00C336F0" w:rsidRPr="002F2593" w14:paraId="08606698" w14:textId="77777777" w:rsidTr="004758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19" w:type="dxa"/>
            <w:tcBorders>
              <w:top w:val="double" w:sz="6" w:space="0" w:color="auto"/>
              <w:left w:val="double" w:sz="6" w:space="0" w:color="auto"/>
              <w:bottom w:val="single" w:sz="6" w:space="0" w:color="auto"/>
              <w:right w:val="single" w:sz="6" w:space="0" w:color="auto"/>
            </w:tcBorders>
          </w:tcPr>
          <w:p w14:paraId="48F8F6EE" w14:textId="77777777" w:rsidR="00C336F0" w:rsidRPr="002F2593" w:rsidRDefault="00C336F0" w:rsidP="00A11DC8"/>
          <w:p w14:paraId="1225F69C" w14:textId="77777777" w:rsidR="00C336F0" w:rsidRPr="002F2593" w:rsidRDefault="00C336F0" w:rsidP="00A11DC8"/>
        </w:tc>
        <w:tc>
          <w:tcPr>
            <w:tcW w:w="1104" w:type="dxa"/>
            <w:tcBorders>
              <w:top w:val="double" w:sz="6" w:space="0" w:color="auto"/>
              <w:left w:val="nil"/>
              <w:bottom w:val="single" w:sz="6" w:space="0" w:color="auto"/>
              <w:right w:val="single" w:sz="6" w:space="0" w:color="auto"/>
            </w:tcBorders>
          </w:tcPr>
          <w:p w14:paraId="55727E0F" w14:textId="77777777" w:rsidR="00C336F0" w:rsidRPr="002F2593" w:rsidRDefault="00C336F0" w:rsidP="00A11DC8"/>
        </w:tc>
        <w:tc>
          <w:tcPr>
            <w:tcW w:w="2907" w:type="dxa"/>
            <w:tcBorders>
              <w:top w:val="double" w:sz="6" w:space="0" w:color="auto"/>
              <w:left w:val="nil"/>
              <w:bottom w:val="single" w:sz="6" w:space="0" w:color="auto"/>
              <w:right w:val="single" w:sz="6" w:space="0" w:color="auto"/>
            </w:tcBorders>
          </w:tcPr>
          <w:p w14:paraId="245AF8EA" w14:textId="77777777" w:rsidR="00C336F0" w:rsidRPr="002F2593" w:rsidRDefault="00C336F0" w:rsidP="00A11DC8"/>
        </w:tc>
        <w:tc>
          <w:tcPr>
            <w:tcW w:w="1670" w:type="dxa"/>
            <w:tcBorders>
              <w:top w:val="double" w:sz="6" w:space="0" w:color="auto"/>
              <w:left w:val="nil"/>
              <w:bottom w:val="single" w:sz="6" w:space="0" w:color="auto"/>
              <w:right w:val="single" w:sz="6" w:space="0" w:color="auto"/>
            </w:tcBorders>
          </w:tcPr>
          <w:p w14:paraId="510BFF53" w14:textId="77777777" w:rsidR="00C336F0" w:rsidRPr="002F2593" w:rsidRDefault="00C336F0" w:rsidP="00A11DC8">
            <w:r w:rsidRPr="002F2593">
              <w:t>__ /__ / ___</w:t>
            </w:r>
          </w:p>
          <w:p w14:paraId="544EF695" w14:textId="77777777" w:rsidR="00C336F0" w:rsidRPr="002F2593" w:rsidRDefault="00C336F0" w:rsidP="00A11DC8">
            <w:r w:rsidRPr="002F2593">
              <w:t>-</w:t>
            </w:r>
          </w:p>
          <w:p w14:paraId="74568D64" w14:textId="77777777" w:rsidR="00C336F0" w:rsidRPr="002F2593" w:rsidRDefault="00C336F0" w:rsidP="00A11DC8">
            <w:r w:rsidRPr="002F2593">
              <w:t>__ /__ / ___</w:t>
            </w:r>
          </w:p>
        </w:tc>
        <w:tc>
          <w:tcPr>
            <w:tcW w:w="567" w:type="dxa"/>
            <w:tcBorders>
              <w:top w:val="double" w:sz="6" w:space="0" w:color="auto"/>
              <w:left w:val="single" w:sz="6" w:space="0" w:color="auto"/>
              <w:bottom w:val="single" w:sz="6" w:space="0" w:color="auto"/>
              <w:right w:val="double" w:sz="6" w:space="0" w:color="auto"/>
            </w:tcBorders>
          </w:tcPr>
          <w:p w14:paraId="377B184F" w14:textId="77777777" w:rsidR="00C336F0" w:rsidRPr="002F2593" w:rsidRDefault="00C336F0" w:rsidP="00A11DC8"/>
        </w:tc>
      </w:tr>
      <w:tr w:rsidR="00C336F0" w:rsidRPr="002F2593" w14:paraId="79734BD9" w14:textId="77777777" w:rsidTr="004758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7"/>
        </w:trPr>
        <w:tc>
          <w:tcPr>
            <w:tcW w:w="3119" w:type="dxa"/>
            <w:tcBorders>
              <w:top w:val="nil"/>
              <w:left w:val="double" w:sz="6" w:space="0" w:color="auto"/>
              <w:bottom w:val="nil"/>
              <w:right w:val="single" w:sz="6" w:space="0" w:color="auto"/>
            </w:tcBorders>
          </w:tcPr>
          <w:p w14:paraId="754C8B2A" w14:textId="77777777" w:rsidR="00C336F0" w:rsidRPr="002F2593" w:rsidRDefault="00C336F0" w:rsidP="00A11DC8"/>
          <w:p w14:paraId="1483C212" w14:textId="77777777" w:rsidR="00C336F0" w:rsidRPr="002F2593" w:rsidRDefault="00C336F0" w:rsidP="00A11DC8"/>
        </w:tc>
        <w:tc>
          <w:tcPr>
            <w:tcW w:w="1104" w:type="dxa"/>
            <w:tcBorders>
              <w:top w:val="nil"/>
              <w:left w:val="nil"/>
              <w:bottom w:val="nil"/>
              <w:right w:val="single" w:sz="6" w:space="0" w:color="auto"/>
            </w:tcBorders>
          </w:tcPr>
          <w:p w14:paraId="1DB8F11A" w14:textId="77777777" w:rsidR="00C336F0" w:rsidRPr="002F2593" w:rsidRDefault="00C336F0" w:rsidP="00A11DC8"/>
        </w:tc>
        <w:tc>
          <w:tcPr>
            <w:tcW w:w="2907" w:type="dxa"/>
            <w:tcBorders>
              <w:top w:val="nil"/>
              <w:left w:val="nil"/>
              <w:bottom w:val="nil"/>
              <w:right w:val="single" w:sz="6" w:space="0" w:color="auto"/>
            </w:tcBorders>
          </w:tcPr>
          <w:p w14:paraId="5B062DA3" w14:textId="77777777" w:rsidR="00C336F0" w:rsidRPr="002F2593" w:rsidRDefault="00C336F0" w:rsidP="00A11DC8"/>
        </w:tc>
        <w:tc>
          <w:tcPr>
            <w:tcW w:w="1670" w:type="dxa"/>
            <w:tcBorders>
              <w:top w:val="single" w:sz="6" w:space="0" w:color="auto"/>
              <w:left w:val="nil"/>
              <w:bottom w:val="single" w:sz="6" w:space="0" w:color="auto"/>
              <w:right w:val="single" w:sz="6" w:space="0" w:color="auto"/>
            </w:tcBorders>
          </w:tcPr>
          <w:p w14:paraId="1711B317" w14:textId="77777777" w:rsidR="00C336F0" w:rsidRPr="002F2593" w:rsidRDefault="00C336F0" w:rsidP="00A11DC8">
            <w:r w:rsidRPr="002F2593">
              <w:t>__ /__ / ___</w:t>
            </w:r>
          </w:p>
          <w:p w14:paraId="1D1029E9" w14:textId="77777777" w:rsidR="00C336F0" w:rsidRPr="002F2593" w:rsidRDefault="00C336F0" w:rsidP="00A11DC8">
            <w:r w:rsidRPr="002F2593">
              <w:t>-</w:t>
            </w:r>
          </w:p>
          <w:p w14:paraId="10249E19" w14:textId="77777777" w:rsidR="00C336F0" w:rsidRPr="002F2593" w:rsidRDefault="00C336F0" w:rsidP="00A11DC8">
            <w:r w:rsidRPr="002F2593">
              <w:t>__ /__ / ___</w:t>
            </w:r>
          </w:p>
        </w:tc>
        <w:tc>
          <w:tcPr>
            <w:tcW w:w="567" w:type="dxa"/>
            <w:tcBorders>
              <w:top w:val="nil"/>
              <w:left w:val="single" w:sz="6" w:space="0" w:color="auto"/>
              <w:bottom w:val="nil"/>
              <w:right w:val="double" w:sz="6" w:space="0" w:color="auto"/>
            </w:tcBorders>
          </w:tcPr>
          <w:p w14:paraId="67D1DF60" w14:textId="77777777" w:rsidR="00C336F0" w:rsidRPr="002F2593" w:rsidRDefault="00C336F0" w:rsidP="00A11DC8"/>
        </w:tc>
      </w:tr>
      <w:tr w:rsidR="00C336F0" w:rsidRPr="002F2593" w14:paraId="6611355C" w14:textId="77777777" w:rsidTr="004758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7"/>
        </w:trPr>
        <w:tc>
          <w:tcPr>
            <w:tcW w:w="3119" w:type="dxa"/>
            <w:tcBorders>
              <w:top w:val="single" w:sz="6" w:space="0" w:color="auto"/>
              <w:left w:val="double" w:sz="6" w:space="0" w:color="auto"/>
              <w:bottom w:val="double" w:sz="4" w:space="0" w:color="auto"/>
              <w:right w:val="single" w:sz="6" w:space="0" w:color="auto"/>
            </w:tcBorders>
          </w:tcPr>
          <w:p w14:paraId="5731CC33" w14:textId="77777777" w:rsidR="00C336F0" w:rsidRPr="002F2593" w:rsidRDefault="00C336F0" w:rsidP="00A11DC8"/>
          <w:p w14:paraId="2C73B0D9" w14:textId="77777777" w:rsidR="00C336F0" w:rsidRPr="002F2593" w:rsidRDefault="00C336F0" w:rsidP="00A11DC8"/>
        </w:tc>
        <w:tc>
          <w:tcPr>
            <w:tcW w:w="1104" w:type="dxa"/>
            <w:tcBorders>
              <w:top w:val="single" w:sz="6" w:space="0" w:color="auto"/>
              <w:left w:val="nil"/>
              <w:bottom w:val="double" w:sz="4" w:space="0" w:color="auto"/>
              <w:right w:val="single" w:sz="6" w:space="0" w:color="auto"/>
            </w:tcBorders>
          </w:tcPr>
          <w:p w14:paraId="6D543305" w14:textId="77777777" w:rsidR="00C336F0" w:rsidRPr="002F2593" w:rsidRDefault="00C336F0" w:rsidP="00A11DC8"/>
        </w:tc>
        <w:tc>
          <w:tcPr>
            <w:tcW w:w="2907" w:type="dxa"/>
            <w:tcBorders>
              <w:top w:val="single" w:sz="6" w:space="0" w:color="auto"/>
              <w:left w:val="nil"/>
              <w:bottom w:val="double" w:sz="4" w:space="0" w:color="auto"/>
              <w:right w:val="single" w:sz="6" w:space="0" w:color="auto"/>
            </w:tcBorders>
          </w:tcPr>
          <w:p w14:paraId="52363DE0" w14:textId="77777777" w:rsidR="00C336F0" w:rsidRPr="002F2593" w:rsidRDefault="00C336F0" w:rsidP="00A11DC8"/>
        </w:tc>
        <w:tc>
          <w:tcPr>
            <w:tcW w:w="1670" w:type="dxa"/>
            <w:tcBorders>
              <w:top w:val="single" w:sz="6" w:space="0" w:color="auto"/>
              <w:left w:val="nil"/>
              <w:bottom w:val="double" w:sz="4" w:space="0" w:color="auto"/>
              <w:right w:val="single" w:sz="6" w:space="0" w:color="auto"/>
            </w:tcBorders>
          </w:tcPr>
          <w:p w14:paraId="05F0AC58" w14:textId="77777777" w:rsidR="00C336F0" w:rsidRPr="002F2593" w:rsidRDefault="00C336F0" w:rsidP="00A11DC8">
            <w:r w:rsidRPr="002F2593">
              <w:t>__ /__ / ___</w:t>
            </w:r>
          </w:p>
          <w:p w14:paraId="7D106A02" w14:textId="77777777" w:rsidR="00C336F0" w:rsidRPr="002F2593" w:rsidRDefault="00C336F0" w:rsidP="00A11DC8">
            <w:r w:rsidRPr="002F2593">
              <w:t>-</w:t>
            </w:r>
          </w:p>
          <w:p w14:paraId="79BFB7D9" w14:textId="77777777" w:rsidR="00C336F0" w:rsidRPr="002F2593" w:rsidRDefault="00C336F0" w:rsidP="00A11DC8">
            <w:r w:rsidRPr="002F2593">
              <w:t>__ /__ / ___</w:t>
            </w:r>
          </w:p>
        </w:tc>
        <w:tc>
          <w:tcPr>
            <w:tcW w:w="567" w:type="dxa"/>
            <w:tcBorders>
              <w:top w:val="single" w:sz="6" w:space="0" w:color="auto"/>
              <w:left w:val="single" w:sz="6" w:space="0" w:color="auto"/>
              <w:bottom w:val="double" w:sz="4" w:space="0" w:color="auto"/>
              <w:right w:val="double" w:sz="6" w:space="0" w:color="auto"/>
            </w:tcBorders>
          </w:tcPr>
          <w:p w14:paraId="4AFCFA0A" w14:textId="77777777" w:rsidR="00C336F0" w:rsidRPr="002F2593" w:rsidRDefault="00C336F0" w:rsidP="00A11DC8"/>
        </w:tc>
      </w:tr>
    </w:tbl>
    <w:p w14:paraId="3D39018F" w14:textId="77777777" w:rsidR="00392F66" w:rsidRPr="002F2593" w:rsidRDefault="00392F66" w:rsidP="00A11DC8"/>
    <w:p w14:paraId="4EFD9D72" w14:textId="77777777" w:rsidR="00C336F0" w:rsidRPr="002F2593" w:rsidRDefault="00392F66" w:rsidP="00A11DC8">
      <w:r w:rsidRPr="002F2593">
        <w:br w:type="page"/>
      </w:r>
    </w:p>
    <w:p w14:paraId="728DF7BA" w14:textId="4A1ACA53" w:rsidR="00C336F0" w:rsidRPr="002F2593" w:rsidRDefault="00C336F0" w:rsidP="0065083F">
      <w:pPr>
        <w:pStyle w:val="Heading2"/>
        <w:rPr>
          <w:lang w:val="el-GR"/>
        </w:rPr>
      </w:pPr>
      <w:bookmarkStart w:id="336" w:name="_Toc14160543"/>
      <w:bookmarkStart w:id="337" w:name="_Ref53995171"/>
      <w:bookmarkStart w:id="338" w:name="_Ref54955060"/>
      <w:bookmarkStart w:id="339" w:name="_Ref54955370"/>
      <w:bookmarkStart w:id="340" w:name="_Ref56066375"/>
      <w:bookmarkStart w:id="341" w:name="_Ref98234490"/>
      <w:bookmarkStart w:id="342" w:name="_Ref98957236"/>
      <w:bookmarkStart w:id="343" w:name="_Ref98957420"/>
      <w:bookmarkStart w:id="344" w:name="_Ref98957607"/>
      <w:bookmarkStart w:id="345" w:name="_Toc137031208"/>
      <w:r w:rsidRPr="002F2593">
        <w:rPr>
          <w:lang w:val="el-GR"/>
        </w:rPr>
        <w:lastRenderedPageBreak/>
        <w:t>ΠΑΡΑΡΤΗΜΑ V</w:t>
      </w:r>
      <w:r w:rsidR="005C7838" w:rsidRPr="002F2593">
        <w:rPr>
          <w:lang w:val="el-GR"/>
        </w:rPr>
        <w:t>I</w:t>
      </w:r>
      <w:r w:rsidRPr="002F2593">
        <w:rPr>
          <w:lang w:val="el-GR"/>
        </w:rPr>
        <w:t xml:space="preserve"> – Υπόδειγμα Οικονομικής Προσφοράς</w:t>
      </w:r>
      <w:bookmarkEnd w:id="336"/>
      <w:bookmarkEnd w:id="337"/>
      <w:bookmarkEnd w:id="338"/>
      <w:bookmarkEnd w:id="339"/>
      <w:bookmarkEnd w:id="340"/>
      <w:bookmarkEnd w:id="341"/>
      <w:bookmarkEnd w:id="342"/>
      <w:bookmarkEnd w:id="343"/>
      <w:bookmarkEnd w:id="344"/>
      <w:bookmarkEnd w:id="345"/>
      <w:r w:rsidRPr="002F2593">
        <w:rPr>
          <w:lang w:val="el-GR"/>
        </w:rPr>
        <w:t xml:space="preserve">  </w:t>
      </w:r>
    </w:p>
    <w:p w14:paraId="4B658831" w14:textId="77777777" w:rsidR="003D6B10" w:rsidRPr="002F2593" w:rsidRDefault="003D6B10" w:rsidP="00A60455">
      <w:pPr>
        <w:pStyle w:val="Heading3"/>
        <w:numPr>
          <w:ilvl w:val="2"/>
          <w:numId w:val="4"/>
        </w:numPr>
        <w:rPr>
          <w:rFonts w:asciiTheme="minorHAnsi" w:hAnsiTheme="minorHAnsi" w:cstheme="minorHAnsi"/>
        </w:rPr>
      </w:pPr>
      <w:bookmarkStart w:id="346" w:name="_Toc310598184"/>
      <w:bookmarkStart w:id="347" w:name="_Toc366852696"/>
      <w:bookmarkStart w:id="348" w:name="_Ref508304024"/>
      <w:bookmarkStart w:id="349" w:name="_Toc10632749"/>
      <w:bookmarkStart w:id="350" w:name="_Toc42167516"/>
      <w:bookmarkStart w:id="351" w:name="_Toc51007905"/>
      <w:bookmarkStart w:id="352" w:name="_Toc137031209"/>
      <w:bookmarkStart w:id="353" w:name="_Toc240445874"/>
      <w:bookmarkEnd w:id="346"/>
      <w:r w:rsidRPr="002F2593">
        <w:rPr>
          <w:rFonts w:asciiTheme="minorHAnsi" w:hAnsiTheme="minorHAnsi" w:cstheme="minorHAnsi"/>
        </w:rPr>
        <w:t>Εξοπλισμός</w:t>
      </w:r>
      <w:bookmarkEnd w:id="347"/>
      <w:bookmarkEnd w:id="348"/>
      <w:bookmarkEnd w:id="349"/>
      <w:bookmarkEnd w:id="350"/>
      <w:bookmarkEnd w:id="351"/>
      <w:bookmarkEnd w:id="352"/>
      <w:r w:rsidRPr="002F2593">
        <w:rPr>
          <w:rFonts w:asciiTheme="minorHAnsi" w:hAnsiTheme="minorHAnsi" w:cstheme="minorHAnsi"/>
        </w:rPr>
        <w:t xml:space="preserve"> </w:t>
      </w:r>
    </w:p>
    <w:tbl>
      <w:tblPr>
        <w:tblW w:w="440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
        <w:gridCol w:w="1078"/>
        <w:gridCol w:w="716"/>
        <w:gridCol w:w="718"/>
        <w:gridCol w:w="632"/>
        <w:gridCol w:w="628"/>
        <w:gridCol w:w="628"/>
        <w:gridCol w:w="1078"/>
        <w:gridCol w:w="1080"/>
        <w:gridCol w:w="1168"/>
      </w:tblGrid>
      <w:tr w:rsidR="00902EAF" w:rsidRPr="002F2593" w14:paraId="5B88225E" w14:textId="33A442B0" w:rsidTr="00886759">
        <w:trPr>
          <w:cantSplit/>
          <w:tblHeader/>
          <w:jc w:val="center"/>
        </w:trPr>
        <w:tc>
          <w:tcPr>
            <w:tcW w:w="449" w:type="pct"/>
            <w:vMerge w:val="restart"/>
            <w:shd w:val="pct15" w:color="auto" w:fill="FFFFFF"/>
            <w:vAlign w:val="center"/>
          </w:tcPr>
          <w:p w14:paraId="11268FC1" w14:textId="77777777" w:rsidR="00F07BDD" w:rsidRPr="002F2593" w:rsidRDefault="00F07BDD" w:rsidP="009B09FE">
            <w:pPr>
              <w:spacing w:before="0" w:after="0"/>
              <w:ind w:left="-108" w:right="-88"/>
              <w:jc w:val="center"/>
              <w:rPr>
                <w:rFonts w:cs="Tahoma"/>
                <w:sz w:val="18"/>
                <w:szCs w:val="18"/>
              </w:rPr>
            </w:pPr>
            <w:r w:rsidRPr="002F2593">
              <w:rPr>
                <w:rFonts w:cs="Tahoma"/>
                <w:sz w:val="18"/>
                <w:szCs w:val="18"/>
              </w:rPr>
              <w:t>Α/Α</w:t>
            </w:r>
          </w:p>
        </w:tc>
        <w:tc>
          <w:tcPr>
            <w:tcW w:w="635" w:type="pct"/>
            <w:vMerge w:val="restart"/>
            <w:shd w:val="pct15" w:color="auto" w:fill="FFFFFF"/>
            <w:vAlign w:val="center"/>
          </w:tcPr>
          <w:p w14:paraId="0F658B53" w14:textId="77777777" w:rsidR="00F07BDD" w:rsidRPr="002F2593" w:rsidRDefault="00F07BDD" w:rsidP="009B09FE">
            <w:pPr>
              <w:spacing w:before="0" w:after="0"/>
              <w:jc w:val="center"/>
              <w:rPr>
                <w:rFonts w:cs="Tahoma"/>
                <w:sz w:val="18"/>
                <w:szCs w:val="18"/>
              </w:rPr>
            </w:pPr>
            <w:r w:rsidRPr="002F2593">
              <w:rPr>
                <w:rFonts w:cs="Tahoma"/>
                <w:sz w:val="18"/>
                <w:szCs w:val="18"/>
              </w:rPr>
              <w:t>ΠΕΡΙΓΡΑΦΗ</w:t>
            </w:r>
          </w:p>
        </w:tc>
        <w:tc>
          <w:tcPr>
            <w:tcW w:w="422" w:type="pct"/>
            <w:vMerge w:val="restart"/>
            <w:shd w:val="pct15" w:color="auto" w:fill="FFFFFF"/>
            <w:vAlign w:val="center"/>
          </w:tcPr>
          <w:p w14:paraId="459EA912" w14:textId="77777777" w:rsidR="00F07BDD" w:rsidRPr="002F2593" w:rsidRDefault="00F07BDD" w:rsidP="009B09FE">
            <w:pPr>
              <w:spacing w:before="0" w:after="0"/>
              <w:jc w:val="center"/>
              <w:rPr>
                <w:rFonts w:cs="Tahoma"/>
                <w:sz w:val="18"/>
                <w:szCs w:val="18"/>
              </w:rPr>
            </w:pPr>
            <w:r w:rsidRPr="002F2593">
              <w:rPr>
                <w:rFonts w:cs="Tahoma"/>
                <w:sz w:val="18"/>
                <w:szCs w:val="18"/>
              </w:rPr>
              <w:t>ΤΥΠΟΣ</w:t>
            </w:r>
          </w:p>
        </w:tc>
        <w:tc>
          <w:tcPr>
            <w:tcW w:w="423" w:type="pct"/>
            <w:vMerge w:val="restart"/>
            <w:shd w:val="pct15" w:color="auto" w:fill="FFFFFF"/>
            <w:vAlign w:val="center"/>
          </w:tcPr>
          <w:p w14:paraId="72C90109" w14:textId="77777777" w:rsidR="00F07BDD" w:rsidRPr="002F2593" w:rsidRDefault="00F07BDD" w:rsidP="009B09FE">
            <w:pPr>
              <w:spacing w:before="0" w:after="0"/>
              <w:jc w:val="center"/>
              <w:rPr>
                <w:rFonts w:cs="Tahoma"/>
                <w:sz w:val="18"/>
                <w:szCs w:val="18"/>
              </w:rPr>
            </w:pPr>
            <w:r w:rsidRPr="002F2593">
              <w:rPr>
                <w:rFonts w:cs="Tahoma"/>
                <w:sz w:val="18"/>
                <w:szCs w:val="18"/>
              </w:rPr>
              <w:t>ΠΟΣΟΤΗΤΑ</w:t>
            </w:r>
          </w:p>
        </w:tc>
        <w:tc>
          <w:tcPr>
            <w:tcW w:w="741" w:type="pct"/>
            <w:gridSpan w:val="2"/>
            <w:shd w:val="pct15" w:color="auto" w:fill="FFFFFF"/>
            <w:vAlign w:val="center"/>
          </w:tcPr>
          <w:p w14:paraId="2439ACE2" w14:textId="77777777" w:rsidR="00F07BDD" w:rsidRPr="002F2593" w:rsidRDefault="00F07BDD" w:rsidP="009B09FE">
            <w:pPr>
              <w:spacing w:before="0" w:after="0"/>
              <w:jc w:val="center"/>
              <w:rPr>
                <w:rFonts w:cs="Tahoma"/>
                <w:sz w:val="18"/>
                <w:szCs w:val="18"/>
              </w:rPr>
            </w:pPr>
            <w:r w:rsidRPr="002F2593">
              <w:rPr>
                <w:rFonts w:cs="Tahoma"/>
                <w:sz w:val="18"/>
                <w:szCs w:val="18"/>
              </w:rPr>
              <w:t>ΑΞΙΑ ΧΩΡΙΣ ΦΠΑ [€]</w:t>
            </w:r>
          </w:p>
        </w:tc>
        <w:tc>
          <w:tcPr>
            <w:tcW w:w="370" w:type="pct"/>
            <w:vMerge w:val="restart"/>
            <w:shd w:val="pct15" w:color="auto" w:fill="FFFFFF"/>
            <w:vAlign w:val="center"/>
          </w:tcPr>
          <w:p w14:paraId="53AA2242" w14:textId="77777777" w:rsidR="00F07BDD" w:rsidRPr="002F2593" w:rsidRDefault="00F07BDD" w:rsidP="009B09FE">
            <w:pPr>
              <w:spacing w:before="0" w:after="0"/>
              <w:jc w:val="center"/>
              <w:rPr>
                <w:rFonts w:cs="Tahoma"/>
                <w:sz w:val="18"/>
                <w:szCs w:val="18"/>
              </w:rPr>
            </w:pPr>
            <w:r w:rsidRPr="002F2593">
              <w:rPr>
                <w:rFonts w:cs="Tahoma"/>
                <w:sz w:val="18"/>
                <w:szCs w:val="18"/>
              </w:rPr>
              <w:t>ΦΠΑ [€]</w:t>
            </w:r>
          </w:p>
        </w:tc>
        <w:tc>
          <w:tcPr>
            <w:tcW w:w="635" w:type="pct"/>
            <w:vMerge w:val="restart"/>
            <w:shd w:val="pct15" w:color="auto" w:fill="FFFFFF"/>
            <w:vAlign w:val="center"/>
          </w:tcPr>
          <w:p w14:paraId="40F114BE" w14:textId="77777777" w:rsidR="00F07BDD" w:rsidRPr="002F2593" w:rsidRDefault="00F07BDD" w:rsidP="009B09FE">
            <w:pPr>
              <w:spacing w:before="0" w:after="0"/>
              <w:jc w:val="center"/>
              <w:rPr>
                <w:rFonts w:cs="Tahoma"/>
                <w:sz w:val="18"/>
                <w:szCs w:val="18"/>
              </w:rPr>
            </w:pPr>
            <w:r w:rsidRPr="002F2593">
              <w:rPr>
                <w:rFonts w:cs="Tahoma"/>
                <w:sz w:val="18"/>
                <w:szCs w:val="18"/>
              </w:rPr>
              <w:t>ΣΥΝΟΛΙΚΗ ΑΞΙΑ</w:t>
            </w:r>
          </w:p>
          <w:p w14:paraId="7BB5A3E6" w14:textId="77777777" w:rsidR="00F07BDD" w:rsidRPr="002F2593" w:rsidRDefault="00F07BDD" w:rsidP="009B09FE">
            <w:pPr>
              <w:spacing w:before="0" w:after="0"/>
              <w:jc w:val="center"/>
              <w:rPr>
                <w:rFonts w:cs="Tahoma"/>
                <w:sz w:val="18"/>
                <w:szCs w:val="18"/>
              </w:rPr>
            </w:pPr>
            <w:r w:rsidRPr="002F2593">
              <w:rPr>
                <w:rFonts w:cs="Tahoma"/>
                <w:sz w:val="18"/>
                <w:szCs w:val="18"/>
              </w:rPr>
              <w:t>ΜΕ ΦΠΑ [€]</w:t>
            </w:r>
          </w:p>
        </w:tc>
        <w:tc>
          <w:tcPr>
            <w:tcW w:w="1325" w:type="pct"/>
            <w:gridSpan w:val="2"/>
            <w:shd w:val="pct15" w:color="auto" w:fill="FFFFFF"/>
            <w:vAlign w:val="center"/>
          </w:tcPr>
          <w:p w14:paraId="3F9F2C6F" w14:textId="0FB7612A" w:rsidR="00F07BDD" w:rsidRPr="002F2593" w:rsidRDefault="00F07BDD" w:rsidP="009B09FE">
            <w:pPr>
              <w:spacing w:before="0" w:after="0"/>
              <w:jc w:val="center"/>
              <w:rPr>
                <w:rFonts w:cs="Tahoma"/>
                <w:sz w:val="18"/>
                <w:szCs w:val="18"/>
              </w:rPr>
            </w:pPr>
            <w:r w:rsidRPr="002F2593">
              <w:rPr>
                <w:rFonts w:cs="Tahoma"/>
                <w:sz w:val="18"/>
                <w:szCs w:val="18"/>
              </w:rPr>
              <w:t>* ΚΟΣΤΟΣ ΣΥΝΤΗΡΗΣΗΣ ΧΩΡΙΣ ΦΠΑ [€]</w:t>
            </w:r>
          </w:p>
        </w:tc>
      </w:tr>
      <w:tr w:rsidR="00E4575D" w:rsidRPr="002F2593" w14:paraId="398AA7DF" w14:textId="587877A3" w:rsidTr="00886759">
        <w:trPr>
          <w:cantSplit/>
          <w:tblHeader/>
          <w:jc w:val="center"/>
        </w:trPr>
        <w:tc>
          <w:tcPr>
            <w:tcW w:w="449" w:type="pct"/>
            <w:vMerge/>
            <w:shd w:val="pct15" w:color="auto" w:fill="FFFFFF"/>
            <w:vAlign w:val="center"/>
          </w:tcPr>
          <w:p w14:paraId="109B5934" w14:textId="77777777" w:rsidR="00E4575D" w:rsidRPr="002F2593" w:rsidRDefault="00E4575D" w:rsidP="00E4575D">
            <w:pPr>
              <w:spacing w:before="0" w:after="0"/>
              <w:jc w:val="center"/>
              <w:rPr>
                <w:rFonts w:cs="Tahoma"/>
                <w:sz w:val="18"/>
                <w:szCs w:val="18"/>
              </w:rPr>
            </w:pPr>
          </w:p>
        </w:tc>
        <w:tc>
          <w:tcPr>
            <w:tcW w:w="635" w:type="pct"/>
            <w:vMerge/>
            <w:shd w:val="pct15" w:color="auto" w:fill="FFFFFF"/>
            <w:vAlign w:val="center"/>
          </w:tcPr>
          <w:p w14:paraId="32B9DD55" w14:textId="77777777" w:rsidR="00E4575D" w:rsidRPr="002F2593" w:rsidRDefault="00E4575D" w:rsidP="00E4575D">
            <w:pPr>
              <w:spacing w:before="0" w:after="0"/>
              <w:jc w:val="center"/>
              <w:rPr>
                <w:rFonts w:cs="Tahoma"/>
                <w:sz w:val="18"/>
                <w:szCs w:val="18"/>
              </w:rPr>
            </w:pPr>
          </w:p>
        </w:tc>
        <w:tc>
          <w:tcPr>
            <w:tcW w:w="422" w:type="pct"/>
            <w:vMerge/>
            <w:shd w:val="pct15" w:color="auto" w:fill="FFFFFF"/>
            <w:vAlign w:val="center"/>
          </w:tcPr>
          <w:p w14:paraId="1F6CDD9F" w14:textId="77777777" w:rsidR="00E4575D" w:rsidRPr="002F2593" w:rsidRDefault="00E4575D" w:rsidP="00E4575D">
            <w:pPr>
              <w:spacing w:before="0" w:after="0"/>
              <w:jc w:val="center"/>
              <w:rPr>
                <w:rFonts w:cs="Tahoma"/>
                <w:sz w:val="18"/>
                <w:szCs w:val="18"/>
              </w:rPr>
            </w:pPr>
          </w:p>
        </w:tc>
        <w:tc>
          <w:tcPr>
            <w:tcW w:w="423" w:type="pct"/>
            <w:vMerge/>
            <w:shd w:val="pct15" w:color="auto" w:fill="FFFFFF"/>
            <w:vAlign w:val="center"/>
          </w:tcPr>
          <w:p w14:paraId="2E7EEB23" w14:textId="77777777" w:rsidR="00E4575D" w:rsidRPr="002F2593" w:rsidRDefault="00E4575D" w:rsidP="00E4575D">
            <w:pPr>
              <w:spacing w:before="0" w:after="0"/>
              <w:jc w:val="center"/>
              <w:rPr>
                <w:rFonts w:cs="Tahoma"/>
                <w:sz w:val="18"/>
                <w:szCs w:val="18"/>
              </w:rPr>
            </w:pPr>
          </w:p>
        </w:tc>
        <w:tc>
          <w:tcPr>
            <w:tcW w:w="371" w:type="pct"/>
            <w:shd w:val="pct15" w:color="auto" w:fill="FFFFFF"/>
            <w:vAlign w:val="center"/>
          </w:tcPr>
          <w:p w14:paraId="560F7767" w14:textId="77777777" w:rsidR="00E4575D" w:rsidRPr="002F2593" w:rsidRDefault="00E4575D" w:rsidP="00E4575D">
            <w:pPr>
              <w:spacing w:before="0" w:after="0"/>
              <w:jc w:val="center"/>
              <w:rPr>
                <w:rFonts w:cs="Tahoma"/>
                <w:spacing w:val="-4"/>
                <w:sz w:val="18"/>
                <w:szCs w:val="18"/>
              </w:rPr>
            </w:pPr>
            <w:r w:rsidRPr="002F2593">
              <w:rPr>
                <w:rFonts w:cs="Tahoma"/>
                <w:spacing w:val="-4"/>
                <w:sz w:val="18"/>
                <w:szCs w:val="18"/>
              </w:rPr>
              <w:t>ΤΙΜΗ</w:t>
            </w:r>
          </w:p>
          <w:p w14:paraId="2A649485" w14:textId="77777777" w:rsidR="00E4575D" w:rsidRPr="002F2593" w:rsidRDefault="00E4575D" w:rsidP="00E4575D">
            <w:pPr>
              <w:spacing w:before="0" w:after="0"/>
              <w:jc w:val="center"/>
              <w:rPr>
                <w:rFonts w:cs="Tahoma"/>
                <w:spacing w:val="-4"/>
                <w:sz w:val="18"/>
                <w:szCs w:val="18"/>
              </w:rPr>
            </w:pPr>
            <w:r w:rsidRPr="002F2593">
              <w:rPr>
                <w:rFonts w:cs="Tahoma"/>
                <w:spacing w:val="-4"/>
                <w:sz w:val="18"/>
                <w:szCs w:val="18"/>
              </w:rPr>
              <w:t>ΜΟΝΑΔΑΣ</w:t>
            </w:r>
          </w:p>
        </w:tc>
        <w:tc>
          <w:tcPr>
            <w:tcW w:w="370" w:type="pct"/>
            <w:shd w:val="pct15" w:color="auto" w:fill="FFFFFF"/>
            <w:vAlign w:val="center"/>
          </w:tcPr>
          <w:p w14:paraId="6FA26D95" w14:textId="77777777" w:rsidR="00E4575D" w:rsidRPr="002F2593" w:rsidRDefault="00E4575D" w:rsidP="00E4575D">
            <w:pPr>
              <w:spacing w:before="0" w:after="0"/>
              <w:jc w:val="center"/>
              <w:rPr>
                <w:rFonts w:cs="Tahoma"/>
                <w:sz w:val="18"/>
                <w:szCs w:val="18"/>
              </w:rPr>
            </w:pPr>
            <w:r w:rsidRPr="002F2593">
              <w:rPr>
                <w:rFonts w:cs="Tahoma"/>
                <w:sz w:val="18"/>
                <w:szCs w:val="18"/>
              </w:rPr>
              <w:t>ΣΥΝΟΛΟ</w:t>
            </w:r>
          </w:p>
        </w:tc>
        <w:tc>
          <w:tcPr>
            <w:tcW w:w="370" w:type="pct"/>
            <w:vMerge/>
            <w:shd w:val="pct15" w:color="auto" w:fill="FFFFFF"/>
            <w:vAlign w:val="center"/>
          </w:tcPr>
          <w:p w14:paraId="4552E0F8" w14:textId="77777777" w:rsidR="00E4575D" w:rsidRPr="002F2593" w:rsidRDefault="00E4575D" w:rsidP="00E4575D">
            <w:pPr>
              <w:spacing w:before="0" w:after="0"/>
              <w:jc w:val="center"/>
              <w:rPr>
                <w:rFonts w:cs="Tahoma"/>
                <w:sz w:val="18"/>
                <w:szCs w:val="18"/>
              </w:rPr>
            </w:pPr>
          </w:p>
        </w:tc>
        <w:tc>
          <w:tcPr>
            <w:tcW w:w="635" w:type="pct"/>
            <w:vMerge/>
            <w:shd w:val="pct15" w:color="auto" w:fill="FFFFFF"/>
            <w:vAlign w:val="center"/>
          </w:tcPr>
          <w:p w14:paraId="178D5D0B" w14:textId="77777777" w:rsidR="00E4575D" w:rsidRPr="002F2593" w:rsidRDefault="00E4575D" w:rsidP="00E4575D">
            <w:pPr>
              <w:spacing w:before="0" w:after="0"/>
              <w:jc w:val="center"/>
              <w:rPr>
                <w:rFonts w:cs="Tahoma"/>
                <w:sz w:val="18"/>
                <w:szCs w:val="18"/>
              </w:rPr>
            </w:pPr>
          </w:p>
        </w:tc>
        <w:tc>
          <w:tcPr>
            <w:tcW w:w="636" w:type="pct"/>
            <w:shd w:val="pct15" w:color="auto" w:fill="FFFFFF"/>
            <w:vAlign w:val="center"/>
          </w:tcPr>
          <w:p w14:paraId="4FA26896" w14:textId="03690ADB" w:rsidR="00E4575D" w:rsidRPr="002F2593" w:rsidRDefault="00E4575D" w:rsidP="00E4575D">
            <w:pPr>
              <w:spacing w:before="0" w:after="0"/>
              <w:jc w:val="center"/>
              <w:rPr>
                <w:rFonts w:cs="Tahoma"/>
                <w:sz w:val="18"/>
                <w:szCs w:val="18"/>
              </w:rPr>
            </w:pPr>
            <w:r w:rsidRPr="002F2593">
              <w:rPr>
                <w:rFonts w:cs="Tahoma"/>
                <w:sz w:val="18"/>
                <w:szCs w:val="18"/>
              </w:rPr>
              <w:t>1</w:t>
            </w:r>
            <w:r w:rsidRPr="002F2593">
              <w:rPr>
                <w:rFonts w:cs="Tahoma"/>
                <w:sz w:val="18"/>
                <w:szCs w:val="18"/>
                <w:vertAlign w:val="superscript"/>
              </w:rPr>
              <w:t>ο</w:t>
            </w:r>
            <w:r w:rsidRPr="002F2593">
              <w:rPr>
                <w:rFonts w:cs="Tahoma"/>
                <w:sz w:val="18"/>
                <w:szCs w:val="18"/>
              </w:rPr>
              <w:t xml:space="preserve"> έτος</w:t>
            </w:r>
          </w:p>
        </w:tc>
        <w:tc>
          <w:tcPr>
            <w:tcW w:w="689" w:type="pct"/>
            <w:shd w:val="pct15" w:color="auto" w:fill="FFFFFF"/>
            <w:vAlign w:val="center"/>
          </w:tcPr>
          <w:p w14:paraId="209295D6" w14:textId="2C21B844" w:rsidR="00E4575D" w:rsidRPr="002F2593" w:rsidRDefault="00E4575D" w:rsidP="00E4575D">
            <w:pPr>
              <w:spacing w:before="0" w:after="0"/>
              <w:jc w:val="center"/>
              <w:rPr>
                <w:rFonts w:cs="Tahoma"/>
                <w:sz w:val="18"/>
                <w:szCs w:val="18"/>
              </w:rPr>
            </w:pPr>
            <w:r w:rsidRPr="002F2593">
              <w:rPr>
                <w:rFonts w:cs="Tahoma"/>
                <w:sz w:val="18"/>
                <w:szCs w:val="18"/>
              </w:rPr>
              <w:t>2</w:t>
            </w:r>
            <w:r w:rsidRPr="002F2593">
              <w:rPr>
                <w:rFonts w:cs="Tahoma"/>
                <w:sz w:val="18"/>
                <w:szCs w:val="18"/>
                <w:vertAlign w:val="superscript"/>
              </w:rPr>
              <w:t>ο</w:t>
            </w:r>
            <w:r w:rsidRPr="002F2593">
              <w:rPr>
                <w:rFonts w:cs="Tahoma"/>
                <w:sz w:val="18"/>
                <w:szCs w:val="18"/>
              </w:rPr>
              <w:t xml:space="preserve"> έτος</w:t>
            </w:r>
          </w:p>
        </w:tc>
      </w:tr>
      <w:tr w:rsidR="00E4575D" w:rsidRPr="002F2593" w14:paraId="46F6DFBC" w14:textId="328B029E" w:rsidTr="00886759">
        <w:trPr>
          <w:trHeight w:val="340"/>
          <w:jc w:val="center"/>
        </w:trPr>
        <w:tc>
          <w:tcPr>
            <w:tcW w:w="449" w:type="pct"/>
            <w:vAlign w:val="center"/>
          </w:tcPr>
          <w:p w14:paraId="1756F1E0" w14:textId="64356021" w:rsidR="00E4575D" w:rsidRPr="002F2593" w:rsidRDefault="00E4575D" w:rsidP="00E4575D">
            <w:pPr>
              <w:spacing w:before="100" w:beforeAutospacing="1" w:after="100" w:afterAutospacing="1"/>
              <w:rPr>
                <w:rFonts w:cs="Tahoma"/>
                <w:sz w:val="18"/>
                <w:szCs w:val="18"/>
              </w:rPr>
            </w:pPr>
            <w:r w:rsidRPr="002F2593">
              <w:rPr>
                <w:rFonts w:cs="Tahoma"/>
                <w:sz w:val="18"/>
                <w:szCs w:val="18"/>
              </w:rPr>
              <w:t>Α.1</w:t>
            </w:r>
          </w:p>
        </w:tc>
        <w:tc>
          <w:tcPr>
            <w:tcW w:w="635" w:type="pct"/>
            <w:vAlign w:val="center"/>
          </w:tcPr>
          <w:p w14:paraId="7D89EC5F" w14:textId="77777777" w:rsidR="00E4575D" w:rsidRPr="002F2593" w:rsidRDefault="00E4575D" w:rsidP="00E4575D">
            <w:pPr>
              <w:spacing w:before="100" w:beforeAutospacing="1" w:after="100" w:afterAutospacing="1"/>
              <w:rPr>
                <w:rFonts w:cs="Tahoma"/>
                <w:sz w:val="18"/>
                <w:szCs w:val="18"/>
              </w:rPr>
            </w:pPr>
          </w:p>
        </w:tc>
        <w:tc>
          <w:tcPr>
            <w:tcW w:w="422" w:type="pct"/>
            <w:vAlign w:val="center"/>
          </w:tcPr>
          <w:p w14:paraId="2F3DFC16" w14:textId="77777777" w:rsidR="00E4575D" w:rsidRPr="002F2593" w:rsidRDefault="00E4575D" w:rsidP="00E4575D">
            <w:pPr>
              <w:spacing w:before="100" w:beforeAutospacing="1" w:after="100" w:afterAutospacing="1"/>
              <w:rPr>
                <w:rFonts w:cs="Tahoma"/>
                <w:sz w:val="18"/>
                <w:szCs w:val="18"/>
              </w:rPr>
            </w:pPr>
          </w:p>
        </w:tc>
        <w:tc>
          <w:tcPr>
            <w:tcW w:w="423" w:type="pct"/>
            <w:vAlign w:val="center"/>
          </w:tcPr>
          <w:p w14:paraId="77FCB054" w14:textId="77777777" w:rsidR="00E4575D" w:rsidRPr="002F2593" w:rsidRDefault="00E4575D" w:rsidP="00E4575D">
            <w:pPr>
              <w:spacing w:before="100" w:beforeAutospacing="1" w:after="100" w:afterAutospacing="1"/>
              <w:rPr>
                <w:rFonts w:cs="Tahoma"/>
                <w:sz w:val="18"/>
                <w:szCs w:val="18"/>
              </w:rPr>
            </w:pPr>
          </w:p>
        </w:tc>
        <w:tc>
          <w:tcPr>
            <w:tcW w:w="371" w:type="pct"/>
            <w:vAlign w:val="center"/>
          </w:tcPr>
          <w:p w14:paraId="34058CA3"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53F12873"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65A99872" w14:textId="77777777" w:rsidR="00E4575D" w:rsidRPr="002F2593" w:rsidRDefault="00E4575D" w:rsidP="00E4575D">
            <w:pPr>
              <w:spacing w:before="100" w:beforeAutospacing="1" w:after="100" w:afterAutospacing="1"/>
              <w:rPr>
                <w:rFonts w:cs="Tahoma"/>
                <w:sz w:val="18"/>
                <w:szCs w:val="18"/>
              </w:rPr>
            </w:pPr>
          </w:p>
        </w:tc>
        <w:tc>
          <w:tcPr>
            <w:tcW w:w="635" w:type="pct"/>
            <w:vAlign w:val="center"/>
          </w:tcPr>
          <w:p w14:paraId="364A30FF" w14:textId="77777777" w:rsidR="00E4575D" w:rsidRPr="002F2593" w:rsidRDefault="00E4575D" w:rsidP="00E4575D">
            <w:pPr>
              <w:spacing w:before="100" w:beforeAutospacing="1" w:after="100" w:afterAutospacing="1"/>
              <w:rPr>
                <w:rFonts w:cs="Tahoma"/>
                <w:sz w:val="18"/>
                <w:szCs w:val="18"/>
              </w:rPr>
            </w:pPr>
          </w:p>
        </w:tc>
        <w:tc>
          <w:tcPr>
            <w:tcW w:w="636" w:type="pct"/>
            <w:vAlign w:val="center"/>
          </w:tcPr>
          <w:p w14:paraId="434921B2" w14:textId="77777777" w:rsidR="00E4575D" w:rsidRPr="002F2593" w:rsidRDefault="00E4575D" w:rsidP="00E4575D">
            <w:pPr>
              <w:spacing w:before="100" w:beforeAutospacing="1" w:after="100" w:afterAutospacing="1"/>
              <w:rPr>
                <w:rFonts w:cs="Tahoma"/>
                <w:sz w:val="18"/>
                <w:szCs w:val="18"/>
              </w:rPr>
            </w:pPr>
          </w:p>
        </w:tc>
        <w:tc>
          <w:tcPr>
            <w:tcW w:w="689" w:type="pct"/>
            <w:vAlign w:val="center"/>
          </w:tcPr>
          <w:p w14:paraId="19F03301" w14:textId="77777777" w:rsidR="00E4575D" w:rsidRPr="002F2593" w:rsidRDefault="00E4575D" w:rsidP="00E4575D">
            <w:pPr>
              <w:spacing w:before="100" w:beforeAutospacing="1" w:after="100" w:afterAutospacing="1"/>
              <w:rPr>
                <w:rFonts w:cs="Tahoma"/>
                <w:sz w:val="18"/>
                <w:szCs w:val="18"/>
              </w:rPr>
            </w:pPr>
          </w:p>
        </w:tc>
      </w:tr>
      <w:tr w:rsidR="00E4575D" w:rsidRPr="002F2593" w14:paraId="5520BDA1" w14:textId="2EE16B68" w:rsidTr="00886759">
        <w:trPr>
          <w:trHeight w:val="340"/>
          <w:jc w:val="center"/>
        </w:trPr>
        <w:tc>
          <w:tcPr>
            <w:tcW w:w="449" w:type="pct"/>
            <w:vAlign w:val="center"/>
          </w:tcPr>
          <w:p w14:paraId="07F20205" w14:textId="2B36D52D" w:rsidR="00E4575D" w:rsidRPr="002F2593" w:rsidRDefault="00E4575D" w:rsidP="00E4575D">
            <w:pPr>
              <w:spacing w:before="100" w:beforeAutospacing="1" w:after="100" w:afterAutospacing="1"/>
              <w:rPr>
                <w:rFonts w:cs="Tahoma"/>
                <w:sz w:val="18"/>
                <w:szCs w:val="18"/>
              </w:rPr>
            </w:pPr>
            <w:r w:rsidRPr="002F2593">
              <w:rPr>
                <w:rFonts w:cs="Tahoma"/>
                <w:sz w:val="18"/>
                <w:szCs w:val="18"/>
              </w:rPr>
              <w:t>Α.2</w:t>
            </w:r>
          </w:p>
        </w:tc>
        <w:tc>
          <w:tcPr>
            <w:tcW w:w="635" w:type="pct"/>
            <w:vAlign w:val="center"/>
          </w:tcPr>
          <w:p w14:paraId="6A4441AC" w14:textId="77777777" w:rsidR="00E4575D" w:rsidRPr="002F2593" w:rsidRDefault="00E4575D" w:rsidP="00E4575D">
            <w:pPr>
              <w:spacing w:before="100" w:beforeAutospacing="1" w:after="100" w:afterAutospacing="1"/>
              <w:rPr>
                <w:rFonts w:cs="Tahoma"/>
                <w:sz w:val="18"/>
                <w:szCs w:val="18"/>
              </w:rPr>
            </w:pPr>
          </w:p>
        </w:tc>
        <w:tc>
          <w:tcPr>
            <w:tcW w:w="422" w:type="pct"/>
            <w:vAlign w:val="center"/>
          </w:tcPr>
          <w:p w14:paraId="579844BD" w14:textId="77777777" w:rsidR="00E4575D" w:rsidRPr="002F2593" w:rsidRDefault="00E4575D" w:rsidP="00E4575D">
            <w:pPr>
              <w:spacing w:before="100" w:beforeAutospacing="1" w:after="100" w:afterAutospacing="1"/>
              <w:rPr>
                <w:rFonts w:cs="Tahoma"/>
                <w:sz w:val="18"/>
                <w:szCs w:val="18"/>
              </w:rPr>
            </w:pPr>
          </w:p>
        </w:tc>
        <w:tc>
          <w:tcPr>
            <w:tcW w:w="423" w:type="pct"/>
            <w:vAlign w:val="center"/>
          </w:tcPr>
          <w:p w14:paraId="0791FE06" w14:textId="77777777" w:rsidR="00E4575D" w:rsidRPr="002F2593" w:rsidRDefault="00E4575D" w:rsidP="00E4575D">
            <w:pPr>
              <w:spacing w:before="100" w:beforeAutospacing="1" w:after="100" w:afterAutospacing="1"/>
              <w:rPr>
                <w:rFonts w:cs="Tahoma"/>
                <w:sz w:val="18"/>
                <w:szCs w:val="18"/>
              </w:rPr>
            </w:pPr>
          </w:p>
        </w:tc>
        <w:tc>
          <w:tcPr>
            <w:tcW w:w="371" w:type="pct"/>
            <w:vAlign w:val="center"/>
          </w:tcPr>
          <w:p w14:paraId="06CAED39"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31FB4A4C"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105E0DFE" w14:textId="77777777" w:rsidR="00E4575D" w:rsidRPr="002F2593" w:rsidRDefault="00E4575D" w:rsidP="00E4575D">
            <w:pPr>
              <w:spacing w:before="100" w:beforeAutospacing="1" w:after="100" w:afterAutospacing="1"/>
              <w:rPr>
                <w:rFonts w:cs="Tahoma"/>
                <w:sz w:val="18"/>
                <w:szCs w:val="18"/>
              </w:rPr>
            </w:pPr>
          </w:p>
        </w:tc>
        <w:tc>
          <w:tcPr>
            <w:tcW w:w="635" w:type="pct"/>
            <w:vAlign w:val="center"/>
          </w:tcPr>
          <w:p w14:paraId="034B8E96" w14:textId="77777777" w:rsidR="00E4575D" w:rsidRPr="002F2593" w:rsidRDefault="00E4575D" w:rsidP="00E4575D">
            <w:pPr>
              <w:spacing w:before="100" w:beforeAutospacing="1" w:after="100" w:afterAutospacing="1"/>
              <w:rPr>
                <w:rFonts w:cs="Tahoma"/>
                <w:sz w:val="18"/>
                <w:szCs w:val="18"/>
              </w:rPr>
            </w:pPr>
          </w:p>
        </w:tc>
        <w:tc>
          <w:tcPr>
            <w:tcW w:w="636" w:type="pct"/>
            <w:vAlign w:val="center"/>
          </w:tcPr>
          <w:p w14:paraId="7FE9B19A" w14:textId="77777777" w:rsidR="00E4575D" w:rsidRPr="002F2593" w:rsidRDefault="00E4575D" w:rsidP="00E4575D">
            <w:pPr>
              <w:spacing w:before="100" w:beforeAutospacing="1" w:after="100" w:afterAutospacing="1"/>
              <w:rPr>
                <w:rFonts w:cs="Tahoma"/>
                <w:sz w:val="18"/>
                <w:szCs w:val="18"/>
              </w:rPr>
            </w:pPr>
          </w:p>
        </w:tc>
        <w:tc>
          <w:tcPr>
            <w:tcW w:w="689" w:type="pct"/>
            <w:vAlign w:val="center"/>
          </w:tcPr>
          <w:p w14:paraId="18E2378C" w14:textId="77777777" w:rsidR="00E4575D" w:rsidRPr="002F2593" w:rsidRDefault="00E4575D" w:rsidP="00E4575D">
            <w:pPr>
              <w:spacing w:before="100" w:beforeAutospacing="1" w:after="100" w:afterAutospacing="1"/>
              <w:rPr>
                <w:rFonts w:cs="Tahoma"/>
                <w:sz w:val="18"/>
                <w:szCs w:val="18"/>
              </w:rPr>
            </w:pPr>
          </w:p>
        </w:tc>
      </w:tr>
      <w:tr w:rsidR="00E4575D" w:rsidRPr="002F2593" w14:paraId="67F89234" w14:textId="77777777" w:rsidTr="00886759">
        <w:trPr>
          <w:trHeight w:val="340"/>
          <w:jc w:val="center"/>
        </w:trPr>
        <w:tc>
          <w:tcPr>
            <w:tcW w:w="449" w:type="pct"/>
            <w:vAlign w:val="center"/>
          </w:tcPr>
          <w:p w14:paraId="3D8B610E" w14:textId="21AFA31A" w:rsidR="00E4575D" w:rsidRPr="002F2593" w:rsidRDefault="00E4575D" w:rsidP="00E4575D">
            <w:pPr>
              <w:spacing w:before="100" w:beforeAutospacing="1" w:after="100" w:afterAutospacing="1"/>
              <w:rPr>
                <w:rFonts w:cs="Tahoma"/>
                <w:sz w:val="18"/>
                <w:szCs w:val="18"/>
              </w:rPr>
            </w:pPr>
            <w:r w:rsidRPr="002F2593">
              <w:rPr>
                <w:rFonts w:cs="Tahoma"/>
                <w:sz w:val="18"/>
                <w:szCs w:val="18"/>
              </w:rPr>
              <w:t>Α.3</w:t>
            </w:r>
          </w:p>
        </w:tc>
        <w:tc>
          <w:tcPr>
            <w:tcW w:w="635" w:type="pct"/>
            <w:vAlign w:val="center"/>
          </w:tcPr>
          <w:p w14:paraId="271723CA" w14:textId="77777777" w:rsidR="00E4575D" w:rsidRPr="002F2593" w:rsidRDefault="00E4575D" w:rsidP="00E4575D">
            <w:pPr>
              <w:spacing w:before="100" w:beforeAutospacing="1" w:after="100" w:afterAutospacing="1"/>
              <w:rPr>
                <w:rFonts w:cs="Tahoma"/>
                <w:sz w:val="18"/>
                <w:szCs w:val="18"/>
              </w:rPr>
            </w:pPr>
          </w:p>
        </w:tc>
        <w:tc>
          <w:tcPr>
            <w:tcW w:w="422" w:type="pct"/>
            <w:vAlign w:val="center"/>
          </w:tcPr>
          <w:p w14:paraId="3DC4BDB9" w14:textId="77777777" w:rsidR="00E4575D" w:rsidRPr="002F2593" w:rsidRDefault="00E4575D" w:rsidP="00E4575D">
            <w:pPr>
              <w:spacing w:before="100" w:beforeAutospacing="1" w:after="100" w:afterAutospacing="1"/>
              <w:rPr>
                <w:rFonts w:cs="Tahoma"/>
                <w:sz w:val="18"/>
                <w:szCs w:val="18"/>
              </w:rPr>
            </w:pPr>
          </w:p>
        </w:tc>
        <w:tc>
          <w:tcPr>
            <w:tcW w:w="423" w:type="pct"/>
            <w:vAlign w:val="center"/>
          </w:tcPr>
          <w:p w14:paraId="3FAF24AB" w14:textId="77777777" w:rsidR="00E4575D" w:rsidRPr="002F2593" w:rsidRDefault="00E4575D" w:rsidP="00E4575D">
            <w:pPr>
              <w:spacing w:before="100" w:beforeAutospacing="1" w:after="100" w:afterAutospacing="1"/>
              <w:rPr>
                <w:rFonts w:cs="Tahoma"/>
                <w:sz w:val="18"/>
                <w:szCs w:val="18"/>
              </w:rPr>
            </w:pPr>
          </w:p>
        </w:tc>
        <w:tc>
          <w:tcPr>
            <w:tcW w:w="371" w:type="pct"/>
            <w:vAlign w:val="center"/>
          </w:tcPr>
          <w:p w14:paraId="3D1E9262"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58E28068"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04650893" w14:textId="77777777" w:rsidR="00E4575D" w:rsidRPr="002F2593" w:rsidRDefault="00E4575D" w:rsidP="00E4575D">
            <w:pPr>
              <w:spacing w:before="100" w:beforeAutospacing="1" w:after="100" w:afterAutospacing="1"/>
              <w:rPr>
                <w:rFonts w:cs="Tahoma"/>
                <w:sz w:val="18"/>
                <w:szCs w:val="18"/>
              </w:rPr>
            </w:pPr>
          </w:p>
        </w:tc>
        <w:tc>
          <w:tcPr>
            <w:tcW w:w="635" w:type="pct"/>
            <w:vAlign w:val="center"/>
          </w:tcPr>
          <w:p w14:paraId="3306AD5F" w14:textId="77777777" w:rsidR="00E4575D" w:rsidRPr="002F2593" w:rsidRDefault="00E4575D" w:rsidP="00E4575D">
            <w:pPr>
              <w:spacing w:before="100" w:beforeAutospacing="1" w:after="100" w:afterAutospacing="1"/>
              <w:rPr>
                <w:rFonts w:cs="Tahoma"/>
                <w:sz w:val="18"/>
                <w:szCs w:val="18"/>
              </w:rPr>
            </w:pPr>
          </w:p>
        </w:tc>
        <w:tc>
          <w:tcPr>
            <w:tcW w:w="636" w:type="pct"/>
            <w:vAlign w:val="center"/>
          </w:tcPr>
          <w:p w14:paraId="05AB753B" w14:textId="77777777" w:rsidR="00E4575D" w:rsidRPr="002F2593" w:rsidRDefault="00E4575D" w:rsidP="00E4575D">
            <w:pPr>
              <w:spacing w:before="100" w:beforeAutospacing="1" w:after="100" w:afterAutospacing="1"/>
              <w:rPr>
                <w:rFonts w:cs="Tahoma"/>
                <w:sz w:val="18"/>
                <w:szCs w:val="18"/>
              </w:rPr>
            </w:pPr>
          </w:p>
        </w:tc>
        <w:tc>
          <w:tcPr>
            <w:tcW w:w="689" w:type="pct"/>
            <w:vAlign w:val="center"/>
          </w:tcPr>
          <w:p w14:paraId="78DD970C" w14:textId="77777777" w:rsidR="00E4575D" w:rsidRPr="002F2593" w:rsidRDefault="00E4575D" w:rsidP="00E4575D">
            <w:pPr>
              <w:spacing w:before="100" w:beforeAutospacing="1" w:after="100" w:afterAutospacing="1"/>
              <w:rPr>
                <w:rFonts w:cs="Tahoma"/>
                <w:sz w:val="18"/>
                <w:szCs w:val="18"/>
              </w:rPr>
            </w:pPr>
          </w:p>
        </w:tc>
      </w:tr>
      <w:tr w:rsidR="00E4575D" w:rsidRPr="002F2593" w14:paraId="73FD0C12" w14:textId="77777777" w:rsidTr="00886759">
        <w:trPr>
          <w:trHeight w:val="340"/>
          <w:jc w:val="center"/>
        </w:trPr>
        <w:tc>
          <w:tcPr>
            <w:tcW w:w="449" w:type="pct"/>
            <w:vAlign w:val="center"/>
          </w:tcPr>
          <w:p w14:paraId="460DD5FE" w14:textId="35921E15" w:rsidR="00E4575D" w:rsidRPr="002F2593" w:rsidRDefault="00E4575D" w:rsidP="00E4575D">
            <w:pPr>
              <w:spacing w:before="100" w:beforeAutospacing="1" w:after="100" w:afterAutospacing="1"/>
              <w:rPr>
                <w:rFonts w:cs="Tahoma"/>
                <w:sz w:val="18"/>
                <w:szCs w:val="18"/>
              </w:rPr>
            </w:pPr>
            <w:r w:rsidRPr="002F2593">
              <w:rPr>
                <w:rFonts w:cs="Tahoma"/>
                <w:sz w:val="18"/>
                <w:szCs w:val="18"/>
              </w:rPr>
              <w:t>Α.4</w:t>
            </w:r>
          </w:p>
        </w:tc>
        <w:tc>
          <w:tcPr>
            <w:tcW w:w="635" w:type="pct"/>
            <w:vAlign w:val="center"/>
          </w:tcPr>
          <w:p w14:paraId="1BD749D7" w14:textId="77777777" w:rsidR="00E4575D" w:rsidRPr="002F2593" w:rsidRDefault="00E4575D" w:rsidP="00E4575D">
            <w:pPr>
              <w:spacing w:before="100" w:beforeAutospacing="1" w:after="100" w:afterAutospacing="1"/>
              <w:rPr>
                <w:rFonts w:cs="Tahoma"/>
                <w:sz w:val="18"/>
                <w:szCs w:val="18"/>
              </w:rPr>
            </w:pPr>
          </w:p>
        </w:tc>
        <w:tc>
          <w:tcPr>
            <w:tcW w:w="422" w:type="pct"/>
            <w:vAlign w:val="center"/>
          </w:tcPr>
          <w:p w14:paraId="2D388B68" w14:textId="77777777" w:rsidR="00E4575D" w:rsidRPr="002F2593" w:rsidRDefault="00E4575D" w:rsidP="00E4575D">
            <w:pPr>
              <w:spacing w:before="100" w:beforeAutospacing="1" w:after="100" w:afterAutospacing="1"/>
              <w:rPr>
                <w:rFonts w:cs="Tahoma"/>
                <w:sz w:val="18"/>
                <w:szCs w:val="18"/>
              </w:rPr>
            </w:pPr>
          </w:p>
        </w:tc>
        <w:tc>
          <w:tcPr>
            <w:tcW w:w="423" w:type="pct"/>
            <w:vAlign w:val="center"/>
          </w:tcPr>
          <w:p w14:paraId="6D48E780" w14:textId="77777777" w:rsidR="00E4575D" w:rsidRPr="002F2593" w:rsidRDefault="00E4575D" w:rsidP="00E4575D">
            <w:pPr>
              <w:spacing w:before="100" w:beforeAutospacing="1" w:after="100" w:afterAutospacing="1"/>
              <w:rPr>
                <w:rFonts w:cs="Tahoma"/>
                <w:sz w:val="18"/>
                <w:szCs w:val="18"/>
              </w:rPr>
            </w:pPr>
          </w:p>
        </w:tc>
        <w:tc>
          <w:tcPr>
            <w:tcW w:w="371" w:type="pct"/>
            <w:vAlign w:val="center"/>
          </w:tcPr>
          <w:p w14:paraId="20E607B9"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33C2FF2D"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5AC43950" w14:textId="77777777" w:rsidR="00E4575D" w:rsidRPr="002F2593" w:rsidRDefault="00E4575D" w:rsidP="00E4575D">
            <w:pPr>
              <w:spacing w:before="100" w:beforeAutospacing="1" w:after="100" w:afterAutospacing="1"/>
              <w:rPr>
                <w:rFonts w:cs="Tahoma"/>
                <w:sz w:val="18"/>
                <w:szCs w:val="18"/>
              </w:rPr>
            </w:pPr>
          </w:p>
        </w:tc>
        <w:tc>
          <w:tcPr>
            <w:tcW w:w="635" w:type="pct"/>
            <w:vAlign w:val="center"/>
          </w:tcPr>
          <w:p w14:paraId="34D79558" w14:textId="77777777" w:rsidR="00E4575D" w:rsidRPr="002F2593" w:rsidRDefault="00E4575D" w:rsidP="00E4575D">
            <w:pPr>
              <w:spacing w:before="100" w:beforeAutospacing="1" w:after="100" w:afterAutospacing="1"/>
              <w:rPr>
                <w:rFonts w:cs="Tahoma"/>
                <w:sz w:val="18"/>
                <w:szCs w:val="18"/>
              </w:rPr>
            </w:pPr>
          </w:p>
        </w:tc>
        <w:tc>
          <w:tcPr>
            <w:tcW w:w="636" w:type="pct"/>
            <w:vAlign w:val="center"/>
          </w:tcPr>
          <w:p w14:paraId="205C0E79" w14:textId="77777777" w:rsidR="00E4575D" w:rsidRPr="002F2593" w:rsidRDefault="00E4575D" w:rsidP="00E4575D">
            <w:pPr>
              <w:spacing w:before="100" w:beforeAutospacing="1" w:after="100" w:afterAutospacing="1"/>
              <w:rPr>
                <w:rFonts w:cs="Tahoma"/>
                <w:sz w:val="18"/>
                <w:szCs w:val="18"/>
              </w:rPr>
            </w:pPr>
          </w:p>
        </w:tc>
        <w:tc>
          <w:tcPr>
            <w:tcW w:w="689" w:type="pct"/>
            <w:vAlign w:val="center"/>
          </w:tcPr>
          <w:p w14:paraId="592177C8" w14:textId="77777777" w:rsidR="00E4575D" w:rsidRPr="002F2593" w:rsidRDefault="00E4575D" w:rsidP="00E4575D">
            <w:pPr>
              <w:spacing w:before="100" w:beforeAutospacing="1" w:after="100" w:afterAutospacing="1"/>
              <w:rPr>
                <w:rFonts w:cs="Tahoma"/>
                <w:sz w:val="18"/>
                <w:szCs w:val="18"/>
              </w:rPr>
            </w:pPr>
          </w:p>
        </w:tc>
      </w:tr>
      <w:tr w:rsidR="00E4575D" w:rsidRPr="002F2593" w14:paraId="6A18D4B6" w14:textId="3979A344" w:rsidTr="00886759">
        <w:trPr>
          <w:trHeight w:val="340"/>
          <w:jc w:val="center"/>
        </w:trPr>
        <w:tc>
          <w:tcPr>
            <w:tcW w:w="449" w:type="pct"/>
            <w:tcBorders>
              <w:bottom w:val="single" w:sz="4" w:space="0" w:color="auto"/>
            </w:tcBorders>
            <w:vAlign w:val="center"/>
          </w:tcPr>
          <w:p w14:paraId="6417A19A" w14:textId="2D25D394" w:rsidR="00E4575D" w:rsidRPr="002F2593" w:rsidRDefault="00E4575D" w:rsidP="00E4575D">
            <w:pPr>
              <w:spacing w:before="100" w:beforeAutospacing="1" w:after="100" w:afterAutospacing="1"/>
              <w:rPr>
                <w:rFonts w:cs="Tahoma"/>
                <w:sz w:val="18"/>
                <w:szCs w:val="18"/>
              </w:rPr>
            </w:pPr>
            <w:r w:rsidRPr="002F2593">
              <w:rPr>
                <w:rFonts w:cs="Tahoma"/>
                <w:sz w:val="18"/>
                <w:szCs w:val="18"/>
              </w:rPr>
              <w:t>Β.1</w:t>
            </w:r>
          </w:p>
        </w:tc>
        <w:tc>
          <w:tcPr>
            <w:tcW w:w="635" w:type="pct"/>
            <w:tcBorders>
              <w:bottom w:val="single" w:sz="4" w:space="0" w:color="auto"/>
            </w:tcBorders>
            <w:vAlign w:val="center"/>
          </w:tcPr>
          <w:p w14:paraId="799F8229" w14:textId="77777777" w:rsidR="00E4575D" w:rsidRPr="002F2593" w:rsidRDefault="00E4575D" w:rsidP="00E4575D">
            <w:pPr>
              <w:spacing w:before="100" w:beforeAutospacing="1" w:after="100" w:afterAutospacing="1"/>
              <w:rPr>
                <w:rFonts w:cs="Tahoma"/>
                <w:sz w:val="18"/>
                <w:szCs w:val="18"/>
              </w:rPr>
            </w:pPr>
          </w:p>
        </w:tc>
        <w:tc>
          <w:tcPr>
            <w:tcW w:w="422" w:type="pct"/>
            <w:tcBorders>
              <w:bottom w:val="single" w:sz="4" w:space="0" w:color="auto"/>
            </w:tcBorders>
            <w:vAlign w:val="center"/>
          </w:tcPr>
          <w:p w14:paraId="77514A57" w14:textId="77777777" w:rsidR="00E4575D" w:rsidRPr="002F2593" w:rsidRDefault="00E4575D" w:rsidP="00E4575D">
            <w:pPr>
              <w:spacing w:before="100" w:beforeAutospacing="1" w:after="100" w:afterAutospacing="1"/>
              <w:rPr>
                <w:rFonts w:cs="Tahoma"/>
                <w:sz w:val="18"/>
                <w:szCs w:val="18"/>
              </w:rPr>
            </w:pPr>
          </w:p>
        </w:tc>
        <w:tc>
          <w:tcPr>
            <w:tcW w:w="423" w:type="pct"/>
            <w:tcBorders>
              <w:bottom w:val="single" w:sz="4" w:space="0" w:color="auto"/>
            </w:tcBorders>
            <w:vAlign w:val="center"/>
          </w:tcPr>
          <w:p w14:paraId="049DD7BB" w14:textId="77777777" w:rsidR="00E4575D" w:rsidRPr="002F2593" w:rsidRDefault="00E4575D" w:rsidP="00E4575D">
            <w:pPr>
              <w:spacing w:before="100" w:beforeAutospacing="1" w:after="100" w:afterAutospacing="1"/>
              <w:rPr>
                <w:rFonts w:cs="Tahoma"/>
                <w:sz w:val="18"/>
                <w:szCs w:val="18"/>
              </w:rPr>
            </w:pPr>
          </w:p>
        </w:tc>
        <w:tc>
          <w:tcPr>
            <w:tcW w:w="371" w:type="pct"/>
            <w:tcBorders>
              <w:bottom w:val="single" w:sz="4" w:space="0" w:color="auto"/>
            </w:tcBorders>
            <w:vAlign w:val="center"/>
          </w:tcPr>
          <w:p w14:paraId="3669D89B"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15A78A94"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577C0231" w14:textId="77777777" w:rsidR="00E4575D" w:rsidRPr="002F2593" w:rsidRDefault="00E4575D" w:rsidP="00E4575D">
            <w:pPr>
              <w:spacing w:before="100" w:beforeAutospacing="1" w:after="100" w:afterAutospacing="1"/>
              <w:rPr>
                <w:rFonts w:cs="Tahoma"/>
                <w:sz w:val="18"/>
                <w:szCs w:val="18"/>
              </w:rPr>
            </w:pPr>
          </w:p>
        </w:tc>
        <w:tc>
          <w:tcPr>
            <w:tcW w:w="635" w:type="pct"/>
            <w:vAlign w:val="center"/>
          </w:tcPr>
          <w:p w14:paraId="4B6CF501" w14:textId="77777777" w:rsidR="00E4575D" w:rsidRPr="002F2593" w:rsidRDefault="00E4575D" w:rsidP="00E4575D">
            <w:pPr>
              <w:spacing w:before="100" w:beforeAutospacing="1" w:after="100" w:afterAutospacing="1"/>
              <w:rPr>
                <w:rFonts w:cs="Tahoma"/>
                <w:sz w:val="18"/>
                <w:szCs w:val="18"/>
              </w:rPr>
            </w:pPr>
          </w:p>
        </w:tc>
        <w:tc>
          <w:tcPr>
            <w:tcW w:w="636" w:type="pct"/>
            <w:vAlign w:val="center"/>
          </w:tcPr>
          <w:p w14:paraId="540F58F9" w14:textId="77777777" w:rsidR="00E4575D" w:rsidRPr="002F2593" w:rsidRDefault="00E4575D" w:rsidP="00E4575D">
            <w:pPr>
              <w:spacing w:before="100" w:beforeAutospacing="1" w:after="100" w:afterAutospacing="1"/>
              <w:rPr>
                <w:rFonts w:cs="Tahoma"/>
                <w:sz w:val="18"/>
                <w:szCs w:val="18"/>
              </w:rPr>
            </w:pPr>
          </w:p>
        </w:tc>
        <w:tc>
          <w:tcPr>
            <w:tcW w:w="689" w:type="pct"/>
            <w:vAlign w:val="center"/>
          </w:tcPr>
          <w:p w14:paraId="0A794465" w14:textId="77777777" w:rsidR="00E4575D" w:rsidRPr="002F2593" w:rsidRDefault="00E4575D" w:rsidP="00E4575D">
            <w:pPr>
              <w:spacing w:before="100" w:beforeAutospacing="1" w:after="100" w:afterAutospacing="1"/>
              <w:rPr>
                <w:rFonts w:cs="Tahoma"/>
                <w:sz w:val="18"/>
                <w:szCs w:val="18"/>
              </w:rPr>
            </w:pPr>
          </w:p>
        </w:tc>
      </w:tr>
      <w:tr w:rsidR="00E4575D" w:rsidRPr="002F2593" w14:paraId="43A9D4E0" w14:textId="77777777" w:rsidTr="00886759">
        <w:trPr>
          <w:trHeight w:val="340"/>
          <w:jc w:val="center"/>
        </w:trPr>
        <w:tc>
          <w:tcPr>
            <w:tcW w:w="449" w:type="pct"/>
            <w:tcBorders>
              <w:bottom w:val="single" w:sz="4" w:space="0" w:color="auto"/>
            </w:tcBorders>
            <w:vAlign w:val="center"/>
          </w:tcPr>
          <w:p w14:paraId="08E00608" w14:textId="6082E1CE" w:rsidR="00E4575D" w:rsidRPr="002F2593" w:rsidRDefault="00E4575D" w:rsidP="00E4575D">
            <w:pPr>
              <w:spacing w:before="100" w:beforeAutospacing="1" w:after="100" w:afterAutospacing="1"/>
              <w:rPr>
                <w:rFonts w:cs="Tahoma"/>
                <w:sz w:val="18"/>
                <w:szCs w:val="18"/>
              </w:rPr>
            </w:pPr>
            <w:r w:rsidRPr="002F2593">
              <w:rPr>
                <w:rFonts w:cs="Tahoma"/>
                <w:sz w:val="18"/>
                <w:szCs w:val="18"/>
              </w:rPr>
              <w:t>Β.2</w:t>
            </w:r>
          </w:p>
        </w:tc>
        <w:tc>
          <w:tcPr>
            <w:tcW w:w="635" w:type="pct"/>
            <w:tcBorders>
              <w:bottom w:val="single" w:sz="4" w:space="0" w:color="auto"/>
            </w:tcBorders>
            <w:vAlign w:val="center"/>
          </w:tcPr>
          <w:p w14:paraId="155423F8" w14:textId="77777777" w:rsidR="00E4575D" w:rsidRPr="002F2593" w:rsidRDefault="00E4575D" w:rsidP="00E4575D">
            <w:pPr>
              <w:spacing w:before="100" w:beforeAutospacing="1" w:after="100" w:afterAutospacing="1"/>
              <w:rPr>
                <w:rFonts w:cs="Tahoma"/>
                <w:sz w:val="18"/>
                <w:szCs w:val="18"/>
              </w:rPr>
            </w:pPr>
          </w:p>
        </w:tc>
        <w:tc>
          <w:tcPr>
            <w:tcW w:w="422" w:type="pct"/>
            <w:tcBorders>
              <w:bottom w:val="single" w:sz="4" w:space="0" w:color="auto"/>
            </w:tcBorders>
            <w:vAlign w:val="center"/>
          </w:tcPr>
          <w:p w14:paraId="57F4AA5F" w14:textId="77777777" w:rsidR="00E4575D" w:rsidRPr="002F2593" w:rsidRDefault="00E4575D" w:rsidP="00E4575D">
            <w:pPr>
              <w:spacing w:before="100" w:beforeAutospacing="1" w:after="100" w:afterAutospacing="1"/>
              <w:rPr>
                <w:rFonts w:cs="Tahoma"/>
                <w:sz w:val="18"/>
                <w:szCs w:val="18"/>
              </w:rPr>
            </w:pPr>
          </w:p>
        </w:tc>
        <w:tc>
          <w:tcPr>
            <w:tcW w:w="423" w:type="pct"/>
            <w:tcBorders>
              <w:bottom w:val="single" w:sz="4" w:space="0" w:color="auto"/>
            </w:tcBorders>
            <w:vAlign w:val="center"/>
          </w:tcPr>
          <w:p w14:paraId="6038F113" w14:textId="77777777" w:rsidR="00E4575D" w:rsidRPr="002F2593" w:rsidRDefault="00E4575D" w:rsidP="00E4575D">
            <w:pPr>
              <w:spacing w:before="100" w:beforeAutospacing="1" w:after="100" w:afterAutospacing="1"/>
              <w:rPr>
                <w:rFonts w:cs="Tahoma"/>
                <w:sz w:val="18"/>
                <w:szCs w:val="18"/>
              </w:rPr>
            </w:pPr>
          </w:p>
        </w:tc>
        <w:tc>
          <w:tcPr>
            <w:tcW w:w="371" w:type="pct"/>
            <w:tcBorders>
              <w:bottom w:val="single" w:sz="4" w:space="0" w:color="auto"/>
            </w:tcBorders>
            <w:vAlign w:val="center"/>
          </w:tcPr>
          <w:p w14:paraId="03855BB2"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2E1B5D75"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6ADD2845" w14:textId="77777777" w:rsidR="00E4575D" w:rsidRPr="002F2593" w:rsidRDefault="00E4575D" w:rsidP="00E4575D">
            <w:pPr>
              <w:spacing w:before="100" w:beforeAutospacing="1" w:after="100" w:afterAutospacing="1"/>
              <w:rPr>
                <w:rFonts w:cs="Tahoma"/>
                <w:sz w:val="18"/>
                <w:szCs w:val="18"/>
              </w:rPr>
            </w:pPr>
          </w:p>
        </w:tc>
        <w:tc>
          <w:tcPr>
            <w:tcW w:w="635" w:type="pct"/>
            <w:vAlign w:val="center"/>
          </w:tcPr>
          <w:p w14:paraId="415EC5F1" w14:textId="77777777" w:rsidR="00E4575D" w:rsidRPr="002F2593" w:rsidRDefault="00E4575D" w:rsidP="00E4575D">
            <w:pPr>
              <w:spacing w:before="100" w:beforeAutospacing="1" w:after="100" w:afterAutospacing="1"/>
              <w:rPr>
                <w:rFonts w:cs="Tahoma"/>
                <w:sz w:val="18"/>
                <w:szCs w:val="18"/>
              </w:rPr>
            </w:pPr>
          </w:p>
        </w:tc>
        <w:tc>
          <w:tcPr>
            <w:tcW w:w="636" w:type="pct"/>
            <w:vAlign w:val="center"/>
          </w:tcPr>
          <w:p w14:paraId="08ADDBE1" w14:textId="77777777" w:rsidR="00E4575D" w:rsidRPr="002F2593" w:rsidRDefault="00E4575D" w:rsidP="00E4575D">
            <w:pPr>
              <w:spacing w:before="100" w:beforeAutospacing="1" w:after="100" w:afterAutospacing="1"/>
              <w:rPr>
                <w:rFonts w:cs="Tahoma"/>
                <w:sz w:val="18"/>
                <w:szCs w:val="18"/>
              </w:rPr>
            </w:pPr>
          </w:p>
        </w:tc>
        <w:tc>
          <w:tcPr>
            <w:tcW w:w="689" w:type="pct"/>
            <w:vAlign w:val="center"/>
          </w:tcPr>
          <w:p w14:paraId="70AD4E82" w14:textId="77777777" w:rsidR="00E4575D" w:rsidRPr="002F2593" w:rsidRDefault="00E4575D" w:rsidP="00E4575D">
            <w:pPr>
              <w:spacing w:before="100" w:beforeAutospacing="1" w:after="100" w:afterAutospacing="1"/>
              <w:rPr>
                <w:rFonts w:cs="Tahoma"/>
                <w:sz w:val="18"/>
                <w:szCs w:val="18"/>
              </w:rPr>
            </w:pPr>
          </w:p>
        </w:tc>
      </w:tr>
      <w:tr w:rsidR="00E4575D" w:rsidRPr="002F2593" w14:paraId="0F5A6C0D" w14:textId="77777777" w:rsidTr="00886759">
        <w:trPr>
          <w:trHeight w:val="340"/>
          <w:jc w:val="center"/>
        </w:trPr>
        <w:tc>
          <w:tcPr>
            <w:tcW w:w="449" w:type="pct"/>
            <w:tcBorders>
              <w:bottom w:val="single" w:sz="4" w:space="0" w:color="auto"/>
            </w:tcBorders>
            <w:vAlign w:val="center"/>
          </w:tcPr>
          <w:p w14:paraId="655874C2" w14:textId="1244469E" w:rsidR="00E4575D" w:rsidRPr="002F2593" w:rsidRDefault="00E4575D" w:rsidP="00E4575D">
            <w:pPr>
              <w:spacing w:before="100" w:beforeAutospacing="1" w:after="100" w:afterAutospacing="1"/>
              <w:rPr>
                <w:rFonts w:cs="Tahoma"/>
                <w:sz w:val="18"/>
                <w:szCs w:val="18"/>
              </w:rPr>
            </w:pPr>
            <w:r w:rsidRPr="002F2593">
              <w:rPr>
                <w:rFonts w:cs="Tahoma"/>
                <w:sz w:val="18"/>
                <w:szCs w:val="18"/>
              </w:rPr>
              <w:t>Β.3</w:t>
            </w:r>
          </w:p>
        </w:tc>
        <w:tc>
          <w:tcPr>
            <w:tcW w:w="635" w:type="pct"/>
            <w:tcBorders>
              <w:bottom w:val="single" w:sz="4" w:space="0" w:color="auto"/>
            </w:tcBorders>
            <w:vAlign w:val="center"/>
          </w:tcPr>
          <w:p w14:paraId="0D841916" w14:textId="77777777" w:rsidR="00E4575D" w:rsidRPr="002F2593" w:rsidRDefault="00E4575D" w:rsidP="00E4575D">
            <w:pPr>
              <w:spacing w:before="100" w:beforeAutospacing="1" w:after="100" w:afterAutospacing="1"/>
              <w:rPr>
                <w:rFonts w:cs="Tahoma"/>
                <w:sz w:val="18"/>
                <w:szCs w:val="18"/>
              </w:rPr>
            </w:pPr>
          </w:p>
        </w:tc>
        <w:tc>
          <w:tcPr>
            <w:tcW w:w="422" w:type="pct"/>
            <w:tcBorders>
              <w:bottom w:val="single" w:sz="4" w:space="0" w:color="auto"/>
            </w:tcBorders>
            <w:vAlign w:val="center"/>
          </w:tcPr>
          <w:p w14:paraId="1FC315F8" w14:textId="77777777" w:rsidR="00E4575D" w:rsidRPr="002F2593" w:rsidRDefault="00E4575D" w:rsidP="00E4575D">
            <w:pPr>
              <w:spacing w:before="100" w:beforeAutospacing="1" w:after="100" w:afterAutospacing="1"/>
              <w:rPr>
                <w:rFonts w:cs="Tahoma"/>
                <w:sz w:val="18"/>
                <w:szCs w:val="18"/>
              </w:rPr>
            </w:pPr>
          </w:p>
        </w:tc>
        <w:tc>
          <w:tcPr>
            <w:tcW w:w="423" w:type="pct"/>
            <w:tcBorders>
              <w:bottom w:val="single" w:sz="4" w:space="0" w:color="auto"/>
            </w:tcBorders>
            <w:vAlign w:val="center"/>
          </w:tcPr>
          <w:p w14:paraId="1A2E8EAF" w14:textId="77777777" w:rsidR="00E4575D" w:rsidRPr="002F2593" w:rsidRDefault="00E4575D" w:rsidP="00E4575D">
            <w:pPr>
              <w:spacing w:before="100" w:beforeAutospacing="1" w:after="100" w:afterAutospacing="1"/>
              <w:rPr>
                <w:rFonts w:cs="Tahoma"/>
                <w:sz w:val="18"/>
                <w:szCs w:val="18"/>
              </w:rPr>
            </w:pPr>
          </w:p>
        </w:tc>
        <w:tc>
          <w:tcPr>
            <w:tcW w:w="371" w:type="pct"/>
            <w:tcBorders>
              <w:bottom w:val="single" w:sz="4" w:space="0" w:color="auto"/>
            </w:tcBorders>
            <w:vAlign w:val="center"/>
          </w:tcPr>
          <w:p w14:paraId="07247CE9"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1DD8A600"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1B65200D" w14:textId="77777777" w:rsidR="00E4575D" w:rsidRPr="002F2593" w:rsidRDefault="00E4575D" w:rsidP="00E4575D">
            <w:pPr>
              <w:spacing w:before="100" w:beforeAutospacing="1" w:after="100" w:afterAutospacing="1"/>
              <w:rPr>
                <w:rFonts w:cs="Tahoma"/>
                <w:sz w:val="18"/>
                <w:szCs w:val="18"/>
              </w:rPr>
            </w:pPr>
          </w:p>
        </w:tc>
        <w:tc>
          <w:tcPr>
            <w:tcW w:w="635" w:type="pct"/>
            <w:vAlign w:val="center"/>
          </w:tcPr>
          <w:p w14:paraId="118B423B" w14:textId="77777777" w:rsidR="00E4575D" w:rsidRPr="002F2593" w:rsidRDefault="00E4575D" w:rsidP="00E4575D">
            <w:pPr>
              <w:spacing w:before="100" w:beforeAutospacing="1" w:after="100" w:afterAutospacing="1"/>
              <w:rPr>
                <w:rFonts w:cs="Tahoma"/>
                <w:sz w:val="18"/>
                <w:szCs w:val="18"/>
              </w:rPr>
            </w:pPr>
          </w:p>
        </w:tc>
        <w:tc>
          <w:tcPr>
            <w:tcW w:w="636" w:type="pct"/>
            <w:vAlign w:val="center"/>
          </w:tcPr>
          <w:p w14:paraId="797B65B5" w14:textId="77777777" w:rsidR="00E4575D" w:rsidRPr="002F2593" w:rsidRDefault="00E4575D" w:rsidP="00E4575D">
            <w:pPr>
              <w:spacing w:before="100" w:beforeAutospacing="1" w:after="100" w:afterAutospacing="1"/>
              <w:rPr>
                <w:rFonts w:cs="Tahoma"/>
                <w:sz w:val="18"/>
                <w:szCs w:val="18"/>
              </w:rPr>
            </w:pPr>
          </w:p>
        </w:tc>
        <w:tc>
          <w:tcPr>
            <w:tcW w:w="689" w:type="pct"/>
            <w:vAlign w:val="center"/>
          </w:tcPr>
          <w:p w14:paraId="44DA8CDA" w14:textId="77777777" w:rsidR="00E4575D" w:rsidRPr="002F2593" w:rsidRDefault="00E4575D" w:rsidP="00E4575D">
            <w:pPr>
              <w:spacing w:before="100" w:beforeAutospacing="1" w:after="100" w:afterAutospacing="1"/>
              <w:rPr>
                <w:rFonts w:cs="Tahoma"/>
                <w:sz w:val="18"/>
                <w:szCs w:val="18"/>
              </w:rPr>
            </w:pPr>
          </w:p>
        </w:tc>
      </w:tr>
      <w:tr w:rsidR="00E4575D" w:rsidRPr="002F2593" w14:paraId="1DFA1553" w14:textId="77777777" w:rsidTr="00886759">
        <w:trPr>
          <w:trHeight w:val="340"/>
          <w:jc w:val="center"/>
        </w:trPr>
        <w:tc>
          <w:tcPr>
            <w:tcW w:w="449" w:type="pct"/>
            <w:tcBorders>
              <w:bottom w:val="single" w:sz="4" w:space="0" w:color="auto"/>
            </w:tcBorders>
            <w:vAlign w:val="center"/>
          </w:tcPr>
          <w:p w14:paraId="1AEFF4EF" w14:textId="6C73DDD4" w:rsidR="00E4575D" w:rsidRPr="002F2593" w:rsidRDefault="00E4575D" w:rsidP="00E4575D">
            <w:pPr>
              <w:spacing w:before="100" w:beforeAutospacing="1" w:after="100" w:afterAutospacing="1"/>
              <w:rPr>
                <w:rFonts w:cs="Tahoma"/>
                <w:sz w:val="18"/>
                <w:szCs w:val="18"/>
              </w:rPr>
            </w:pPr>
            <w:r w:rsidRPr="002F2593">
              <w:rPr>
                <w:rFonts w:cs="Tahoma"/>
                <w:sz w:val="18"/>
                <w:szCs w:val="18"/>
              </w:rPr>
              <w:t>Γ.1</w:t>
            </w:r>
          </w:p>
        </w:tc>
        <w:tc>
          <w:tcPr>
            <w:tcW w:w="635" w:type="pct"/>
            <w:tcBorders>
              <w:bottom w:val="single" w:sz="4" w:space="0" w:color="auto"/>
            </w:tcBorders>
            <w:vAlign w:val="center"/>
          </w:tcPr>
          <w:p w14:paraId="02942FDF" w14:textId="77777777" w:rsidR="00E4575D" w:rsidRPr="002F2593" w:rsidRDefault="00E4575D" w:rsidP="00E4575D">
            <w:pPr>
              <w:spacing w:before="100" w:beforeAutospacing="1" w:after="100" w:afterAutospacing="1"/>
              <w:rPr>
                <w:rFonts w:cs="Tahoma"/>
                <w:sz w:val="18"/>
                <w:szCs w:val="18"/>
              </w:rPr>
            </w:pPr>
          </w:p>
        </w:tc>
        <w:tc>
          <w:tcPr>
            <w:tcW w:w="422" w:type="pct"/>
            <w:tcBorders>
              <w:bottom w:val="single" w:sz="4" w:space="0" w:color="auto"/>
            </w:tcBorders>
            <w:vAlign w:val="center"/>
          </w:tcPr>
          <w:p w14:paraId="09FD3696" w14:textId="77777777" w:rsidR="00E4575D" w:rsidRPr="002F2593" w:rsidRDefault="00E4575D" w:rsidP="00E4575D">
            <w:pPr>
              <w:spacing w:before="100" w:beforeAutospacing="1" w:after="100" w:afterAutospacing="1"/>
              <w:rPr>
                <w:rFonts w:cs="Tahoma"/>
                <w:sz w:val="18"/>
                <w:szCs w:val="18"/>
              </w:rPr>
            </w:pPr>
          </w:p>
        </w:tc>
        <w:tc>
          <w:tcPr>
            <w:tcW w:w="423" w:type="pct"/>
            <w:tcBorders>
              <w:bottom w:val="single" w:sz="4" w:space="0" w:color="auto"/>
            </w:tcBorders>
            <w:vAlign w:val="center"/>
          </w:tcPr>
          <w:p w14:paraId="5223D14A" w14:textId="77777777" w:rsidR="00E4575D" w:rsidRPr="002F2593" w:rsidRDefault="00E4575D" w:rsidP="00E4575D">
            <w:pPr>
              <w:spacing w:before="100" w:beforeAutospacing="1" w:after="100" w:afterAutospacing="1"/>
              <w:rPr>
                <w:rFonts w:cs="Tahoma"/>
                <w:sz w:val="18"/>
                <w:szCs w:val="18"/>
              </w:rPr>
            </w:pPr>
          </w:p>
        </w:tc>
        <w:tc>
          <w:tcPr>
            <w:tcW w:w="371" w:type="pct"/>
            <w:tcBorders>
              <w:bottom w:val="single" w:sz="4" w:space="0" w:color="auto"/>
            </w:tcBorders>
            <w:vAlign w:val="center"/>
          </w:tcPr>
          <w:p w14:paraId="4320E894"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6087451D"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40735116" w14:textId="77777777" w:rsidR="00E4575D" w:rsidRPr="002F2593" w:rsidRDefault="00E4575D" w:rsidP="00E4575D">
            <w:pPr>
              <w:spacing w:before="100" w:beforeAutospacing="1" w:after="100" w:afterAutospacing="1"/>
              <w:rPr>
                <w:rFonts w:cs="Tahoma"/>
                <w:sz w:val="18"/>
                <w:szCs w:val="18"/>
              </w:rPr>
            </w:pPr>
          </w:p>
        </w:tc>
        <w:tc>
          <w:tcPr>
            <w:tcW w:w="635" w:type="pct"/>
            <w:vAlign w:val="center"/>
          </w:tcPr>
          <w:p w14:paraId="22FA93E2" w14:textId="77777777" w:rsidR="00E4575D" w:rsidRPr="002F2593" w:rsidRDefault="00E4575D" w:rsidP="00E4575D">
            <w:pPr>
              <w:spacing w:before="100" w:beforeAutospacing="1" w:after="100" w:afterAutospacing="1"/>
              <w:rPr>
                <w:rFonts w:cs="Tahoma"/>
                <w:sz w:val="18"/>
                <w:szCs w:val="18"/>
              </w:rPr>
            </w:pPr>
          </w:p>
        </w:tc>
        <w:tc>
          <w:tcPr>
            <w:tcW w:w="636" w:type="pct"/>
            <w:vAlign w:val="center"/>
          </w:tcPr>
          <w:p w14:paraId="08BDE196" w14:textId="77777777" w:rsidR="00E4575D" w:rsidRPr="002F2593" w:rsidRDefault="00E4575D" w:rsidP="00E4575D">
            <w:pPr>
              <w:spacing w:before="100" w:beforeAutospacing="1" w:after="100" w:afterAutospacing="1"/>
              <w:rPr>
                <w:rFonts w:cs="Tahoma"/>
                <w:sz w:val="18"/>
                <w:szCs w:val="18"/>
              </w:rPr>
            </w:pPr>
          </w:p>
        </w:tc>
        <w:tc>
          <w:tcPr>
            <w:tcW w:w="689" w:type="pct"/>
            <w:vAlign w:val="center"/>
          </w:tcPr>
          <w:p w14:paraId="19E5BFC1" w14:textId="77777777" w:rsidR="00E4575D" w:rsidRPr="002F2593" w:rsidRDefault="00E4575D" w:rsidP="00E4575D">
            <w:pPr>
              <w:spacing w:before="100" w:beforeAutospacing="1" w:after="100" w:afterAutospacing="1"/>
              <w:rPr>
                <w:rFonts w:cs="Tahoma"/>
                <w:sz w:val="18"/>
                <w:szCs w:val="18"/>
              </w:rPr>
            </w:pPr>
          </w:p>
        </w:tc>
      </w:tr>
      <w:tr w:rsidR="00E4575D" w:rsidRPr="002F2593" w14:paraId="54C89DF6" w14:textId="77777777" w:rsidTr="00886759">
        <w:trPr>
          <w:trHeight w:val="340"/>
          <w:jc w:val="center"/>
        </w:trPr>
        <w:tc>
          <w:tcPr>
            <w:tcW w:w="449" w:type="pct"/>
            <w:tcBorders>
              <w:bottom w:val="single" w:sz="4" w:space="0" w:color="auto"/>
            </w:tcBorders>
            <w:vAlign w:val="center"/>
          </w:tcPr>
          <w:p w14:paraId="1E10CC33" w14:textId="779C1AFE" w:rsidR="00E4575D" w:rsidRPr="002F2593" w:rsidRDefault="00E4575D" w:rsidP="00E4575D">
            <w:pPr>
              <w:spacing w:before="100" w:beforeAutospacing="1" w:after="100" w:afterAutospacing="1"/>
              <w:rPr>
                <w:rFonts w:cs="Tahoma"/>
                <w:sz w:val="18"/>
                <w:szCs w:val="18"/>
              </w:rPr>
            </w:pPr>
            <w:r w:rsidRPr="002F2593">
              <w:rPr>
                <w:rFonts w:cs="Tahoma"/>
                <w:sz w:val="18"/>
                <w:szCs w:val="18"/>
              </w:rPr>
              <w:t>Δ.1</w:t>
            </w:r>
          </w:p>
        </w:tc>
        <w:tc>
          <w:tcPr>
            <w:tcW w:w="635" w:type="pct"/>
            <w:tcBorders>
              <w:bottom w:val="single" w:sz="4" w:space="0" w:color="auto"/>
            </w:tcBorders>
            <w:vAlign w:val="center"/>
          </w:tcPr>
          <w:p w14:paraId="0576791A" w14:textId="77777777" w:rsidR="00E4575D" w:rsidRPr="002F2593" w:rsidRDefault="00E4575D" w:rsidP="00E4575D">
            <w:pPr>
              <w:spacing w:before="100" w:beforeAutospacing="1" w:after="100" w:afterAutospacing="1"/>
              <w:rPr>
                <w:rFonts w:cs="Tahoma"/>
                <w:sz w:val="18"/>
                <w:szCs w:val="18"/>
              </w:rPr>
            </w:pPr>
          </w:p>
        </w:tc>
        <w:tc>
          <w:tcPr>
            <w:tcW w:w="422" w:type="pct"/>
            <w:tcBorders>
              <w:bottom w:val="single" w:sz="4" w:space="0" w:color="auto"/>
            </w:tcBorders>
            <w:vAlign w:val="center"/>
          </w:tcPr>
          <w:p w14:paraId="2D10933E" w14:textId="77777777" w:rsidR="00E4575D" w:rsidRPr="002F2593" w:rsidRDefault="00E4575D" w:rsidP="00E4575D">
            <w:pPr>
              <w:spacing w:before="100" w:beforeAutospacing="1" w:after="100" w:afterAutospacing="1"/>
              <w:rPr>
                <w:rFonts w:cs="Tahoma"/>
                <w:sz w:val="18"/>
                <w:szCs w:val="18"/>
              </w:rPr>
            </w:pPr>
          </w:p>
        </w:tc>
        <w:tc>
          <w:tcPr>
            <w:tcW w:w="423" w:type="pct"/>
            <w:tcBorders>
              <w:bottom w:val="single" w:sz="4" w:space="0" w:color="auto"/>
            </w:tcBorders>
            <w:vAlign w:val="center"/>
          </w:tcPr>
          <w:p w14:paraId="6FED7F39" w14:textId="77777777" w:rsidR="00E4575D" w:rsidRPr="002F2593" w:rsidRDefault="00E4575D" w:rsidP="00E4575D">
            <w:pPr>
              <w:spacing w:before="100" w:beforeAutospacing="1" w:after="100" w:afterAutospacing="1"/>
              <w:rPr>
                <w:rFonts w:cs="Tahoma"/>
                <w:sz w:val="18"/>
                <w:szCs w:val="18"/>
              </w:rPr>
            </w:pPr>
          </w:p>
        </w:tc>
        <w:tc>
          <w:tcPr>
            <w:tcW w:w="371" w:type="pct"/>
            <w:tcBorders>
              <w:bottom w:val="single" w:sz="4" w:space="0" w:color="auto"/>
            </w:tcBorders>
            <w:vAlign w:val="center"/>
          </w:tcPr>
          <w:p w14:paraId="05369569"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1A0E9F9C"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3E0DDB92" w14:textId="77777777" w:rsidR="00E4575D" w:rsidRPr="002F2593" w:rsidRDefault="00E4575D" w:rsidP="00E4575D">
            <w:pPr>
              <w:spacing w:before="100" w:beforeAutospacing="1" w:after="100" w:afterAutospacing="1"/>
              <w:rPr>
                <w:rFonts w:cs="Tahoma"/>
                <w:sz w:val="18"/>
                <w:szCs w:val="18"/>
              </w:rPr>
            </w:pPr>
          </w:p>
        </w:tc>
        <w:tc>
          <w:tcPr>
            <w:tcW w:w="635" w:type="pct"/>
            <w:vAlign w:val="center"/>
          </w:tcPr>
          <w:p w14:paraId="34AD36D9" w14:textId="77777777" w:rsidR="00E4575D" w:rsidRPr="002F2593" w:rsidRDefault="00E4575D" w:rsidP="00E4575D">
            <w:pPr>
              <w:spacing w:before="100" w:beforeAutospacing="1" w:after="100" w:afterAutospacing="1"/>
              <w:rPr>
                <w:rFonts w:cs="Tahoma"/>
                <w:sz w:val="18"/>
                <w:szCs w:val="18"/>
              </w:rPr>
            </w:pPr>
          </w:p>
        </w:tc>
        <w:tc>
          <w:tcPr>
            <w:tcW w:w="636" w:type="pct"/>
            <w:vAlign w:val="center"/>
          </w:tcPr>
          <w:p w14:paraId="3B709B4E" w14:textId="77777777" w:rsidR="00E4575D" w:rsidRPr="002F2593" w:rsidRDefault="00E4575D" w:rsidP="00E4575D">
            <w:pPr>
              <w:spacing w:before="100" w:beforeAutospacing="1" w:after="100" w:afterAutospacing="1"/>
              <w:rPr>
                <w:rFonts w:cs="Tahoma"/>
                <w:sz w:val="18"/>
                <w:szCs w:val="18"/>
              </w:rPr>
            </w:pPr>
          </w:p>
        </w:tc>
        <w:tc>
          <w:tcPr>
            <w:tcW w:w="689" w:type="pct"/>
            <w:vAlign w:val="center"/>
          </w:tcPr>
          <w:p w14:paraId="0B94568A" w14:textId="77777777" w:rsidR="00E4575D" w:rsidRPr="002F2593" w:rsidRDefault="00E4575D" w:rsidP="00E4575D">
            <w:pPr>
              <w:spacing w:before="100" w:beforeAutospacing="1" w:after="100" w:afterAutospacing="1"/>
              <w:rPr>
                <w:rFonts w:cs="Tahoma"/>
                <w:sz w:val="18"/>
                <w:szCs w:val="18"/>
              </w:rPr>
            </w:pPr>
          </w:p>
        </w:tc>
      </w:tr>
      <w:tr w:rsidR="00E4575D" w:rsidRPr="002F2593" w14:paraId="20D16E77" w14:textId="77777777" w:rsidTr="00886759">
        <w:trPr>
          <w:trHeight w:val="340"/>
          <w:jc w:val="center"/>
        </w:trPr>
        <w:tc>
          <w:tcPr>
            <w:tcW w:w="449" w:type="pct"/>
            <w:tcBorders>
              <w:bottom w:val="single" w:sz="4" w:space="0" w:color="auto"/>
            </w:tcBorders>
            <w:vAlign w:val="center"/>
          </w:tcPr>
          <w:p w14:paraId="2F60B831" w14:textId="1908F460" w:rsidR="00E4575D" w:rsidRPr="002F2593" w:rsidRDefault="00E4575D" w:rsidP="00E4575D">
            <w:pPr>
              <w:spacing w:before="100" w:beforeAutospacing="1" w:after="100" w:afterAutospacing="1"/>
              <w:rPr>
                <w:rFonts w:cs="Tahoma"/>
                <w:sz w:val="18"/>
                <w:szCs w:val="18"/>
              </w:rPr>
            </w:pPr>
            <w:r w:rsidRPr="002F2593">
              <w:rPr>
                <w:rFonts w:cs="Tahoma"/>
                <w:sz w:val="18"/>
                <w:szCs w:val="18"/>
              </w:rPr>
              <w:t>Ε.1</w:t>
            </w:r>
          </w:p>
        </w:tc>
        <w:tc>
          <w:tcPr>
            <w:tcW w:w="635" w:type="pct"/>
            <w:tcBorders>
              <w:bottom w:val="single" w:sz="4" w:space="0" w:color="auto"/>
            </w:tcBorders>
            <w:vAlign w:val="center"/>
          </w:tcPr>
          <w:p w14:paraId="2C86F0C4" w14:textId="77777777" w:rsidR="00E4575D" w:rsidRPr="002F2593" w:rsidRDefault="00E4575D" w:rsidP="00E4575D">
            <w:pPr>
              <w:spacing w:before="100" w:beforeAutospacing="1" w:after="100" w:afterAutospacing="1"/>
              <w:rPr>
                <w:rFonts w:cs="Tahoma"/>
                <w:sz w:val="18"/>
                <w:szCs w:val="18"/>
              </w:rPr>
            </w:pPr>
          </w:p>
        </w:tc>
        <w:tc>
          <w:tcPr>
            <w:tcW w:w="422" w:type="pct"/>
            <w:tcBorders>
              <w:bottom w:val="single" w:sz="4" w:space="0" w:color="auto"/>
            </w:tcBorders>
            <w:vAlign w:val="center"/>
          </w:tcPr>
          <w:p w14:paraId="4FCF552F" w14:textId="77777777" w:rsidR="00E4575D" w:rsidRPr="002F2593" w:rsidRDefault="00E4575D" w:rsidP="00E4575D">
            <w:pPr>
              <w:spacing w:before="100" w:beforeAutospacing="1" w:after="100" w:afterAutospacing="1"/>
              <w:rPr>
                <w:rFonts w:cs="Tahoma"/>
                <w:sz w:val="18"/>
                <w:szCs w:val="18"/>
              </w:rPr>
            </w:pPr>
          </w:p>
        </w:tc>
        <w:tc>
          <w:tcPr>
            <w:tcW w:w="423" w:type="pct"/>
            <w:tcBorders>
              <w:bottom w:val="single" w:sz="4" w:space="0" w:color="auto"/>
            </w:tcBorders>
            <w:vAlign w:val="center"/>
          </w:tcPr>
          <w:p w14:paraId="6003DEF0" w14:textId="77777777" w:rsidR="00E4575D" w:rsidRPr="002F2593" w:rsidRDefault="00E4575D" w:rsidP="00E4575D">
            <w:pPr>
              <w:spacing w:before="100" w:beforeAutospacing="1" w:after="100" w:afterAutospacing="1"/>
              <w:rPr>
                <w:rFonts w:cs="Tahoma"/>
                <w:sz w:val="18"/>
                <w:szCs w:val="18"/>
              </w:rPr>
            </w:pPr>
          </w:p>
        </w:tc>
        <w:tc>
          <w:tcPr>
            <w:tcW w:w="371" w:type="pct"/>
            <w:tcBorders>
              <w:bottom w:val="single" w:sz="4" w:space="0" w:color="auto"/>
            </w:tcBorders>
            <w:vAlign w:val="center"/>
          </w:tcPr>
          <w:p w14:paraId="0F8C887D"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1D5CDB16"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0E4D8CE6" w14:textId="77777777" w:rsidR="00E4575D" w:rsidRPr="002F2593" w:rsidRDefault="00E4575D" w:rsidP="00E4575D">
            <w:pPr>
              <w:spacing w:before="100" w:beforeAutospacing="1" w:after="100" w:afterAutospacing="1"/>
              <w:rPr>
                <w:rFonts w:cs="Tahoma"/>
                <w:sz w:val="18"/>
                <w:szCs w:val="18"/>
              </w:rPr>
            </w:pPr>
          </w:p>
        </w:tc>
        <w:tc>
          <w:tcPr>
            <w:tcW w:w="635" w:type="pct"/>
            <w:vAlign w:val="center"/>
          </w:tcPr>
          <w:p w14:paraId="502305FB" w14:textId="77777777" w:rsidR="00E4575D" w:rsidRPr="002F2593" w:rsidRDefault="00E4575D" w:rsidP="00E4575D">
            <w:pPr>
              <w:spacing w:before="100" w:beforeAutospacing="1" w:after="100" w:afterAutospacing="1"/>
              <w:rPr>
                <w:rFonts w:cs="Tahoma"/>
                <w:sz w:val="18"/>
                <w:szCs w:val="18"/>
              </w:rPr>
            </w:pPr>
          </w:p>
        </w:tc>
        <w:tc>
          <w:tcPr>
            <w:tcW w:w="636" w:type="pct"/>
            <w:vAlign w:val="center"/>
          </w:tcPr>
          <w:p w14:paraId="7CA42FAF" w14:textId="77777777" w:rsidR="00E4575D" w:rsidRPr="002F2593" w:rsidRDefault="00E4575D" w:rsidP="00E4575D">
            <w:pPr>
              <w:spacing w:before="100" w:beforeAutospacing="1" w:after="100" w:afterAutospacing="1"/>
              <w:rPr>
                <w:rFonts w:cs="Tahoma"/>
                <w:sz w:val="18"/>
                <w:szCs w:val="18"/>
              </w:rPr>
            </w:pPr>
          </w:p>
        </w:tc>
        <w:tc>
          <w:tcPr>
            <w:tcW w:w="689" w:type="pct"/>
            <w:vAlign w:val="center"/>
          </w:tcPr>
          <w:p w14:paraId="6CF57D36" w14:textId="77777777" w:rsidR="00E4575D" w:rsidRPr="002F2593" w:rsidRDefault="00E4575D" w:rsidP="00E4575D">
            <w:pPr>
              <w:spacing w:before="100" w:beforeAutospacing="1" w:after="100" w:afterAutospacing="1"/>
              <w:rPr>
                <w:rFonts w:cs="Tahoma"/>
                <w:sz w:val="18"/>
                <w:szCs w:val="18"/>
              </w:rPr>
            </w:pPr>
          </w:p>
        </w:tc>
      </w:tr>
      <w:tr w:rsidR="00E4575D" w:rsidRPr="002F2593" w14:paraId="7349E94A" w14:textId="77777777" w:rsidTr="00886759">
        <w:trPr>
          <w:trHeight w:val="340"/>
          <w:jc w:val="center"/>
        </w:trPr>
        <w:tc>
          <w:tcPr>
            <w:tcW w:w="449" w:type="pct"/>
            <w:tcBorders>
              <w:bottom w:val="single" w:sz="4" w:space="0" w:color="auto"/>
            </w:tcBorders>
            <w:vAlign w:val="center"/>
          </w:tcPr>
          <w:p w14:paraId="1FB91991" w14:textId="33E19564" w:rsidR="00E4575D" w:rsidRPr="002F2593" w:rsidRDefault="00E4575D" w:rsidP="00E4575D">
            <w:pPr>
              <w:spacing w:before="100" w:beforeAutospacing="1" w:after="100" w:afterAutospacing="1"/>
              <w:rPr>
                <w:rFonts w:cs="Tahoma"/>
                <w:sz w:val="18"/>
                <w:szCs w:val="18"/>
              </w:rPr>
            </w:pPr>
            <w:r w:rsidRPr="002F2593">
              <w:rPr>
                <w:rFonts w:cs="Tahoma"/>
                <w:sz w:val="18"/>
                <w:szCs w:val="18"/>
              </w:rPr>
              <w:t>ΣΤ.1</w:t>
            </w:r>
          </w:p>
        </w:tc>
        <w:tc>
          <w:tcPr>
            <w:tcW w:w="635" w:type="pct"/>
            <w:tcBorders>
              <w:bottom w:val="single" w:sz="4" w:space="0" w:color="auto"/>
            </w:tcBorders>
            <w:vAlign w:val="center"/>
          </w:tcPr>
          <w:p w14:paraId="1B169A9B" w14:textId="77777777" w:rsidR="00E4575D" w:rsidRPr="002F2593" w:rsidRDefault="00E4575D" w:rsidP="00E4575D">
            <w:pPr>
              <w:spacing w:before="100" w:beforeAutospacing="1" w:after="100" w:afterAutospacing="1"/>
              <w:rPr>
                <w:rFonts w:cs="Tahoma"/>
                <w:sz w:val="18"/>
                <w:szCs w:val="18"/>
              </w:rPr>
            </w:pPr>
          </w:p>
        </w:tc>
        <w:tc>
          <w:tcPr>
            <w:tcW w:w="422" w:type="pct"/>
            <w:tcBorders>
              <w:bottom w:val="single" w:sz="4" w:space="0" w:color="auto"/>
            </w:tcBorders>
            <w:vAlign w:val="center"/>
          </w:tcPr>
          <w:p w14:paraId="4D35F85C" w14:textId="77777777" w:rsidR="00E4575D" w:rsidRPr="002F2593" w:rsidRDefault="00E4575D" w:rsidP="00E4575D">
            <w:pPr>
              <w:spacing w:before="100" w:beforeAutospacing="1" w:after="100" w:afterAutospacing="1"/>
              <w:rPr>
                <w:rFonts w:cs="Tahoma"/>
                <w:sz w:val="18"/>
                <w:szCs w:val="18"/>
              </w:rPr>
            </w:pPr>
          </w:p>
        </w:tc>
        <w:tc>
          <w:tcPr>
            <w:tcW w:w="423" w:type="pct"/>
            <w:tcBorders>
              <w:bottom w:val="single" w:sz="4" w:space="0" w:color="auto"/>
            </w:tcBorders>
            <w:vAlign w:val="center"/>
          </w:tcPr>
          <w:p w14:paraId="2A85C946" w14:textId="77777777" w:rsidR="00E4575D" w:rsidRPr="002F2593" w:rsidRDefault="00E4575D" w:rsidP="00E4575D">
            <w:pPr>
              <w:spacing w:before="100" w:beforeAutospacing="1" w:after="100" w:afterAutospacing="1"/>
              <w:rPr>
                <w:rFonts w:cs="Tahoma"/>
                <w:sz w:val="18"/>
                <w:szCs w:val="18"/>
              </w:rPr>
            </w:pPr>
          </w:p>
        </w:tc>
        <w:tc>
          <w:tcPr>
            <w:tcW w:w="371" w:type="pct"/>
            <w:tcBorders>
              <w:bottom w:val="single" w:sz="4" w:space="0" w:color="auto"/>
            </w:tcBorders>
            <w:vAlign w:val="center"/>
          </w:tcPr>
          <w:p w14:paraId="698752D3"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07816509"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0A0DD1D4" w14:textId="77777777" w:rsidR="00E4575D" w:rsidRPr="002F2593" w:rsidRDefault="00E4575D" w:rsidP="00E4575D">
            <w:pPr>
              <w:spacing w:before="100" w:beforeAutospacing="1" w:after="100" w:afterAutospacing="1"/>
              <w:rPr>
                <w:rFonts w:cs="Tahoma"/>
                <w:sz w:val="18"/>
                <w:szCs w:val="18"/>
              </w:rPr>
            </w:pPr>
          </w:p>
        </w:tc>
        <w:tc>
          <w:tcPr>
            <w:tcW w:w="635" w:type="pct"/>
            <w:vAlign w:val="center"/>
          </w:tcPr>
          <w:p w14:paraId="4F377766" w14:textId="77777777" w:rsidR="00E4575D" w:rsidRPr="002F2593" w:rsidRDefault="00E4575D" w:rsidP="00E4575D">
            <w:pPr>
              <w:spacing w:before="100" w:beforeAutospacing="1" w:after="100" w:afterAutospacing="1"/>
              <w:rPr>
                <w:rFonts w:cs="Tahoma"/>
                <w:sz w:val="18"/>
                <w:szCs w:val="18"/>
              </w:rPr>
            </w:pPr>
          </w:p>
        </w:tc>
        <w:tc>
          <w:tcPr>
            <w:tcW w:w="636" w:type="pct"/>
            <w:vAlign w:val="center"/>
          </w:tcPr>
          <w:p w14:paraId="11001EAD" w14:textId="77777777" w:rsidR="00E4575D" w:rsidRPr="002F2593" w:rsidRDefault="00E4575D" w:rsidP="00E4575D">
            <w:pPr>
              <w:spacing w:before="100" w:beforeAutospacing="1" w:after="100" w:afterAutospacing="1"/>
              <w:rPr>
                <w:rFonts w:cs="Tahoma"/>
                <w:sz w:val="18"/>
                <w:szCs w:val="18"/>
              </w:rPr>
            </w:pPr>
          </w:p>
        </w:tc>
        <w:tc>
          <w:tcPr>
            <w:tcW w:w="689" w:type="pct"/>
            <w:vAlign w:val="center"/>
          </w:tcPr>
          <w:p w14:paraId="054CEDC2" w14:textId="77777777" w:rsidR="00E4575D" w:rsidRPr="002F2593" w:rsidRDefault="00E4575D" w:rsidP="00E4575D">
            <w:pPr>
              <w:spacing w:before="100" w:beforeAutospacing="1" w:after="100" w:afterAutospacing="1"/>
              <w:rPr>
                <w:rFonts w:cs="Tahoma"/>
                <w:sz w:val="18"/>
                <w:szCs w:val="18"/>
              </w:rPr>
            </w:pPr>
          </w:p>
        </w:tc>
      </w:tr>
      <w:tr w:rsidR="00E4575D" w:rsidRPr="002F2593" w14:paraId="5236A750" w14:textId="77777777" w:rsidTr="00886759">
        <w:trPr>
          <w:trHeight w:val="340"/>
          <w:jc w:val="center"/>
        </w:trPr>
        <w:tc>
          <w:tcPr>
            <w:tcW w:w="449" w:type="pct"/>
            <w:tcBorders>
              <w:bottom w:val="single" w:sz="4" w:space="0" w:color="auto"/>
            </w:tcBorders>
            <w:vAlign w:val="center"/>
          </w:tcPr>
          <w:p w14:paraId="7587B676" w14:textId="41EAF639" w:rsidR="00E4575D" w:rsidRPr="002F2593" w:rsidRDefault="00E4575D" w:rsidP="00E4575D">
            <w:pPr>
              <w:spacing w:before="100" w:beforeAutospacing="1" w:after="100" w:afterAutospacing="1"/>
              <w:rPr>
                <w:rFonts w:cs="Tahoma"/>
                <w:sz w:val="18"/>
                <w:szCs w:val="18"/>
              </w:rPr>
            </w:pPr>
            <w:r w:rsidRPr="002F2593">
              <w:rPr>
                <w:rFonts w:cs="Tahoma"/>
                <w:sz w:val="18"/>
                <w:szCs w:val="18"/>
              </w:rPr>
              <w:t>ΣΤ.2</w:t>
            </w:r>
          </w:p>
        </w:tc>
        <w:tc>
          <w:tcPr>
            <w:tcW w:w="635" w:type="pct"/>
            <w:tcBorders>
              <w:bottom w:val="single" w:sz="4" w:space="0" w:color="auto"/>
            </w:tcBorders>
            <w:vAlign w:val="center"/>
          </w:tcPr>
          <w:p w14:paraId="726FD35C" w14:textId="77777777" w:rsidR="00E4575D" w:rsidRPr="002F2593" w:rsidRDefault="00E4575D" w:rsidP="00E4575D">
            <w:pPr>
              <w:spacing w:before="100" w:beforeAutospacing="1" w:after="100" w:afterAutospacing="1"/>
              <w:rPr>
                <w:rFonts w:cs="Tahoma"/>
                <w:sz w:val="18"/>
                <w:szCs w:val="18"/>
              </w:rPr>
            </w:pPr>
          </w:p>
        </w:tc>
        <w:tc>
          <w:tcPr>
            <w:tcW w:w="422" w:type="pct"/>
            <w:tcBorders>
              <w:bottom w:val="single" w:sz="4" w:space="0" w:color="auto"/>
            </w:tcBorders>
            <w:vAlign w:val="center"/>
          </w:tcPr>
          <w:p w14:paraId="470C726C" w14:textId="77777777" w:rsidR="00E4575D" w:rsidRPr="002F2593" w:rsidRDefault="00E4575D" w:rsidP="00E4575D">
            <w:pPr>
              <w:spacing w:before="100" w:beforeAutospacing="1" w:after="100" w:afterAutospacing="1"/>
              <w:rPr>
                <w:rFonts w:cs="Tahoma"/>
                <w:sz w:val="18"/>
                <w:szCs w:val="18"/>
              </w:rPr>
            </w:pPr>
          </w:p>
        </w:tc>
        <w:tc>
          <w:tcPr>
            <w:tcW w:w="423" w:type="pct"/>
            <w:tcBorders>
              <w:bottom w:val="single" w:sz="4" w:space="0" w:color="auto"/>
            </w:tcBorders>
            <w:vAlign w:val="center"/>
          </w:tcPr>
          <w:p w14:paraId="438E78C5" w14:textId="77777777" w:rsidR="00E4575D" w:rsidRPr="002F2593" w:rsidRDefault="00E4575D" w:rsidP="00E4575D">
            <w:pPr>
              <w:spacing w:before="100" w:beforeAutospacing="1" w:after="100" w:afterAutospacing="1"/>
              <w:rPr>
                <w:rFonts w:cs="Tahoma"/>
                <w:sz w:val="18"/>
                <w:szCs w:val="18"/>
              </w:rPr>
            </w:pPr>
          </w:p>
        </w:tc>
        <w:tc>
          <w:tcPr>
            <w:tcW w:w="371" w:type="pct"/>
            <w:tcBorders>
              <w:bottom w:val="single" w:sz="4" w:space="0" w:color="auto"/>
            </w:tcBorders>
            <w:vAlign w:val="center"/>
          </w:tcPr>
          <w:p w14:paraId="4BBBE7BF"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02B65D7C"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292D2262" w14:textId="77777777" w:rsidR="00E4575D" w:rsidRPr="002F2593" w:rsidRDefault="00E4575D" w:rsidP="00E4575D">
            <w:pPr>
              <w:spacing w:before="100" w:beforeAutospacing="1" w:after="100" w:afterAutospacing="1"/>
              <w:rPr>
                <w:rFonts w:cs="Tahoma"/>
                <w:sz w:val="18"/>
                <w:szCs w:val="18"/>
              </w:rPr>
            </w:pPr>
          </w:p>
        </w:tc>
        <w:tc>
          <w:tcPr>
            <w:tcW w:w="635" w:type="pct"/>
            <w:vAlign w:val="center"/>
          </w:tcPr>
          <w:p w14:paraId="438CD641" w14:textId="77777777" w:rsidR="00E4575D" w:rsidRPr="002F2593" w:rsidRDefault="00E4575D" w:rsidP="00E4575D">
            <w:pPr>
              <w:spacing w:before="100" w:beforeAutospacing="1" w:after="100" w:afterAutospacing="1"/>
              <w:rPr>
                <w:rFonts w:cs="Tahoma"/>
                <w:sz w:val="18"/>
                <w:szCs w:val="18"/>
              </w:rPr>
            </w:pPr>
          </w:p>
        </w:tc>
        <w:tc>
          <w:tcPr>
            <w:tcW w:w="636" w:type="pct"/>
            <w:vAlign w:val="center"/>
          </w:tcPr>
          <w:p w14:paraId="7CB63922" w14:textId="77777777" w:rsidR="00E4575D" w:rsidRPr="002F2593" w:rsidRDefault="00E4575D" w:rsidP="00E4575D">
            <w:pPr>
              <w:spacing w:before="100" w:beforeAutospacing="1" w:after="100" w:afterAutospacing="1"/>
              <w:rPr>
                <w:rFonts w:cs="Tahoma"/>
                <w:sz w:val="18"/>
                <w:szCs w:val="18"/>
              </w:rPr>
            </w:pPr>
          </w:p>
        </w:tc>
        <w:tc>
          <w:tcPr>
            <w:tcW w:w="689" w:type="pct"/>
            <w:vAlign w:val="center"/>
          </w:tcPr>
          <w:p w14:paraId="1A6C9256" w14:textId="77777777" w:rsidR="00E4575D" w:rsidRPr="002F2593" w:rsidRDefault="00E4575D" w:rsidP="00E4575D">
            <w:pPr>
              <w:spacing w:before="100" w:beforeAutospacing="1" w:after="100" w:afterAutospacing="1"/>
              <w:rPr>
                <w:rFonts w:cs="Tahoma"/>
                <w:sz w:val="18"/>
                <w:szCs w:val="18"/>
              </w:rPr>
            </w:pPr>
          </w:p>
        </w:tc>
      </w:tr>
      <w:tr w:rsidR="00DB2273" w:rsidRPr="002F2593" w14:paraId="2C3BB767" w14:textId="77777777" w:rsidTr="00886759">
        <w:trPr>
          <w:trHeight w:val="340"/>
          <w:jc w:val="center"/>
        </w:trPr>
        <w:tc>
          <w:tcPr>
            <w:tcW w:w="449" w:type="pct"/>
            <w:tcBorders>
              <w:bottom w:val="single" w:sz="4" w:space="0" w:color="auto"/>
            </w:tcBorders>
            <w:vAlign w:val="center"/>
          </w:tcPr>
          <w:p w14:paraId="3B94FBFF" w14:textId="1B7C9C10" w:rsidR="00DB2273" w:rsidRPr="002F2593" w:rsidRDefault="00DB2273" w:rsidP="00E4575D">
            <w:pPr>
              <w:spacing w:before="100" w:beforeAutospacing="1" w:after="100" w:afterAutospacing="1"/>
              <w:rPr>
                <w:rFonts w:cs="Tahoma"/>
                <w:sz w:val="18"/>
                <w:szCs w:val="18"/>
              </w:rPr>
            </w:pPr>
            <w:r w:rsidRPr="002F2593">
              <w:rPr>
                <w:rFonts w:cs="Tahoma"/>
                <w:sz w:val="18"/>
                <w:szCs w:val="18"/>
              </w:rPr>
              <w:t>ΣΤ.3</w:t>
            </w:r>
          </w:p>
        </w:tc>
        <w:tc>
          <w:tcPr>
            <w:tcW w:w="635" w:type="pct"/>
            <w:tcBorders>
              <w:bottom w:val="single" w:sz="4" w:space="0" w:color="auto"/>
            </w:tcBorders>
            <w:vAlign w:val="center"/>
          </w:tcPr>
          <w:p w14:paraId="5D94476B" w14:textId="77777777" w:rsidR="00DB2273" w:rsidRPr="002F2593" w:rsidRDefault="00DB2273" w:rsidP="00E4575D">
            <w:pPr>
              <w:spacing w:before="100" w:beforeAutospacing="1" w:after="100" w:afterAutospacing="1"/>
              <w:rPr>
                <w:rFonts w:cs="Tahoma"/>
                <w:sz w:val="18"/>
                <w:szCs w:val="18"/>
              </w:rPr>
            </w:pPr>
          </w:p>
        </w:tc>
        <w:tc>
          <w:tcPr>
            <w:tcW w:w="422" w:type="pct"/>
            <w:tcBorders>
              <w:bottom w:val="single" w:sz="4" w:space="0" w:color="auto"/>
            </w:tcBorders>
            <w:vAlign w:val="center"/>
          </w:tcPr>
          <w:p w14:paraId="1C84AF49" w14:textId="77777777" w:rsidR="00DB2273" w:rsidRPr="002F2593" w:rsidRDefault="00DB2273" w:rsidP="00E4575D">
            <w:pPr>
              <w:spacing w:before="100" w:beforeAutospacing="1" w:after="100" w:afterAutospacing="1"/>
              <w:rPr>
                <w:rFonts w:cs="Tahoma"/>
                <w:sz w:val="18"/>
                <w:szCs w:val="18"/>
              </w:rPr>
            </w:pPr>
          </w:p>
        </w:tc>
        <w:tc>
          <w:tcPr>
            <w:tcW w:w="423" w:type="pct"/>
            <w:tcBorders>
              <w:bottom w:val="single" w:sz="4" w:space="0" w:color="auto"/>
            </w:tcBorders>
            <w:vAlign w:val="center"/>
          </w:tcPr>
          <w:p w14:paraId="29454E13" w14:textId="77777777" w:rsidR="00DB2273" w:rsidRPr="002F2593" w:rsidRDefault="00DB2273" w:rsidP="00E4575D">
            <w:pPr>
              <w:spacing w:before="100" w:beforeAutospacing="1" w:after="100" w:afterAutospacing="1"/>
              <w:rPr>
                <w:rFonts w:cs="Tahoma"/>
                <w:sz w:val="18"/>
                <w:szCs w:val="18"/>
              </w:rPr>
            </w:pPr>
          </w:p>
        </w:tc>
        <w:tc>
          <w:tcPr>
            <w:tcW w:w="371" w:type="pct"/>
            <w:tcBorders>
              <w:bottom w:val="single" w:sz="4" w:space="0" w:color="auto"/>
            </w:tcBorders>
            <w:vAlign w:val="center"/>
          </w:tcPr>
          <w:p w14:paraId="62D0FE79" w14:textId="77777777" w:rsidR="00DB2273" w:rsidRPr="002F2593" w:rsidRDefault="00DB2273" w:rsidP="00E4575D">
            <w:pPr>
              <w:spacing w:before="100" w:beforeAutospacing="1" w:after="100" w:afterAutospacing="1"/>
              <w:rPr>
                <w:rFonts w:cs="Tahoma"/>
                <w:sz w:val="18"/>
                <w:szCs w:val="18"/>
              </w:rPr>
            </w:pPr>
          </w:p>
        </w:tc>
        <w:tc>
          <w:tcPr>
            <w:tcW w:w="370" w:type="pct"/>
            <w:vAlign w:val="center"/>
          </w:tcPr>
          <w:p w14:paraId="06BF646B" w14:textId="77777777" w:rsidR="00DB2273" w:rsidRPr="002F2593" w:rsidRDefault="00DB2273" w:rsidP="00E4575D">
            <w:pPr>
              <w:spacing w:before="100" w:beforeAutospacing="1" w:after="100" w:afterAutospacing="1"/>
              <w:rPr>
                <w:rFonts w:cs="Tahoma"/>
                <w:sz w:val="18"/>
                <w:szCs w:val="18"/>
              </w:rPr>
            </w:pPr>
          </w:p>
        </w:tc>
        <w:tc>
          <w:tcPr>
            <w:tcW w:w="370" w:type="pct"/>
            <w:vAlign w:val="center"/>
          </w:tcPr>
          <w:p w14:paraId="777C0508" w14:textId="77777777" w:rsidR="00DB2273" w:rsidRPr="002F2593" w:rsidRDefault="00DB2273" w:rsidP="00E4575D">
            <w:pPr>
              <w:spacing w:before="100" w:beforeAutospacing="1" w:after="100" w:afterAutospacing="1"/>
              <w:rPr>
                <w:rFonts w:cs="Tahoma"/>
                <w:sz w:val="18"/>
                <w:szCs w:val="18"/>
              </w:rPr>
            </w:pPr>
          </w:p>
        </w:tc>
        <w:tc>
          <w:tcPr>
            <w:tcW w:w="635" w:type="pct"/>
            <w:vAlign w:val="center"/>
          </w:tcPr>
          <w:p w14:paraId="6BD9EB88" w14:textId="77777777" w:rsidR="00DB2273" w:rsidRPr="002F2593" w:rsidRDefault="00DB2273" w:rsidP="00E4575D">
            <w:pPr>
              <w:spacing w:before="100" w:beforeAutospacing="1" w:after="100" w:afterAutospacing="1"/>
              <w:rPr>
                <w:rFonts w:cs="Tahoma"/>
                <w:sz w:val="18"/>
                <w:szCs w:val="18"/>
              </w:rPr>
            </w:pPr>
          </w:p>
        </w:tc>
        <w:tc>
          <w:tcPr>
            <w:tcW w:w="636" w:type="pct"/>
            <w:vAlign w:val="center"/>
          </w:tcPr>
          <w:p w14:paraId="222DA257" w14:textId="77777777" w:rsidR="00DB2273" w:rsidRPr="002F2593" w:rsidRDefault="00DB2273" w:rsidP="00E4575D">
            <w:pPr>
              <w:spacing w:before="100" w:beforeAutospacing="1" w:after="100" w:afterAutospacing="1"/>
              <w:rPr>
                <w:rFonts w:cs="Tahoma"/>
                <w:sz w:val="18"/>
                <w:szCs w:val="18"/>
              </w:rPr>
            </w:pPr>
          </w:p>
        </w:tc>
        <w:tc>
          <w:tcPr>
            <w:tcW w:w="689" w:type="pct"/>
            <w:vAlign w:val="center"/>
          </w:tcPr>
          <w:p w14:paraId="4BB9A6AA" w14:textId="77777777" w:rsidR="00DB2273" w:rsidRPr="002F2593" w:rsidRDefault="00DB2273" w:rsidP="00E4575D">
            <w:pPr>
              <w:spacing w:before="100" w:beforeAutospacing="1" w:after="100" w:afterAutospacing="1"/>
              <w:rPr>
                <w:rFonts w:cs="Tahoma"/>
                <w:sz w:val="18"/>
                <w:szCs w:val="18"/>
              </w:rPr>
            </w:pPr>
          </w:p>
        </w:tc>
      </w:tr>
      <w:tr w:rsidR="00E4575D" w:rsidRPr="002F2593" w14:paraId="0C0811DD" w14:textId="69417E40" w:rsidTr="00886759">
        <w:trPr>
          <w:trHeight w:val="340"/>
          <w:jc w:val="center"/>
        </w:trPr>
        <w:tc>
          <w:tcPr>
            <w:tcW w:w="2301" w:type="pct"/>
            <w:gridSpan w:val="5"/>
            <w:shd w:val="pct15" w:color="auto" w:fill="FFFFFF"/>
            <w:vAlign w:val="center"/>
          </w:tcPr>
          <w:p w14:paraId="55A53723" w14:textId="77777777" w:rsidR="00E4575D" w:rsidRPr="002F2593" w:rsidRDefault="00E4575D" w:rsidP="00E4575D">
            <w:pPr>
              <w:spacing w:before="100" w:beforeAutospacing="1" w:after="100" w:afterAutospacing="1"/>
              <w:jc w:val="center"/>
              <w:rPr>
                <w:rFonts w:cs="Tahoma"/>
                <w:sz w:val="18"/>
                <w:szCs w:val="18"/>
              </w:rPr>
            </w:pPr>
            <w:r w:rsidRPr="002F2593">
              <w:rPr>
                <w:rFonts w:cs="Tahoma"/>
                <w:b/>
                <w:sz w:val="18"/>
                <w:szCs w:val="18"/>
              </w:rPr>
              <w:t>ΣΥΝΟΛΟ</w:t>
            </w:r>
          </w:p>
        </w:tc>
        <w:tc>
          <w:tcPr>
            <w:tcW w:w="370" w:type="pct"/>
            <w:vAlign w:val="center"/>
          </w:tcPr>
          <w:p w14:paraId="3E411E92" w14:textId="77777777" w:rsidR="00E4575D" w:rsidRPr="002F2593" w:rsidRDefault="00E4575D" w:rsidP="00E4575D">
            <w:pPr>
              <w:spacing w:before="100" w:beforeAutospacing="1" w:after="100" w:afterAutospacing="1"/>
              <w:rPr>
                <w:rFonts w:cs="Tahoma"/>
                <w:sz w:val="18"/>
                <w:szCs w:val="18"/>
              </w:rPr>
            </w:pPr>
          </w:p>
        </w:tc>
        <w:tc>
          <w:tcPr>
            <w:tcW w:w="370" w:type="pct"/>
            <w:vAlign w:val="center"/>
          </w:tcPr>
          <w:p w14:paraId="633E8D3F" w14:textId="77777777" w:rsidR="00E4575D" w:rsidRPr="002F2593" w:rsidRDefault="00E4575D" w:rsidP="00E4575D">
            <w:pPr>
              <w:spacing w:before="100" w:beforeAutospacing="1" w:after="100" w:afterAutospacing="1"/>
              <w:rPr>
                <w:rFonts w:cs="Tahoma"/>
                <w:sz w:val="18"/>
                <w:szCs w:val="18"/>
              </w:rPr>
            </w:pPr>
          </w:p>
        </w:tc>
        <w:tc>
          <w:tcPr>
            <w:tcW w:w="635" w:type="pct"/>
            <w:vAlign w:val="center"/>
          </w:tcPr>
          <w:p w14:paraId="71BD8B4A" w14:textId="77777777" w:rsidR="00E4575D" w:rsidRPr="002F2593" w:rsidRDefault="00E4575D" w:rsidP="00E4575D">
            <w:pPr>
              <w:spacing w:before="100" w:beforeAutospacing="1" w:after="100" w:afterAutospacing="1"/>
              <w:rPr>
                <w:rFonts w:cs="Tahoma"/>
                <w:sz w:val="18"/>
                <w:szCs w:val="18"/>
              </w:rPr>
            </w:pPr>
          </w:p>
        </w:tc>
        <w:tc>
          <w:tcPr>
            <w:tcW w:w="636" w:type="pct"/>
            <w:vAlign w:val="center"/>
          </w:tcPr>
          <w:p w14:paraId="796F12F1" w14:textId="77777777" w:rsidR="00E4575D" w:rsidRPr="002F2593" w:rsidRDefault="00E4575D" w:rsidP="00E4575D">
            <w:pPr>
              <w:spacing w:before="100" w:beforeAutospacing="1" w:after="100" w:afterAutospacing="1"/>
              <w:rPr>
                <w:rFonts w:cs="Tahoma"/>
                <w:sz w:val="18"/>
                <w:szCs w:val="18"/>
              </w:rPr>
            </w:pPr>
          </w:p>
        </w:tc>
        <w:tc>
          <w:tcPr>
            <w:tcW w:w="689" w:type="pct"/>
            <w:vAlign w:val="center"/>
          </w:tcPr>
          <w:p w14:paraId="109559DC" w14:textId="77777777" w:rsidR="00E4575D" w:rsidRPr="002F2593" w:rsidRDefault="00E4575D" w:rsidP="00E4575D">
            <w:pPr>
              <w:spacing w:before="100" w:beforeAutospacing="1" w:after="100" w:afterAutospacing="1"/>
              <w:rPr>
                <w:rFonts w:cs="Tahoma"/>
                <w:sz w:val="18"/>
                <w:szCs w:val="18"/>
              </w:rPr>
            </w:pPr>
          </w:p>
        </w:tc>
      </w:tr>
    </w:tbl>
    <w:p w14:paraId="4DBCB7AE" w14:textId="2D49F974" w:rsidR="00E0799B" w:rsidRPr="002F2593" w:rsidRDefault="003D6B10" w:rsidP="00AB4415">
      <w:pPr>
        <w:spacing w:before="100" w:beforeAutospacing="1" w:after="100" w:afterAutospacing="1"/>
        <w:jc w:val="center"/>
        <w:rPr>
          <w:rFonts w:cs="Tahoma"/>
          <w:sz w:val="20"/>
        </w:rPr>
      </w:pPr>
      <w:r w:rsidRPr="002F2593">
        <w:rPr>
          <w:rFonts w:cs="Tahoma"/>
          <w:sz w:val="20"/>
        </w:rPr>
        <w:t>* Το ΚΟΣΤΟΣ ΣΥΝΤΗΡΗΣΗΣ αφορά στα έτη μετά την ελάχιστη ζητούμενη</w:t>
      </w:r>
      <w:r w:rsidR="00E0799B" w:rsidRPr="002F2593">
        <w:rPr>
          <w:rFonts w:cs="Tahoma"/>
          <w:sz w:val="20"/>
        </w:rPr>
        <w:t xml:space="preserve"> Περίοδο Εγγύησης</w:t>
      </w:r>
    </w:p>
    <w:p w14:paraId="339C22B0" w14:textId="77777777" w:rsidR="003D6B10" w:rsidRPr="002F2593" w:rsidRDefault="003D6B10" w:rsidP="00A60455">
      <w:pPr>
        <w:pStyle w:val="Heading3"/>
        <w:numPr>
          <w:ilvl w:val="2"/>
          <w:numId w:val="4"/>
        </w:numPr>
        <w:rPr>
          <w:rFonts w:asciiTheme="minorHAnsi" w:hAnsiTheme="minorHAnsi" w:cstheme="minorHAnsi"/>
        </w:rPr>
      </w:pPr>
      <w:bookmarkStart w:id="354" w:name="_Toc240445878"/>
      <w:bookmarkStart w:id="355" w:name="_Toc366852699"/>
      <w:bookmarkStart w:id="356" w:name="_Ref508304059"/>
      <w:bookmarkStart w:id="357" w:name="_Toc10632752"/>
      <w:bookmarkStart w:id="358" w:name="_Toc42167519"/>
      <w:bookmarkStart w:id="359" w:name="_Toc51007908"/>
      <w:bookmarkStart w:id="360" w:name="_Ref53751087"/>
      <w:bookmarkStart w:id="361" w:name="_Toc137031210"/>
      <w:r w:rsidRPr="002F2593">
        <w:rPr>
          <w:rFonts w:asciiTheme="minorHAnsi" w:hAnsiTheme="minorHAnsi" w:cstheme="minorHAnsi"/>
        </w:rPr>
        <w:t>Υπηρεσίες</w:t>
      </w:r>
      <w:bookmarkEnd w:id="354"/>
      <w:bookmarkEnd w:id="355"/>
      <w:bookmarkEnd w:id="356"/>
      <w:bookmarkEnd w:id="357"/>
      <w:bookmarkEnd w:id="358"/>
      <w:bookmarkEnd w:id="359"/>
      <w:bookmarkEnd w:id="360"/>
      <w:bookmarkEnd w:id="361"/>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77"/>
        <w:gridCol w:w="3949"/>
        <w:gridCol w:w="6"/>
        <w:gridCol w:w="831"/>
        <w:gridCol w:w="1099"/>
        <w:gridCol w:w="953"/>
        <w:gridCol w:w="1034"/>
        <w:gridCol w:w="1158"/>
      </w:tblGrid>
      <w:tr w:rsidR="003D6B10" w:rsidRPr="002F2593" w14:paraId="4FF1CE87" w14:textId="77777777" w:rsidTr="009B09FE">
        <w:tc>
          <w:tcPr>
            <w:tcW w:w="251" w:type="pct"/>
            <w:vMerge w:val="restart"/>
            <w:shd w:val="pct15" w:color="auto" w:fill="FFFFFF"/>
            <w:vAlign w:val="center"/>
          </w:tcPr>
          <w:p w14:paraId="07EB8ACA" w14:textId="77777777" w:rsidR="003D6B10" w:rsidRPr="002F2593" w:rsidRDefault="003D6B10" w:rsidP="009B09FE">
            <w:pPr>
              <w:keepNext/>
              <w:keepLines/>
              <w:spacing w:before="0" w:after="0"/>
              <w:ind w:right="-191"/>
              <w:rPr>
                <w:rFonts w:cs="Tahoma"/>
                <w:sz w:val="18"/>
                <w:szCs w:val="18"/>
              </w:rPr>
            </w:pPr>
            <w:r w:rsidRPr="002F2593">
              <w:rPr>
                <w:rFonts w:cs="Tahoma"/>
                <w:sz w:val="18"/>
                <w:szCs w:val="18"/>
              </w:rPr>
              <w:t>Α/Α</w:t>
            </w:r>
          </w:p>
        </w:tc>
        <w:tc>
          <w:tcPr>
            <w:tcW w:w="2077" w:type="pct"/>
            <w:vMerge w:val="restart"/>
            <w:shd w:val="pct15" w:color="auto" w:fill="FFFFFF"/>
            <w:vAlign w:val="center"/>
          </w:tcPr>
          <w:p w14:paraId="72381A7B"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ΠΕΡΙΓΡΑΦΗ</w:t>
            </w:r>
          </w:p>
        </w:tc>
        <w:tc>
          <w:tcPr>
            <w:tcW w:w="440" w:type="pct"/>
            <w:gridSpan w:val="2"/>
            <w:vMerge w:val="restart"/>
            <w:shd w:val="pct15" w:color="auto" w:fill="FFFFFF"/>
            <w:vAlign w:val="center"/>
          </w:tcPr>
          <w:p w14:paraId="6D5CDC3D" w14:textId="77777777" w:rsidR="003D6B10" w:rsidRPr="002F2593" w:rsidRDefault="003D6B10" w:rsidP="009B09FE">
            <w:pPr>
              <w:keepNext/>
              <w:keepLines/>
              <w:spacing w:before="0" w:after="0"/>
              <w:ind w:left="-100" w:right="-11"/>
              <w:jc w:val="center"/>
              <w:rPr>
                <w:rFonts w:cs="Tahoma"/>
                <w:sz w:val="18"/>
                <w:szCs w:val="18"/>
              </w:rPr>
            </w:pPr>
            <w:r w:rsidRPr="002F2593">
              <w:rPr>
                <w:rFonts w:cs="Tahoma"/>
                <w:sz w:val="18"/>
                <w:szCs w:val="18"/>
              </w:rPr>
              <w:t>Ανθρωπομήνες</w:t>
            </w:r>
          </w:p>
        </w:tc>
        <w:tc>
          <w:tcPr>
            <w:tcW w:w="1079" w:type="pct"/>
            <w:gridSpan w:val="2"/>
            <w:tcBorders>
              <w:bottom w:val="single" w:sz="4" w:space="0" w:color="auto"/>
            </w:tcBorders>
            <w:shd w:val="pct15" w:color="auto" w:fill="FFFFFF"/>
            <w:vAlign w:val="center"/>
          </w:tcPr>
          <w:p w14:paraId="1E79FE3B" w14:textId="77777777" w:rsidR="003D6B10" w:rsidRPr="002F2593" w:rsidRDefault="003D6B10" w:rsidP="009B09FE">
            <w:pPr>
              <w:keepNext/>
              <w:keepLines/>
              <w:spacing w:before="0" w:after="0"/>
              <w:rPr>
                <w:rFonts w:cs="Tahoma"/>
                <w:sz w:val="18"/>
                <w:szCs w:val="18"/>
              </w:rPr>
            </w:pPr>
            <w:r w:rsidRPr="002F2593">
              <w:rPr>
                <w:rFonts w:cs="Tahoma"/>
                <w:sz w:val="18"/>
                <w:szCs w:val="18"/>
              </w:rPr>
              <w:t>ΑΞΙΑ ΧΩΡΙΣ ΦΠΑ [€]</w:t>
            </w:r>
          </w:p>
        </w:tc>
        <w:tc>
          <w:tcPr>
            <w:tcW w:w="544" w:type="pct"/>
            <w:vMerge w:val="restart"/>
            <w:shd w:val="pct15" w:color="auto" w:fill="FFFFFF"/>
            <w:vAlign w:val="center"/>
          </w:tcPr>
          <w:p w14:paraId="491AF0D4" w14:textId="77777777" w:rsidR="003D6B10" w:rsidRPr="002F2593" w:rsidRDefault="003D6B10" w:rsidP="009B09FE">
            <w:pPr>
              <w:keepNext/>
              <w:keepLines/>
              <w:spacing w:before="0" w:after="0"/>
              <w:rPr>
                <w:rFonts w:cs="Tahoma"/>
                <w:sz w:val="18"/>
                <w:szCs w:val="18"/>
              </w:rPr>
            </w:pPr>
            <w:r w:rsidRPr="002F2593">
              <w:rPr>
                <w:rFonts w:cs="Tahoma"/>
                <w:sz w:val="18"/>
                <w:szCs w:val="18"/>
              </w:rPr>
              <w:t>ΦΠΑ [€]</w:t>
            </w:r>
          </w:p>
        </w:tc>
        <w:tc>
          <w:tcPr>
            <w:tcW w:w="609" w:type="pct"/>
            <w:vMerge w:val="restart"/>
            <w:shd w:val="pct15" w:color="auto" w:fill="FFFFFF"/>
            <w:vAlign w:val="center"/>
          </w:tcPr>
          <w:p w14:paraId="2995D53A" w14:textId="77777777" w:rsidR="003D6B10" w:rsidRPr="002F2593" w:rsidRDefault="003D6B10" w:rsidP="009B09FE">
            <w:pPr>
              <w:keepNext/>
              <w:keepLines/>
              <w:spacing w:before="0" w:after="0"/>
              <w:rPr>
                <w:rFonts w:cs="Tahoma"/>
                <w:sz w:val="18"/>
                <w:szCs w:val="18"/>
              </w:rPr>
            </w:pPr>
            <w:r w:rsidRPr="002F2593">
              <w:rPr>
                <w:rFonts w:cs="Tahoma"/>
                <w:sz w:val="18"/>
                <w:szCs w:val="18"/>
              </w:rPr>
              <w:t xml:space="preserve">ΣΥΝΟΛΙΚΗ ΑΞΙΑ </w:t>
            </w:r>
          </w:p>
          <w:p w14:paraId="7421CE3C" w14:textId="77777777" w:rsidR="003D6B10" w:rsidRPr="002F2593" w:rsidRDefault="003D6B10" w:rsidP="009B09FE">
            <w:pPr>
              <w:keepNext/>
              <w:keepLines/>
              <w:spacing w:before="0" w:after="0"/>
              <w:rPr>
                <w:rFonts w:cs="Tahoma"/>
                <w:sz w:val="18"/>
                <w:szCs w:val="18"/>
              </w:rPr>
            </w:pPr>
            <w:r w:rsidRPr="002F2593">
              <w:rPr>
                <w:rFonts w:cs="Tahoma"/>
                <w:sz w:val="18"/>
                <w:szCs w:val="18"/>
              </w:rPr>
              <w:t>ΜΕ ΦΠΑ [€]</w:t>
            </w:r>
          </w:p>
        </w:tc>
      </w:tr>
      <w:tr w:rsidR="003D6B10" w:rsidRPr="002F2593" w14:paraId="17A8AAC6" w14:textId="77777777" w:rsidTr="009B09FE">
        <w:tc>
          <w:tcPr>
            <w:tcW w:w="251" w:type="pct"/>
            <w:vMerge/>
            <w:shd w:val="clear" w:color="auto" w:fill="FFFFFF"/>
            <w:vAlign w:val="center"/>
          </w:tcPr>
          <w:p w14:paraId="0A8CFF44" w14:textId="77777777" w:rsidR="003D6B10" w:rsidRPr="002F2593" w:rsidRDefault="003D6B10" w:rsidP="009B09FE">
            <w:pPr>
              <w:keepNext/>
              <w:keepLines/>
              <w:spacing w:before="100" w:beforeAutospacing="1" w:after="100" w:afterAutospacing="1"/>
              <w:rPr>
                <w:rFonts w:cs="Tahoma"/>
                <w:sz w:val="18"/>
                <w:szCs w:val="18"/>
              </w:rPr>
            </w:pPr>
          </w:p>
        </w:tc>
        <w:tc>
          <w:tcPr>
            <w:tcW w:w="2077" w:type="pct"/>
            <w:vMerge/>
            <w:shd w:val="clear" w:color="auto" w:fill="FFFFFF"/>
            <w:vAlign w:val="center"/>
          </w:tcPr>
          <w:p w14:paraId="5E298E98" w14:textId="77777777" w:rsidR="003D6B10" w:rsidRPr="002F2593" w:rsidRDefault="003D6B10" w:rsidP="009B09FE">
            <w:pPr>
              <w:keepNext/>
              <w:keepLines/>
              <w:spacing w:before="100" w:beforeAutospacing="1" w:after="100" w:afterAutospacing="1"/>
              <w:rPr>
                <w:rFonts w:cs="Tahoma"/>
                <w:sz w:val="18"/>
                <w:szCs w:val="18"/>
              </w:rPr>
            </w:pPr>
          </w:p>
        </w:tc>
        <w:tc>
          <w:tcPr>
            <w:tcW w:w="440" w:type="pct"/>
            <w:gridSpan w:val="2"/>
            <w:vMerge/>
            <w:shd w:val="clear" w:color="auto" w:fill="FFFFFF"/>
            <w:vAlign w:val="center"/>
          </w:tcPr>
          <w:p w14:paraId="7B505494" w14:textId="77777777" w:rsidR="003D6B10" w:rsidRPr="002F2593" w:rsidRDefault="003D6B10" w:rsidP="009B09FE">
            <w:pPr>
              <w:keepNext/>
              <w:keepLines/>
              <w:spacing w:before="100" w:beforeAutospacing="1" w:after="100" w:afterAutospacing="1"/>
              <w:rPr>
                <w:rFonts w:cs="Tahoma"/>
                <w:sz w:val="18"/>
                <w:szCs w:val="18"/>
              </w:rPr>
            </w:pPr>
          </w:p>
        </w:tc>
        <w:tc>
          <w:tcPr>
            <w:tcW w:w="578" w:type="pct"/>
            <w:shd w:val="pct15" w:color="auto" w:fill="FFFFFF"/>
            <w:vAlign w:val="center"/>
          </w:tcPr>
          <w:p w14:paraId="53C9992A"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ΤΙΜΗ ΜΟΝΑΔΑΣ</w:t>
            </w:r>
          </w:p>
        </w:tc>
        <w:tc>
          <w:tcPr>
            <w:tcW w:w="501" w:type="pct"/>
            <w:shd w:val="pct15" w:color="auto" w:fill="FFFFFF"/>
            <w:vAlign w:val="center"/>
          </w:tcPr>
          <w:p w14:paraId="7805D392"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ΣΥΝΟΛΟ</w:t>
            </w:r>
          </w:p>
        </w:tc>
        <w:tc>
          <w:tcPr>
            <w:tcW w:w="544" w:type="pct"/>
            <w:vMerge/>
            <w:shd w:val="clear" w:color="auto" w:fill="FFFFFF"/>
            <w:vAlign w:val="center"/>
          </w:tcPr>
          <w:p w14:paraId="129276C9" w14:textId="77777777" w:rsidR="003D6B10" w:rsidRPr="002F2593" w:rsidRDefault="003D6B10" w:rsidP="009B09FE">
            <w:pPr>
              <w:keepNext/>
              <w:keepLines/>
              <w:spacing w:before="100" w:beforeAutospacing="1" w:after="100" w:afterAutospacing="1"/>
              <w:rPr>
                <w:rFonts w:cs="Tahoma"/>
                <w:sz w:val="18"/>
                <w:szCs w:val="18"/>
              </w:rPr>
            </w:pPr>
          </w:p>
        </w:tc>
        <w:tc>
          <w:tcPr>
            <w:tcW w:w="609" w:type="pct"/>
            <w:vMerge/>
            <w:shd w:val="clear" w:color="auto" w:fill="FFFFFF"/>
            <w:vAlign w:val="center"/>
          </w:tcPr>
          <w:p w14:paraId="17E3C27B" w14:textId="77777777" w:rsidR="003D6B10" w:rsidRPr="002F2593" w:rsidRDefault="003D6B10" w:rsidP="009B09FE">
            <w:pPr>
              <w:keepNext/>
              <w:keepLines/>
              <w:spacing w:before="100" w:beforeAutospacing="1" w:after="100" w:afterAutospacing="1"/>
              <w:rPr>
                <w:rFonts w:cs="Tahoma"/>
                <w:sz w:val="18"/>
                <w:szCs w:val="18"/>
              </w:rPr>
            </w:pPr>
          </w:p>
        </w:tc>
      </w:tr>
      <w:tr w:rsidR="003D6B10" w:rsidRPr="002F2593" w14:paraId="62DB9CC9" w14:textId="77777777" w:rsidTr="009B09FE">
        <w:trPr>
          <w:trHeight w:val="284"/>
        </w:trPr>
        <w:tc>
          <w:tcPr>
            <w:tcW w:w="251" w:type="pct"/>
            <w:shd w:val="clear" w:color="auto" w:fill="FFFFFF"/>
            <w:vAlign w:val="center"/>
          </w:tcPr>
          <w:p w14:paraId="3CAC2959" w14:textId="77777777" w:rsidR="003D6B10" w:rsidRPr="002F2593" w:rsidRDefault="003D6B10" w:rsidP="009B09FE">
            <w:pPr>
              <w:keepNext/>
              <w:keepLines/>
              <w:spacing w:before="100" w:beforeAutospacing="1" w:after="100" w:afterAutospacing="1"/>
              <w:rPr>
                <w:rFonts w:cs="Tahoma"/>
                <w:sz w:val="18"/>
                <w:szCs w:val="18"/>
              </w:rPr>
            </w:pPr>
            <w:r w:rsidRPr="002F2593">
              <w:rPr>
                <w:rFonts w:cs="Tahoma"/>
                <w:sz w:val="18"/>
                <w:szCs w:val="18"/>
              </w:rPr>
              <w:t>1.</w:t>
            </w:r>
          </w:p>
        </w:tc>
        <w:tc>
          <w:tcPr>
            <w:tcW w:w="2077" w:type="pct"/>
            <w:shd w:val="clear" w:color="auto" w:fill="FFFFFF"/>
            <w:vAlign w:val="center"/>
          </w:tcPr>
          <w:p w14:paraId="33BB16BF" w14:textId="3356F603" w:rsidR="003D6B10" w:rsidRPr="002F2593" w:rsidRDefault="003D6B10" w:rsidP="009B09FE">
            <w:pPr>
              <w:keepNext/>
              <w:keepLines/>
              <w:spacing w:before="100" w:beforeAutospacing="1" w:after="100" w:afterAutospacing="1"/>
              <w:rPr>
                <w:rFonts w:cs="Tahoma"/>
                <w:sz w:val="18"/>
                <w:szCs w:val="18"/>
              </w:rPr>
            </w:pPr>
            <w:r w:rsidRPr="002F2593">
              <w:rPr>
                <w:rFonts w:cs="Tahoma"/>
                <w:sz w:val="18"/>
                <w:szCs w:val="18"/>
              </w:rPr>
              <w:t xml:space="preserve">Υπηρεσίες </w:t>
            </w:r>
            <w:r w:rsidR="00B25ADA" w:rsidRPr="002F2593">
              <w:rPr>
                <w:rFonts w:cs="Tahoma"/>
                <w:sz w:val="18"/>
                <w:szCs w:val="18"/>
              </w:rPr>
              <w:t>Εκπαίδευσης</w:t>
            </w:r>
          </w:p>
        </w:tc>
        <w:tc>
          <w:tcPr>
            <w:tcW w:w="440" w:type="pct"/>
            <w:gridSpan w:val="2"/>
            <w:shd w:val="clear" w:color="auto" w:fill="FFFFFF"/>
            <w:vAlign w:val="center"/>
          </w:tcPr>
          <w:p w14:paraId="2B6467F1" w14:textId="77777777" w:rsidR="003D6B10" w:rsidRPr="004A3F43" w:rsidRDefault="003D6B10" w:rsidP="009B09FE">
            <w:pPr>
              <w:keepNext/>
              <w:keepLines/>
              <w:spacing w:before="100" w:beforeAutospacing="1" w:after="100" w:afterAutospacing="1"/>
              <w:rPr>
                <w:rFonts w:cs="Tahoma"/>
                <w:sz w:val="18"/>
                <w:szCs w:val="18"/>
                <w:lang w:val="en-US"/>
              </w:rPr>
            </w:pPr>
          </w:p>
        </w:tc>
        <w:tc>
          <w:tcPr>
            <w:tcW w:w="578" w:type="pct"/>
            <w:shd w:val="clear" w:color="auto" w:fill="FFFFFF"/>
            <w:vAlign w:val="center"/>
          </w:tcPr>
          <w:p w14:paraId="45F45820" w14:textId="77777777" w:rsidR="003D6B10" w:rsidRPr="002F2593" w:rsidRDefault="003D6B10" w:rsidP="009B09FE">
            <w:pPr>
              <w:keepNext/>
              <w:keepLines/>
              <w:spacing w:before="100" w:beforeAutospacing="1" w:after="100" w:afterAutospacing="1"/>
              <w:rPr>
                <w:rFonts w:cs="Tahoma"/>
                <w:sz w:val="18"/>
                <w:szCs w:val="18"/>
              </w:rPr>
            </w:pPr>
          </w:p>
        </w:tc>
        <w:tc>
          <w:tcPr>
            <w:tcW w:w="501" w:type="pct"/>
            <w:shd w:val="clear" w:color="auto" w:fill="FFFFFF"/>
            <w:vAlign w:val="center"/>
          </w:tcPr>
          <w:p w14:paraId="49E599B8" w14:textId="77777777" w:rsidR="003D6B10" w:rsidRPr="002F2593" w:rsidRDefault="003D6B10" w:rsidP="009B09FE">
            <w:pPr>
              <w:keepNext/>
              <w:keepLines/>
              <w:spacing w:before="100" w:beforeAutospacing="1" w:after="100" w:afterAutospacing="1"/>
              <w:rPr>
                <w:rFonts w:cs="Tahoma"/>
                <w:sz w:val="18"/>
                <w:szCs w:val="18"/>
              </w:rPr>
            </w:pPr>
          </w:p>
        </w:tc>
        <w:tc>
          <w:tcPr>
            <w:tcW w:w="544" w:type="pct"/>
            <w:shd w:val="clear" w:color="auto" w:fill="FFFFFF"/>
            <w:vAlign w:val="center"/>
          </w:tcPr>
          <w:p w14:paraId="0846F65F" w14:textId="77777777" w:rsidR="003D6B10" w:rsidRPr="002F2593" w:rsidRDefault="003D6B10" w:rsidP="009B09FE">
            <w:pPr>
              <w:keepNext/>
              <w:keepLines/>
              <w:spacing w:before="100" w:beforeAutospacing="1" w:after="100" w:afterAutospacing="1"/>
              <w:rPr>
                <w:rFonts w:cs="Tahoma"/>
                <w:sz w:val="18"/>
                <w:szCs w:val="18"/>
              </w:rPr>
            </w:pPr>
          </w:p>
        </w:tc>
        <w:tc>
          <w:tcPr>
            <w:tcW w:w="609" w:type="pct"/>
            <w:shd w:val="clear" w:color="auto" w:fill="FFFFFF"/>
            <w:vAlign w:val="center"/>
          </w:tcPr>
          <w:p w14:paraId="25665BC7" w14:textId="77777777" w:rsidR="003D6B10" w:rsidRPr="002F2593" w:rsidRDefault="003D6B10" w:rsidP="009B09FE">
            <w:pPr>
              <w:keepNext/>
              <w:keepLines/>
              <w:spacing w:before="100" w:beforeAutospacing="1" w:after="100" w:afterAutospacing="1"/>
              <w:rPr>
                <w:rFonts w:cs="Tahoma"/>
                <w:sz w:val="18"/>
                <w:szCs w:val="18"/>
              </w:rPr>
            </w:pPr>
          </w:p>
        </w:tc>
      </w:tr>
      <w:tr w:rsidR="00A60455" w:rsidRPr="002F2593" w14:paraId="31D8DE17" w14:textId="77777777" w:rsidTr="00E654CE">
        <w:trPr>
          <w:trHeight w:val="284"/>
        </w:trPr>
        <w:tc>
          <w:tcPr>
            <w:tcW w:w="251" w:type="pct"/>
            <w:shd w:val="clear" w:color="auto" w:fill="FFFFFF"/>
            <w:vAlign w:val="center"/>
          </w:tcPr>
          <w:p w14:paraId="2073854A" w14:textId="77777777" w:rsidR="00A60455" w:rsidRPr="002F2593" w:rsidRDefault="00A60455" w:rsidP="00A60455">
            <w:pPr>
              <w:keepNext/>
              <w:keepLines/>
              <w:spacing w:before="100" w:beforeAutospacing="1" w:after="100" w:afterAutospacing="1"/>
              <w:rPr>
                <w:rFonts w:cs="Tahoma"/>
                <w:i/>
                <w:iCs/>
                <w:sz w:val="18"/>
                <w:szCs w:val="20"/>
              </w:rPr>
            </w:pPr>
            <w:bookmarkStart w:id="362" w:name="_Toc46178225"/>
            <w:bookmarkStart w:id="363" w:name="_Toc46178713"/>
            <w:bookmarkStart w:id="364" w:name="_Toc46179200"/>
            <w:bookmarkEnd w:id="362"/>
            <w:bookmarkEnd w:id="363"/>
            <w:bookmarkEnd w:id="364"/>
            <w:r w:rsidRPr="002F2593">
              <w:rPr>
                <w:i/>
                <w:iCs/>
                <w:sz w:val="18"/>
                <w:szCs w:val="20"/>
              </w:rPr>
              <w:t>…</w:t>
            </w:r>
          </w:p>
        </w:tc>
        <w:tc>
          <w:tcPr>
            <w:tcW w:w="2077" w:type="pct"/>
            <w:shd w:val="clear" w:color="auto" w:fill="FFFFFF"/>
            <w:vAlign w:val="center"/>
          </w:tcPr>
          <w:p w14:paraId="0ACD2FAB" w14:textId="77777777" w:rsidR="00A60455" w:rsidRPr="002F2593" w:rsidRDefault="00A60455" w:rsidP="00E654CE">
            <w:pPr>
              <w:keepNext/>
              <w:keepLines/>
              <w:spacing w:before="100" w:beforeAutospacing="1" w:after="100" w:afterAutospacing="1"/>
              <w:rPr>
                <w:rFonts w:cs="Tahoma"/>
                <w:i/>
                <w:iCs/>
                <w:sz w:val="18"/>
                <w:szCs w:val="20"/>
              </w:rPr>
            </w:pPr>
            <w:r w:rsidRPr="002F2593">
              <w:rPr>
                <w:i/>
                <w:iCs/>
                <w:sz w:val="18"/>
                <w:szCs w:val="20"/>
              </w:rPr>
              <w:t>Άλλες Υπηρεσίες …</w:t>
            </w:r>
          </w:p>
        </w:tc>
        <w:tc>
          <w:tcPr>
            <w:tcW w:w="440" w:type="pct"/>
            <w:gridSpan w:val="2"/>
            <w:tcBorders>
              <w:bottom w:val="single" w:sz="4" w:space="0" w:color="auto"/>
              <w:right w:val="single" w:sz="4" w:space="0" w:color="auto"/>
            </w:tcBorders>
            <w:shd w:val="clear" w:color="auto" w:fill="FFFFFF"/>
            <w:vAlign w:val="center"/>
          </w:tcPr>
          <w:p w14:paraId="7CAA670B" w14:textId="77777777" w:rsidR="00A60455" w:rsidRPr="002F2593" w:rsidRDefault="00A60455" w:rsidP="00A60455">
            <w:pPr>
              <w:keepNext/>
              <w:keepLines/>
              <w:spacing w:before="100" w:beforeAutospacing="1" w:after="100" w:afterAutospacing="1"/>
              <w:rPr>
                <w:rFonts w:cs="Tahoma"/>
                <w:i/>
                <w:iCs/>
                <w:sz w:val="18"/>
                <w:szCs w:val="20"/>
              </w:rPr>
            </w:pPr>
          </w:p>
        </w:tc>
        <w:tc>
          <w:tcPr>
            <w:tcW w:w="578" w:type="pct"/>
            <w:tcBorders>
              <w:left w:val="single" w:sz="4" w:space="0" w:color="auto"/>
              <w:bottom w:val="single" w:sz="4" w:space="0" w:color="auto"/>
            </w:tcBorders>
            <w:shd w:val="clear" w:color="auto" w:fill="FFFFFF"/>
            <w:vAlign w:val="center"/>
          </w:tcPr>
          <w:p w14:paraId="30400C7B" w14:textId="77777777" w:rsidR="00A60455" w:rsidRPr="002F2593" w:rsidRDefault="00A60455" w:rsidP="00A60455">
            <w:pPr>
              <w:keepNext/>
              <w:keepLines/>
              <w:spacing w:before="100" w:beforeAutospacing="1" w:after="100" w:afterAutospacing="1"/>
              <w:rPr>
                <w:rFonts w:cs="Tahoma"/>
                <w:i/>
                <w:iCs/>
                <w:sz w:val="18"/>
                <w:szCs w:val="20"/>
              </w:rPr>
            </w:pPr>
          </w:p>
        </w:tc>
        <w:tc>
          <w:tcPr>
            <w:tcW w:w="501" w:type="pct"/>
            <w:tcBorders>
              <w:bottom w:val="single" w:sz="4" w:space="0" w:color="auto"/>
            </w:tcBorders>
            <w:shd w:val="clear" w:color="auto" w:fill="FFFFFF"/>
            <w:vAlign w:val="center"/>
          </w:tcPr>
          <w:p w14:paraId="242B8B59" w14:textId="77777777" w:rsidR="00A60455" w:rsidRPr="002F2593" w:rsidRDefault="00A60455" w:rsidP="00A60455">
            <w:pPr>
              <w:keepNext/>
              <w:keepLines/>
              <w:spacing w:before="100" w:beforeAutospacing="1" w:after="100" w:afterAutospacing="1"/>
              <w:rPr>
                <w:rFonts w:cs="Tahoma"/>
                <w:i/>
                <w:iCs/>
                <w:sz w:val="18"/>
                <w:szCs w:val="20"/>
              </w:rPr>
            </w:pPr>
          </w:p>
        </w:tc>
        <w:tc>
          <w:tcPr>
            <w:tcW w:w="544" w:type="pct"/>
            <w:tcBorders>
              <w:bottom w:val="single" w:sz="4" w:space="0" w:color="auto"/>
            </w:tcBorders>
            <w:shd w:val="clear" w:color="auto" w:fill="FFFFFF"/>
            <w:vAlign w:val="center"/>
          </w:tcPr>
          <w:p w14:paraId="358DA5CE" w14:textId="77777777" w:rsidR="00A60455" w:rsidRPr="002F2593" w:rsidRDefault="00A60455" w:rsidP="00A60455">
            <w:pPr>
              <w:keepNext/>
              <w:keepLines/>
              <w:spacing w:before="100" w:beforeAutospacing="1" w:after="100" w:afterAutospacing="1"/>
              <w:rPr>
                <w:rFonts w:cs="Tahoma"/>
                <w:i/>
                <w:iCs/>
                <w:sz w:val="18"/>
                <w:szCs w:val="20"/>
              </w:rPr>
            </w:pPr>
          </w:p>
        </w:tc>
        <w:tc>
          <w:tcPr>
            <w:tcW w:w="609" w:type="pct"/>
            <w:tcBorders>
              <w:bottom w:val="single" w:sz="4" w:space="0" w:color="auto"/>
            </w:tcBorders>
            <w:shd w:val="clear" w:color="auto" w:fill="FFFFFF"/>
            <w:vAlign w:val="center"/>
          </w:tcPr>
          <w:p w14:paraId="161EACD3" w14:textId="77777777" w:rsidR="00A60455" w:rsidRPr="002F2593" w:rsidRDefault="00A60455" w:rsidP="00A60455">
            <w:pPr>
              <w:keepNext/>
              <w:keepLines/>
              <w:spacing w:before="100" w:beforeAutospacing="1" w:after="100" w:afterAutospacing="1"/>
              <w:rPr>
                <w:rFonts w:cs="Tahoma"/>
                <w:i/>
                <w:iCs/>
                <w:sz w:val="18"/>
                <w:szCs w:val="20"/>
              </w:rPr>
            </w:pPr>
          </w:p>
        </w:tc>
      </w:tr>
      <w:tr w:rsidR="00B12906" w:rsidRPr="002F2593" w14:paraId="25E305AE" w14:textId="77777777" w:rsidTr="009B09FE">
        <w:trPr>
          <w:trHeight w:val="284"/>
        </w:trPr>
        <w:tc>
          <w:tcPr>
            <w:tcW w:w="2331" w:type="pct"/>
            <w:gridSpan w:val="3"/>
            <w:tcBorders>
              <w:right w:val="single" w:sz="4" w:space="0" w:color="auto"/>
            </w:tcBorders>
            <w:shd w:val="pct15" w:color="auto" w:fill="auto"/>
            <w:vAlign w:val="center"/>
          </w:tcPr>
          <w:p w14:paraId="67CCDE1D" w14:textId="77777777" w:rsidR="00B12906" w:rsidRPr="002F2593" w:rsidRDefault="00B12906" w:rsidP="00B12906">
            <w:pPr>
              <w:keepNext/>
              <w:keepLines/>
              <w:spacing w:before="100" w:beforeAutospacing="1" w:after="100" w:afterAutospacing="1"/>
              <w:jc w:val="center"/>
              <w:rPr>
                <w:rFonts w:cs="Tahoma"/>
                <w:sz w:val="18"/>
                <w:szCs w:val="18"/>
              </w:rPr>
            </w:pPr>
            <w:r w:rsidRPr="002F2593">
              <w:rPr>
                <w:rFonts w:cs="Tahoma"/>
                <w:b/>
                <w:sz w:val="18"/>
                <w:szCs w:val="18"/>
              </w:rPr>
              <w:t>ΣΥΝΟΛΟ</w:t>
            </w:r>
          </w:p>
        </w:tc>
        <w:tc>
          <w:tcPr>
            <w:tcW w:w="437" w:type="pct"/>
            <w:tcBorders>
              <w:right w:val="single" w:sz="4" w:space="0" w:color="auto"/>
            </w:tcBorders>
            <w:shd w:val="pct15" w:color="auto" w:fill="auto"/>
            <w:vAlign w:val="center"/>
          </w:tcPr>
          <w:p w14:paraId="3971DC7F" w14:textId="77777777" w:rsidR="00B12906" w:rsidRPr="002F2593" w:rsidRDefault="00B12906" w:rsidP="00B12906">
            <w:pPr>
              <w:keepNext/>
              <w:keepLines/>
              <w:spacing w:before="100" w:beforeAutospacing="1" w:after="100" w:afterAutospacing="1"/>
              <w:jc w:val="center"/>
              <w:rPr>
                <w:rFonts w:cs="Tahoma"/>
                <w:sz w:val="18"/>
                <w:szCs w:val="18"/>
              </w:rPr>
            </w:pPr>
          </w:p>
        </w:tc>
        <w:tc>
          <w:tcPr>
            <w:tcW w:w="578" w:type="pct"/>
            <w:tcBorders>
              <w:right w:val="single" w:sz="4" w:space="0" w:color="auto"/>
            </w:tcBorders>
            <w:shd w:val="clear" w:color="auto" w:fill="808080" w:themeFill="background1" w:themeFillShade="80"/>
            <w:vAlign w:val="center"/>
          </w:tcPr>
          <w:p w14:paraId="6024C56F" w14:textId="77777777" w:rsidR="00B12906" w:rsidRPr="002F2593" w:rsidRDefault="00B12906" w:rsidP="00B12906">
            <w:pPr>
              <w:keepNext/>
              <w:keepLines/>
              <w:spacing w:before="100" w:beforeAutospacing="1" w:after="100" w:afterAutospacing="1"/>
              <w:jc w:val="center"/>
              <w:rPr>
                <w:rFonts w:cs="Tahoma"/>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7DB7103B" w14:textId="77777777" w:rsidR="00B12906" w:rsidRPr="002F2593" w:rsidRDefault="00B12906" w:rsidP="00B12906">
            <w:pPr>
              <w:keepNext/>
              <w:keepLines/>
              <w:spacing w:before="100" w:beforeAutospacing="1" w:after="100" w:afterAutospacing="1"/>
              <w:rPr>
                <w:rFonts w:cs="Tahoma"/>
                <w:sz w:val="18"/>
                <w:szCs w:val="18"/>
              </w:rPr>
            </w:pPr>
          </w:p>
        </w:tc>
        <w:tc>
          <w:tcPr>
            <w:tcW w:w="544" w:type="pct"/>
            <w:shd w:val="clear" w:color="auto" w:fill="D9D9D9" w:themeFill="background1" w:themeFillShade="D9"/>
            <w:vAlign w:val="center"/>
          </w:tcPr>
          <w:p w14:paraId="72F6B0A0" w14:textId="77777777" w:rsidR="00B12906" w:rsidRPr="002F2593" w:rsidRDefault="00B12906" w:rsidP="00B12906">
            <w:pPr>
              <w:keepNext/>
              <w:keepLines/>
              <w:spacing w:before="100" w:beforeAutospacing="1" w:after="100" w:afterAutospacing="1"/>
              <w:rPr>
                <w:rFonts w:cs="Tahoma"/>
                <w:sz w:val="18"/>
                <w:szCs w:val="18"/>
              </w:rPr>
            </w:pPr>
          </w:p>
        </w:tc>
        <w:tc>
          <w:tcPr>
            <w:tcW w:w="609" w:type="pct"/>
            <w:shd w:val="clear" w:color="auto" w:fill="D9D9D9" w:themeFill="background1" w:themeFillShade="D9"/>
            <w:vAlign w:val="center"/>
          </w:tcPr>
          <w:p w14:paraId="7CE2DA70" w14:textId="77777777" w:rsidR="00B12906" w:rsidRPr="002F2593" w:rsidRDefault="00B12906" w:rsidP="00B12906">
            <w:pPr>
              <w:keepNext/>
              <w:keepLines/>
              <w:spacing w:before="100" w:beforeAutospacing="1" w:after="100" w:afterAutospacing="1"/>
              <w:rPr>
                <w:rFonts w:cs="Tahoma"/>
                <w:sz w:val="18"/>
                <w:szCs w:val="18"/>
              </w:rPr>
            </w:pPr>
          </w:p>
        </w:tc>
      </w:tr>
    </w:tbl>
    <w:p w14:paraId="1879EAF8" w14:textId="77777777" w:rsidR="00F07BDD" w:rsidRPr="002F2593" w:rsidRDefault="00F07BDD" w:rsidP="00947841">
      <w:pPr>
        <w:spacing w:before="100" w:beforeAutospacing="1" w:after="100" w:afterAutospacing="1"/>
        <w:rPr>
          <w:rFonts w:cs="Tahoma"/>
        </w:rPr>
      </w:pPr>
      <w:bookmarkStart w:id="365" w:name="_Toc240445879"/>
      <w:bookmarkStart w:id="366" w:name="_Toc366852700"/>
      <w:bookmarkStart w:id="367" w:name="_Ref508304072"/>
      <w:bookmarkStart w:id="368" w:name="_Toc10632753"/>
      <w:bookmarkStart w:id="369" w:name="_Toc42167520"/>
      <w:bookmarkStart w:id="370" w:name="_Toc51007909"/>
      <w:bookmarkStart w:id="371" w:name="_Ref53751126"/>
    </w:p>
    <w:p w14:paraId="115DBBF5" w14:textId="77777777" w:rsidR="003D6B10" w:rsidRPr="002F2593" w:rsidRDefault="003D6B10" w:rsidP="00E654CE">
      <w:pPr>
        <w:pStyle w:val="Heading3"/>
        <w:numPr>
          <w:ilvl w:val="2"/>
          <w:numId w:val="4"/>
        </w:numPr>
        <w:rPr>
          <w:rFonts w:asciiTheme="minorHAnsi" w:hAnsiTheme="minorHAnsi" w:cstheme="minorHAnsi"/>
        </w:rPr>
      </w:pPr>
      <w:bookmarkStart w:id="372" w:name="_Toc137031211"/>
      <w:r w:rsidRPr="002F2593">
        <w:rPr>
          <w:rFonts w:asciiTheme="minorHAnsi" w:hAnsiTheme="minorHAnsi" w:cstheme="minorHAnsi"/>
        </w:rPr>
        <w:t>Άλλες δαπάνες</w:t>
      </w:r>
      <w:bookmarkEnd w:id="365"/>
      <w:bookmarkEnd w:id="366"/>
      <w:bookmarkEnd w:id="367"/>
      <w:bookmarkEnd w:id="368"/>
      <w:bookmarkEnd w:id="369"/>
      <w:bookmarkEnd w:id="370"/>
      <w:bookmarkEnd w:id="371"/>
      <w:bookmarkEnd w:id="372"/>
      <w:r w:rsidR="00B72E98" w:rsidRPr="002F2593">
        <w:rPr>
          <w:rFonts w:asciiTheme="minorHAnsi" w:hAnsiTheme="minorHAnsi" w:cstheme="minorHAnsi"/>
          <w:lang w:val="en-US"/>
        </w:rPr>
        <w:t xml:space="preserve"> </w:t>
      </w: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3086"/>
        <w:gridCol w:w="1245"/>
        <w:gridCol w:w="1181"/>
        <w:gridCol w:w="1070"/>
        <w:gridCol w:w="1190"/>
        <w:gridCol w:w="1240"/>
      </w:tblGrid>
      <w:tr w:rsidR="003D6B10" w:rsidRPr="002F2593" w14:paraId="6DB62042" w14:textId="77777777" w:rsidTr="00F07BDD">
        <w:trPr>
          <w:cantSplit/>
        </w:trPr>
        <w:tc>
          <w:tcPr>
            <w:tcW w:w="260" w:type="pct"/>
            <w:vMerge w:val="restart"/>
            <w:shd w:val="clear" w:color="auto" w:fill="E6E6E6"/>
            <w:vAlign w:val="center"/>
          </w:tcPr>
          <w:p w14:paraId="54004E04"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Α/Α</w:t>
            </w:r>
          </w:p>
        </w:tc>
        <w:tc>
          <w:tcPr>
            <w:tcW w:w="1623" w:type="pct"/>
            <w:vMerge w:val="restart"/>
            <w:shd w:val="clear" w:color="auto" w:fill="E6E6E6"/>
            <w:vAlign w:val="center"/>
          </w:tcPr>
          <w:p w14:paraId="2ABDC925"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ΠΕΡΙΓΡΑΦΗ</w:t>
            </w:r>
          </w:p>
        </w:tc>
        <w:tc>
          <w:tcPr>
            <w:tcW w:w="655" w:type="pct"/>
            <w:vMerge w:val="restart"/>
            <w:shd w:val="clear" w:color="auto" w:fill="E6E6E6"/>
            <w:vAlign w:val="center"/>
          </w:tcPr>
          <w:p w14:paraId="4DDA542D"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ΠΟΣΟΤΗΤΑ</w:t>
            </w:r>
          </w:p>
        </w:tc>
        <w:tc>
          <w:tcPr>
            <w:tcW w:w="1184" w:type="pct"/>
            <w:gridSpan w:val="2"/>
            <w:shd w:val="clear" w:color="auto" w:fill="E6E6E6"/>
            <w:vAlign w:val="center"/>
          </w:tcPr>
          <w:p w14:paraId="4BDC23FB"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ΑΞΙΑ ΧΩΡΙΣ ΦΠΑ [€]</w:t>
            </w:r>
          </w:p>
        </w:tc>
        <w:tc>
          <w:tcPr>
            <w:tcW w:w="626" w:type="pct"/>
            <w:vMerge w:val="restart"/>
            <w:shd w:val="clear" w:color="auto" w:fill="E6E6E6"/>
            <w:vAlign w:val="center"/>
          </w:tcPr>
          <w:p w14:paraId="575D21A9"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ΦΠΑ [€]</w:t>
            </w:r>
          </w:p>
        </w:tc>
        <w:tc>
          <w:tcPr>
            <w:tcW w:w="652" w:type="pct"/>
            <w:vMerge w:val="restart"/>
            <w:shd w:val="clear" w:color="auto" w:fill="E6E6E6"/>
            <w:vAlign w:val="center"/>
          </w:tcPr>
          <w:p w14:paraId="2AE12331"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 xml:space="preserve">ΣΥΝΟΛΙΚΗ ΑΞΙΑ </w:t>
            </w:r>
          </w:p>
          <w:p w14:paraId="1A0FDDA1"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ΜΕ ΦΠΑ [€]</w:t>
            </w:r>
          </w:p>
        </w:tc>
      </w:tr>
      <w:tr w:rsidR="003D6B10" w:rsidRPr="002F2593" w14:paraId="7F69A628" w14:textId="77777777" w:rsidTr="00F07BDD">
        <w:trPr>
          <w:cantSplit/>
        </w:trPr>
        <w:tc>
          <w:tcPr>
            <w:tcW w:w="260" w:type="pct"/>
            <w:vMerge/>
            <w:shd w:val="clear" w:color="auto" w:fill="E6E6E6"/>
            <w:vAlign w:val="center"/>
          </w:tcPr>
          <w:p w14:paraId="7F007BB5" w14:textId="77777777" w:rsidR="003D6B10" w:rsidRPr="002F2593" w:rsidRDefault="003D6B10" w:rsidP="009B09FE">
            <w:pPr>
              <w:spacing w:before="100" w:beforeAutospacing="1" w:after="100" w:afterAutospacing="1"/>
              <w:rPr>
                <w:rFonts w:cs="Tahoma"/>
                <w:sz w:val="18"/>
                <w:szCs w:val="18"/>
              </w:rPr>
            </w:pPr>
          </w:p>
        </w:tc>
        <w:tc>
          <w:tcPr>
            <w:tcW w:w="1623" w:type="pct"/>
            <w:vMerge/>
            <w:shd w:val="clear" w:color="auto" w:fill="E6E6E6"/>
            <w:vAlign w:val="center"/>
          </w:tcPr>
          <w:p w14:paraId="5096D925" w14:textId="77777777" w:rsidR="003D6B10" w:rsidRPr="002F2593" w:rsidRDefault="003D6B10" w:rsidP="009B09FE">
            <w:pPr>
              <w:spacing w:before="100" w:beforeAutospacing="1" w:after="100" w:afterAutospacing="1"/>
              <w:rPr>
                <w:rFonts w:cs="Tahoma"/>
                <w:sz w:val="18"/>
                <w:szCs w:val="18"/>
              </w:rPr>
            </w:pPr>
          </w:p>
        </w:tc>
        <w:tc>
          <w:tcPr>
            <w:tcW w:w="655" w:type="pct"/>
            <w:vMerge/>
            <w:shd w:val="clear" w:color="auto" w:fill="E6E6E6"/>
            <w:vAlign w:val="center"/>
          </w:tcPr>
          <w:p w14:paraId="46154D2A" w14:textId="77777777" w:rsidR="003D6B10" w:rsidRPr="002F2593" w:rsidRDefault="003D6B10" w:rsidP="009B09FE">
            <w:pPr>
              <w:spacing w:before="100" w:beforeAutospacing="1" w:after="100" w:afterAutospacing="1"/>
              <w:rPr>
                <w:rFonts w:cs="Tahoma"/>
                <w:sz w:val="18"/>
                <w:szCs w:val="18"/>
              </w:rPr>
            </w:pPr>
          </w:p>
        </w:tc>
        <w:tc>
          <w:tcPr>
            <w:tcW w:w="621" w:type="pct"/>
            <w:shd w:val="clear" w:color="auto" w:fill="E6E6E6"/>
            <w:vAlign w:val="center"/>
          </w:tcPr>
          <w:p w14:paraId="3A3E0D3D" w14:textId="77777777" w:rsidR="003D6B10" w:rsidRPr="002F2593" w:rsidRDefault="003D6B10" w:rsidP="009B09FE">
            <w:pPr>
              <w:spacing w:before="100" w:beforeAutospacing="1" w:after="100" w:afterAutospacing="1"/>
              <w:jc w:val="center"/>
              <w:rPr>
                <w:rFonts w:cs="Tahoma"/>
                <w:sz w:val="18"/>
                <w:szCs w:val="18"/>
              </w:rPr>
            </w:pPr>
            <w:r w:rsidRPr="002F2593">
              <w:rPr>
                <w:rFonts w:cs="Tahoma"/>
                <w:sz w:val="18"/>
                <w:szCs w:val="18"/>
              </w:rPr>
              <w:t>ΤΙΜΗ ΜΟΝΑΔΑΣ</w:t>
            </w:r>
          </w:p>
        </w:tc>
        <w:tc>
          <w:tcPr>
            <w:tcW w:w="563" w:type="pct"/>
            <w:shd w:val="clear" w:color="auto" w:fill="E6E6E6"/>
            <w:vAlign w:val="center"/>
          </w:tcPr>
          <w:p w14:paraId="798EB3D9" w14:textId="77777777" w:rsidR="003D6B10" w:rsidRPr="002F2593" w:rsidRDefault="003D6B10" w:rsidP="009B09FE">
            <w:pPr>
              <w:spacing w:before="100" w:beforeAutospacing="1" w:after="100" w:afterAutospacing="1"/>
              <w:jc w:val="center"/>
              <w:rPr>
                <w:rFonts w:cs="Tahoma"/>
                <w:sz w:val="18"/>
                <w:szCs w:val="18"/>
              </w:rPr>
            </w:pPr>
            <w:r w:rsidRPr="002F2593">
              <w:rPr>
                <w:rFonts w:cs="Tahoma"/>
                <w:sz w:val="18"/>
                <w:szCs w:val="18"/>
              </w:rPr>
              <w:t>ΣΥΝΟΛΟ</w:t>
            </w:r>
          </w:p>
        </w:tc>
        <w:tc>
          <w:tcPr>
            <w:tcW w:w="626" w:type="pct"/>
            <w:vMerge/>
            <w:shd w:val="clear" w:color="auto" w:fill="E6E6E6"/>
            <w:vAlign w:val="center"/>
          </w:tcPr>
          <w:p w14:paraId="7296921A" w14:textId="77777777" w:rsidR="003D6B10" w:rsidRPr="002F2593" w:rsidRDefault="003D6B10" w:rsidP="009B09FE">
            <w:pPr>
              <w:spacing w:before="100" w:beforeAutospacing="1" w:after="100" w:afterAutospacing="1"/>
              <w:rPr>
                <w:rFonts w:cs="Tahoma"/>
                <w:sz w:val="18"/>
                <w:szCs w:val="18"/>
              </w:rPr>
            </w:pPr>
          </w:p>
        </w:tc>
        <w:tc>
          <w:tcPr>
            <w:tcW w:w="652" w:type="pct"/>
            <w:vMerge/>
            <w:shd w:val="clear" w:color="auto" w:fill="E6E6E6"/>
            <w:vAlign w:val="center"/>
          </w:tcPr>
          <w:p w14:paraId="156FDC78" w14:textId="77777777" w:rsidR="003D6B10" w:rsidRPr="002F2593" w:rsidRDefault="003D6B10" w:rsidP="009B09FE">
            <w:pPr>
              <w:spacing w:before="100" w:beforeAutospacing="1" w:after="100" w:afterAutospacing="1"/>
              <w:rPr>
                <w:rFonts w:cs="Tahoma"/>
                <w:sz w:val="18"/>
                <w:szCs w:val="18"/>
              </w:rPr>
            </w:pPr>
          </w:p>
        </w:tc>
      </w:tr>
      <w:tr w:rsidR="003D6B10" w:rsidRPr="002F2593" w14:paraId="4D6CD522" w14:textId="77777777" w:rsidTr="00F07BDD">
        <w:trPr>
          <w:trHeight w:val="284"/>
        </w:trPr>
        <w:tc>
          <w:tcPr>
            <w:tcW w:w="260" w:type="pct"/>
            <w:vAlign w:val="center"/>
          </w:tcPr>
          <w:p w14:paraId="13184013" w14:textId="77777777" w:rsidR="003D6B10" w:rsidRPr="002F2593" w:rsidRDefault="00BE27B8" w:rsidP="009B09FE">
            <w:pPr>
              <w:spacing w:before="100" w:beforeAutospacing="1" w:after="100" w:afterAutospacing="1"/>
              <w:rPr>
                <w:rFonts w:cs="Tahoma"/>
                <w:sz w:val="18"/>
                <w:szCs w:val="18"/>
              </w:rPr>
            </w:pPr>
            <w:r w:rsidRPr="002F2593">
              <w:rPr>
                <w:rFonts w:cs="Tahoma"/>
                <w:sz w:val="18"/>
                <w:szCs w:val="18"/>
              </w:rPr>
              <w:t>1.</w:t>
            </w:r>
          </w:p>
        </w:tc>
        <w:tc>
          <w:tcPr>
            <w:tcW w:w="1623" w:type="pct"/>
            <w:vAlign w:val="center"/>
          </w:tcPr>
          <w:p w14:paraId="245ECFFA" w14:textId="77777777" w:rsidR="003D6B10" w:rsidRPr="002F2593" w:rsidRDefault="00BE27B8" w:rsidP="009B09FE">
            <w:pPr>
              <w:spacing w:before="100" w:beforeAutospacing="1" w:after="100" w:afterAutospacing="1"/>
              <w:rPr>
                <w:rFonts w:cs="Tahoma"/>
                <w:sz w:val="18"/>
                <w:szCs w:val="18"/>
              </w:rPr>
            </w:pPr>
            <w:r w:rsidRPr="002F2593">
              <w:rPr>
                <w:rFonts w:cs="Tahoma"/>
                <w:sz w:val="18"/>
                <w:szCs w:val="18"/>
              </w:rPr>
              <w:t>Κατ’</w:t>
            </w:r>
            <w:r w:rsidR="004564E6" w:rsidRPr="002F2593">
              <w:rPr>
                <w:rFonts w:cs="Tahoma"/>
                <w:sz w:val="18"/>
                <w:szCs w:val="18"/>
              </w:rPr>
              <w:t xml:space="preserve"> </w:t>
            </w:r>
            <w:r w:rsidRPr="002F2593">
              <w:rPr>
                <w:rFonts w:cs="Tahoma"/>
                <w:sz w:val="18"/>
                <w:szCs w:val="18"/>
              </w:rPr>
              <w:t xml:space="preserve">αποκοπήν εργασίες </w:t>
            </w:r>
          </w:p>
        </w:tc>
        <w:tc>
          <w:tcPr>
            <w:tcW w:w="655" w:type="pct"/>
            <w:vAlign w:val="center"/>
          </w:tcPr>
          <w:p w14:paraId="645D70B3" w14:textId="77777777" w:rsidR="003D6B10" w:rsidRPr="002F2593" w:rsidRDefault="003D6B10" w:rsidP="009B09FE">
            <w:pPr>
              <w:spacing w:before="100" w:beforeAutospacing="1" w:after="100" w:afterAutospacing="1"/>
              <w:rPr>
                <w:rFonts w:cs="Tahoma"/>
                <w:sz w:val="18"/>
                <w:szCs w:val="18"/>
              </w:rPr>
            </w:pPr>
          </w:p>
        </w:tc>
        <w:tc>
          <w:tcPr>
            <w:tcW w:w="621" w:type="pct"/>
            <w:vAlign w:val="center"/>
          </w:tcPr>
          <w:p w14:paraId="6FB97CC9" w14:textId="77777777" w:rsidR="003D6B10" w:rsidRPr="002F2593" w:rsidRDefault="003D6B10" w:rsidP="009B09FE">
            <w:pPr>
              <w:spacing w:before="100" w:beforeAutospacing="1" w:after="100" w:afterAutospacing="1"/>
              <w:rPr>
                <w:rFonts w:cs="Tahoma"/>
                <w:sz w:val="18"/>
                <w:szCs w:val="18"/>
              </w:rPr>
            </w:pPr>
          </w:p>
        </w:tc>
        <w:tc>
          <w:tcPr>
            <w:tcW w:w="563" w:type="pct"/>
            <w:vAlign w:val="center"/>
          </w:tcPr>
          <w:p w14:paraId="39F50B3A" w14:textId="77777777" w:rsidR="003D6B10" w:rsidRPr="002F2593" w:rsidRDefault="003D6B10" w:rsidP="009B09FE">
            <w:pPr>
              <w:spacing w:before="100" w:beforeAutospacing="1" w:after="100" w:afterAutospacing="1"/>
              <w:rPr>
                <w:rFonts w:cs="Tahoma"/>
                <w:sz w:val="18"/>
                <w:szCs w:val="18"/>
              </w:rPr>
            </w:pPr>
          </w:p>
        </w:tc>
        <w:tc>
          <w:tcPr>
            <w:tcW w:w="626" w:type="pct"/>
            <w:vAlign w:val="center"/>
          </w:tcPr>
          <w:p w14:paraId="08BC929B" w14:textId="77777777" w:rsidR="003D6B10" w:rsidRPr="002F2593" w:rsidRDefault="003D6B10" w:rsidP="009B09FE">
            <w:pPr>
              <w:spacing w:before="100" w:beforeAutospacing="1" w:after="100" w:afterAutospacing="1"/>
              <w:rPr>
                <w:rFonts w:cs="Tahoma"/>
                <w:sz w:val="18"/>
                <w:szCs w:val="18"/>
              </w:rPr>
            </w:pPr>
          </w:p>
        </w:tc>
        <w:tc>
          <w:tcPr>
            <w:tcW w:w="652" w:type="pct"/>
            <w:vAlign w:val="center"/>
          </w:tcPr>
          <w:p w14:paraId="4550F251" w14:textId="77777777" w:rsidR="003D6B10" w:rsidRPr="002F2593" w:rsidRDefault="003D6B10" w:rsidP="009B09FE">
            <w:pPr>
              <w:spacing w:before="100" w:beforeAutospacing="1" w:after="100" w:afterAutospacing="1"/>
              <w:rPr>
                <w:rFonts w:cs="Tahoma"/>
                <w:sz w:val="18"/>
                <w:szCs w:val="18"/>
              </w:rPr>
            </w:pPr>
          </w:p>
        </w:tc>
      </w:tr>
      <w:tr w:rsidR="003D6B10" w:rsidRPr="002F2593" w14:paraId="1D7C5B1E" w14:textId="77777777" w:rsidTr="00F07BDD">
        <w:trPr>
          <w:trHeight w:val="284"/>
        </w:trPr>
        <w:tc>
          <w:tcPr>
            <w:tcW w:w="260" w:type="pct"/>
            <w:vAlign w:val="center"/>
          </w:tcPr>
          <w:p w14:paraId="63394CAC" w14:textId="77777777" w:rsidR="003D6B10" w:rsidRPr="002F2593" w:rsidRDefault="003D6B10" w:rsidP="009B09FE">
            <w:pPr>
              <w:spacing w:before="100" w:beforeAutospacing="1" w:after="100" w:afterAutospacing="1"/>
              <w:rPr>
                <w:rFonts w:cs="Tahoma"/>
                <w:sz w:val="18"/>
                <w:szCs w:val="18"/>
              </w:rPr>
            </w:pPr>
          </w:p>
        </w:tc>
        <w:tc>
          <w:tcPr>
            <w:tcW w:w="1623" w:type="pct"/>
            <w:vAlign w:val="center"/>
          </w:tcPr>
          <w:p w14:paraId="283F3BBA" w14:textId="77777777" w:rsidR="003D6B10" w:rsidRPr="002F2593" w:rsidRDefault="003D6B10" w:rsidP="009B09FE">
            <w:pPr>
              <w:spacing w:before="100" w:beforeAutospacing="1" w:after="100" w:afterAutospacing="1"/>
              <w:rPr>
                <w:rFonts w:cs="Tahoma"/>
                <w:sz w:val="18"/>
                <w:szCs w:val="18"/>
              </w:rPr>
            </w:pPr>
          </w:p>
        </w:tc>
        <w:tc>
          <w:tcPr>
            <w:tcW w:w="655" w:type="pct"/>
            <w:tcBorders>
              <w:bottom w:val="single" w:sz="4" w:space="0" w:color="auto"/>
            </w:tcBorders>
            <w:vAlign w:val="center"/>
          </w:tcPr>
          <w:p w14:paraId="1CE30EDC" w14:textId="77777777" w:rsidR="003D6B10" w:rsidRPr="002F2593" w:rsidRDefault="003D6B10" w:rsidP="009B09FE">
            <w:pPr>
              <w:spacing w:before="100" w:beforeAutospacing="1" w:after="100" w:afterAutospacing="1"/>
              <w:rPr>
                <w:rFonts w:cs="Tahoma"/>
                <w:sz w:val="18"/>
                <w:szCs w:val="18"/>
              </w:rPr>
            </w:pPr>
          </w:p>
        </w:tc>
        <w:tc>
          <w:tcPr>
            <w:tcW w:w="621" w:type="pct"/>
            <w:tcBorders>
              <w:bottom w:val="single" w:sz="4" w:space="0" w:color="auto"/>
            </w:tcBorders>
            <w:vAlign w:val="center"/>
          </w:tcPr>
          <w:p w14:paraId="4DBDE1EA" w14:textId="77777777" w:rsidR="003D6B10" w:rsidRPr="002F2593" w:rsidRDefault="003D6B10" w:rsidP="009B09FE">
            <w:pPr>
              <w:spacing w:before="100" w:beforeAutospacing="1" w:after="100" w:afterAutospacing="1"/>
              <w:rPr>
                <w:rFonts w:cs="Tahoma"/>
                <w:sz w:val="18"/>
                <w:szCs w:val="18"/>
              </w:rPr>
            </w:pPr>
          </w:p>
        </w:tc>
        <w:tc>
          <w:tcPr>
            <w:tcW w:w="563" w:type="pct"/>
            <w:vAlign w:val="center"/>
          </w:tcPr>
          <w:p w14:paraId="0890BF9A" w14:textId="77777777" w:rsidR="003D6B10" w:rsidRPr="002F2593" w:rsidRDefault="003D6B10" w:rsidP="009B09FE">
            <w:pPr>
              <w:spacing w:before="100" w:beforeAutospacing="1" w:after="100" w:afterAutospacing="1"/>
              <w:rPr>
                <w:rFonts w:cs="Tahoma"/>
                <w:sz w:val="18"/>
                <w:szCs w:val="18"/>
              </w:rPr>
            </w:pPr>
          </w:p>
        </w:tc>
        <w:tc>
          <w:tcPr>
            <w:tcW w:w="626" w:type="pct"/>
            <w:vAlign w:val="center"/>
          </w:tcPr>
          <w:p w14:paraId="34133882" w14:textId="77777777" w:rsidR="003D6B10" w:rsidRPr="002F2593" w:rsidRDefault="003D6B10" w:rsidP="009B09FE">
            <w:pPr>
              <w:spacing w:before="100" w:beforeAutospacing="1" w:after="100" w:afterAutospacing="1"/>
              <w:rPr>
                <w:rFonts w:cs="Tahoma"/>
                <w:sz w:val="18"/>
                <w:szCs w:val="18"/>
              </w:rPr>
            </w:pPr>
          </w:p>
        </w:tc>
        <w:tc>
          <w:tcPr>
            <w:tcW w:w="652" w:type="pct"/>
            <w:vAlign w:val="center"/>
          </w:tcPr>
          <w:p w14:paraId="606BAA97" w14:textId="77777777" w:rsidR="003D6B10" w:rsidRPr="002F2593" w:rsidRDefault="003D6B10" w:rsidP="009B09FE">
            <w:pPr>
              <w:spacing w:before="100" w:beforeAutospacing="1" w:after="100" w:afterAutospacing="1"/>
              <w:rPr>
                <w:rFonts w:cs="Tahoma"/>
                <w:sz w:val="18"/>
                <w:szCs w:val="18"/>
              </w:rPr>
            </w:pPr>
          </w:p>
        </w:tc>
      </w:tr>
      <w:tr w:rsidR="003D6B10" w:rsidRPr="002F2593" w14:paraId="5AFDDDF3" w14:textId="77777777" w:rsidTr="00F07BDD">
        <w:tblPrEx>
          <w:shd w:val="clear" w:color="auto" w:fill="FFFFFF"/>
        </w:tblPrEx>
        <w:trPr>
          <w:trHeight w:val="284"/>
        </w:trPr>
        <w:tc>
          <w:tcPr>
            <w:tcW w:w="3159" w:type="pct"/>
            <w:gridSpan w:val="4"/>
            <w:tcBorders>
              <w:right w:val="single" w:sz="4" w:space="0" w:color="auto"/>
            </w:tcBorders>
            <w:shd w:val="pct15" w:color="auto" w:fill="auto"/>
            <w:vAlign w:val="center"/>
          </w:tcPr>
          <w:p w14:paraId="798DF09B" w14:textId="77777777" w:rsidR="003D6B10" w:rsidRPr="002F2593" w:rsidRDefault="003D6B10" w:rsidP="009B09FE">
            <w:pPr>
              <w:spacing w:before="100" w:beforeAutospacing="1" w:after="100" w:afterAutospacing="1"/>
              <w:jc w:val="center"/>
              <w:rPr>
                <w:rFonts w:cs="Tahoma"/>
                <w:sz w:val="18"/>
                <w:szCs w:val="18"/>
              </w:rPr>
            </w:pPr>
            <w:bookmarkStart w:id="373" w:name="_Toc240445880"/>
            <w:r w:rsidRPr="002F2593">
              <w:rPr>
                <w:rFonts w:cs="Tahoma"/>
                <w:b/>
                <w:sz w:val="18"/>
                <w:szCs w:val="18"/>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55546557" w14:textId="77777777" w:rsidR="003D6B10" w:rsidRPr="002F2593" w:rsidRDefault="003D6B10" w:rsidP="009B09FE">
            <w:pPr>
              <w:spacing w:before="100" w:beforeAutospacing="1" w:after="100" w:afterAutospacing="1"/>
              <w:rPr>
                <w:rFonts w:cs="Tahoma"/>
                <w:sz w:val="18"/>
                <w:szCs w:val="18"/>
              </w:rPr>
            </w:pPr>
          </w:p>
        </w:tc>
        <w:tc>
          <w:tcPr>
            <w:tcW w:w="626" w:type="pct"/>
            <w:shd w:val="clear" w:color="auto" w:fill="FFFFFF"/>
            <w:vAlign w:val="center"/>
          </w:tcPr>
          <w:p w14:paraId="21C09E56" w14:textId="77777777" w:rsidR="003D6B10" w:rsidRPr="002F2593" w:rsidRDefault="003D6B10" w:rsidP="009B09FE">
            <w:pPr>
              <w:spacing w:before="100" w:beforeAutospacing="1" w:after="100" w:afterAutospacing="1"/>
              <w:rPr>
                <w:rFonts w:cs="Tahoma"/>
                <w:sz w:val="18"/>
                <w:szCs w:val="18"/>
              </w:rPr>
            </w:pPr>
          </w:p>
        </w:tc>
        <w:tc>
          <w:tcPr>
            <w:tcW w:w="652" w:type="pct"/>
            <w:shd w:val="clear" w:color="auto" w:fill="FFFFFF"/>
            <w:vAlign w:val="center"/>
          </w:tcPr>
          <w:p w14:paraId="75871A03" w14:textId="77777777" w:rsidR="003D6B10" w:rsidRPr="002F2593" w:rsidRDefault="003D6B10" w:rsidP="009B09FE">
            <w:pPr>
              <w:spacing w:before="100" w:beforeAutospacing="1" w:after="100" w:afterAutospacing="1"/>
              <w:rPr>
                <w:rFonts w:cs="Tahoma"/>
                <w:sz w:val="18"/>
                <w:szCs w:val="18"/>
              </w:rPr>
            </w:pPr>
          </w:p>
        </w:tc>
      </w:tr>
    </w:tbl>
    <w:p w14:paraId="58388CAA" w14:textId="77777777" w:rsidR="003D6B10" w:rsidRPr="002F2593" w:rsidRDefault="003D6B10" w:rsidP="00E654CE">
      <w:pPr>
        <w:pStyle w:val="Heading3"/>
        <w:numPr>
          <w:ilvl w:val="2"/>
          <w:numId w:val="4"/>
        </w:numPr>
        <w:rPr>
          <w:rFonts w:asciiTheme="minorHAnsi" w:hAnsiTheme="minorHAnsi" w:cstheme="minorHAnsi"/>
        </w:rPr>
      </w:pPr>
      <w:bookmarkStart w:id="374" w:name="_Toc366852703"/>
      <w:bookmarkStart w:id="375" w:name="_Toc10632754"/>
      <w:bookmarkStart w:id="376" w:name="_Toc42167521"/>
      <w:bookmarkStart w:id="377" w:name="_Toc51007910"/>
      <w:bookmarkStart w:id="378" w:name="_Ref53751105"/>
      <w:bookmarkStart w:id="379" w:name="_Ref54955491"/>
      <w:bookmarkStart w:id="380" w:name="_Ref54955540"/>
      <w:bookmarkStart w:id="381" w:name="_Ref55382515"/>
      <w:bookmarkStart w:id="382" w:name="_Ref55382535"/>
      <w:bookmarkStart w:id="383" w:name="_Ref55382563"/>
      <w:bookmarkStart w:id="384" w:name="_Ref55382590"/>
      <w:bookmarkStart w:id="385" w:name="_Ref55382599"/>
      <w:bookmarkStart w:id="386" w:name="_Ref55388782"/>
      <w:bookmarkStart w:id="387" w:name="_Ref55388790"/>
      <w:bookmarkStart w:id="388" w:name="_Ref55388796"/>
      <w:bookmarkStart w:id="389" w:name="_Ref55389392"/>
      <w:bookmarkStart w:id="390" w:name="_Ref55389406"/>
      <w:bookmarkStart w:id="391" w:name="_Ref76673686"/>
      <w:bookmarkStart w:id="392" w:name="_Ref76673693"/>
      <w:bookmarkStart w:id="393" w:name="_Ref98957670"/>
      <w:bookmarkStart w:id="394" w:name="_Toc137031212"/>
      <w:bookmarkEnd w:id="373"/>
      <w:r w:rsidRPr="002F2593">
        <w:rPr>
          <w:rFonts w:asciiTheme="minorHAnsi" w:hAnsiTheme="minorHAnsi" w:cstheme="minorHAnsi"/>
        </w:rPr>
        <w:lastRenderedPageBreak/>
        <w:t>Συγκεντρωτικός Πίνακας Οικονομικής Προσφοράς Έργου</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3D6B10" w:rsidRPr="002F2593" w14:paraId="3FED7181" w14:textId="77777777" w:rsidTr="009B09FE">
        <w:trPr>
          <w:cantSplit/>
          <w:trHeight w:val="220"/>
        </w:trPr>
        <w:tc>
          <w:tcPr>
            <w:tcW w:w="290" w:type="pct"/>
            <w:vMerge w:val="restart"/>
            <w:shd w:val="pct15" w:color="auto" w:fill="FFFFFF"/>
            <w:vAlign w:val="center"/>
          </w:tcPr>
          <w:p w14:paraId="0C794A5A" w14:textId="77777777" w:rsidR="003D6B10" w:rsidRPr="002F2593" w:rsidRDefault="003D6B10" w:rsidP="009B09FE">
            <w:pPr>
              <w:keepNext/>
              <w:keepLines/>
              <w:spacing w:before="0" w:after="0"/>
              <w:rPr>
                <w:rFonts w:cs="Tahoma"/>
                <w:sz w:val="18"/>
                <w:szCs w:val="18"/>
              </w:rPr>
            </w:pPr>
            <w:r w:rsidRPr="002F2593">
              <w:rPr>
                <w:rFonts w:cs="Tahoma"/>
                <w:sz w:val="18"/>
                <w:szCs w:val="18"/>
              </w:rPr>
              <w:t>Α/Α</w:t>
            </w:r>
          </w:p>
        </w:tc>
        <w:tc>
          <w:tcPr>
            <w:tcW w:w="2173" w:type="pct"/>
            <w:vMerge w:val="restart"/>
            <w:shd w:val="pct15" w:color="auto" w:fill="FFFFFF"/>
            <w:vAlign w:val="center"/>
          </w:tcPr>
          <w:p w14:paraId="24260416" w14:textId="77777777" w:rsidR="003D6B10" w:rsidRPr="002F2593" w:rsidRDefault="003D6B10" w:rsidP="009B09FE">
            <w:pPr>
              <w:keepNext/>
              <w:keepLines/>
              <w:spacing w:before="0" w:after="0"/>
              <w:rPr>
                <w:rFonts w:cs="Tahoma"/>
                <w:sz w:val="18"/>
                <w:szCs w:val="18"/>
              </w:rPr>
            </w:pPr>
            <w:r w:rsidRPr="002F2593">
              <w:rPr>
                <w:rFonts w:cs="Tahoma"/>
                <w:sz w:val="18"/>
                <w:szCs w:val="18"/>
              </w:rPr>
              <w:t>ΠΕΡΙΓΡΑΦΗ</w:t>
            </w:r>
          </w:p>
        </w:tc>
        <w:tc>
          <w:tcPr>
            <w:tcW w:w="845" w:type="pct"/>
            <w:vMerge w:val="restart"/>
            <w:shd w:val="pct15" w:color="auto" w:fill="FFFFFF"/>
            <w:vAlign w:val="center"/>
          </w:tcPr>
          <w:p w14:paraId="61778BF8"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ΣΥΝΟΛΙΚΗ ΑΞΙΑ ΕΡΓΟΥ</w:t>
            </w:r>
          </w:p>
          <w:p w14:paraId="424189FA"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ΧΩΡΙΣ ΦΠΑ [€]</w:t>
            </w:r>
          </w:p>
        </w:tc>
        <w:tc>
          <w:tcPr>
            <w:tcW w:w="846" w:type="pct"/>
            <w:vMerge w:val="restart"/>
            <w:shd w:val="pct15" w:color="auto" w:fill="FFFFFF"/>
            <w:vAlign w:val="center"/>
          </w:tcPr>
          <w:p w14:paraId="67571056"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ΦΠΑ [€]</w:t>
            </w:r>
          </w:p>
        </w:tc>
        <w:tc>
          <w:tcPr>
            <w:tcW w:w="846" w:type="pct"/>
            <w:vMerge w:val="restart"/>
            <w:shd w:val="pct15" w:color="auto" w:fill="FFFFFF"/>
            <w:vAlign w:val="center"/>
          </w:tcPr>
          <w:p w14:paraId="121AAF40"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ΣΥΝΟΛΙΚΗ ΑΞΙΑ ΕΡΓΟΥ</w:t>
            </w:r>
          </w:p>
          <w:p w14:paraId="24C1F555" w14:textId="77777777" w:rsidR="003D6B10" w:rsidRPr="002F2593" w:rsidRDefault="003D6B10" w:rsidP="009B09FE">
            <w:pPr>
              <w:keepNext/>
              <w:keepLines/>
              <w:spacing w:before="0" w:after="0"/>
              <w:jc w:val="center"/>
              <w:rPr>
                <w:rFonts w:cs="Tahoma"/>
                <w:sz w:val="18"/>
                <w:szCs w:val="18"/>
              </w:rPr>
            </w:pPr>
            <w:r w:rsidRPr="002F2593">
              <w:rPr>
                <w:rFonts w:cs="Tahoma"/>
                <w:sz w:val="18"/>
                <w:szCs w:val="18"/>
              </w:rPr>
              <w:t>ΜΕ ΦΠΑ [€]</w:t>
            </w:r>
          </w:p>
        </w:tc>
      </w:tr>
      <w:tr w:rsidR="003D6B10" w:rsidRPr="002F2593" w14:paraId="348D8A71" w14:textId="77777777" w:rsidTr="009B09FE">
        <w:trPr>
          <w:cantSplit/>
          <w:trHeight w:val="420"/>
        </w:trPr>
        <w:tc>
          <w:tcPr>
            <w:tcW w:w="290" w:type="pct"/>
            <w:vMerge/>
            <w:shd w:val="pct15" w:color="auto" w:fill="FFFFFF"/>
            <w:vAlign w:val="center"/>
          </w:tcPr>
          <w:p w14:paraId="1328417A" w14:textId="77777777" w:rsidR="003D6B10" w:rsidRPr="002F2593" w:rsidRDefault="003D6B10" w:rsidP="009B09FE">
            <w:pPr>
              <w:keepNext/>
              <w:keepLines/>
              <w:spacing w:before="100" w:beforeAutospacing="1" w:after="100" w:afterAutospacing="1"/>
              <w:rPr>
                <w:rFonts w:cs="Tahoma"/>
                <w:sz w:val="18"/>
                <w:szCs w:val="18"/>
              </w:rPr>
            </w:pPr>
          </w:p>
        </w:tc>
        <w:tc>
          <w:tcPr>
            <w:tcW w:w="2173" w:type="pct"/>
            <w:vMerge/>
            <w:shd w:val="pct15" w:color="auto" w:fill="FFFFFF"/>
            <w:vAlign w:val="center"/>
          </w:tcPr>
          <w:p w14:paraId="0A64901C" w14:textId="77777777" w:rsidR="003D6B10" w:rsidRPr="002F2593" w:rsidRDefault="003D6B10" w:rsidP="009B09FE">
            <w:pPr>
              <w:keepNext/>
              <w:keepLines/>
              <w:spacing w:before="100" w:beforeAutospacing="1" w:after="100" w:afterAutospacing="1"/>
              <w:rPr>
                <w:rFonts w:cs="Tahoma"/>
                <w:sz w:val="18"/>
                <w:szCs w:val="18"/>
              </w:rPr>
            </w:pPr>
          </w:p>
        </w:tc>
        <w:tc>
          <w:tcPr>
            <w:tcW w:w="845" w:type="pct"/>
            <w:vMerge/>
            <w:shd w:val="pct15" w:color="auto" w:fill="FFFFFF"/>
            <w:vAlign w:val="center"/>
          </w:tcPr>
          <w:p w14:paraId="4EF92AC8" w14:textId="77777777" w:rsidR="003D6B10" w:rsidRPr="002F2593" w:rsidRDefault="003D6B10" w:rsidP="009B09FE">
            <w:pPr>
              <w:keepNext/>
              <w:keepLines/>
              <w:spacing w:before="100" w:beforeAutospacing="1" w:after="100" w:afterAutospacing="1"/>
              <w:rPr>
                <w:rFonts w:cs="Tahoma"/>
                <w:sz w:val="18"/>
                <w:szCs w:val="18"/>
              </w:rPr>
            </w:pPr>
          </w:p>
        </w:tc>
        <w:tc>
          <w:tcPr>
            <w:tcW w:w="846" w:type="pct"/>
            <w:vMerge/>
            <w:shd w:val="pct15" w:color="auto" w:fill="FFFFFF"/>
            <w:vAlign w:val="center"/>
          </w:tcPr>
          <w:p w14:paraId="47EB25BB" w14:textId="77777777" w:rsidR="003D6B10" w:rsidRPr="002F2593" w:rsidRDefault="003D6B10" w:rsidP="009B09FE">
            <w:pPr>
              <w:keepNext/>
              <w:keepLines/>
              <w:spacing w:before="100" w:beforeAutospacing="1" w:after="100" w:afterAutospacing="1"/>
              <w:rPr>
                <w:rFonts w:cs="Tahoma"/>
                <w:sz w:val="18"/>
                <w:szCs w:val="18"/>
              </w:rPr>
            </w:pPr>
          </w:p>
        </w:tc>
        <w:tc>
          <w:tcPr>
            <w:tcW w:w="846" w:type="pct"/>
            <w:vMerge/>
            <w:shd w:val="pct15" w:color="auto" w:fill="FFFFFF"/>
            <w:vAlign w:val="center"/>
          </w:tcPr>
          <w:p w14:paraId="23134011" w14:textId="77777777" w:rsidR="003D6B10" w:rsidRPr="002F2593" w:rsidRDefault="003D6B10" w:rsidP="009B09FE">
            <w:pPr>
              <w:keepNext/>
              <w:keepLines/>
              <w:spacing w:before="100" w:beforeAutospacing="1" w:after="100" w:afterAutospacing="1"/>
              <w:rPr>
                <w:rFonts w:cs="Tahoma"/>
                <w:sz w:val="18"/>
                <w:szCs w:val="18"/>
              </w:rPr>
            </w:pPr>
          </w:p>
        </w:tc>
      </w:tr>
      <w:tr w:rsidR="003D6B10" w:rsidRPr="002F2593" w14:paraId="66CB45CB" w14:textId="77777777" w:rsidTr="009B09FE">
        <w:trPr>
          <w:trHeight w:val="284"/>
        </w:trPr>
        <w:tc>
          <w:tcPr>
            <w:tcW w:w="290" w:type="pct"/>
            <w:vAlign w:val="center"/>
          </w:tcPr>
          <w:p w14:paraId="3504E8B8" w14:textId="77777777" w:rsidR="003D6B10" w:rsidRPr="002F2593" w:rsidRDefault="003D6B10" w:rsidP="009B09FE">
            <w:pPr>
              <w:keepNext/>
              <w:keepLines/>
              <w:spacing w:before="100" w:beforeAutospacing="1" w:after="100" w:afterAutospacing="1"/>
              <w:rPr>
                <w:rFonts w:cs="Tahoma"/>
                <w:sz w:val="18"/>
                <w:szCs w:val="18"/>
              </w:rPr>
            </w:pPr>
            <w:r w:rsidRPr="002F2593">
              <w:rPr>
                <w:rFonts w:cs="Tahoma"/>
                <w:sz w:val="18"/>
                <w:szCs w:val="18"/>
              </w:rPr>
              <w:t>1</w:t>
            </w:r>
          </w:p>
        </w:tc>
        <w:tc>
          <w:tcPr>
            <w:tcW w:w="2173" w:type="pct"/>
            <w:vAlign w:val="center"/>
          </w:tcPr>
          <w:p w14:paraId="1860A241" w14:textId="06C5C19A" w:rsidR="003D6B10" w:rsidRPr="002F2593" w:rsidRDefault="003D6B10" w:rsidP="009B09FE">
            <w:pPr>
              <w:keepNext/>
              <w:keepLines/>
              <w:spacing w:before="100" w:beforeAutospacing="1" w:after="100" w:afterAutospacing="1"/>
              <w:rPr>
                <w:rFonts w:cs="Tahoma"/>
                <w:sz w:val="18"/>
                <w:szCs w:val="18"/>
              </w:rPr>
            </w:pPr>
            <w:r w:rsidRPr="002F2593">
              <w:rPr>
                <w:rFonts w:cs="Tahoma"/>
                <w:sz w:val="18"/>
                <w:szCs w:val="18"/>
              </w:rPr>
              <w:t xml:space="preserve">Εξοπλισμός (Πίνακας </w:t>
            </w:r>
            <w:r w:rsidR="00DC38AB" w:rsidRPr="002F2593">
              <w:fldChar w:fldCharType="begin"/>
            </w:r>
            <w:r w:rsidR="00DC38AB" w:rsidRPr="002F2593">
              <w:instrText xml:space="preserve"> REF _Ref508304024 \r \h  \* MERGEFORMAT </w:instrText>
            </w:r>
            <w:r w:rsidR="00DC38AB" w:rsidRPr="002F2593">
              <w:fldChar w:fldCharType="separate"/>
            </w:r>
            <w:r w:rsidR="00BE2FC6" w:rsidRPr="00BE2FC6">
              <w:rPr>
                <w:rFonts w:cs="Tahoma"/>
                <w:sz w:val="18"/>
                <w:szCs w:val="18"/>
              </w:rPr>
              <w:t>1.1.1</w:t>
            </w:r>
            <w:r w:rsidR="00DC38AB" w:rsidRPr="002F2593">
              <w:fldChar w:fldCharType="end"/>
            </w:r>
            <w:r w:rsidRPr="002F2593">
              <w:rPr>
                <w:rFonts w:cs="Tahoma"/>
                <w:sz w:val="18"/>
                <w:szCs w:val="18"/>
              </w:rPr>
              <w:t>)</w:t>
            </w:r>
          </w:p>
        </w:tc>
        <w:tc>
          <w:tcPr>
            <w:tcW w:w="845" w:type="pct"/>
            <w:vAlign w:val="center"/>
          </w:tcPr>
          <w:p w14:paraId="4E3D4F0F" w14:textId="77777777" w:rsidR="003D6B10" w:rsidRPr="002F2593" w:rsidRDefault="003D6B10" w:rsidP="009B09FE">
            <w:pPr>
              <w:keepNext/>
              <w:keepLines/>
              <w:spacing w:before="100" w:beforeAutospacing="1" w:after="100" w:afterAutospacing="1"/>
              <w:rPr>
                <w:rFonts w:cs="Tahoma"/>
                <w:sz w:val="18"/>
                <w:szCs w:val="18"/>
              </w:rPr>
            </w:pPr>
          </w:p>
        </w:tc>
        <w:tc>
          <w:tcPr>
            <w:tcW w:w="846" w:type="pct"/>
            <w:vAlign w:val="center"/>
          </w:tcPr>
          <w:p w14:paraId="210EDC2D" w14:textId="77777777" w:rsidR="003D6B10" w:rsidRPr="002F2593" w:rsidRDefault="003D6B10" w:rsidP="009B09FE">
            <w:pPr>
              <w:keepNext/>
              <w:keepLines/>
              <w:spacing w:before="100" w:beforeAutospacing="1" w:after="100" w:afterAutospacing="1"/>
              <w:rPr>
                <w:rFonts w:cs="Tahoma"/>
                <w:sz w:val="18"/>
                <w:szCs w:val="18"/>
              </w:rPr>
            </w:pPr>
          </w:p>
        </w:tc>
        <w:tc>
          <w:tcPr>
            <w:tcW w:w="846" w:type="pct"/>
            <w:vAlign w:val="center"/>
          </w:tcPr>
          <w:p w14:paraId="52216923" w14:textId="77777777" w:rsidR="003D6B10" w:rsidRPr="002F2593" w:rsidRDefault="003D6B10" w:rsidP="009B09FE">
            <w:pPr>
              <w:keepNext/>
              <w:keepLines/>
              <w:spacing w:before="100" w:beforeAutospacing="1" w:after="100" w:afterAutospacing="1"/>
              <w:rPr>
                <w:rFonts w:cs="Tahoma"/>
                <w:sz w:val="18"/>
                <w:szCs w:val="18"/>
              </w:rPr>
            </w:pPr>
          </w:p>
        </w:tc>
      </w:tr>
      <w:tr w:rsidR="003D6B10" w:rsidRPr="002F2593" w14:paraId="16877BAB" w14:textId="77777777" w:rsidTr="009B09FE">
        <w:trPr>
          <w:trHeight w:val="284"/>
        </w:trPr>
        <w:tc>
          <w:tcPr>
            <w:tcW w:w="290" w:type="pct"/>
            <w:vAlign w:val="center"/>
          </w:tcPr>
          <w:p w14:paraId="34A0A35C" w14:textId="70C5B116" w:rsidR="003D6B10" w:rsidRPr="002F2593" w:rsidRDefault="00B25ADA" w:rsidP="009B09FE">
            <w:pPr>
              <w:keepNext/>
              <w:keepLines/>
              <w:spacing w:before="100" w:beforeAutospacing="1" w:after="100" w:afterAutospacing="1"/>
              <w:rPr>
                <w:rFonts w:cs="Tahoma"/>
                <w:sz w:val="18"/>
                <w:szCs w:val="18"/>
              </w:rPr>
            </w:pPr>
            <w:r w:rsidRPr="002F2593">
              <w:rPr>
                <w:rFonts w:cs="Tahoma"/>
                <w:sz w:val="18"/>
                <w:szCs w:val="18"/>
              </w:rPr>
              <w:t>2</w:t>
            </w:r>
          </w:p>
        </w:tc>
        <w:tc>
          <w:tcPr>
            <w:tcW w:w="2173" w:type="pct"/>
            <w:vAlign w:val="center"/>
          </w:tcPr>
          <w:p w14:paraId="11A7C296" w14:textId="1CAEF943" w:rsidR="003D6B10" w:rsidRPr="002F2593" w:rsidRDefault="003D6B10" w:rsidP="009B09FE">
            <w:pPr>
              <w:keepNext/>
              <w:keepLines/>
              <w:spacing w:before="100" w:beforeAutospacing="1" w:after="100" w:afterAutospacing="1"/>
              <w:rPr>
                <w:rFonts w:cs="Tahoma"/>
                <w:sz w:val="18"/>
                <w:szCs w:val="18"/>
              </w:rPr>
            </w:pPr>
            <w:r w:rsidRPr="002F2593">
              <w:rPr>
                <w:rFonts w:cs="Tahoma"/>
                <w:sz w:val="18"/>
                <w:szCs w:val="18"/>
              </w:rPr>
              <w:t>Υπηρεσίες (Πίνακας</w:t>
            </w:r>
            <w:r w:rsidR="0012609C" w:rsidRPr="002F2593">
              <w:rPr>
                <w:rFonts w:cs="Tahoma"/>
                <w:sz w:val="18"/>
                <w:szCs w:val="18"/>
              </w:rPr>
              <w:t xml:space="preserve"> 1.1.2</w:t>
            </w:r>
            <w:r w:rsidRPr="002F2593">
              <w:rPr>
                <w:rFonts w:cs="Tahoma"/>
                <w:sz w:val="18"/>
                <w:szCs w:val="18"/>
              </w:rPr>
              <w:t xml:space="preserve"> )</w:t>
            </w:r>
          </w:p>
        </w:tc>
        <w:tc>
          <w:tcPr>
            <w:tcW w:w="845" w:type="pct"/>
            <w:vAlign w:val="center"/>
          </w:tcPr>
          <w:p w14:paraId="6BE0B6E0" w14:textId="77777777" w:rsidR="003D6B10" w:rsidRPr="002F2593" w:rsidRDefault="003D6B10" w:rsidP="009B09FE">
            <w:pPr>
              <w:keepNext/>
              <w:keepLines/>
              <w:spacing w:before="100" w:beforeAutospacing="1" w:after="100" w:afterAutospacing="1"/>
              <w:rPr>
                <w:rFonts w:cs="Tahoma"/>
                <w:sz w:val="18"/>
                <w:szCs w:val="18"/>
              </w:rPr>
            </w:pPr>
          </w:p>
        </w:tc>
        <w:tc>
          <w:tcPr>
            <w:tcW w:w="846" w:type="pct"/>
            <w:vAlign w:val="center"/>
          </w:tcPr>
          <w:p w14:paraId="26D4AD08" w14:textId="77777777" w:rsidR="003D6B10" w:rsidRPr="002F2593" w:rsidRDefault="003D6B10" w:rsidP="009B09FE">
            <w:pPr>
              <w:keepNext/>
              <w:keepLines/>
              <w:spacing w:before="100" w:beforeAutospacing="1" w:after="100" w:afterAutospacing="1"/>
              <w:rPr>
                <w:rFonts w:cs="Tahoma"/>
                <w:sz w:val="18"/>
                <w:szCs w:val="18"/>
              </w:rPr>
            </w:pPr>
          </w:p>
        </w:tc>
        <w:tc>
          <w:tcPr>
            <w:tcW w:w="846" w:type="pct"/>
            <w:vAlign w:val="center"/>
          </w:tcPr>
          <w:p w14:paraId="47FED6E9" w14:textId="77777777" w:rsidR="003D6B10" w:rsidRPr="002F2593" w:rsidRDefault="003D6B10" w:rsidP="009B09FE">
            <w:pPr>
              <w:keepNext/>
              <w:keepLines/>
              <w:spacing w:before="100" w:beforeAutospacing="1" w:after="100" w:afterAutospacing="1"/>
              <w:rPr>
                <w:rFonts w:cs="Tahoma"/>
                <w:sz w:val="18"/>
                <w:szCs w:val="18"/>
              </w:rPr>
            </w:pPr>
          </w:p>
        </w:tc>
      </w:tr>
      <w:tr w:rsidR="003D6B10" w:rsidRPr="002F2593" w14:paraId="531F384C" w14:textId="77777777" w:rsidTr="009B09FE">
        <w:trPr>
          <w:trHeight w:val="284"/>
        </w:trPr>
        <w:tc>
          <w:tcPr>
            <w:tcW w:w="290" w:type="pct"/>
            <w:vAlign w:val="center"/>
          </w:tcPr>
          <w:p w14:paraId="66A00C7C" w14:textId="6539126E" w:rsidR="003D6B10" w:rsidRPr="002F2593" w:rsidRDefault="00B25ADA" w:rsidP="009B09FE">
            <w:pPr>
              <w:keepNext/>
              <w:keepLines/>
              <w:spacing w:before="100" w:beforeAutospacing="1" w:after="100" w:afterAutospacing="1"/>
              <w:rPr>
                <w:rFonts w:cs="Tahoma"/>
                <w:sz w:val="18"/>
                <w:szCs w:val="18"/>
              </w:rPr>
            </w:pPr>
            <w:r w:rsidRPr="002F2593">
              <w:rPr>
                <w:rFonts w:cs="Tahoma"/>
                <w:sz w:val="18"/>
                <w:szCs w:val="18"/>
              </w:rPr>
              <w:t>3</w:t>
            </w:r>
          </w:p>
        </w:tc>
        <w:tc>
          <w:tcPr>
            <w:tcW w:w="2173" w:type="pct"/>
            <w:vAlign w:val="center"/>
          </w:tcPr>
          <w:p w14:paraId="250BE82F" w14:textId="15FA620F" w:rsidR="003D6B10" w:rsidRPr="002F2593" w:rsidRDefault="003D6B10" w:rsidP="00CC5380">
            <w:pPr>
              <w:keepNext/>
              <w:keepLines/>
              <w:spacing w:before="100" w:beforeAutospacing="1" w:after="100" w:afterAutospacing="1"/>
              <w:rPr>
                <w:rFonts w:cs="Tahoma"/>
                <w:sz w:val="18"/>
                <w:szCs w:val="18"/>
              </w:rPr>
            </w:pPr>
            <w:r w:rsidRPr="002F2593">
              <w:rPr>
                <w:rFonts w:cs="Tahoma"/>
                <w:sz w:val="18"/>
                <w:szCs w:val="18"/>
              </w:rPr>
              <w:t>Άλλες δαπάνες (Πίνακας</w:t>
            </w:r>
            <w:r w:rsidR="0012609C" w:rsidRPr="002F2593">
              <w:rPr>
                <w:rFonts w:cs="Tahoma"/>
                <w:sz w:val="18"/>
                <w:szCs w:val="18"/>
              </w:rPr>
              <w:t xml:space="preserve"> 1.1.3</w:t>
            </w:r>
            <w:r w:rsidRPr="002F2593">
              <w:rPr>
                <w:rFonts w:cs="Tahoma"/>
                <w:sz w:val="18"/>
                <w:szCs w:val="18"/>
              </w:rPr>
              <w:t>)</w:t>
            </w:r>
          </w:p>
        </w:tc>
        <w:tc>
          <w:tcPr>
            <w:tcW w:w="845" w:type="pct"/>
            <w:vAlign w:val="center"/>
          </w:tcPr>
          <w:p w14:paraId="54D72592" w14:textId="77777777" w:rsidR="003D6B10" w:rsidRPr="002F2593" w:rsidRDefault="003D6B10" w:rsidP="009B09FE">
            <w:pPr>
              <w:keepNext/>
              <w:keepLines/>
              <w:spacing w:before="100" w:beforeAutospacing="1" w:after="100" w:afterAutospacing="1"/>
              <w:rPr>
                <w:rFonts w:cs="Tahoma"/>
                <w:sz w:val="18"/>
                <w:szCs w:val="18"/>
              </w:rPr>
            </w:pPr>
          </w:p>
        </w:tc>
        <w:tc>
          <w:tcPr>
            <w:tcW w:w="846" w:type="pct"/>
            <w:vAlign w:val="center"/>
          </w:tcPr>
          <w:p w14:paraId="5CC92B5A" w14:textId="77777777" w:rsidR="003D6B10" w:rsidRPr="002F2593" w:rsidRDefault="003D6B10" w:rsidP="009B09FE">
            <w:pPr>
              <w:keepNext/>
              <w:keepLines/>
              <w:spacing w:before="100" w:beforeAutospacing="1" w:after="100" w:afterAutospacing="1"/>
              <w:rPr>
                <w:rFonts w:cs="Tahoma"/>
                <w:sz w:val="18"/>
                <w:szCs w:val="18"/>
              </w:rPr>
            </w:pPr>
          </w:p>
        </w:tc>
        <w:tc>
          <w:tcPr>
            <w:tcW w:w="846" w:type="pct"/>
            <w:vAlign w:val="center"/>
          </w:tcPr>
          <w:p w14:paraId="2C910951" w14:textId="77777777" w:rsidR="003D6B10" w:rsidRPr="002F2593" w:rsidRDefault="003D6B10" w:rsidP="009B09FE">
            <w:pPr>
              <w:keepNext/>
              <w:keepLines/>
              <w:spacing w:before="100" w:beforeAutospacing="1" w:after="100" w:afterAutospacing="1"/>
              <w:rPr>
                <w:rFonts w:cs="Tahoma"/>
                <w:sz w:val="18"/>
                <w:szCs w:val="18"/>
              </w:rPr>
            </w:pPr>
          </w:p>
        </w:tc>
      </w:tr>
      <w:tr w:rsidR="003D6B10" w:rsidRPr="002F2593" w14:paraId="5B49AC15" w14:textId="77777777" w:rsidTr="009B09FE">
        <w:trPr>
          <w:trHeight w:val="284"/>
        </w:trPr>
        <w:tc>
          <w:tcPr>
            <w:tcW w:w="290" w:type="pct"/>
            <w:shd w:val="clear" w:color="auto" w:fill="A0A0A0"/>
            <w:vAlign w:val="center"/>
          </w:tcPr>
          <w:p w14:paraId="6FBFAD93" w14:textId="77777777" w:rsidR="003D6B10" w:rsidRPr="002F2593" w:rsidRDefault="003D6B10" w:rsidP="009B09FE">
            <w:pPr>
              <w:keepNext/>
              <w:keepLines/>
              <w:spacing w:before="100" w:beforeAutospacing="1" w:after="100" w:afterAutospacing="1"/>
              <w:rPr>
                <w:rFonts w:cs="Tahoma"/>
                <w:sz w:val="18"/>
                <w:szCs w:val="18"/>
              </w:rPr>
            </w:pPr>
          </w:p>
        </w:tc>
        <w:tc>
          <w:tcPr>
            <w:tcW w:w="2173" w:type="pct"/>
            <w:shd w:val="clear" w:color="auto" w:fill="A0A0A0"/>
            <w:vAlign w:val="center"/>
          </w:tcPr>
          <w:p w14:paraId="2772C4CF" w14:textId="77777777" w:rsidR="003D6B10" w:rsidRPr="002F2593" w:rsidRDefault="003D6B10" w:rsidP="009B09FE">
            <w:pPr>
              <w:pStyle w:val="CommentText"/>
              <w:keepNext/>
              <w:keepLines/>
              <w:spacing w:before="100" w:beforeAutospacing="1" w:after="100" w:afterAutospacing="1"/>
              <w:rPr>
                <w:rFonts w:cs="Tahoma"/>
                <w:b/>
                <w:sz w:val="18"/>
                <w:szCs w:val="18"/>
              </w:rPr>
            </w:pPr>
            <w:r w:rsidRPr="002F2593">
              <w:rPr>
                <w:rFonts w:cs="Tahoma"/>
                <w:b/>
                <w:sz w:val="18"/>
                <w:szCs w:val="18"/>
              </w:rPr>
              <w:t>ΓΕΝΙΚΟ ΣΥΝΟΛΟ</w:t>
            </w:r>
          </w:p>
        </w:tc>
        <w:tc>
          <w:tcPr>
            <w:tcW w:w="845" w:type="pct"/>
            <w:shd w:val="clear" w:color="auto" w:fill="A0A0A0"/>
            <w:vAlign w:val="center"/>
          </w:tcPr>
          <w:p w14:paraId="78F4FBF5" w14:textId="77777777" w:rsidR="003D6B10" w:rsidRPr="002F2593" w:rsidRDefault="003D6B10" w:rsidP="009B09FE">
            <w:pPr>
              <w:keepNext/>
              <w:keepLines/>
              <w:spacing w:before="100" w:beforeAutospacing="1" w:after="100" w:afterAutospacing="1"/>
              <w:rPr>
                <w:rFonts w:cs="Tahoma"/>
                <w:sz w:val="18"/>
                <w:szCs w:val="18"/>
              </w:rPr>
            </w:pPr>
          </w:p>
        </w:tc>
        <w:tc>
          <w:tcPr>
            <w:tcW w:w="846" w:type="pct"/>
            <w:shd w:val="clear" w:color="auto" w:fill="A0A0A0"/>
            <w:vAlign w:val="center"/>
          </w:tcPr>
          <w:p w14:paraId="6972E023" w14:textId="77777777" w:rsidR="003D6B10" w:rsidRPr="002F2593" w:rsidRDefault="003D6B10" w:rsidP="009B09FE">
            <w:pPr>
              <w:keepNext/>
              <w:keepLines/>
              <w:spacing w:before="100" w:beforeAutospacing="1" w:after="100" w:afterAutospacing="1"/>
              <w:rPr>
                <w:rFonts w:cs="Tahoma"/>
                <w:sz w:val="18"/>
                <w:szCs w:val="18"/>
              </w:rPr>
            </w:pPr>
          </w:p>
        </w:tc>
        <w:tc>
          <w:tcPr>
            <w:tcW w:w="846" w:type="pct"/>
            <w:shd w:val="clear" w:color="auto" w:fill="A0A0A0"/>
            <w:vAlign w:val="center"/>
          </w:tcPr>
          <w:p w14:paraId="770D7B8C" w14:textId="77777777" w:rsidR="003D6B10" w:rsidRPr="002F2593" w:rsidRDefault="003D6B10" w:rsidP="009B09FE">
            <w:pPr>
              <w:keepNext/>
              <w:keepLines/>
              <w:spacing w:before="100" w:beforeAutospacing="1" w:after="100" w:afterAutospacing="1"/>
              <w:rPr>
                <w:rFonts w:cs="Tahoma"/>
                <w:sz w:val="18"/>
                <w:szCs w:val="18"/>
              </w:rPr>
            </w:pPr>
          </w:p>
        </w:tc>
      </w:tr>
    </w:tbl>
    <w:p w14:paraId="345B9625" w14:textId="77777777" w:rsidR="003D6B10" w:rsidRPr="002F2593" w:rsidRDefault="003D6B10" w:rsidP="003D6B10">
      <w:pPr>
        <w:rPr>
          <w:rFonts w:cs="Tahoma"/>
          <w:b/>
        </w:rPr>
      </w:pPr>
      <w:bookmarkStart w:id="395" w:name="_Toc366852704"/>
      <w:bookmarkStart w:id="396" w:name="_Toc10632755"/>
      <w:bookmarkStart w:id="397" w:name="_Toc42167522"/>
    </w:p>
    <w:p w14:paraId="389BCE3A" w14:textId="77777777" w:rsidR="003D6B10" w:rsidRPr="002F2593" w:rsidRDefault="003D6B10" w:rsidP="00E654CE">
      <w:pPr>
        <w:pStyle w:val="Heading3"/>
        <w:numPr>
          <w:ilvl w:val="2"/>
          <w:numId w:val="4"/>
        </w:numPr>
        <w:rPr>
          <w:rFonts w:asciiTheme="minorHAnsi" w:hAnsiTheme="minorHAnsi" w:cstheme="minorHAnsi"/>
        </w:rPr>
      </w:pPr>
      <w:bookmarkStart w:id="398" w:name="_Ref46148857"/>
      <w:bookmarkStart w:id="399" w:name="_Toc51007911"/>
      <w:bookmarkStart w:id="400" w:name="_Toc137031213"/>
      <w:r w:rsidRPr="002F2593">
        <w:rPr>
          <w:rFonts w:asciiTheme="minorHAnsi" w:hAnsiTheme="minorHAnsi" w:cstheme="minorHAnsi"/>
        </w:rPr>
        <w:t>Συγκεντρωτικός Πίνακας Οικονομικής Προσφοράς Συντήρησης</w:t>
      </w:r>
      <w:bookmarkEnd w:id="395"/>
      <w:bookmarkEnd w:id="396"/>
      <w:bookmarkEnd w:id="397"/>
      <w:bookmarkEnd w:id="398"/>
      <w:bookmarkEnd w:id="399"/>
      <w:bookmarkEnd w:id="400"/>
    </w:p>
    <w:tbl>
      <w:tblPr>
        <w:tblW w:w="35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
        <w:gridCol w:w="1297"/>
        <w:gridCol w:w="1265"/>
        <w:gridCol w:w="616"/>
        <w:gridCol w:w="1265"/>
        <w:gridCol w:w="1455"/>
      </w:tblGrid>
      <w:tr w:rsidR="00F07BDD" w:rsidRPr="002F2593" w14:paraId="4A88029B" w14:textId="77777777" w:rsidTr="00886759">
        <w:trPr>
          <w:cantSplit/>
          <w:jc w:val="center"/>
        </w:trPr>
        <w:tc>
          <w:tcPr>
            <w:tcW w:w="678" w:type="pct"/>
            <w:shd w:val="clear" w:color="auto" w:fill="E6E6E6"/>
            <w:vAlign w:val="center"/>
          </w:tcPr>
          <w:p w14:paraId="4C43572B" w14:textId="77777777" w:rsidR="00F07BDD" w:rsidRPr="002F2593" w:rsidRDefault="00F07BDD" w:rsidP="009B09FE">
            <w:pPr>
              <w:spacing w:before="0" w:after="0"/>
              <w:jc w:val="center"/>
              <w:rPr>
                <w:rFonts w:cs="Tahoma"/>
                <w:sz w:val="18"/>
                <w:szCs w:val="18"/>
              </w:rPr>
            </w:pPr>
            <w:r w:rsidRPr="002F2593">
              <w:rPr>
                <w:rFonts w:cs="Tahoma"/>
                <w:sz w:val="18"/>
                <w:szCs w:val="18"/>
              </w:rPr>
              <w:t>ΕΤΟΣ*</w:t>
            </w:r>
          </w:p>
        </w:tc>
        <w:tc>
          <w:tcPr>
            <w:tcW w:w="950" w:type="pct"/>
            <w:shd w:val="clear" w:color="auto" w:fill="E6E6E6"/>
            <w:vAlign w:val="center"/>
          </w:tcPr>
          <w:p w14:paraId="4E73ED21" w14:textId="77777777" w:rsidR="00F07BDD" w:rsidRPr="002F2593" w:rsidRDefault="00F07BDD" w:rsidP="009B09FE">
            <w:pPr>
              <w:spacing w:before="0" w:after="0"/>
              <w:jc w:val="center"/>
              <w:rPr>
                <w:rFonts w:cs="Tahoma"/>
                <w:sz w:val="18"/>
                <w:szCs w:val="18"/>
              </w:rPr>
            </w:pPr>
            <w:r w:rsidRPr="002F2593">
              <w:rPr>
                <w:rFonts w:cs="Tahoma"/>
                <w:sz w:val="18"/>
                <w:szCs w:val="18"/>
              </w:rPr>
              <w:t>ΕΤΗΣΙΑ ΣΥΝΤΗΡΗΣΗ ΕΞΟΠΛΙΣΜΟΥ</w:t>
            </w:r>
          </w:p>
          <w:p w14:paraId="505CE307" w14:textId="77777777" w:rsidR="00F07BDD" w:rsidRPr="002F2593" w:rsidRDefault="00F07BDD" w:rsidP="009B09FE">
            <w:pPr>
              <w:spacing w:before="0" w:after="0"/>
              <w:jc w:val="center"/>
              <w:rPr>
                <w:rFonts w:cs="Tahoma"/>
                <w:sz w:val="18"/>
                <w:szCs w:val="18"/>
              </w:rPr>
            </w:pPr>
            <w:r w:rsidRPr="002F2593">
              <w:rPr>
                <w:rFonts w:cs="Tahoma"/>
                <w:sz w:val="18"/>
                <w:szCs w:val="18"/>
              </w:rPr>
              <w:t>(ΧΩΡΙΣ ΦΠΑ) [€]</w:t>
            </w:r>
          </w:p>
        </w:tc>
        <w:tc>
          <w:tcPr>
            <w:tcW w:w="927" w:type="pct"/>
            <w:shd w:val="clear" w:color="auto" w:fill="E6E6E6"/>
            <w:vAlign w:val="center"/>
          </w:tcPr>
          <w:p w14:paraId="3657CEE0" w14:textId="77777777" w:rsidR="00F07BDD" w:rsidRPr="002F2593" w:rsidRDefault="00F07BDD" w:rsidP="009B09FE">
            <w:pPr>
              <w:spacing w:before="0" w:after="0"/>
              <w:jc w:val="center"/>
              <w:rPr>
                <w:rFonts w:cs="Tahoma"/>
                <w:sz w:val="18"/>
                <w:szCs w:val="18"/>
              </w:rPr>
            </w:pPr>
            <w:r w:rsidRPr="002F2593">
              <w:rPr>
                <w:rFonts w:cs="Tahoma"/>
                <w:sz w:val="18"/>
                <w:szCs w:val="18"/>
              </w:rPr>
              <w:t>ΣΥΝΟΛΙΚΗ ΕΤΗΣΙΑ ΑΞΙΑ ΣΥΝΤΗΡΗΣΗΣ (ΧΩΡΙΣ ΦΠΑ) [€]</w:t>
            </w:r>
          </w:p>
        </w:tc>
        <w:tc>
          <w:tcPr>
            <w:tcW w:w="451" w:type="pct"/>
            <w:shd w:val="clear" w:color="auto" w:fill="E6E6E6"/>
            <w:vAlign w:val="center"/>
          </w:tcPr>
          <w:p w14:paraId="61A83AEB" w14:textId="77777777" w:rsidR="00F07BDD" w:rsidRPr="002F2593" w:rsidRDefault="00F07BDD" w:rsidP="009B09FE">
            <w:pPr>
              <w:spacing w:before="0" w:after="0"/>
              <w:jc w:val="center"/>
              <w:rPr>
                <w:rFonts w:cs="Tahoma"/>
                <w:sz w:val="18"/>
                <w:szCs w:val="18"/>
              </w:rPr>
            </w:pPr>
            <w:r w:rsidRPr="002F2593">
              <w:rPr>
                <w:rFonts w:cs="Tahoma"/>
                <w:sz w:val="18"/>
                <w:szCs w:val="18"/>
              </w:rPr>
              <w:t>ΦΠΑ [€]</w:t>
            </w:r>
          </w:p>
        </w:tc>
        <w:tc>
          <w:tcPr>
            <w:tcW w:w="927" w:type="pct"/>
            <w:shd w:val="clear" w:color="auto" w:fill="E6E6E6"/>
            <w:vAlign w:val="center"/>
          </w:tcPr>
          <w:p w14:paraId="0DE93785" w14:textId="77777777" w:rsidR="00F07BDD" w:rsidRPr="002F2593" w:rsidRDefault="00F07BDD" w:rsidP="009B09FE">
            <w:pPr>
              <w:spacing w:before="0" w:after="0"/>
              <w:jc w:val="center"/>
              <w:rPr>
                <w:rFonts w:cs="Tahoma"/>
                <w:sz w:val="18"/>
                <w:szCs w:val="18"/>
              </w:rPr>
            </w:pPr>
            <w:r w:rsidRPr="002F2593">
              <w:rPr>
                <w:rFonts w:cs="Tahoma"/>
                <w:sz w:val="18"/>
                <w:szCs w:val="18"/>
              </w:rPr>
              <w:t>ΣΥΝΟΛΙΚΗ ΕΤΗΣΙΑ ΑΞΙΑ ΣΥΝΤΗΡΗΣΗΣ</w:t>
            </w:r>
          </w:p>
          <w:p w14:paraId="47039D3E" w14:textId="77777777" w:rsidR="00F07BDD" w:rsidRPr="002F2593" w:rsidRDefault="00F07BDD" w:rsidP="009B09FE">
            <w:pPr>
              <w:spacing w:before="0" w:after="0"/>
              <w:jc w:val="center"/>
              <w:rPr>
                <w:rFonts w:cs="Tahoma"/>
                <w:sz w:val="18"/>
                <w:szCs w:val="18"/>
              </w:rPr>
            </w:pPr>
            <w:r w:rsidRPr="002F2593">
              <w:rPr>
                <w:rFonts w:cs="Tahoma"/>
                <w:sz w:val="18"/>
                <w:szCs w:val="18"/>
              </w:rPr>
              <w:t>(ΜΕ ΦΠΑ) [€]</w:t>
            </w:r>
          </w:p>
        </w:tc>
        <w:tc>
          <w:tcPr>
            <w:tcW w:w="1066" w:type="pct"/>
            <w:shd w:val="clear" w:color="auto" w:fill="E6E6E6"/>
            <w:vAlign w:val="center"/>
          </w:tcPr>
          <w:p w14:paraId="70B428A4" w14:textId="77777777" w:rsidR="00F07BDD" w:rsidRPr="002F2593" w:rsidRDefault="00F07BDD" w:rsidP="009B09FE">
            <w:pPr>
              <w:spacing w:before="0" w:after="0"/>
              <w:jc w:val="center"/>
              <w:rPr>
                <w:rFonts w:cs="Tahoma"/>
                <w:sz w:val="18"/>
                <w:szCs w:val="18"/>
              </w:rPr>
            </w:pPr>
            <w:r w:rsidRPr="002F2593">
              <w:rPr>
                <w:rFonts w:cs="Tahoma"/>
                <w:sz w:val="18"/>
                <w:szCs w:val="18"/>
              </w:rPr>
              <w:t>ΕΤΗΣΙΟ ΠΟΣΟΣΤΟ ΣΥΝΤΗΡΗΣΗΣ**</w:t>
            </w:r>
          </w:p>
        </w:tc>
      </w:tr>
      <w:tr w:rsidR="00F07BDD" w:rsidRPr="002F2593" w14:paraId="75F8FC35" w14:textId="77777777" w:rsidTr="00886759">
        <w:trPr>
          <w:trHeight w:val="284"/>
          <w:jc w:val="center"/>
        </w:trPr>
        <w:tc>
          <w:tcPr>
            <w:tcW w:w="678" w:type="pct"/>
            <w:vAlign w:val="center"/>
          </w:tcPr>
          <w:p w14:paraId="5ED8C4DB" w14:textId="77777777" w:rsidR="00F07BDD" w:rsidRPr="002F2593" w:rsidRDefault="00F07BDD" w:rsidP="009B09FE">
            <w:pPr>
              <w:spacing w:before="100" w:beforeAutospacing="1" w:after="100" w:afterAutospacing="1"/>
              <w:rPr>
                <w:rFonts w:cs="Tahoma"/>
                <w:sz w:val="18"/>
                <w:szCs w:val="18"/>
              </w:rPr>
            </w:pPr>
            <w:r w:rsidRPr="002F2593">
              <w:rPr>
                <w:rFonts w:cs="Tahoma"/>
                <w:sz w:val="18"/>
                <w:szCs w:val="18"/>
              </w:rPr>
              <w:t>1</w:t>
            </w:r>
            <w:r w:rsidRPr="002F2593">
              <w:rPr>
                <w:rFonts w:cs="Tahoma"/>
                <w:sz w:val="18"/>
                <w:szCs w:val="18"/>
                <w:vertAlign w:val="superscript"/>
              </w:rPr>
              <w:t>ο</w:t>
            </w:r>
          </w:p>
        </w:tc>
        <w:tc>
          <w:tcPr>
            <w:tcW w:w="950" w:type="pct"/>
            <w:vAlign w:val="center"/>
          </w:tcPr>
          <w:p w14:paraId="3D04E983" w14:textId="77777777" w:rsidR="00F07BDD" w:rsidRPr="002F2593" w:rsidRDefault="00F07BDD" w:rsidP="009B09FE">
            <w:pPr>
              <w:spacing w:before="100" w:beforeAutospacing="1" w:after="100" w:afterAutospacing="1"/>
              <w:rPr>
                <w:rFonts w:cs="Tahoma"/>
                <w:sz w:val="18"/>
                <w:szCs w:val="18"/>
              </w:rPr>
            </w:pPr>
          </w:p>
        </w:tc>
        <w:tc>
          <w:tcPr>
            <w:tcW w:w="927" w:type="pct"/>
          </w:tcPr>
          <w:p w14:paraId="29D21933" w14:textId="77777777" w:rsidR="00F07BDD" w:rsidRPr="002F2593" w:rsidRDefault="00F07BDD" w:rsidP="009B09FE">
            <w:pPr>
              <w:spacing w:before="100" w:beforeAutospacing="1" w:after="100" w:afterAutospacing="1"/>
              <w:rPr>
                <w:rFonts w:cs="Tahoma"/>
                <w:sz w:val="18"/>
                <w:szCs w:val="18"/>
              </w:rPr>
            </w:pPr>
          </w:p>
        </w:tc>
        <w:tc>
          <w:tcPr>
            <w:tcW w:w="451" w:type="pct"/>
            <w:vAlign w:val="center"/>
          </w:tcPr>
          <w:p w14:paraId="7C1D93F7" w14:textId="77777777" w:rsidR="00F07BDD" w:rsidRPr="002F2593" w:rsidRDefault="00F07BDD" w:rsidP="009B09FE">
            <w:pPr>
              <w:spacing w:before="100" w:beforeAutospacing="1" w:after="100" w:afterAutospacing="1"/>
              <w:rPr>
                <w:rFonts w:cs="Tahoma"/>
                <w:sz w:val="18"/>
                <w:szCs w:val="18"/>
              </w:rPr>
            </w:pPr>
          </w:p>
        </w:tc>
        <w:tc>
          <w:tcPr>
            <w:tcW w:w="927" w:type="pct"/>
            <w:vAlign w:val="center"/>
          </w:tcPr>
          <w:p w14:paraId="15C2594A" w14:textId="77777777" w:rsidR="00F07BDD" w:rsidRPr="002F2593" w:rsidRDefault="00F07BDD" w:rsidP="009B09FE">
            <w:pPr>
              <w:spacing w:before="100" w:beforeAutospacing="1" w:after="100" w:afterAutospacing="1"/>
              <w:rPr>
                <w:rFonts w:cs="Tahoma"/>
                <w:sz w:val="18"/>
                <w:szCs w:val="18"/>
              </w:rPr>
            </w:pPr>
          </w:p>
        </w:tc>
        <w:tc>
          <w:tcPr>
            <w:tcW w:w="1066" w:type="pct"/>
            <w:vAlign w:val="center"/>
          </w:tcPr>
          <w:p w14:paraId="5BE832FD" w14:textId="77777777" w:rsidR="00F07BDD" w:rsidRPr="002F2593" w:rsidRDefault="00F07BDD" w:rsidP="009B09FE">
            <w:pPr>
              <w:spacing w:before="100" w:beforeAutospacing="1" w:after="100" w:afterAutospacing="1"/>
              <w:rPr>
                <w:rFonts w:cs="Tahoma"/>
                <w:sz w:val="18"/>
                <w:szCs w:val="18"/>
              </w:rPr>
            </w:pPr>
          </w:p>
        </w:tc>
      </w:tr>
      <w:tr w:rsidR="00F07BDD" w:rsidRPr="002F2593" w14:paraId="25FABA78" w14:textId="77777777" w:rsidTr="00886759">
        <w:trPr>
          <w:trHeight w:val="284"/>
          <w:jc w:val="center"/>
        </w:trPr>
        <w:tc>
          <w:tcPr>
            <w:tcW w:w="678" w:type="pct"/>
            <w:vAlign w:val="center"/>
          </w:tcPr>
          <w:p w14:paraId="6BF07776" w14:textId="77777777" w:rsidR="00F07BDD" w:rsidRPr="002F2593" w:rsidRDefault="00F07BDD" w:rsidP="009B09FE">
            <w:pPr>
              <w:spacing w:before="100" w:beforeAutospacing="1" w:after="100" w:afterAutospacing="1"/>
              <w:rPr>
                <w:rFonts w:cs="Tahoma"/>
                <w:sz w:val="18"/>
                <w:szCs w:val="18"/>
              </w:rPr>
            </w:pPr>
            <w:r w:rsidRPr="002F2593">
              <w:rPr>
                <w:rFonts w:cs="Tahoma"/>
                <w:sz w:val="18"/>
                <w:szCs w:val="18"/>
              </w:rPr>
              <w:t>2</w:t>
            </w:r>
            <w:r w:rsidRPr="002F2593">
              <w:rPr>
                <w:rFonts w:cs="Tahoma"/>
                <w:sz w:val="18"/>
                <w:szCs w:val="18"/>
                <w:vertAlign w:val="superscript"/>
              </w:rPr>
              <w:t>ο</w:t>
            </w:r>
          </w:p>
        </w:tc>
        <w:tc>
          <w:tcPr>
            <w:tcW w:w="950" w:type="pct"/>
            <w:vAlign w:val="center"/>
          </w:tcPr>
          <w:p w14:paraId="0323CD9A" w14:textId="77777777" w:rsidR="00F07BDD" w:rsidRPr="002F2593" w:rsidRDefault="00F07BDD" w:rsidP="009B09FE">
            <w:pPr>
              <w:spacing w:before="100" w:beforeAutospacing="1" w:after="100" w:afterAutospacing="1"/>
              <w:rPr>
                <w:rFonts w:cs="Tahoma"/>
                <w:sz w:val="18"/>
                <w:szCs w:val="18"/>
              </w:rPr>
            </w:pPr>
          </w:p>
        </w:tc>
        <w:tc>
          <w:tcPr>
            <w:tcW w:w="927" w:type="pct"/>
          </w:tcPr>
          <w:p w14:paraId="1DC2506E" w14:textId="77777777" w:rsidR="00F07BDD" w:rsidRPr="002F2593" w:rsidRDefault="00F07BDD" w:rsidP="009B09FE">
            <w:pPr>
              <w:spacing w:before="100" w:beforeAutospacing="1" w:after="100" w:afterAutospacing="1"/>
              <w:rPr>
                <w:rFonts w:cs="Tahoma"/>
                <w:sz w:val="18"/>
                <w:szCs w:val="18"/>
              </w:rPr>
            </w:pPr>
          </w:p>
        </w:tc>
        <w:tc>
          <w:tcPr>
            <w:tcW w:w="451" w:type="pct"/>
            <w:vAlign w:val="center"/>
          </w:tcPr>
          <w:p w14:paraId="429451CB" w14:textId="77777777" w:rsidR="00F07BDD" w:rsidRPr="002F2593" w:rsidRDefault="00F07BDD" w:rsidP="009B09FE">
            <w:pPr>
              <w:spacing w:before="100" w:beforeAutospacing="1" w:after="100" w:afterAutospacing="1"/>
              <w:rPr>
                <w:rFonts w:cs="Tahoma"/>
                <w:sz w:val="18"/>
                <w:szCs w:val="18"/>
              </w:rPr>
            </w:pPr>
          </w:p>
        </w:tc>
        <w:tc>
          <w:tcPr>
            <w:tcW w:w="927" w:type="pct"/>
            <w:vAlign w:val="center"/>
          </w:tcPr>
          <w:p w14:paraId="4F12BDAD" w14:textId="77777777" w:rsidR="00F07BDD" w:rsidRPr="002F2593" w:rsidRDefault="00F07BDD" w:rsidP="009B09FE">
            <w:pPr>
              <w:spacing w:before="100" w:beforeAutospacing="1" w:after="100" w:afterAutospacing="1"/>
              <w:rPr>
                <w:rFonts w:cs="Tahoma"/>
                <w:sz w:val="18"/>
                <w:szCs w:val="18"/>
              </w:rPr>
            </w:pPr>
          </w:p>
        </w:tc>
        <w:tc>
          <w:tcPr>
            <w:tcW w:w="1066" w:type="pct"/>
            <w:vAlign w:val="center"/>
          </w:tcPr>
          <w:p w14:paraId="1D036307" w14:textId="77777777" w:rsidR="00F07BDD" w:rsidRPr="002F2593" w:rsidRDefault="00F07BDD" w:rsidP="009B09FE">
            <w:pPr>
              <w:spacing w:before="100" w:beforeAutospacing="1" w:after="100" w:afterAutospacing="1"/>
              <w:rPr>
                <w:rFonts w:cs="Tahoma"/>
                <w:sz w:val="18"/>
                <w:szCs w:val="18"/>
              </w:rPr>
            </w:pPr>
          </w:p>
        </w:tc>
      </w:tr>
      <w:tr w:rsidR="00F07BDD" w:rsidRPr="002F2593" w14:paraId="77926144" w14:textId="77777777" w:rsidTr="00886759">
        <w:trPr>
          <w:trHeight w:val="284"/>
          <w:jc w:val="center"/>
        </w:trPr>
        <w:tc>
          <w:tcPr>
            <w:tcW w:w="678" w:type="pct"/>
            <w:shd w:val="clear" w:color="auto" w:fill="E0E0E0"/>
            <w:vAlign w:val="center"/>
          </w:tcPr>
          <w:p w14:paraId="1ED0468B" w14:textId="77777777" w:rsidR="00F07BDD" w:rsidRPr="002F2593" w:rsidRDefault="00F07BDD" w:rsidP="009B09FE">
            <w:pPr>
              <w:spacing w:before="100" w:beforeAutospacing="1" w:after="100" w:afterAutospacing="1"/>
              <w:rPr>
                <w:rFonts w:cs="Tahoma"/>
                <w:b/>
                <w:sz w:val="18"/>
                <w:szCs w:val="18"/>
              </w:rPr>
            </w:pPr>
            <w:r w:rsidRPr="002F2593">
              <w:rPr>
                <w:rFonts w:cs="Tahoma"/>
                <w:b/>
                <w:sz w:val="18"/>
                <w:szCs w:val="18"/>
              </w:rPr>
              <w:t>ΣΥΝΟΛΟ</w:t>
            </w:r>
          </w:p>
        </w:tc>
        <w:tc>
          <w:tcPr>
            <w:tcW w:w="950" w:type="pct"/>
            <w:shd w:val="clear" w:color="auto" w:fill="FFFFFF"/>
            <w:vAlign w:val="center"/>
          </w:tcPr>
          <w:p w14:paraId="372EF7C5" w14:textId="77777777" w:rsidR="00F07BDD" w:rsidRPr="002F2593" w:rsidRDefault="00F07BDD" w:rsidP="009B09FE">
            <w:pPr>
              <w:spacing w:before="100" w:beforeAutospacing="1" w:after="100" w:afterAutospacing="1"/>
              <w:rPr>
                <w:rFonts w:cs="Tahoma"/>
                <w:sz w:val="18"/>
                <w:szCs w:val="18"/>
              </w:rPr>
            </w:pPr>
          </w:p>
        </w:tc>
        <w:tc>
          <w:tcPr>
            <w:tcW w:w="927" w:type="pct"/>
            <w:shd w:val="clear" w:color="auto" w:fill="FFFFFF"/>
          </w:tcPr>
          <w:p w14:paraId="0DAD6FC2" w14:textId="77777777" w:rsidR="00F07BDD" w:rsidRPr="002F2593" w:rsidRDefault="00F07BDD" w:rsidP="009B09FE">
            <w:pPr>
              <w:spacing w:before="100" w:beforeAutospacing="1" w:after="100" w:afterAutospacing="1"/>
              <w:rPr>
                <w:rFonts w:cs="Tahoma"/>
                <w:sz w:val="18"/>
                <w:szCs w:val="18"/>
              </w:rPr>
            </w:pPr>
          </w:p>
        </w:tc>
        <w:tc>
          <w:tcPr>
            <w:tcW w:w="451" w:type="pct"/>
            <w:shd w:val="clear" w:color="auto" w:fill="FFFFFF"/>
            <w:vAlign w:val="center"/>
          </w:tcPr>
          <w:p w14:paraId="51A51654" w14:textId="77777777" w:rsidR="00F07BDD" w:rsidRPr="002F2593" w:rsidRDefault="00F07BDD" w:rsidP="009B09FE">
            <w:pPr>
              <w:spacing w:before="100" w:beforeAutospacing="1" w:after="100" w:afterAutospacing="1"/>
              <w:rPr>
                <w:rFonts w:cs="Tahoma"/>
                <w:sz w:val="18"/>
                <w:szCs w:val="18"/>
              </w:rPr>
            </w:pPr>
          </w:p>
        </w:tc>
        <w:tc>
          <w:tcPr>
            <w:tcW w:w="927" w:type="pct"/>
            <w:shd w:val="clear" w:color="auto" w:fill="FFFFFF"/>
            <w:vAlign w:val="center"/>
          </w:tcPr>
          <w:p w14:paraId="45567ED7" w14:textId="77777777" w:rsidR="00F07BDD" w:rsidRPr="002F2593" w:rsidRDefault="00F07BDD" w:rsidP="009B09FE">
            <w:pPr>
              <w:spacing w:before="100" w:beforeAutospacing="1" w:after="100" w:afterAutospacing="1"/>
              <w:rPr>
                <w:rFonts w:cs="Tahoma"/>
                <w:sz w:val="18"/>
                <w:szCs w:val="18"/>
              </w:rPr>
            </w:pPr>
          </w:p>
        </w:tc>
        <w:tc>
          <w:tcPr>
            <w:tcW w:w="1066" w:type="pct"/>
            <w:shd w:val="clear" w:color="auto" w:fill="FFFFFF"/>
            <w:vAlign w:val="center"/>
          </w:tcPr>
          <w:p w14:paraId="224CCE48" w14:textId="77777777" w:rsidR="00F07BDD" w:rsidRPr="002F2593" w:rsidRDefault="00F07BDD" w:rsidP="009B09FE">
            <w:pPr>
              <w:spacing w:before="100" w:beforeAutospacing="1" w:after="100" w:afterAutospacing="1"/>
              <w:rPr>
                <w:rFonts w:cs="Tahoma"/>
                <w:sz w:val="18"/>
                <w:szCs w:val="18"/>
              </w:rPr>
            </w:pPr>
          </w:p>
        </w:tc>
      </w:tr>
    </w:tbl>
    <w:p w14:paraId="45AA67FC" w14:textId="77777777" w:rsidR="003D6B10" w:rsidRPr="002F2593" w:rsidRDefault="003D6B10" w:rsidP="003D6B10">
      <w:pPr>
        <w:spacing w:before="100" w:beforeAutospacing="1" w:after="100" w:afterAutospacing="1"/>
        <w:rPr>
          <w:rFonts w:cs="Tahoma"/>
          <w:sz w:val="20"/>
        </w:rPr>
      </w:pPr>
      <w:r w:rsidRPr="002F2593">
        <w:rPr>
          <w:rFonts w:cs="Tahoma"/>
          <w:sz w:val="20"/>
        </w:rPr>
        <w:t xml:space="preserve">* ΕΤΟΣ: μετά την </w:t>
      </w:r>
      <w:r w:rsidRPr="002F2593">
        <w:rPr>
          <w:rFonts w:cs="Tahoma"/>
          <w:b/>
          <w:sz w:val="20"/>
        </w:rPr>
        <w:t>ελάχιστη</w:t>
      </w:r>
      <w:r w:rsidRPr="002F2593">
        <w:rPr>
          <w:rFonts w:cs="Tahoma"/>
          <w:sz w:val="20"/>
        </w:rPr>
        <w:t xml:space="preserve"> ζητούμενη Περίοδο Εγγύησης</w:t>
      </w:r>
    </w:p>
    <w:p w14:paraId="3564192C" w14:textId="651567A5" w:rsidR="00315F35" w:rsidRPr="002F2593" w:rsidRDefault="003D6B10" w:rsidP="003349E3">
      <w:pPr>
        <w:spacing w:before="100" w:beforeAutospacing="1" w:after="100" w:afterAutospacing="1"/>
        <w:rPr>
          <w:rFonts w:cs="Tahoma"/>
          <w:sz w:val="20"/>
        </w:rPr>
      </w:pPr>
      <w:r w:rsidRPr="002F2593">
        <w:rPr>
          <w:rFonts w:cs="Tahoma"/>
          <w:sz w:val="20"/>
        </w:rPr>
        <w:t xml:space="preserve">** Το </w:t>
      </w:r>
      <w:r w:rsidRPr="002F2593">
        <w:rPr>
          <w:rFonts w:cs="Tahoma"/>
          <w:b/>
          <w:sz w:val="20"/>
        </w:rPr>
        <w:t xml:space="preserve">ΕΤΗΣΙΟ ΠΟΣΟΣΤΟ ΣΥΝΤΗΡΗΣΗΣ </w:t>
      </w:r>
      <w:r w:rsidRPr="002F2593">
        <w:rPr>
          <w:rFonts w:cs="Tahoma"/>
          <w:sz w:val="20"/>
        </w:rPr>
        <w:t>(για την κάθε γραμμή του Πίνακα</w:t>
      </w:r>
      <w:r w:rsidR="00B25ADA" w:rsidRPr="002F2593">
        <w:rPr>
          <w:rFonts w:cs="Tahoma"/>
          <w:sz w:val="20"/>
        </w:rPr>
        <w:t xml:space="preserve"> 1.1.5</w:t>
      </w:r>
      <w:r w:rsidRPr="002F2593">
        <w:rPr>
          <w:rFonts w:cs="Tahoma"/>
          <w:sz w:val="20"/>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2F2593">
        <w:rPr>
          <w:rFonts w:cs="Tahoma"/>
          <w:b/>
          <w:sz w:val="20"/>
        </w:rPr>
        <w:t>Πίνακα</w:t>
      </w:r>
      <w:r w:rsidR="00F34268" w:rsidRPr="002F2593">
        <w:rPr>
          <w:rFonts w:cs="Tahoma"/>
          <w:b/>
          <w:sz w:val="20"/>
        </w:rPr>
        <w:t xml:space="preserve"> </w:t>
      </w:r>
      <w:r w:rsidR="00B25ADA" w:rsidRPr="002F2593">
        <w:rPr>
          <w:rFonts w:cs="Tahoma"/>
          <w:b/>
          <w:sz w:val="20"/>
        </w:rPr>
        <w:t>1.1.4</w:t>
      </w:r>
      <w:r w:rsidR="00F34268" w:rsidRPr="002F2593">
        <w:rPr>
          <w:rFonts w:cs="Tahoma"/>
          <w:b/>
          <w:sz w:val="20"/>
        </w:rPr>
        <w:t xml:space="preserve"> </w:t>
      </w:r>
      <w:r w:rsidR="00084015" w:rsidRPr="002F2593">
        <w:rPr>
          <w:rFonts w:cs="Tahoma"/>
          <w:b/>
          <w:sz w:val="20"/>
        </w:rPr>
        <w:fldChar w:fldCharType="begin"/>
      </w:r>
      <w:r w:rsidR="00F34268" w:rsidRPr="002F2593">
        <w:rPr>
          <w:rFonts w:cs="Tahoma"/>
          <w:b/>
          <w:sz w:val="20"/>
        </w:rPr>
        <w:instrText xml:space="preserve"> REF _Ref55388796 \h </w:instrText>
      </w:r>
      <w:r w:rsidR="002F2593">
        <w:rPr>
          <w:rFonts w:cs="Tahoma"/>
          <w:b/>
          <w:sz w:val="20"/>
        </w:rPr>
        <w:instrText xml:space="preserve"> \* MERGEFORMAT </w:instrText>
      </w:r>
      <w:r w:rsidR="00084015" w:rsidRPr="002F2593">
        <w:rPr>
          <w:rFonts w:cs="Tahoma"/>
          <w:b/>
          <w:sz w:val="20"/>
        </w:rPr>
      </w:r>
      <w:r w:rsidR="00084015" w:rsidRPr="002F2593">
        <w:rPr>
          <w:rFonts w:cs="Tahoma"/>
          <w:b/>
          <w:sz w:val="20"/>
        </w:rPr>
        <w:fldChar w:fldCharType="separate"/>
      </w:r>
      <w:r w:rsidR="00BE2FC6" w:rsidRPr="002F2593">
        <w:rPr>
          <w:rFonts w:asciiTheme="minorHAnsi" w:hAnsiTheme="minorHAnsi" w:cstheme="minorHAnsi"/>
        </w:rPr>
        <w:t>Συγκεντρωτικός Πίνακας Οικονομικής Προσφοράς Έργου</w:t>
      </w:r>
      <w:r w:rsidR="00084015" w:rsidRPr="002F2593">
        <w:rPr>
          <w:rFonts w:cs="Tahoma"/>
          <w:b/>
          <w:sz w:val="20"/>
        </w:rPr>
        <w:fldChar w:fldCharType="end"/>
      </w:r>
      <w:r w:rsidRPr="002F2593">
        <w:rPr>
          <w:rFonts w:cs="Tahoma"/>
          <w:sz w:val="20"/>
        </w:rPr>
        <w:t>.</w:t>
      </w:r>
      <w:bookmarkEnd w:id="353"/>
      <w:r w:rsidR="00315F35" w:rsidRPr="002F2593">
        <w:br w:type="page"/>
      </w:r>
    </w:p>
    <w:p w14:paraId="5C2672AB" w14:textId="16DA3E30" w:rsidR="00C336F0" w:rsidRPr="002F2593" w:rsidRDefault="00C336F0" w:rsidP="00A11DC8">
      <w:pPr>
        <w:pStyle w:val="Heading2"/>
        <w:rPr>
          <w:lang w:val="el-GR"/>
        </w:rPr>
      </w:pPr>
      <w:bookmarkStart w:id="401" w:name="_Toc14160544"/>
      <w:bookmarkStart w:id="402" w:name="_Ref54000535"/>
      <w:bookmarkStart w:id="403" w:name="_Ref54000542"/>
      <w:bookmarkStart w:id="404" w:name="_Ref54879513"/>
      <w:bookmarkStart w:id="405" w:name="_Ref54961547"/>
      <w:bookmarkStart w:id="406" w:name="_Ref54964055"/>
      <w:bookmarkStart w:id="407" w:name="_Ref98956670"/>
      <w:bookmarkStart w:id="408" w:name="_Ref98956796"/>
      <w:bookmarkStart w:id="409" w:name="_Ref98957440"/>
      <w:bookmarkStart w:id="410" w:name="_Ref98957459"/>
      <w:bookmarkStart w:id="411" w:name="_Ref98957480"/>
      <w:bookmarkStart w:id="412" w:name="_Toc137031214"/>
      <w:r w:rsidRPr="002F2593">
        <w:rPr>
          <w:lang w:val="el-GR"/>
        </w:rPr>
        <w:lastRenderedPageBreak/>
        <w:t xml:space="preserve">ΠΑΡΑΡΤΗΜΑ </w:t>
      </w:r>
      <w:r w:rsidRPr="002F2593">
        <w:t>V</w:t>
      </w:r>
      <w:r w:rsidR="00557510" w:rsidRPr="002F2593">
        <w:t>I</w:t>
      </w:r>
      <w:r w:rsidRPr="002F2593">
        <w:t>I</w:t>
      </w:r>
      <w:r w:rsidRPr="002F2593">
        <w:rPr>
          <w:lang w:val="el-GR"/>
        </w:rPr>
        <w:t xml:space="preserve"> – Υποδείγματα Εγγυητικών Επιστολών</w:t>
      </w:r>
      <w:bookmarkEnd w:id="401"/>
      <w:bookmarkEnd w:id="402"/>
      <w:bookmarkEnd w:id="403"/>
      <w:bookmarkEnd w:id="404"/>
      <w:bookmarkEnd w:id="405"/>
      <w:bookmarkEnd w:id="406"/>
      <w:bookmarkEnd w:id="407"/>
      <w:bookmarkEnd w:id="408"/>
      <w:bookmarkEnd w:id="409"/>
      <w:bookmarkEnd w:id="410"/>
      <w:bookmarkEnd w:id="411"/>
      <w:bookmarkEnd w:id="412"/>
      <w:r w:rsidRPr="002F2593">
        <w:rPr>
          <w:lang w:val="el-GR"/>
        </w:rPr>
        <w:t xml:space="preserve"> </w:t>
      </w:r>
    </w:p>
    <w:p w14:paraId="4A09E11D" w14:textId="77777777" w:rsidR="00C336F0" w:rsidRPr="002F2593" w:rsidRDefault="00C336F0" w:rsidP="00A11DC8">
      <w:pPr>
        <w:pStyle w:val="Heading3"/>
      </w:pPr>
      <w:bookmarkStart w:id="413" w:name="_Toc375558731"/>
      <w:bookmarkStart w:id="414" w:name="_Toc48552980"/>
      <w:bookmarkStart w:id="415" w:name="_Toc44821188"/>
      <w:bookmarkStart w:id="416" w:name="_Toc240445863"/>
      <w:bookmarkStart w:id="417" w:name="_Toc520791045"/>
      <w:bookmarkStart w:id="418" w:name="_Toc62559079"/>
      <w:bookmarkStart w:id="419" w:name="_Toc43634808"/>
      <w:bookmarkStart w:id="420" w:name="_Toc49073807"/>
      <w:bookmarkStart w:id="421" w:name="_Toc310598154"/>
      <w:bookmarkStart w:id="422" w:name="_Toc137031215"/>
      <w:r w:rsidRPr="002F2593">
        <w:t>1. Εγγυητική Επιστολή Συμμετοχής</w:t>
      </w:r>
      <w:bookmarkEnd w:id="413"/>
      <w:bookmarkEnd w:id="414"/>
      <w:bookmarkEnd w:id="415"/>
      <w:bookmarkEnd w:id="416"/>
      <w:bookmarkEnd w:id="417"/>
      <w:bookmarkEnd w:id="418"/>
      <w:bookmarkEnd w:id="419"/>
      <w:bookmarkEnd w:id="420"/>
      <w:bookmarkEnd w:id="421"/>
      <w:bookmarkEnd w:id="422"/>
    </w:p>
    <w:p w14:paraId="780DEAF3" w14:textId="77777777" w:rsidR="001B2F3B" w:rsidRPr="002F2593" w:rsidRDefault="001B2F3B" w:rsidP="001B2F3B">
      <w:pPr>
        <w:rPr>
          <w:lang w:eastAsia="en-US"/>
        </w:rPr>
      </w:pPr>
      <w:r w:rsidRPr="002F2593">
        <w:rPr>
          <w:lang w:eastAsia="en-US"/>
        </w:rPr>
        <w:t>ΕΚΔΟΤΗΣ (Πλήρης επωνυμία)........................................................................</w:t>
      </w:r>
    </w:p>
    <w:p w14:paraId="48FB6F2D" w14:textId="77777777" w:rsidR="001B2F3B" w:rsidRPr="002F2593" w:rsidRDefault="001B2F3B" w:rsidP="001B2F3B">
      <w:pPr>
        <w:rPr>
          <w:lang w:eastAsia="en-US"/>
        </w:rPr>
      </w:pPr>
      <w:r w:rsidRPr="002F2593">
        <w:rPr>
          <w:lang w:eastAsia="en-US"/>
        </w:rPr>
        <w:t>Ημερομηνία έκδοσης...........................</w:t>
      </w:r>
    </w:p>
    <w:p w14:paraId="70E4F7C6" w14:textId="08EDFF06" w:rsidR="001B2F3B" w:rsidRPr="002F2593" w:rsidRDefault="001B2F3B" w:rsidP="001B2F3B">
      <w:pPr>
        <w:rPr>
          <w:lang w:eastAsia="en-US"/>
        </w:rPr>
      </w:pPr>
      <w:r w:rsidRPr="002F2593">
        <w:rPr>
          <w:lang w:eastAsia="en-US"/>
        </w:rPr>
        <w:t xml:space="preserve">Προς: Την Κοινωνία της Πληροφορίας </w:t>
      </w:r>
      <w:r w:rsidR="001639A0" w:rsidRPr="002F2593">
        <w:rPr>
          <w:lang w:eastAsia="en-US"/>
        </w:rPr>
        <w:t>Μ.</w:t>
      </w:r>
      <w:r w:rsidRPr="002F2593">
        <w:rPr>
          <w:lang w:eastAsia="en-US"/>
        </w:rPr>
        <w:t>Α</w:t>
      </w:r>
      <w:r w:rsidR="001639A0" w:rsidRPr="002F2593">
        <w:rPr>
          <w:lang w:eastAsia="en-US"/>
        </w:rPr>
        <w:t>.</w:t>
      </w:r>
      <w:r w:rsidRPr="002F2593">
        <w:rPr>
          <w:lang w:eastAsia="en-US"/>
        </w:rPr>
        <w:t>Ε</w:t>
      </w:r>
    </w:p>
    <w:p w14:paraId="42392358" w14:textId="63081C71" w:rsidR="001B2F3B" w:rsidRPr="002F2593" w:rsidRDefault="00AF5163" w:rsidP="001B2F3B">
      <w:pPr>
        <w:rPr>
          <w:lang w:eastAsia="en-US"/>
        </w:rPr>
      </w:pPr>
      <w:r w:rsidRPr="002F2593">
        <w:rPr>
          <w:lang w:eastAsia="en-US"/>
        </w:rPr>
        <w:t>Λ. Συγγρού 194, ΤΚ 176 71,  Καλλιθέα</w:t>
      </w:r>
      <w:r w:rsidRPr="002F2593" w:rsidDel="00AF5163">
        <w:rPr>
          <w:lang w:eastAsia="en-US"/>
        </w:rPr>
        <w:t xml:space="preserve"> </w:t>
      </w:r>
      <w:r w:rsidR="001B2F3B" w:rsidRPr="002F2593">
        <w:rPr>
          <w:lang w:eastAsia="en-US"/>
        </w:rPr>
        <w:t xml:space="preserve">Εγγύηση μας υπ’ αριθμ. ……………….. ποσού ………………….……. ευρώ </w:t>
      </w:r>
    </w:p>
    <w:p w14:paraId="250DB559" w14:textId="77777777" w:rsidR="001B2F3B" w:rsidRPr="002F2593" w:rsidRDefault="001B2F3B" w:rsidP="001B2F3B">
      <w:pPr>
        <w:rPr>
          <w:lang w:eastAsia="en-US"/>
        </w:rPr>
      </w:pPr>
      <w:r w:rsidRPr="002F2593">
        <w:rPr>
          <w:lang w:eastAsia="en-US"/>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19F2CAA9" w14:textId="77777777" w:rsidR="001B2F3B" w:rsidRPr="002F2593" w:rsidRDefault="001B2F3B" w:rsidP="001B2F3B">
      <w:pPr>
        <w:rPr>
          <w:lang w:eastAsia="en-US"/>
        </w:rPr>
      </w:pPr>
      <w:r w:rsidRPr="002F2593">
        <w:rPr>
          <w:lang w:eastAsia="en-US"/>
        </w:rPr>
        <w:t>{σε περίπτωση φυσικού προσώπου}: (ονοματεπώνυμο, πατρώνυμο) .............................., ΑΦΜ: ................ οδός............................. αριθμός.................ΤΚ………………</w:t>
      </w:r>
    </w:p>
    <w:p w14:paraId="12557922" w14:textId="77777777" w:rsidR="001B2F3B" w:rsidRPr="002F2593" w:rsidRDefault="001B2F3B" w:rsidP="001B2F3B">
      <w:pPr>
        <w:rPr>
          <w:lang w:eastAsia="en-US"/>
        </w:rPr>
      </w:pPr>
      <w:r w:rsidRPr="002F2593">
        <w:rPr>
          <w:lang w:eastAsia="en-US"/>
        </w:rPr>
        <w:t>{Σε περίπτωση μεμονωμένης εταιρίας: της Εταιρίας ………. ΑΦΜ: ...... οδός …………. αριθμός … ΤΚ ………..,}</w:t>
      </w:r>
    </w:p>
    <w:p w14:paraId="7414C89E" w14:textId="77777777" w:rsidR="001B2F3B" w:rsidRPr="002F2593" w:rsidRDefault="001B2F3B" w:rsidP="001B2F3B">
      <w:pPr>
        <w:rPr>
          <w:lang w:eastAsia="en-US"/>
        </w:rPr>
      </w:pPr>
      <w:r w:rsidRPr="002F2593">
        <w:rPr>
          <w:lang w:eastAsia="en-US"/>
        </w:rPr>
        <w:t xml:space="preserve">{ή σε περίπτωση Ένωσης ή Κοινοπραξίας: των Εταιριών </w:t>
      </w:r>
    </w:p>
    <w:p w14:paraId="5C61493C" w14:textId="77777777" w:rsidR="001B2F3B" w:rsidRPr="002F2593" w:rsidRDefault="001B2F3B" w:rsidP="001B2F3B">
      <w:pPr>
        <w:rPr>
          <w:lang w:eastAsia="en-US"/>
        </w:rPr>
      </w:pPr>
      <w:r w:rsidRPr="002F2593">
        <w:rPr>
          <w:lang w:eastAsia="en-US"/>
        </w:rPr>
        <w:t>α) (πλήρη επωνυμία) …… ΑΦΜ…….….... οδός............................. αριθμός.................ΤΚ………………</w:t>
      </w:r>
    </w:p>
    <w:p w14:paraId="1B437C1C" w14:textId="77777777" w:rsidR="001B2F3B" w:rsidRPr="002F2593" w:rsidRDefault="001B2F3B" w:rsidP="001B2F3B">
      <w:pPr>
        <w:rPr>
          <w:lang w:eastAsia="en-US"/>
        </w:rPr>
      </w:pPr>
      <w:r w:rsidRPr="002F2593">
        <w:rPr>
          <w:lang w:eastAsia="en-US"/>
        </w:rPr>
        <w:t>β) (πλήρη επωνυμία) …… ΑΦΜ…….….... οδός............................. αριθμός.................ΤΚ………………</w:t>
      </w:r>
    </w:p>
    <w:p w14:paraId="06FCF493" w14:textId="77777777" w:rsidR="001B2F3B" w:rsidRPr="002F2593" w:rsidRDefault="001B2F3B" w:rsidP="001B2F3B">
      <w:pPr>
        <w:rPr>
          <w:lang w:eastAsia="en-US"/>
        </w:rPr>
      </w:pPr>
      <w:r w:rsidRPr="002F2593">
        <w:rPr>
          <w:lang w:eastAsia="en-US"/>
        </w:rPr>
        <w:t>γ) (πλήρη επωνυμία) …… ΑΦΜ…….….... οδός............................. αριθμός.................ΤΚ………………</w:t>
      </w:r>
    </w:p>
    <w:p w14:paraId="313F59EF" w14:textId="77777777" w:rsidR="001B2F3B" w:rsidRPr="002F2593" w:rsidRDefault="001B2F3B" w:rsidP="001B2F3B">
      <w:pPr>
        <w:rPr>
          <w:lang w:eastAsia="en-US"/>
        </w:rPr>
      </w:pPr>
      <w:r w:rsidRPr="002F2593">
        <w:rPr>
          <w:lang w:eastAsia="en-US"/>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669F7F2" w14:textId="77777777" w:rsidR="001B2F3B" w:rsidRPr="002F2593" w:rsidRDefault="001B2F3B" w:rsidP="001B2F3B">
      <w:pPr>
        <w:rPr>
          <w:lang w:eastAsia="en-US"/>
        </w:rPr>
      </w:pPr>
      <w:r w:rsidRPr="002F2593">
        <w:rPr>
          <w:lang w:eastAsia="en-US"/>
        </w:rPr>
        <w:t>για τη συμμετοχή του/της/τους σύμφωνα με την (αριθμό/ημερομηνία) ..................... Διακήρυξη ..................................................... της (Αναθέτουσας Αρχής) με καταλη</w:t>
      </w:r>
      <w:r w:rsidR="00C81D80" w:rsidRPr="002F2593">
        <w:rPr>
          <w:lang w:eastAsia="en-US"/>
        </w:rPr>
        <w:t>κ</w:t>
      </w:r>
      <w:r w:rsidRPr="002F2593">
        <w:rPr>
          <w:lang w:eastAsia="en-US"/>
        </w:rPr>
        <w:t xml:space="preserve">τική ημερομηνία υποβολής των προσφορών ........................., για την ανάδειξη αναδόχου για την ανάθεση της σύμβασης: “(τίτλος σύμβασης)”/ για το/α τμήμα/τα ............... </w:t>
      </w:r>
    </w:p>
    <w:p w14:paraId="0A59DBC1" w14:textId="77777777" w:rsidR="001B2F3B" w:rsidRPr="002F2593" w:rsidRDefault="001B2F3B" w:rsidP="001B2F3B">
      <w:pPr>
        <w:rPr>
          <w:lang w:eastAsia="en-US"/>
        </w:rPr>
      </w:pPr>
      <w:r w:rsidRPr="002F2593">
        <w:rPr>
          <w:lang w:eastAsia="en-US"/>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450309D" w14:textId="77777777" w:rsidR="001B2F3B" w:rsidRPr="002F2593" w:rsidRDefault="001B2F3B" w:rsidP="001B2F3B">
      <w:pPr>
        <w:rPr>
          <w:lang w:eastAsia="en-US"/>
        </w:rPr>
      </w:pPr>
      <w:r w:rsidRPr="002F2593">
        <w:rPr>
          <w:lang w:eastAsia="en-US"/>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365C50A" w14:textId="77777777" w:rsidR="001B2F3B" w:rsidRPr="002F2593" w:rsidRDefault="001B2F3B" w:rsidP="001B2F3B">
      <w:pPr>
        <w:rPr>
          <w:lang w:eastAsia="en-US"/>
        </w:rPr>
      </w:pPr>
      <w:r w:rsidRPr="002F2593">
        <w:rPr>
          <w:lang w:eastAsia="en-US"/>
        </w:rPr>
        <w:t xml:space="preserve">Η παρούσα ισχύει μέχρι και την (ο χρόνος ισχύος πρέπει να είναι μεγαλύτερος τουλάχιστον κατά τριάντα (30) ημέρες μετά τη λήξη χρόνου ισχύος της Προσφοράς ) …………………………………… </w:t>
      </w:r>
    </w:p>
    <w:p w14:paraId="7244C77A" w14:textId="77777777" w:rsidR="001B2F3B" w:rsidRPr="002F2593" w:rsidRDefault="001B2F3B" w:rsidP="001B2F3B">
      <w:pPr>
        <w:rPr>
          <w:lang w:eastAsia="en-US"/>
        </w:rPr>
      </w:pPr>
      <w:r w:rsidRPr="002F2593">
        <w:rPr>
          <w:lang w:eastAsia="en-US"/>
        </w:rPr>
        <w:t>Σε περίπτωση κατάπτωσης της εγγύησης, το ποσό της κατάπτωσης υπόκειται στο εκάστοτε ισχύον πάγιο τέλος χαρτοσήμου.</w:t>
      </w:r>
    </w:p>
    <w:p w14:paraId="53A59206" w14:textId="77777777" w:rsidR="001B2F3B" w:rsidRPr="002F2593" w:rsidRDefault="001B2F3B" w:rsidP="001B2F3B">
      <w:pPr>
        <w:rPr>
          <w:lang w:eastAsia="en-US"/>
        </w:rPr>
      </w:pPr>
      <w:r w:rsidRPr="002F2593">
        <w:rPr>
          <w:lang w:eastAsia="en-US"/>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2.2.2 της παρούσας , με την προϋπόθεση ότι το σχετικό αίτημά σας θα μας υποβληθεί πριν από την ημερομηνία λήξης της. </w:t>
      </w:r>
    </w:p>
    <w:p w14:paraId="523BE924" w14:textId="3C02C891" w:rsidR="00C336F0" w:rsidRPr="002F2593" w:rsidRDefault="001B2F3B" w:rsidP="00A11DC8">
      <w:pPr>
        <w:rPr>
          <w:lang w:eastAsia="en-US"/>
        </w:rPr>
      </w:pPr>
      <w:r w:rsidRPr="002F2593">
        <w:rPr>
          <w:lang w:eastAsia="en-US"/>
        </w:rPr>
        <w:t>(Εξουσιοδοτημένη υπογραφή)</w:t>
      </w:r>
      <w:r w:rsidR="00C336F0" w:rsidRPr="002F2593">
        <w:rPr>
          <w:lang w:eastAsia="en-US"/>
        </w:rPr>
        <w:br w:type="page"/>
      </w:r>
    </w:p>
    <w:p w14:paraId="5F6BF30D" w14:textId="77777777" w:rsidR="00C336F0" w:rsidRPr="002F2593" w:rsidRDefault="00C336F0" w:rsidP="00A11DC8">
      <w:pPr>
        <w:pStyle w:val="Heading3"/>
      </w:pPr>
      <w:bookmarkStart w:id="423" w:name="_Ref54165243"/>
      <w:bookmarkStart w:id="424" w:name="_Ref63494486"/>
      <w:bookmarkStart w:id="425" w:name="_Toc310598155"/>
      <w:bookmarkStart w:id="426" w:name="_Toc44821190"/>
      <w:bookmarkStart w:id="427" w:name="_Ref54165241"/>
      <w:bookmarkStart w:id="428" w:name="_Toc48552982"/>
      <w:bookmarkStart w:id="429" w:name="_Toc375558732"/>
      <w:bookmarkStart w:id="430" w:name="_Toc240445864"/>
      <w:bookmarkStart w:id="431" w:name="_Toc62559081"/>
      <w:bookmarkStart w:id="432" w:name="_Toc520791046"/>
      <w:bookmarkStart w:id="433" w:name="_Toc49073809"/>
      <w:bookmarkStart w:id="434" w:name="_Toc43634810"/>
      <w:bookmarkStart w:id="435" w:name="_Toc137031216"/>
      <w:r w:rsidRPr="002F2593">
        <w:lastRenderedPageBreak/>
        <w:t>2. Εγγυητική Επιστολή Καλής Εκτέλεσης Σύμβασης</w:t>
      </w:r>
      <w:bookmarkEnd w:id="423"/>
      <w:bookmarkEnd w:id="424"/>
      <w:bookmarkEnd w:id="425"/>
      <w:bookmarkEnd w:id="426"/>
      <w:bookmarkEnd w:id="427"/>
      <w:bookmarkEnd w:id="428"/>
      <w:bookmarkEnd w:id="429"/>
      <w:bookmarkEnd w:id="430"/>
      <w:bookmarkEnd w:id="431"/>
      <w:bookmarkEnd w:id="432"/>
      <w:bookmarkEnd w:id="433"/>
      <w:bookmarkEnd w:id="434"/>
      <w:bookmarkEnd w:id="435"/>
    </w:p>
    <w:p w14:paraId="4B5825EB" w14:textId="77777777" w:rsidR="001B2F3B" w:rsidRPr="002F2593" w:rsidRDefault="001B2F3B" w:rsidP="001B2F3B">
      <w:pPr>
        <w:rPr>
          <w:lang w:eastAsia="en-US"/>
        </w:rPr>
      </w:pPr>
      <w:r w:rsidRPr="002F2593">
        <w:rPr>
          <w:lang w:eastAsia="en-US"/>
        </w:rPr>
        <w:t>ΕΚΔΟΤΗΣ (Πλήρης επωνυμία).......................................................................</w:t>
      </w:r>
    </w:p>
    <w:p w14:paraId="0FB38D4E" w14:textId="77777777" w:rsidR="001B2F3B" w:rsidRPr="002F2593" w:rsidRDefault="001B2F3B" w:rsidP="001B2F3B">
      <w:pPr>
        <w:rPr>
          <w:lang w:eastAsia="en-US"/>
        </w:rPr>
      </w:pPr>
      <w:r w:rsidRPr="002F2593">
        <w:rPr>
          <w:lang w:eastAsia="en-US"/>
        </w:rPr>
        <w:t>Ημερομηνία έκδοσης...........................</w:t>
      </w:r>
    </w:p>
    <w:p w14:paraId="76409025" w14:textId="3B7CB844" w:rsidR="001B2F3B" w:rsidRPr="002F2593" w:rsidRDefault="001B2F3B" w:rsidP="001B2F3B">
      <w:pPr>
        <w:rPr>
          <w:lang w:eastAsia="en-US"/>
        </w:rPr>
      </w:pPr>
      <w:r w:rsidRPr="002F2593">
        <w:rPr>
          <w:lang w:eastAsia="en-US"/>
        </w:rPr>
        <w:t xml:space="preserve">Προς: Την Κοινωνία της Πληροφορίας </w:t>
      </w:r>
      <w:r w:rsidR="001639A0" w:rsidRPr="002F2593">
        <w:rPr>
          <w:lang w:eastAsia="en-US"/>
        </w:rPr>
        <w:t>Μ.</w:t>
      </w:r>
      <w:r w:rsidRPr="002F2593">
        <w:rPr>
          <w:lang w:eastAsia="en-US"/>
        </w:rPr>
        <w:t>Α</w:t>
      </w:r>
      <w:r w:rsidR="001639A0" w:rsidRPr="002F2593">
        <w:rPr>
          <w:lang w:eastAsia="en-US"/>
        </w:rPr>
        <w:t>.</w:t>
      </w:r>
      <w:r w:rsidRPr="002F2593">
        <w:rPr>
          <w:lang w:eastAsia="en-US"/>
        </w:rPr>
        <w:t>Ε</w:t>
      </w:r>
    </w:p>
    <w:p w14:paraId="7204B943" w14:textId="49380719" w:rsidR="001B2F3B" w:rsidRPr="002F2593" w:rsidRDefault="00AF5163" w:rsidP="001B2F3B">
      <w:pPr>
        <w:rPr>
          <w:lang w:eastAsia="en-US"/>
        </w:rPr>
      </w:pPr>
      <w:r w:rsidRPr="002F2593">
        <w:rPr>
          <w:lang w:eastAsia="en-US"/>
        </w:rPr>
        <w:t>Λ. Συγγρού 194, ΤΚ 176 71,  Καλλιθέα</w:t>
      </w:r>
      <w:r w:rsidRPr="002F2593" w:rsidDel="00AF5163">
        <w:rPr>
          <w:lang w:eastAsia="en-US"/>
        </w:rPr>
        <w:t xml:space="preserve"> </w:t>
      </w:r>
      <w:r w:rsidR="001B2F3B" w:rsidRPr="002F2593">
        <w:rPr>
          <w:lang w:eastAsia="en-US"/>
        </w:rPr>
        <w:t xml:space="preserve">Εγγύηση μας υπ’ αριθμ. ……………….. ποσού ………………….……. ευρώ </w:t>
      </w:r>
    </w:p>
    <w:p w14:paraId="3A44410B" w14:textId="77777777" w:rsidR="001B2F3B" w:rsidRPr="002F2593" w:rsidRDefault="001B2F3B" w:rsidP="001B2F3B">
      <w:pPr>
        <w:rPr>
          <w:lang w:eastAsia="en-US"/>
        </w:rPr>
      </w:pPr>
      <w:r w:rsidRPr="002F2593">
        <w:rPr>
          <w:lang w:eastAsia="en-US"/>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678006A7" w14:textId="77777777" w:rsidR="001B2F3B" w:rsidRPr="002F2593" w:rsidRDefault="001B2F3B" w:rsidP="001B2F3B">
      <w:pPr>
        <w:rPr>
          <w:lang w:eastAsia="en-US"/>
        </w:rPr>
      </w:pPr>
      <w:r w:rsidRPr="002F2593">
        <w:rPr>
          <w:lang w:eastAsia="en-US"/>
        </w:rPr>
        <w:t>{σε περίπτωση φυσικού προσώπου}: (ονοματεπώνυμο, πατρώνυμο) .............................., ΑΦΜ: ................ οδός............................. αριθμός.................ΤΚ………………</w:t>
      </w:r>
    </w:p>
    <w:p w14:paraId="358C35B2" w14:textId="77777777" w:rsidR="001B2F3B" w:rsidRPr="002F2593" w:rsidRDefault="001B2F3B" w:rsidP="001B2F3B">
      <w:pPr>
        <w:rPr>
          <w:lang w:eastAsia="en-US"/>
        </w:rPr>
      </w:pPr>
      <w:r w:rsidRPr="002F2593">
        <w:rPr>
          <w:lang w:eastAsia="en-US"/>
        </w:rPr>
        <w:t>{Σε περίπτωση μεμονωμένης εταιρίας: της Εταιρίας ………. ΑΦΜ: ...... οδός …………. αριθμός … ΤΚ ………..,}</w:t>
      </w:r>
    </w:p>
    <w:p w14:paraId="5EF4BF42" w14:textId="77777777" w:rsidR="001B2F3B" w:rsidRPr="002F2593" w:rsidRDefault="001B2F3B" w:rsidP="001B2F3B">
      <w:pPr>
        <w:rPr>
          <w:lang w:eastAsia="en-US"/>
        </w:rPr>
      </w:pPr>
      <w:r w:rsidRPr="002F2593">
        <w:rPr>
          <w:lang w:eastAsia="en-US"/>
        </w:rPr>
        <w:t xml:space="preserve">{ή σε περίπτωση Ένωσης ή Κοινοπραξίας: των Εταιριών </w:t>
      </w:r>
    </w:p>
    <w:p w14:paraId="6E5A3FC2" w14:textId="77777777" w:rsidR="001B2F3B" w:rsidRPr="002F2593" w:rsidRDefault="001B2F3B" w:rsidP="001B2F3B">
      <w:pPr>
        <w:rPr>
          <w:lang w:eastAsia="en-US"/>
        </w:rPr>
      </w:pPr>
      <w:r w:rsidRPr="002F2593">
        <w:rPr>
          <w:lang w:eastAsia="en-US"/>
        </w:rPr>
        <w:t>α) (πλήρη επωνυμία) …… ΑΦΜ…….….... οδός............................. αριθμός.................ΤΚ………………</w:t>
      </w:r>
    </w:p>
    <w:p w14:paraId="174CEE30" w14:textId="77777777" w:rsidR="001B2F3B" w:rsidRPr="002F2593" w:rsidRDefault="001B2F3B" w:rsidP="001B2F3B">
      <w:pPr>
        <w:rPr>
          <w:lang w:eastAsia="en-US"/>
        </w:rPr>
      </w:pPr>
      <w:r w:rsidRPr="002F2593">
        <w:rPr>
          <w:lang w:eastAsia="en-US"/>
        </w:rPr>
        <w:t>β) (πλήρη επωνυμία) …… ΑΦΜ…….….... οδός............................. αριθμός.................ΤΚ………………</w:t>
      </w:r>
    </w:p>
    <w:p w14:paraId="7D5A72E3" w14:textId="77777777" w:rsidR="001B2F3B" w:rsidRPr="002F2593" w:rsidRDefault="001B2F3B" w:rsidP="001B2F3B">
      <w:pPr>
        <w:rPr>
          <w:lang w:eastAsia="en-US"/>
        </w:rPr>
      </w:pPr>
      <w:r w:rsidRPr="002F2593">
        <w:rPr>
          <w:lang w:eastAsia="en-US"/>
        </w:rPr>
        <w:t>γ) (πλήρη επωνυμία) …… ΑΦΜ…….….... οδός............................. αριθμός.................ΤΚ………………</w:t>
      </w:r>
    </w:p>
    <w:p w14:paraId="11F66B4C" w14:textId="77777777" w:rsidR="001B2F3B" w:rsidRPr="002F2593" w:rsidRDefault="001B2F3B" w:rsidP="001B2F3B">
      <w:pPr>
        <w:rPr>
          <w:lang w:eastAsia="en-US"/>
        </w:rPr>
      </w:pPr>
      <w:r w:rsidRPr="002F2593">
        <w:rPr>
          <w:lang w:eastAsia="en-US"/>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57F0DC3" w14:textId="77777777" w:rsidR="001B2F3B" w:rsidRPr="002F2593" w:rsidRDefault="001B2F3B" w:rsidP="001B2F3B">
      <w:pPr>
        <w:rPr>
          <w:lang w:eastAsia="en-US"/>
        </w:rPr>
      </w:pPr>
      <w:r w:rsidRPr="002F2593">
        <w:rPr>
          <w:lang w:eastAsia="en-US"/>
        </w:rPr>
        <w:t>για την καλή εκτέλεση της υπ</w:t>
      </w:r>
      <w:r w:rsidR="00C81D80" w:rsidRPr="002F2593">
        <w:rPr>
          <w:lang w:eastAsia="en-US"/>
        </w:rPr>
        <w:t>.</w:t>
      </w:r>
      <w:r w:rsidRPr="002F2593">
        <w:rPr>
          <w:lang w:eastAsia="en-US"/>
        </w:rPr>
        <w:t xml:space="preserve"> αριθ</w:t>
      </w:r>
      <w:r w:rsidR="00C81D80" w:rsidRPr="002F2593">
        <w:rPr>
          <w:lang w:eastAsia="en-US"/>
        </w:rPr>
        <w:t>.</w:t>
      </w:r>
      <w:r w:rsidRPr="002F2593">
        <w:rPr>
          <w:lang w:eastAsia="en-US"/>
        </w:rPr>
        <w:t xml:space="preserve"> ..... σύμβασης “(τίτλος σύμβασης)”, σύμφωνα με την (αριθμό/ημερομηνία) ........................ Διακήρυξης.</w:t>
      </w:r>
    </w:p>
    <w:p w14:paraId="663FD2CC" w14:textId="77777777" w:rsidR="001B2F3B" w:rsidRPr="002F2593" w:rsidRDefault="001B2F3B" w:rsidP="001B2F3B">
      <w:pPr>
        <w:rPr>
          <w:lang w:eastAsia="en-US"/>
        </w:rPr>
      </w:pPr>
      <w:r w:rsidRPr="002F2593">
        <w:rPr>
          <w:lang w:eastAsia="en-US"/>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3986B799" w14:textId="77777777" w:rsidR="001B2F3B" w:rsidRPr="002F2593" w:rsidRDefault="001B2F3B" w:rsidP="001B2F3B">
      <w:pPr>
        <w:rPr>
          <w:lang w:eastAsia="en-US"/>
        </w:rPr>
      </w:pPr>
      <w:r w:rsidRPr="002F2593">
        <w:rPr>
          <w:lang w:eastAsia="en-US"/>
        </w:rPr>
        <w:t>Η παρούσα ισχύει μέχρι και την ............... (διάρκεια ισχύος σύμφωνα με την παρ. 4.1 της παρούσας)</w:t>
      </w:r>
    </w:p>
    <w:p w14:paraId="57CC85CF" w14:textId="1AE01CCB" w:rsidR="001B2F3B" w:rsidRPr="002F2593" w:rsidRDefault="001B2F3B" w:rsidP="001B2F3B">
      <w:pPr>
        <w:rPr>
          <w:lang w:eastAsia="en-US"/>
        </w:rPr>
      </w:pPr>
      <w:r w:rsidRPr="002F2593">
        <w:rPr>
          <w:lang w:eastAsia="en-US"/>
        </w:rPr>
        <w:t>Σε περίπτωση κατάπτωσης της εγγύησης, το ποσό της κατάπτωσης υπόκειται στο εκάστοτε</w:t>
      </w:r>
      <w:r w:rsidR="00E7467B" w:rsidRPr="002F2593">
        <w:rPr>
          <w:lang w:eastAsia="en-US"/>
        </w:rPr>
        <w:t xml:space="preserve"> ισχύον πάγιο τέλος χαρτοσήμου.</w:t>
      </w:r>
    </w:p>
    <w:p w14:paraId="5C362F96" w14:textId="77777777" w:rsidR="00C336F0" w:rsidRPr="002F2593" w:rsidRDefault="001B2F3B" w:rsidP="00A11DC8">
      <w:pPr>
        <w:rPr>
          <w:lang w:eastAsia="en-US"/>
        </w:rPr>
      </w:pPr>
      <w:r w:rsidRPr="002F2593">
        <w:rPr>
          <w:lang w:eastAsia="en-US"/>
        </w:rPr>
        <w:t>(Εξουσιοδοτημένη υπογραφή)</w:t>
      </w:r>
      <w:r w:rsidR="00C336F0" w:rsidRPr="002F2593">
        <w:rPr>
          <w:lang w:eastAsia="en-US"/>
        </w:rPr>
        <w:br w:type="page"/>
      </w:r>
    </w:p>
    <w:p w14:paraId="25CC8215" w14:textId="77777777" w:rsidR="00C336F0" w:rsidRPr="002F2593" w:rsidRDefault="00C336F0" w:rsidP="00A11DC8">
      <w:pPr>
        <w:pStyle w:val="Heading3"/>
      </w:pPr>
      <w:bookmarkStart w:id="436" w:name="_Toc375558733"/>
      <w:bookmarkStart w:id="437" w:name="_Toc240445865"/>
      <w:bookmarkStart w:id="438" w:name="_Toc310598156"/>
      <w:bookmarkStart w:id="439" w:name="_Toc520791047"/>
      <w:bookmarkStart w:id="440" w:name="_Toc137031217"/>
      <w:bookmarkStart w:id="441" w:name="_Toc49073810"/>
      <w:bookmarkStart w:id="442" w:name="_Toc25743338"/>
      <w:bookmarkStart w:id="443" w:name="_Toc43634811"/>
      <w:bookmarkStart w:id="444" w:name="_Toc14686124"/>
      <w:bookmarkStart w:id="445" w:name="_Toc44821191"/>
      <w:bookmarkStart w:id="446" w:name="_Ref63576372"/>
      <w:bookmarkStart w:id="447" w:name="_Ref54165719"/>
      <w:bookmarkStart w:id="448" w:name="_Toc48552983"/>
      <w:bookmarkStart w:id="449" w:name="_Toc26592552"/>
      <w:bookmarkStart w:id="450" w:name="_Toc62559082"/>
      <w:bookmarkStart w:id="451" w:name="_Ref54165721"/>
      <w:r w:rsidRPr="002F2593">
        <w:lastRenderedPageBreak/>
        <w:t>3. Εγγυητική Επιστολή Προκαταβολής</w:t>
      </w:r>
      <w:bookmarkEnd w:id="436"/>
      <w:bookmarkEnd w:id="437"/>
      <w:bookmarkEnd w:id="438"/>
      <w:bookmarkEnd w:id="439"/>
      <w:bookmarkEnd w:id="440"/>
    </w:p>
    <w:p w14:paraId="31A72B62" w14:textId="77777777" w:rsidR="001B2F3B" w:rsidRPr="002F2593" w:rsidRDefault="001B2F3B" w:rsidP="001B2F3B">
      <w:pPr>
        <w:rPr>
          <w:lang w:eastAsia="en-US"/>
        </w:rPr>
      </w:pPr>
      <w:r w:rsidRPr="002F2593">
        <w:rPr>
          <w:lang w:eastAsia="en-US"/>
        </w:rPr>
        <w:t>ΕΚΔΟΤΗΣ: .......................................................................</w:t>
      </w:r>
    </w:p>
    <w:p w14:paraId="75381A93" w14:textId="77777777" w:rsidR="001B2F3B" w:rsidRPr="002F2593" w:rsidRDefault="001B2F3B" w:rsidP="001B2F3B">
      <w:pPr>
        <w:rPr>
          <w:lang w:eastAsia="en-US"/>
        </w:rPr>
      </w:pPr>
      <w:r w:rsidRPr="002F2593">
        <w:rPr>
          <w:lang w:eastAsia="en-US"/>
        </w:rPr>
        <w:t>Ημερομηνία έκδοσης: ...........................</w:t>
      </w:r>
    </w:p>
    <w:p w14:paraId="046080A7" w14:textId="77777777" w:rsidR="001B2F3B" w:rsidRPr="002F2593" w:rsidRDefault="001B2F3B" w:rsidP="001B2F3B">
      <w:pPr>
        <w:rPr>
          <w:lang w:eastAsia="en-US"/>
        </w:rPr>
      </w:pPr>
      <w:r w:rsidRPr="002F2593">
        <w:rPr>
          <w:lang w:eastAsia="en-US"/>
        </w:rPr>
        <w:t xml:space="preserve">Προς: </w:t>
      </w:r>
    </w:p>
    <w:p w14:paraId="053434E7" w14:textId="0ECB8FCC" w:rsidR="001B2F3B" w:rsidRPr="002F2593" w:rsidRDefault="001B2F3B" w:rsidP="001B2F3B">
      <w:pPr>
        <w:rPr>
          <w:lang w:eastAsia="en-US"/>
        </w:rPr>
      </w:pPr>
      <w:r w:rsidRPr="002F2593">
        <w:rPr>
          <w:lang w:eastAsia="en-US"/>
        </w:rPr>
        <w:t xml:space="preserve">Κοινωνία της Πληροφορίας </w:t>
      </w:r>
      <w:r w:rsidR="001639A0" w:rsidRPr="002F2593">
        <w:rPr>
          <w:lang w:val="en-US" w:eastAsia="en-US"/>
        </w:rPr>
        <w:t>M</w:t>
      </w:r>
      <w:r w:rsidR="001639A0" w:rsidRPr="002F2593">
        <w:rPr>
          <w:lang w:eastAsia="en-US"/>
        </w:rPr>
        <w:t>.</w:t>
      </w:r>
      <w:r w:rsidRPr="002F2593">
        <w:rPr>
          <w:lang w:eastAsia="en-US"/>
        </w:rPr>
        <w:t>Α.Ε.</w:t>
      </w:r>
    </w:p>
    <w:p w14:paraId="6E1D9093" w14:textId="05752114" w:rsidR="001B2F3B" w:rsidRPr="002F2593" w:rsidRDefault="00AF5163" w:rsidP="001B2F3B">
      <w:pPr>
        <w:rPr>
          <w:lang w:eastAsia="en-US"/>
        </w:rPr>
      </w:pPr>
      <w:r w:rsidRPr="002F2593">
        <w:rPr>
          <w:lang w:eastAsia="en-US"/>
        </w:rPr>
        <w:t>Λ. Συγγρού 194, ΤΚ 176 71,  Καλλιθέα</w:t>
      </w:r>
      <w:r w:rsidRPr="002F2593" w:rsidDel="00AF5163">
        <w:rPr>
          <w:lang w:eastAsia="en-US"/>
        </w:rPr>
        <w:t xml:space="preserve"> </w:t>
      </w:r>
      <w:r w:rsidR="001B2F3B" w:rsidRPr="002F2593">
        <w:rPr>
          <w:lang w:eastAsia="en-US"/>
        </w:rPr>
        <w:t>ΑΦΜ: 999983307</w:t>
      </w:r>
    </w:p>
    <w:p w14:paraId="7F405820" w14:textId="77777777" w:rsidR="001B2F3B" w:rsidRPr="002F2593" w:rsidRDefault="001B2F3B" w:rsidP="001B2F3B">
      <w:pPr>
        <w:rPr>
          <w:lang w:eastAsia="en-US"/>
        </w:rPr>
      </w:pPr>
      <w:r w:rsidRPr="002F2593">
        <w:rPr>
          <w:lang w:eastAsia="en-US"/>
        </w:rPr>
        <w:t xml:space="preserve">Εγγύηση μας υπ’ αριθμ. ……………….. ποσού ………………….……. ευρώ </w:t>
      </w:r>
    </w:p>
    <w:p w14:paraId="6281C639" w14:textId="77777777" w:rsidR="001B2F3B" w:rsidRPr="002F2593" w:rsidRDefault="001B2F3B" w:rsidP="001B2F3B">
      <w:pPr>
        <w:rPr>
          <w:lang w:eastAsia="en-US"/>
        </w:rPr>
      </w:pPr>
      <w:r w:rsidRPr="002F2593">
        <w:rPr>
          <w:lang w:eastAsia="en-US"/>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279E69A0" w14:textId="77777777" w:rsidR="001B2F3B" w:rsidRPr="002F2593" w:rsidRDefault="001B2F3B" w:rsidP="001B2F3B">
      <w:pPr>
        <w:rPr>
          <w:lang w:eastAsia="en-US"/>
        </w:rPr>
      </w:pPr>
      <w:r w:rsidRPr="002F2593">
        <w:rPr>
          <w:lang w:eastAsia="en-US"/>
        </w:rPr>
        <w:t>{σε περίπτωση φυσικού προσώπου}: (ονοματεπώνυμο, πατρώνυμο) .............................., ΑΦΜ: ................ οδός............................. αριθμός.................ΤΚ………………</w:t>
      </w:r>
    </w:p>
    <w:p w14:paraId="0346EEB4" w14:textId="77777777" w:rsidR="001B2F3B" w:rsidRPr="002F2593" w:rsidRDefault="001B2F3B" w:rsidP="001B2F3B">
      <w:pPr>
        <w:rPr>
          <w:lang w:eastAsia="en-US"/>
        </w:rPr>
      </w:pPr>
      <w:r w:rsidRPr="002F2593">
        <w:rPr>
          <w:lang w:eastAsia="en-US"/>
        </w:rPr>
        <w:t>{Σε περίπτωση μεμονωμένης εταιρίας: της Εταιρίας ………. ΑΦΜ: ...... οδός …………. αριθμός … ΤΚ ………..,}</w:t>
      </w:r>
    </w:p>
    <w:p w14:paraId="53401F1E" w14:textId="77777777" w:rsidR="001B2F3B" w:rsidRPr="002F2593" w:rsidRDefault="001B2F3B" w:rsidP="001B2F3B">
      <w:pPr>
        <w:rPr>
          <w:lang w:eastAsia="en-US"/>
        </w:rPr>
      </w:pPr>
      <w:r w:rsidRPr="002F2593">
        <w:rPr>
          <w:lang w:eastAsia="en-US"/>
        </w:rPr>
        <w:t xml:space="preserve">{ή σε περίπτωση Ένωσης ή Κοινοπραξίας: των Εταιριών </w:t>
      </w:r>
    </w:p>
    <w:p w14:paraId="5DF6B6CA" w14:textId="77777777" w:rsidR="001B2F3B" w:rsidRPr="002F2593" w:rsidRDefault="001B2F3B" w:rsidP="001B2F3B">
      <w:pPr>
        <w:rPr>
          <w:lang w:eastAsia="en-US"/>
        </w:rPr>
      </w:pPr>
      <w:r w:rsidRPr="002F2593">
        <w:rPr>
          <w:lang w:eastAsia="en-US"/>
        </w:rPr>
        <w:t>α) (πλήρη επωνυμία) …… ΑΦΜ…….….... οδός............................. αριθμός.................ΤΚ………………</w:t>
      </w:r>
    </w:p>
    <w:p w14:paraId="5CCF3BA6" w14:textId="77777777" w:rsidR="001B2F3B" w:rsidRPr="002F2593" w:rsidRDefault="001B2F3B" w:rsidP="001B2F3B">
      <w:pPr>
        <w:rPr>
          <w:lang w:eastAsia="en-US"/>
        </w:rPr>
      </w:pPr>
      <w:r w:rsidRPr="002F2593">
        <w:rPr>
          <w:lang w:eastAsia="en-US"/>
        </w:rPr>
        <w:t>β) (πλήρη επωνυμία) …… ΑΦΜ…….….... οδός............................. αριθμός.................ΤΚ………………</w:t>
      </w:r>
    </w:p>
    <w:p w14:paraId="15302819" w14:textId="77777777" w:rsidR="001B2F3B" w:rsidRPr="002F2593" w:rsidRDefault="001B2F3B" w:rsidP="001B2F3B">
      <w:pPr>
        <w:rPr>
          <w:lang w:eastAsia="en-US"/>
        </w:rPr>
      </w:pPr>
      <w:r w:rsidRPr="002F2593">
        <w:rPr>
          <w:lang w:eastAsia="en-US"/>
        </w:rPr>
        <w:t>γ) (πλήρη επωνυμία) …… ΑΦΜ…….….... οδός............................. αριθμός.................ΤΚ………………</w:t>
      </w:r>
    </w:p>
    <w:p w14:paraId="737F03EC" w14:textId="77777777" w:rsidR="001B2F3B" w:rsidRPr="002F2593" w:rsidRDefault="001B2F3B" w:rsidP="001B2F3B">
      <w:pPr>
        <w:rPr>
          <w:lang w:eastAsia="en-US"/>
        </w:rPr>
      </w:pPr>
      <w:r w:rsidRPr="002F2593">
        <w:rPr>
          <w:lang w:eastAsia="en-US"/>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AC66174" w14:textId="77777777" w:rsidR="001B2F3B" w:rsidRPr="002F2593" w:rsidRDefault="001B2F3B" w:rsidP="001B2F3B">
      <w:pPr>
        <w:rPr>
          <w:lang w:eastAsia="en-US"/>
        </w:rPr>
      </w:pPr>
      <w:r w:rsidRPr="002F2593">
        <w:rPr>
          <w:lang w:eastAsia="en-US"/>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 σύμβαση με αριθμό...................και τη Διακήρυξή σας με αριθμό………., στο πλαίσιο του διαγωνισμού της (συμπληρώνετε την ημερομηνία διενέργειας του διαγωνισμού)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7958E8F" w14:textId="77777777" w:rsidR="001B2F3B" w:rsidRPr="002F2593" w:rsidRDefault="001B2F3B" w:rsidP="001B2F3B">
      <w:pPr>
        <w:rPr>
          <w:lang w:eastAsia="en-US"/>
        </w:rPr>
      </w:pPr>
      <w:r w:rsidRPr="002F2593">
        <w:rPr>
          <w:lang w:eastAsia="en-US"/>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F8AE1B0" w14:textId="77777777" w:rsidR="001B2F3B" w:rsidRPr="002F2593" w:rsidRDefault="001B2F3B" w:rsidP="001B2F3B">
      <w:pPr>
        <w:rPr>
          <w:lang w:eastAsia="en-US"/>
        </w:rPr>
      </w:pPr>
      <w:r w:rsidRPr="002F2593">
        <w:rPr>
          <w:lang w:eastAsia="en-US"/>
        </w:rPr>
        <w:t>Η παρούσα ισχύει μέχρι και την ………………(Σημείωση προς την Τράπεζα: διάρκεια ισχύος σύμφωνα με την παρ. 4.1 της παρούσας )».</w:t>
      </w:r>
    </w:p>
    <w:p w14:paraId="2E00D955" w14:textId="77777777" w:rsidR="001B2F3B" w:rsidRPr="002F2593" w:rsidRDefault="001B2F3B" w:rsidP="001B2F3B">
      <w:pPr>
        <w:rPr>
          <w:lang w:eastAsia="en-US"/>
        </w:rPr>
      </w:pPr>
      <w:r w:rsidRPr="002F2593">
        <w:rPr>
          <w:lang w:eastAsia="en-US"/>
        </w:rPr>
        <w:t>Σε περίπτωση κατάπτωσης της εγγύησης, το ποσό της κατάπτωσης υπόκειται στο εκάστοτε ισχύον πάγιο τέλος χαρτοσήμου.</w:t>
      </w:r>
    </w:p>
    <w:p w14:paraId="719E54CA" w14:textId="77777777" w:rsidR="00C336F0" w:rsidRPr="002F2593" w:rsidRDefault="001B2F3B" w:rsidP="00A11DC8">
      <w:pPr>
        <w:rPr>
          <w:lang w:eastAsia="en-US"/>
        </w:rPr>
      </w:pPr>
      <w:r w:rsidRPr="002F2593">
        <w:rPr>
          <w:lang w:eastAsia="en-US"/>
        </w:rPr>
        <w:t>(Εξουσιοδοτημένη υπογραφή)</w:t>
      </w:r>
    </w:p>
    <w:p w14:paraId="6227AB16" w14:textId="77777777" w:rsidR="00C336F0" w:rsidRPr="002F2593" w:rsidRDefault="00C336F0" w:rsidP="00A11DC8">
      <w:pPr>
        <w:pStyle w:val="Heading3"/>
      </w:pPr>
      <w:bookmarkStart w:id="452" w:name="_Toc240445866"/>
      <w:r w:rsidRPr="002F2593">
        <w:rPr>
          <w:szCs w:val="22"/>
          <w:lang w:eastAsia="en-US"/>
        </w:rPr>
        <w:br w:type="page"/>
      </w:r>
      <w:bookmarkStart w:id="453" w:name="_Toc310598157"/>
      <w:bookmarkStart w:id="454" w:name="_Toc375558734"/>
      <w:bookmarkStart w:id="455" w:name="_Toc520791048"/>
      <w:bookmarkStart w:id="456" w:name="_Toc137031218"/>
      <w:r w:rsidRPr="002F2593">
        <w:lastRenderedPageBreak/>
        <w:t>4. Εγγυητική Επιστολή Καλής Λειτουργίας</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14:paraId="26DB65CD" w14:textId="77777777" w:rsidR="00AB61B7" w:rsidRPr="002F2593" w:rsidRDefault="00AB61B7" w:rsidP="00AB61B7">
      <w:pPr>
        <w:rPr>
          <w:lang w:eastAsia="en-US"/>
        </w:rPr>
      </w:pPr>
      <w:bookmarkStart w:id="457" w:name="_Toc48552984"/>
      <w:bookmarkStart w:id="458" w:name="_Toc25743339"/>
      <w:bookmarkStart w:id="459" w:name="_Toc26592553"/>
      <w:bookmarkStart w:id="460" w:name="_Toc49073811"/>
      <w:bookmarkStart w:id="461" w:name="_Toc43634812"/>
      <w:r w:rsidRPr="002F2593">
        <w:rPr>
          <w:lang w:eastAsia="en-US"/>
        </w:rPr>
        <w:t>ΕΚΔΟΤΗΣ: .......................................................................</w:t>
      </w:r>
    </w:p>
    <w:p w14:paraId="49DD3826" w14:textId="77777777" w:rsidR="00AB61B7" w:rsidRPr="002F2593" w:rsidRDefault="00AB61B7" w:rsidP="00AB61B7">
      <w:pPr>
        <w:rPr>
          <w:lang w:eastAsia="en-US"/>
        </w:rPr>
      </w:pPr>
      <w:r w:rsidRPr="002F2593">
        <w:rPr>
          <w:lang w:eastAsia="en-US"/>
        </w:rPr>
        <w:t>Ημερομηνία έκδοσης: ...........................</w:t>
      </w:r>
    </w:p>
    <w:p w14:paraId="46BFD901" w14:textId="159B2420" w:rsidR="00AB61B7" w:rsidRPr="002F2593" w:rsidRDefault="00AB61B7" w:rsidP="00AB61B7">
      <w:pPr>
        <w:rPr>
          <w:lang w:eastAsia="en-US"/>
        </w:rPr>
      </w:pPr>
      <w:r w:rsidRPr="002F2593">
        <w:rPr>
          <w:lang w:eastAsia="en-US"/>
        </w:rPr>
        <w:t>Προς:</w:t>
      </w:r>
      <w:r w:rsidR="00B6236A" w:rsidRPr="002F2593">
        <w:rPr>
          <w:lang w:eastAsia="en-US"/>
        </w:rPr>
        <w:t xml:space="preserve"> </w:t>
      </w:r>
      <w:r w:rsidR="00021968" w:rsidRPr="002F2593">
        <w:rPr>
          <w:lang w:eastAsia="en-US"/>
        </w:rPr>
        <w:t xml:space="preserve">Φορέα Λειτουργίας </w:t>
      </w:r>
      <w:r w:rsidR="00B6236A" w:rsidRPr="002F2593">
        <w:rPr>
          <w:lang w:eastAsia="el-GR"/>
        </w:rPr>
        <w:t>Έργου</w:t>
      </w:r>
    </w:p>
    <w:p w14:paraId="2A701908" w14:textId="76B001EF" w:rsidR="00AB61B7" w:rsidRPr="002F2593" w:rsidRDefault="00AB61B7" w:rsidP="00AB61B7">
      <w:pPr>
        <w:rPr>
          <w:lang w:eastAsia="en-US"/>
        </w:rPr>
      </w:pPr>
    </w:p>
    <w:p w14:paraId="297D1529" w14:textId="77777777" w:rsidR="00AB61B7" w:rsidRPr="002F2593" w:rsidRDefault="00AB61B7" w:rsidP="00AB61B7">
      <w:pPr>
        <w:rPr>
          <w:lang w:eastAsia="en-US"/>
        </w:rPr>
      </w:pPr>
      <w:r w:rsidRPr="002F2593">
        <w:rPr>
          <w:lang w:eastAsia="en-US"/>
        </w:rPr>
        <w:t xml:space="preserve">Εγγύηση μας υπ’ αριθμ. ……………….. ποσού ………………….……. ευρώ </w:t>
      </w:r>
    </w:p>
    <w:p w14:paraId="3EA183C9" w14:textId="77777777" w:rsidR="00AB61B7" w:rsidRPr="002F2593" w:rsidRDefault="00AB61B7" w:rsidP="00AB61B7">
      <w:pPr>
        <w:rPr>
          <w:lang w:eastAsia="en-US"/>
        </w:rPr>
      </w:pPr>
      <w:r w:rsidRPr="002F2593">
        <w:rPr>
          <w:lang w:eastAsia="en-US"/>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5499135" w14:textId="77777777" w:rsidR="00AB61B7" w:rsidRPr="002F2593" w:rsidRDefault="00AB61B7" w:rsidP="00AB61B7">
      <w:pPr>
        <w:rPr>
          <w:lang w:eastAsia="en-US"/>
        </w:rPr>
      </w:pPr>
      <w:r w:rsidRPr="002F2593">
        <w:rPr>
          <w:i/>
          <w:u w:val="single"/>
          <w:lang w:eastAsia="en-US"/>
        </w:rPr>
        <w:t>{σε περίπτωση φυσικού προσώπου}:</w:t>
      </w:r>
      <w:r w:rsidRPr="002F2593">
        <w:rPr>
          <w:bCs/>
          <w:lang w:eastAsia="en-US"/>
        </w:rPr>
        <w:t xml:space="preserve"> (</w:t>
      </w:r>
      <w:r w:rsidRPr="002F2593">
        <w:rPr>
          <w:lang w:eastAsia="en-US"/>
        </w:rPr>
        <w:t>ονοματεπώνυμο, πατρώνυμο) .............................., ΑΦΜ: ................ οδός............................. αριθμός.................ΤΚ………………</w:t>
      </w:r>
    </w:p>
    <w:p w14:paraId="02547A45" w14:textId="77777777" w:rsidR="00AB61B7" w:rsidRPr="002F2593" w:rsidRDefault="00AB61B7" w:rsidP="00AB61B7">
      <w:pPr>
        <w:rPr>
          <w:lang w:eastAsia="en-US"/>
        </w:rPr>
      </w:pPr>
      <w:r w:rsidRPr="002F2593">
        <w:rPr>
          <w:lang w:eastAsia="en-US"/>
        </w:rPr>
        <w:t>{</w:t>
      </w:r>
      <w:r w:rsidRPr="002F2593">
        <w:rPr>
          <w:i/>
          <w:u w:val="single"/>
          <w:lang w:eastAsia="en-US"/>
        </w:rPr>
        <w:t>Σε περίπτωση μεμονωμένης εταιρίας:</w:t>
      </w:r>
      <w:r w:rsidRPr="002F2593">
        <w:rPr>
          <w:lang w:eastAsia="en-US"/>
        </w:rPr>
        <w:t xml:space="preserve"> της Εταιρίας ………. ΑΦΜ: ...... οδός …………. αριθμός … ΤΚ ………..,}</w:t>
      </w:r>
    </w:p>
    <w:p w14:paraId="7DE35EA3" w14:textId="77777777" w:rsidR="00AB61B7" w:rsidRPr="002F2593" w:rsidRDefault="00AB61B7" w:rsidP="00AB61B7">
      <w:pPr>
        <w:rPr>
          <w:lang w:eastAsia="en-US"/>
        </w:rPr>
      </w:pPr>
      <w:r w:rsidRPr="002F2593">
        <w:rPr>
          <w:lang w:eastAsia="en-US"/>
        </w:rPr>
        <w:t>{</w:t>
      </w:r>
      <w:r w:rsidRPr="002F2593">
        <w:rPr>
          <w:i/>
          <w:u w:val="single"/>
          <w:lang w:eastAsia="en-US"/>
        </w:rPr>
        <w:t>ή σε περίπτωση Ένωσης ή Κοινοπραξίας:</w:t>
      </w:r>
      <w:r w:rsidRPr="002F2593">
        <w:rPr>
          <w:lang w:eastAsia="en-US"/>
        </w:rPr>
        <w:t xml:space="preserve"> των Εταιριών </w:t>
      </w:r>
    </w:p>
    <w:p w14:paraId="16B28E8D" w14:textId="77777777" w:rsidR="00AB61B7" w:rsidRPr="002F2593" w:rsidRDefault="00AB61B7" w:rsidP="00AB61B7">
      <w:pPr>
        <w:rPr>
          <w:lang w:eastAsia="en-US"/>
        </w:rPr>
      </w:pPr>
      <w:r w:rsidRPr="002F2593">
        <w:rPr>
          <w:lang w:eastAsia="en-US"/>
        </w:rPr>
        <w:t>α) (πλήρη επωνυμία) …… ΑΦΜ…….….... οδός............................. αριθμός.................ΤΚ………………</w:t>
      </w:r>
    </w:p>
    <w:p w14:paraId="5B138107" w14:textId="77777777" w:rsidR="00AB61B7" w:rsidRPr="002F2593" w:rsidRDefault="00AB61B7" w:rsidP="00AB61B7">
      <w:pPr>
        <w:rPr>
          <w:lang w:eastAsia="en-US"/>
        </w:rPr>
      </w:pPr>
      <w:r w:rsidRPr="002F2593">
        <w:rPr>
          <w:lang w:eastAsia="en-US"/>
        </w:rPr>
        <w:t>β) (πλήρη επωνυμία) …… ΑΦΜ…….….... οδός............................. αριθμός.................ΤΚ………………</w:t>
      </w:r>
    </w:p>
    <w:p w14:paraId="1649C02A" w14:textId="77777777" w:rsidR="00AB61B7" w:rsidRPr="002F2593" w:rsidRDefault="00AB61B7" w:rsidP="00AB61B7">
      <w:pPr>
        <w:rPr>
          <w:lang w:eastAsia="en-US"/>
        </w:rPr>
      </w:pPr>
      <w:r w:rsidRPr="002F2593">
        <w:rPr>
          <w:lang w:eastAsia="en-US"/>
        </w:rPr>
        <w:t>γ) (πλήρη επωνυμία) …… ΑΦΜ…….….... οδός............................. αριθμός.................ΤΚ………………</w:t>
      </w:r>
    </w:p>
    <w:p w14:paraId="265DBDD6" w14:textId="77777777" w:rsidR="00AB61B7" w:rsidRPr="002F2593" w:rsidRDefault="00AB61B7" w:rsidP="00AB61B7">
      <w:pPr>
        <w:rPr>
          <w:lang w:eastAsia="en-US"/>
        </w:rPr>
      </w:pPr>
      <w:r w:rsidRPr="002F2593">
        <w:rPr>
          <w:lang w:eastAsia="en-US"/>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5488585" w14:textId="77777777" w:rsidR="00AB61B7" w:rsidRPr="002F2593" w:rsidRDefault="00AB61B7" w:rsidP="00AB61B7">
      <w:pPr>
        <w:rPr>
          <w:lang w:eastAsia="en-US"/>
        </w:rPr>
      </w:pPr>
      <w:r w:rsidRPr="002F2593">
        <w:rPr>
          <w:lang w:eastAsia="en-US"/>
        </w:rPr>
        <w:t>για την καλή λειτουργία του αντικειμένου της σύμβασης με αριθμό...................και τη Διακήρυξή σας με αριθμό………., στο πλαίσιο του διαγωνισμού της (συμπληρώνετε την ημερομηνία διενέργειας του διαγωνισμού) …………. .</w:t>
      </w:r>
    </w:p>
    <w:p w14:paraId="7A3723CB" w14:textId="77777777" w:rsidR="00AB61B7" w:rsidRPr="002F2593" w:rsidRDefault="00AB61B7" w:rsidP="00AB61B7">
      <w:pPr>
        <w:rPr>
          <w:lang w:eastAsia="en-US"/>
        </w:rPr>
      </w:pPr>
      <w:r w:rsidRPr="002F2593">
        <w:rPr>
          <w:lang w:eastAsia="en-US"/>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06512EA" w14:textId="77777777" w:rsidR="00AB61B7" w:rsidRPr="002F2593" w:rsidRDefault="00AB61B7" w:rsidP="00AB61B7">
      <w:pPr>
        <w:rPr>
          <w:lang w:eastAsia="en-US"/>
        </w:rPr>
      </w:pPr>
      <w:r w:rsidRPr="002F2593">
        <w:rPr>
          <w:lang w:eastAsia="en-US"/>
        </w:rPr>
        <w:t xml:space="preserve">Η παρούσα ισχύει </w:t>
      </w:r>
      <w:r w:rsidRPr="002F2593">
        <w:rPr>
          <w:iCs/>
          <w:lang w:eastAsia="en-US"/>
        </w:rPr>
        <w:t>μέχρι και την ………………(Σημείωση προς την Τράπεζα</w:t>
      </w:r>
      <w:r w:rsidRPr="002F2593">
        <w:rPr>
          <w:b/>
          <w:lang w:eastAsia="en-US"/>
        </w:rPr>
        <w:t>: διάρκεια ισχύος σύμφωνα με την παρ.</w:t>
      </w:r>
      <w:r w:rsidR="00010458" w:rsidRPr="002F2593">
        <w:rPr>
          <w:b/>
          <w:lang w:eastAsia="en-US"/>
        </w:rPr>
        <w:t xml:space="preserve"> 4.1</w:t>
      </w:r>
      <w:r w:rsidRPr="002F2593">
        <w:rPr>
          <w:b/>
          <w:lang w:eastAsia="en-US"/>
        </w:rPr>
        <w:t xml:space="preserve"> της παρούσας </w:t>
      </w:r>
      <w:r w:rsidRPr="002F2593">
        <w:rPr>
          <w:iCs/>
          <w:lang w:eastAsia="en-US"/>
        </w:rPr>
        <w:t>)»</w:t>
      </w:r>
      <w:r w:rsidRPr="002F2593">
        <w:rPr>
          <w:lang w:eastAsia="en-US"/>
        </w:rPr>
        <w:t>.</w:t>
      </w:r>
    </w:p>
    <w:p w14:paraId="309371B3" w14:textId="77777777" w:rsidR="00AB61B7" w:rsidRPr="002F2593" w:rsidRDefault="00AB61B7" w:rsidP="00AB61B7">
      <w:pPr>
        <w:rPr>
          <w:lang w:eastAsia="en-US"/>
        </w:rPr>
      </w:pPr>
      <w:r w:rsidRPr="002F2593">
        <w:rPr>
          <w:lang w:eastAsia="en-US"/>
        </w:rPr>
        <w:t>Σε περίπτωση κατάπτωσης της εγγύησης, το ποσό της κατάπτωσης υπόκειται στο εκάστοτε ισχύον πάγιο τέλος χαρτοσήμου.</w:t>
      </w:r>
    </w:p>
    <w:p w14:paraId="237DBFF0" w14:textId="77777777" w:rsidR="00AB61B7" w:rsidRPr="002F2593" w:rsidRDefault="00AB61B7" w:rsidP="00AB61B7">
      <w:pPr>
        <w:rPr>
          <w:lang w:eastAsia="en-US"/>
        </w:rPr>
      </w:pPr>
    </w:p>
    <w:p w14:paraId="2A3920D9" w14:textId="77777777" w:rsidR="00AB61B7" w:rsidRPr="002F2593" w:rsidRDefault="00AB61B7" w:rsidP="00AB61B7">
      <w:pPr>
        <w:rPr>
          <w:lang w:eastAsia="en-US"/>
        </w:rPr>
      </w:pPr>
      <w:r w:rsidRPr="002F2593">
        <w:rPr>
          <w:lang w:eastAsia="en-US"/>
        </w:rPr>
        <w:t>(Εξουσιοδοτημένη υπογραφή)</w:t>
      </w:r>
    </w:p>
    <w:p w14:paraId="6CADE352" w14:textId="77777777" w:rsidR="001B2F3B" w:rsidRPr="002F2593" w:rsidRDefault="001B2F3B" w:rsidP="00A11DC8">
      <w:pPr>
        <w:rPr>
          <w:lang w:eastAsia="en-US"/>
        </w:rPr>
      </w:pPr>
    </w:p>
    <w:p w14:paraId="65F6AD5C" w14:textId="77777777" w:rsidR="0046008B" w:rsidRPr="002F2593" w:rsidRDefault="0046008B">
      <w:pPr>
        <w:suppressAutoHyphens w:val="0"/>
        <w:spacing w:before="0" w:after="0"/>
        <w:jc w:val="left"/>
        <w:rPr>
          <w:lang w:eastAsia="en-US"/>
        </w:rPr>
      </w:pPr>
    </w:p>
    <w:p w14:paraId="436583E7" w14:textId="77777777" w:rsidR="00E87D69" w:rsidRPr="002F2593" w:rsidRDefault="00E87D69">
      <w:pPr>
        <w:suppressAutoHyphens w:val="0"/>
        <w:spacing w:before="0" w:after="0"/>
        <w:jc w:val="left"/>
        <w:rPr>
          <w:lang w:eastAsia="en-US"/>
        </w:rPr>
      </w:pPr>
      <w:r w:rsidRPr="002F2593">
        <w:rPr>
          <w:lang w:eastAsia="en-US"/>
        </w:rPr>
        <w:br w:type="page"/>
      </w:r>
    </w:p>
    <w:p w14:paraId="28821AD2" w14:textId="77777777" w:rsidR="00C336F0" w:rsidRPr="002F2593" w:rsidRDefault="00C336F0" w:rsidP="00A11DC8">
      <w:pPr>
        <w:rPr>
          <w:lang w:eastAsia="en-US"/>
        </w:rPr>
      </w:pPr>
    </w:p>
    <w:p w14:paraId="09BC6BD8" w14:textId="77777777" w:rsidR="00DB2273" w:rsidRPr="002F2593" w:rsidRDefault="00DB2273" w:rsidP="00DB2273">
      <w:pPr>
        <w:pStyle w:val="Heading2"/>
        <w:pBdr>
          <w:top w:val="none" w:sz="0" w:space="0" w:color="auto"/>
          <w:left w:val="none" w:sz="0" w:space="0" w:color="auto"/>
          <w:bottom w:val="none" w:sz="0" w:space="0" w:color="auto"/>
          <w:right w:val="none" w:sz="0" w:space="0" w:color="auto"/>
        </w:pBdr>
        <w:ind w:left="576" w:hanging="576"/>
        <w:rPr>
          <w:rFonts w:ascii="Tahoma" w:hAnsi="Tahoma"/>
          <w:lang w:val="el-GR"/>
        </w:rPr>
      </w:pPr>
      <w:bookmarkStart w:id="462" w:name="_Ref494118533"/>
      <w:bookmarkStart w:id="463" w:name="_Ref40984039"/>
      <w:bookmarkStart w:id="464" w:name="_Toc97194386"/>
      <w:bookmarkStart w:id="465" w:name="_Toc97194490"/>
      <w:bookmarkStart w:id="466" w:name="_Toc97205024"/>
      <w:bookmarkStart w:id="467" w:name="_Toc124508702"/>
      <w:bookmarkStart w:id="468" w:name="_Toc137031219"/>
      <w:bookmarkStart w:id="469" w:name="_Hlk118712588"/>
      <w:bookmarkEnd w:id="457"/>
      <w:bookmarkEnd w:id="458"/>
      <w:bookmarkEnd w:id="459"/>
      <w:bookmarkEnd w:id="460"/>
      <w:bookmarkEnd w:id="461"/>
      <w:r w:rsidRPr="002F2593">
        <w:rPr>
          <w:rFonts w:ascii="Tahoma" w:hAnsi="Tahoma"/>
          <w:lang w:val="el-GR"/>
        </w:rPr>
        <w:t xml:space="preserve">ΠΑΡΑΡΤΗΜΑ </w:t>
      </w:r>
      <w:r w:rsidRPr="002F2593">
        <w:rPr>
          <w:rFonts w:ascii="Tahoma" w:hAnsi="Tahoma"/>
        </w:rPr>
        <w:t>VI</w:t>
      </w:r>
      <w:r w:rsidRPr="002F2593">
        <w:rPr>
          <w:rFonts w:ascii="Tahoma" w:hAnsi="Tahoma"/>
          <w:lang w:val="el-GR"/>
        </w:rPr>
        <w:t>Ι</w:t>
      </w:r>
      <w:r w:rsidRPr="002F2593">
        <w:rPr>
          <w:rFonts w:ascii="Tahoma" w:hAnsi="Tahoma"/>
          <w:lang w:val="en-US"/>
        </w:rPr>
        <w:t>I</w:t>
      </w:r>
      <w:r w:rsidRPr="002F2593">
        <w:rPr>
          <w:rFonts w:ascii="Tahoma" w:hAnsi="Tahoma"/>
          <w:lang w:val="el-GR"/>
        </w:rPr>
        <w:t xml:space="preserve"> – Άλλες Δηλώσεις</w:t>
      </w:r>
      <w:bookmarkEnd w:id="462"/>
      <w:bookmarkEnd w:id="463"/>
      <w:bookmarkEnd w:id="464"/>
      <w:bookmarkEnd w:id="465"/>
      <w:bookmarkEnd w:id="466"/>
      <w:bookmarkEnd w:id="467"/>
      <w:bookmarkEnd w:id="468"/>
    </w:p>
    <w:p w14:paraId="1C820567" w14:textId="77777777" w:rsidR="00DB2273" w:rsidRPr="002F2593" w:rsidRDefault="00DB2273" w:rsidP="00DB2273">
      <w:pPr>
        <w:rPr>
          <w:rFonts w:ascii="Tahoma" w:eastAsia="SimSun" w:hAnsi="Tahoma" w:cs="Tahoma"/>
          <w:lang w:eastAsia="el-GR" w:bidi="he-IL"/>
        </w:rPr>
      </w:pPr>
    </w:p>
    <w:p w14:paraId="43160248" w14:textId="77777777" w:rsidR="00DB2273" w:rsidRPr="002F2593" w:rsidRDefault="00DB2273" w:rsidP="00DB2273">
      <w:pPr>
        <w:jc w:val="center"/>
        <w:rPr>
          <w:rFonts w:ascii="Tahoma" w:eastAsia="SimSun" w:hAnsi="Tahoma" w:cs="Tahoma"/>
          <w:bCs/>
          <w:lang w:eastAsia="el-GR" w:bidi="he-IL"/>
        </w:rPr>
      </w:pPr>
      <w:r w:rsidRPr="002F2593">
        <w:rPr>
          <w:rFonts w:ascii="Tahoma" w:eastAsia="SimSun" w:hAnsi="Tahoma" w:cs="Tahoma"/>
          <w:b/>
          <w:bCs/>
          <w:lang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3E625108" w14:textId="77777777" w:rsidR="00DB2273" w:rsidRPr="002F2593" w:rsidRDefault="00DB2273" w:rsidP="00DB2273">
      <w:pPr>
        <w:rPr>
          <w:rFonts w:ascii="Tahoma" w:hAnsi="Tahoma" w:cs="Tahoma"/>
        </w:rPr>
      </w:pPr>
    </w:p>
    <w:p w14:paraId="5CCB87AE" w14:textId="77777777" w:rsidR="00DB2273" w:rsidRPr="002F2593" w:rsidRDefault="00DB2273" w:rsidP="00DB2273">
      <w:pPr>
        <w:pStyle w:val="Default"/>
        <w:spacing w:before="120" w:after="120"/>
        <w:jc w:val="both"/>
        <w:rPr>
          <w:rFonts w:ascii="Tahoma" w:hAnsi="Tahoma" w:cs="Tahoma"/>
          <w:color w:val="auto"/>
          <w:sz w:val="22"/>
          <w:szCs w:val="22"/>
          <w:lang w:eastAsia="el-GR" w:bidi="he-IL"/>
        </w:rPr>
      </w:pPr>
      <w:r w:rsidRPr="002F2593">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2F2593">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07210E02" w14:textId="77777777" w:rsidR="00DB2273" w:rsidRPr="002F2593" w:rsidRDefault="00DB2273" w:rsidP="00DB2273">
      <w:pPr>
        <w:pStyle w:val="ListParagraph"/>
        <w:numPr>
          <w:ilvl w:val="0"/>
          <w:numId w:val="85"/>
        </w:numPr>
        <w:suppressAutoHyphens w:val="0"/>
        <w:autoSpaceDE w:val="0"/>
        <w:autoSpaceDN w:val="0"/>
        <w:adjustRightInd w:val="0"/>
        <w:spacing w:after="120"/>
        <w:ind w:left="714" w:hanging="357"/>
        <w:contextualSpacing w:val="0"/>
        <w:rPr>
          <w:rFonts w:ascii="Tahoma" w:hAnsi="Tahoma" w:cs="Tahoma"/>
          <w:lang w:eastAsia="el-GR" w:bidi="he-IL"/>
        </w:rPr>
      </w:pPr>
      <w:r w:rsidRPr="002F2593">
        <w:rPr>
          <w:rFonts w:ascii="Tahoma" w:hAnsi="Tahoma" w:cs="Tahoma"/>
          <w:lang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1A231681" w14:textId="77777777" w:rsidR="00DB2273" w:rsidRPr="002F2593" w:rsidRDefault="00DB2273" w:rsidP="00DB2273">
      <w:pPr>
        <w:pStyle w:val="ListParagraph"/>
        <w:numPr>
          <w:ilvl w:val="0"/>
          <w:numId w:val="85"/>
        </w:numPr>
        <w:suppressAutoHyphens w:val="0"/>
        <w:autoSpaceDE w:val="0"/>
        <w:autoSpaceDN w:val="0"/>
        <w:adjustRightInd w:val="0"/>
        <w:spacing w:after="120"/>
        <w:ind w:left="714" w:hanging="357"/>
        <w:contextualSpacing w:val="0"/>
        <w:rPr>
          <w:rFonts w:ascii="Tahoma" w:hAnsi="Tahoma" w:cs="Tahoma"/>
          <w:lang w:eastAsia="el-GR" w:bidi="he-IL"/>
        </w:rPr>
      </w:pPr>
      <w:r w:rsidRPr="002F2593">
        <w:rPr>
          <w:rFonts w:ascii="Tahoma" w:hAnsi="Tahoma" w:cs="Tahoma"/>
          <w:lang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4F231A0B" w14:textId="77777777" w:rsidR="00DB2273" w:rsidRPr="002F2593" w:rsidRDefault="00DB2273" w:rsidP="00DB2273">
      <w:pPr>
        <w:pStyle w:val="ListParagraph"/>
        <w:numPr>
          <w:ilvl w:val="0"/>
          <w:numId w:val="85"/>
        </w:numPr>
        <w:suppressAutoHyphens w:val="0"/>
        <w:autoSpaceDE w:val="0"/>
        <w:autoSpaceDN w:val="0"/>
        <w:adjustRightInd w:val="0"/>
        <w:spacing w:after="120"/>
        <w:ind w:left="714" w:hanging="357"/>
        <w:contextualSpacing w:val="0"/>
        <w:rPr>
          <w:rFonts w:ascii="Tahoma" w:hAnsi="Tahoma" w:cs="Tahoma"/>
          <w:lang w:eastAsia="el-GR" w:bidi="he-IL"/>
        </w:rPr>
      </w:pPr>
      <w:r w:rsidRPr="002F2593">
        <w:rPr>
          <w:rFonts w:ascii="Tahoma" w:hAnsi="Tahoma" w:cs="Tahoma"/>
          <w:lang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10AB0745" w14:textId="77777777" w:rsidR="00DB2273" w:rsidRPr="002F2593" w:rsidRDefault="00DB2273" w:rsidP="00DB2273">
      <w:pPr>
        <w:pStyle w:val="ListParagraph"/>
        <w:numPr>
          <w:ilvl w:val="0"/>
          <w:numId w:val="85"/>
        </w:numPr>
        <w:suppressAutoHyphens w:val="0"/>
        <w:spacing w:after="120"/>
        <w:ind w:left="714" w:hanging="357"/>
        <w:contextualSpacing w:val="0"/>
        <w:rPr>
          <w:rFonts w:ascii="Tahoma" w:hAnsi="Tahoma" w:cs="Tahoma"/>
        </w:rPr>
      </w:pPr>
      <w:r w:rsidRPr="002F2593">
        <w:rPr>
          <w:rFonts w:ascii="Tahoma" w:hAnsi="Tahoma" w:cs="Tahoma"/>
          <w:lang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469"/>
    <w:p w14:paraId="0C428B6E" w14:textId="77777777" w:rsidR="00DB2273" w:rsidRPr="002F2593" w:rsidRDefault="00DB2273" w:rsidP="00DB2273">
      <w:pPr>
        <w:rPr>
          <w:rFonts w:ascii="Tahoma" w:hAnsi="Tahoma" w:cs="Tahoma"/>
          <w:vanish/>
          <w:szCs w:val="22"/>
          <w:specVanish/>
        </w:rPr>
      </w:pPr>
    </w:p>
    <w:p w14:paraId="6FEBB8A0" w14:textId="77777777" w:rsidR="00DB2273" w:rsidRPr="002F2593" w:rsidRDefault="00DB2273" w:rsidP="00DB2273">
      <w:pPr>
        <w:rPr>
          <w:rFonts w:ascii="Tahoma" w:hAnsi="Tahoma" w:cs="Tahoma"/>
          <w:szCs w:val="22"/>
        </w:rPr>
      </w:pPr>
      <w:r w:rsidRPr="002F2593">
        <w:rPr>
          <w:rFonts w:ascii="Tahoma" w:hAnsi="Tahoma" w:cs="Tahoma"/>
          <w:szCs w:val="22"/>
        </w:rPr>
        <w:br w:type="page"/>
      </w:r>
    </w:p>
    <w:p w14:paraId="4116BEC5" w14:textId="77777777" w:rsidR="00DB2273" w:rsidRPr="002F2593" w:rsidRDefault="00DB2273" w:rsidP="00DB2273">
      <w:pPr>
        <w:rPr>
          <w:rFonts w:ascii="Tahoma" w:hAnsi="Tahoma" w:cs="Tahoma"/>
          <w:szCs w:val="22"/>
        </w:rPr>
      </w:pPr>
    </w:p>
    <w:p w14:paraId="20A17418" w14:textId="77777777" w:rsidR="00DB2273" w:rsidRPr="002F2593" w:rsidRDefault="00DB2273" w:rsidP="00DB2273">
      <w:pPr>
        <w:rPr>
          <w:rFonts w:ascii="Tahoma" w:hAnsi="Tahoma" w:cs="Tahoma"/>
          <w:szCs w:val="22"/>
        </w:rPr>
      </w:pPr>
    </w:p>
    <w:p w14:paraId="6CEF7F1A" w14:textId="77777777" w:rsidR="00DB2273" w:rsidRPr="002F2593" w:rsidRDefault="00DB2273" w:rsidP="00DB2273">
      <w:pPr>
        <w:rPr>
          <w:rFonts w:ascii="Tahoma" w:hAnsi="Tahoma" w:cs="Tahoma"/>
          <w:vanish/>
          <w:szCs w:val="22"/>
          <w:specVanish/>
        </w:rPr>
      </w:pPr>
      <w:r w:rsidRPr="002F2593">
        <w:rPr>
          <w:rFonts w:ascii="Tahoma" w:hAnsi="Tahoma" w:cs="Tahoma"/>
          <w:szCs w:val="22"/>
        </w:rPr>
        <w:t> </w:t>
      </w:r>
    </w:p>
    <w:p w14:paraId="3AEC061A" w14:textId="77777777" w:rsidR="00DB2273" w:rsidRPr="002F2593" w:rsidRDefault="00DB2273" w:rsidP="00DB2273">
      <w:pPr>
        <w:pStyle w:val="Heading2"/>
        <w:ind w:left="576" w:hanging="576"/>
        <w:rPr>
          <w:rFonts w:ascii="Tahoma" w:hAnsi="Tahoma"/>
          <w:sz w:val="22"/>
          <w:lang w:val="el-GR" w:eastAsia="en-US"/>
        </w:rPr>
      </w:pPr>
      <w:bookmarkStart w:id="470" w:name="_Toc74567013"/>
      <w:bookmarkStart w:id="471" w:name="_Toc101361895"/>
      <w:bookmarkStart w:id="472" w:name="_Ref124499962"/>
      <w:bookmarkStart w:id="473" w:name="_Ref124499974"/>
      <w:bookmarkStart w:id="474" w:name="_Toc124508703"/>
      <w:bookmarkStart w:id="475" w:name="_Ref135849399"/>
      <w:bookmarkStart w:id="476" w:name="_Toc137031220"/>
      <w:r w:rsidRPr="002F2593">
        <w:rPr>
          <w:rFonts w:ascii="Tahoma" w:hAnsi="Tahoma"/>
          <w:sz w:val="22"/>
          <w:lang w:val="el-GR" w:eastAsia="en-US"/>
        </w:rPr>
        <w:t xml:space="preserve">ΠΑΡΑΡΤΗΜΑ </w:t>
      </w:r>
      <w:r w:rsidRPr="002F2593">
        <w:rPr>
          <w:rFonts w:ascii="Tahoma" w:hAnsi="Tahoma"/>
          <w:sz w:val="22"/>
          <w:lang w:val="en-US" w:eastAsia="en-US"/>
        </w:rPr>
        <w:t>IX</w:t>
      </w:r>
      <w:r w:rsidRPr="002F2593">
        <w:rPr>
          <w:rFonts w:ascii="Tahoma" w:hAnsi="Tahoma"/>
          <w:sz w:val="22"/>
          <w:lang w:val="el-GR" w:eastAsia="en-US"/>
        </w:rPr>
        <w:t xml:space="preserve"> – ΕΝΗΜΕΡΩΣΗ ΓΙΑ ΤΗΝ ΕΠΕΞΕΡΓΑΣΙΑ ΠΡΟΣΩΠΙΚΩΝ ΔΕΔΟΜΕΝΩΝ</w:t>
      </w:r>
      <w:bookmarkEnd w:id="470"/>
      <w:bookmarkEnd w:id="471"/>
      <w:bookmarkEnd w:id="472"/>
      <w:bookmarkEnd w:id="473"/>
      <w:bookmarkEnd w:id="474"/>
      <w:bookmarkEnd w:id="475"/>
      <w:bookmarkEnd w:id="476"/>
    </w:p>
    <w:p w14:paraId="0BB2DE74" w14:textId="77777777" w:rsidR="00DB2273" w:rsidRPr="002F2593" w:rsidRDefault="00DB2273" w:rsidP="00DB2273">
      <w:pPr>
        <w:rPr>
          <w:rFonts w:ascii="Tahoma" w:hAnsi="Tahoma" w:cs="Tahoma"/>
          <w:szCs w:val="22"/>
        </w:rPr>
      </w:pPr>
      <w:r w:rsidRPr="002F2593">
        <w:rPr>
          <w:rFonts w:ascii="Tahoma" w:hAnsi="Tahoma" w:cs="Tahoma"/>
          <w:szCs w:val="22"/>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80CB4CC" w14:textId="77777777" w:rsidR="00DB2273" w:rsidRPr="002F2593" w:rsidRDefault="00DB2273" w:rsidP="00DB2273">
      <w:pPr>
        <w:rPr>
          <w:rFonts w:ascii="Tahoma" w:hAnsi="Tahoma" w:cs="Tahoma"/>
          <w:szCs w:val="22"/>
        </w:rPr>
      </w:pPr>
      <w:r w:rsidRPr="002F2593">
        <w:rPr>
          <w:rFonts w:ascii="Tahoma" w:hAnsi="Tahoma" w:cs="Tahoma"/>
          <w:szCs w:val="22"/>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A80D9D7" w14:textId="77777777" w:rsidR="00DB2273" w:rsidRPr="002F2593" w:rsidRDefault="00DB2273" w:rsidP="00DB2273">
      <w:pPr>
        <w:rPr>
          <w:rFonts w:ascii="Tahoma" w:hAnsi="Tahoma" w:cs="Tahoma"/>
          <w:szCs w:val="22"/>
        </w:rPr>
      </w:pPr>
      <w:r w:rsidRPr="002F2593">
        <w:rPr>
          <w:rFonts w:ascii="Tahoma" w:hAnsi="Tahoma" w:cs="Tahoma"/>
          <w:szCs w:val="22"/>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C31DDE1" w14:textId="77777777" w:rsidR="00DB2273" w:rsidRPr="002F2593" w:rsidRDefault="00DB2273" w:rsidP="00DB2273">
      <w:pPr>
        <w:rPr>
          <w:rFonts w:ascii="Tahoma" w:hAnsi="Tahoma" w:cs="Tahoma"/>
          <w:szCs w:val="22"/>
        </w:rPr>
      </w:pPr>
      <w:r w:rsidRPr="002F2593">
        <w:rPr>
          <w:rFonts w:ascii="Tahoma" w:hAnsi="Tahoma" w:cs="Tahoma"/>
          <w:szCs w:val="22"/>
        </w:rPr>
        <w:t xml:space="preserve">ΙΙΙ. Αποδέκτες των ανωτέρω (υπό Α) δεδομένων στους οποίους κοινοποιούνται είναι: </w:t>
      </w:r>
    </w:p>
    <w:p w14:paraId="3019D33C" w14:textId="77777777" w:rsidR="00DB2273" w:rsidRPr="002F2593" w:rsidRDefault="00DB2273" w:rsidP="00DB2273">
      <w:pPr>
        <w:rPr>
          <w:rFonts w:ascii="Tahoma" w:hAnsi="Tahoma" w:cs="Tahoma"/>
          <w:szCs w:val="22"/>
        </w:rPr>
      </w:pPr>
      <w:r w:rsidRPr="002F2593">
        <w:rPr>
          <w:rFonts w:ascii="Tahoma" w:hAnsi="Tahoma" w:cs="Tahoma"/>
          <w:szCs w:val="22"/>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69C97E1C" w14:textId="77777777" w:rsidR="00DB2273" w:rsidRPr="002F2593" w:rsidRDefault="00DB2273" w:rsidP="00DB2273">
      <w:pPr>
        <w:rPr>
          <w:rFonts w:ascii="Tahoma" w:hAnsi="Tahoma" w:cs="Tahoma"/>
          <w:szCs w:val="22"/>
        </w:rPr>
      </w:pPr>
      <w:r w:rsidRPr="002F2593">
        <w:rPr>
          <w:rFonts w:ascii="Tahoma" w:hAnsi="Tahoma" w:cs="Tahoma"/>
          <w:szCs w:val="22"/>
        </w:rPr>
        <w:t>(β) Το Δημόσιο, άλλοι δημόσιοι φορείς ή δικαστικές αρχές ή άλλες αρχές ή δικαιοδοτικά όργανα, στο πλαίσιο των αρμοδιοτήτων τους.</w:t>
      </w:r>
    </w:p>
    <w:p w14:paraId="71F7E5CA" w14:textId="77777777" w:rsidR="00DB2273" w:rsidRPr="002F2593" w:rsidRDefault="00DB2273" w:rsidP="00DB2273">
      <w:pPr>
        <w:rPr>
          <w:rFonts w:ascii="Tahoma" w:hAnsi="Tahoma" w:cs="Tahoma"/>
          <w:szCs w:val="22"/>
        </w:rPr>
      </w:pPr>
      <w:r w:rsidRPr="002F2593">
        <w:rPr>
          <w:rFonts w:ascii="Tahoma" w:hAnsi="Tahoma" w:cs="Tahoma"/>
          <w:szCs w:val="22"/>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4E376C9E" w14:textId="77777777" w:rsidR="00DB2273" w:rsidRPr="002F2593" w:rsidRDefault="00DB2273" w:rsidP="00DB2273">
      <w:pPr>
        <w:rPr>
          <w:rFonts w:ascii="Tahoma" w:hAnsi="Tahoma" w:cs="Tahoma"/>
          <w:szCs w:val="22"/>
        </w:rPr>
      </w:pPr>
      <w:r w:rsidRPr="002F2593">
        <w:rPr>
          <w:rFonts w:ascii="Tahoma" w:hAnsi="Tahoma" w:cs="Tahoma"/>
          <w:szCs w:val="22"/>
        </w:rPr>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3F4EDB84" w14:textId="77777777" w:rsidR="00DB2273" w:rsidRPr="002F2593" w:rsidRDefault="00DB2273" w:rsidP="00DB2273">
      <w:pPr>
        <w:rPr>
          <w:rFonts w:ascii="Tahoma" w:hAnsi="Tahoma" w:cs="Tahoma"/>
          <w:szCs w:val="22"/>
        </w:rPr>
      </w:pPr>
      <w:r w:rsidRPr="002F2593">
        <w:rPr>
          <w:rFonts w:ascii="Tahoma" w:hAnsi="Tahoma" w:cs="Tahoma"/>
          <w:szCs w:val="22"/>
        </w:rPr>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F4822EE" w14:textId="77777777" w:rsidR="00DB2273" w:rsidRPr="002F2593" w:rsidRDefault="00DB2273" w:rsidP="00DB2273">
      <w:pPr>
        <w:rPr>
          <w:rFonts w:ascii="Tahoma" w:hAnsi="Tahoma" w:cs="Tahoma"/>
          <w:szCs w:val="22"/>
        </w:rPr>
      </w:pPr>
      <w:r w:rsidRPr="002F2593">
        <w:rPr>
          <w:rFonts w:ascii="Tahoma" w:hAnsi="Tahoma" w:cs="Tahoma"/>
          <w:szCs w:val="22"/>
        </w:rPr>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D70E558" w14:textId="77777777" w:rsidR="00DB2273" w:rsidRPr="002F2593" w:rsidRDefault="00DB2273" w:rsidP="00DB2273">
      <w:pPr>
        <w:rPr>
          <w:rFonts w:ascii="Tahoma" w:hAnsi="Tahoma" w:cs="Tahoma"/>
          <w:szCs w:val="22"/>
        </w:rPr>
      </w:pPr>
      <w:r w:rsidRPr="002F2593">
        <w:rPr>
          <w:rFonts w:ascii="Tahoma" w:hAnsi="Tahoma" w:cs="Tahoma"/>
          <w:szCs w:val="22"/>
        </w:rPr>
        <w:br w:type="page"/>
      </w:r>
    </w:p>
    <w:p w14:paraId="0F1B357E" w14:textId="77777777" w:rsidR="00DB2273" w:rsidRPr="002F2593" w:rsidRDefault="00DB2273" w:rsidP="00DB2273">
      <w:pPr>
        <w:pStyle w:val="Heading2"/>
        <w:ind w:left="576" w:hanging="576"/>
        <w:rPr>
          <w:rFonts w:ascii="Tahoma" w:hAnsi="Tahoma"/>
          <w:sz w:val="22"/>
          <w:lang w:val="el-GR" w:eastAsia="en-US"/>
        </w:rPr>
      </w:pPr>
      <w:bookmarkStart w:id="477" w:name="_Ref118477993"/>
      <w:bookmarkStart w:id="478" w:name="_Toc124508704"/>
      <w:bookmarkStart w:id="479" w:name="_Toc137031221"/>
      <w:bookmarkStart w:id="480" w:name="_Hlk118481870"/>
      <w:r w:rsidRPr="002F2593">
        <w:rPr>
          <w:rFonts w:ascii="Tahoma" w:hAnsi="Tahoma"/>
          <w:sz w:val="22"/>
          <w:lang w:val="el-GR" w:eastAsia="en-US"/>
        </w:rPr>
        <w:lastRenderedPageBreak/>
        <w:t xml:space="preserve">ΠΑΡΑΡΤΗΜΑ </w:t>
      </w:r>
      <w:r w:rsidRPr="002F2593">
        <w:rPr>
          <w:rFonts w:ascii="Tahoma" w:hAnsi="Tahoma"/>
          <w:sz w:val="22"/>
          <w:lang w:eastAsia="en-US"/>
        </w:rPr>
        <w:t>X</w:t>
      </w:r>
      <w:r w:rsidRPr="002F2593">
        <w:rPr>
          <w:rFonts w:ascii="Tahoma" w:hAnsi="Tahoma"/>
          <w:sz w:val="22"/>
          <w:lang w:val="el-GR" w:eastAsia="en-US"/>
        </w:rPr>
        <w:t xml:space="preserve"> – Ρήτρα Ακεραιότητας</w:t>
      </w:r>
      <w:bookmarkEnd w:id="477"/>
      <w:bookmarkEnd w:id="478"/>
      <w:bookmarkEnd w:id="479"/>
    </w:p>
    <w:p w14:paraId="21DFD20E" w14:textId="77777777" w:rsidR="00DB2273" w:rsidRPr="002F2593" w:rsidRDefault="00DB2273" w:rsidP="00DB2273">
      <w:pPr>
        <w:rPr>
          <w:rFonts w:ascii="Tahoma" w:hAnsi="Tahoma" w:cs="Tahoma"/>
          <w:szCs w:val="22"/>
        </w:rPr>
      </w:pPr>
      <w:r w:rsidRPr="002F2593">
        <w:rPr>
          <w:rFonts w:ascii="Tahoma" w:hAnsi="Tahoma" w:cs="Tahoma"/>
          <w:szCs w:val="22"/>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228A2E2B" w14:textId="77777777" w:rsidR="00DB2273" w:rsidRPr="002F2593" w:rsidRDefault="00DB2273" w:rsidP="00DB2273">
      <w:pPr>
        <w:rPr>
          <w:rFonts w:ascii="Tahoma" w:hAnsi="Tahoma" w:cs="Tahoma"/>
          <w:szCs w:val="22"/>
        </w:rPr>
      </w:pPr>
      <w:r w:rsidRPr="002F2593">
        <w:rPr>
          <w:rFonts w:ascii="Tahoma" w:hAnsi="Tahoma" w:cs="Tahoma"/>
          <w:szCs w:val="22"/>
        </w:rPr>
        <w:t>Ειδικότερα, ο Ανάδοχος δηλώνει ότι:</w:t>
      </w:r>
    </w:p>
    <w:p w14:paraId="2A19DB40" w14:textId="77777777" w:rsidR="00DB2273" w:rsidRPr="002F2593" w:rsidRDefault="00DB2273" w:rsidP="00DB2273">
      <w:pPr>
        <w:rPr>
          <w:rFonts w:ascii="Tahoma" w:hAnsi="Tahoma" w:cs="Tahoma"/>
          <w:szCs w:val="22"/>
        </w:rPr>
      </w:pPr>
      <w:r w:rsidRPr="002F2593">
        <w:rPr>
          <w:rFonts w:ascii="Tahoma" w:hAnsi="Tahoma" w:cs="Tahoma"/>
          <w:szCs w:val="22"/>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3CFCDF7F" w14:textId="77777777" w:rsidR="00DB2273" w:rsidRPr="002F2593" w:rsidRDefault="00DB2273" w:rsidP="00DB2273">
      <w:pPr>
        <w:rPr>
          <w:rFonts w:ascii="Tahoma" w:hAnsi="Tahoma" w:cs="Tahoma"/>
          <w:szCs w:val="22"/>
        </w:rPr>
      </w:pPr>
      <w:r w:rsidRPr="002F2593">
        <w:rPr>
          <w:rFonts w:ascii="Tahoma" w:hAnsi="Tahoma" w:cs="Tahoma"/>
          <w:szCs w:val="22"/>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4C16DC49" w14:textId="77777777" w:rsidR="00DB2273" w:rsidRPr="002F2593" w:rsidRDefault="00DB2273" w:rsidP="00DB2273">
      <w:pPr>
        <w:rPr>
          <w:rFonts w:ascii="Tahoma" w:hAnsi="Tahoma" w:cs="Tahoma"/>
          <w:szCs w:val="22"/>
        </w:rPr>
      </w:pPr>
      <w:r w:rsidRPr="002F2593">
        <w:rPr>
          <w:rFonts w:ascii="Tahoma" w:hAnsi="Tahoma" w:cs="Tahoma"/>
          <w:szCs w:val="22"/>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240DAB7F" w14:textId="77777777" w:rsidR="00DB2273" w:rsidRPr="002F2593" w:rsidRDefault="00DB2273" w:rsidP="00DB2273">
      <w:pPr>
        <w:rPr>
          <w:rFonts w:ascii="Tahoma" w:hAnsi="Tahoma" w:cs="Tahoma"/>
          <w:szCs w:val="22"/>
        </w:rPr>
      </w:pPr>
      <w:r w:rsidRPr="002F2593">
        <w:rPr>
          <w:rFonts w:ascii="Tahoma" w:hAnsi="Tahoma" w:cs="Tahoma"/>
          <w:szCs w:val="22"/>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3B78EBD9" w14:textId="77777777" w:rsidR="00DB2273" w:rsidRPr="002F2593" w:rsidRDefault="00DB2273" w:rsidP="00DB2273">
      <w:pPr>
        <w:rPr>
          <w:rFonts w:ascii="Tahoma" w:hAnsi="Tahoma" w:cs="Tahoma"/>
          <w:szCs w:val="22"/>
        </w:rPr>
      </w:pPr>
      <w:r w:rsidRPr="002F2593">
        <w:rPr>
          <w:rFonts w:ascii="Tahoma" w:hAnsi="Tahoma" w:cs="Tahoma"/>
          <w:szCs w:val="22"/>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28FCACF7" w14:textId="77777777" w:rsidR="00DB2273" w:rsidRPr="002F2593" w:rsidRDefault="00DB2273" w:rsidP="00DB2273">
      <w:pPr>
        <w:rPr>
          <w:rFonts w:ascii="Tahoma" w:hAnsi="Tahoma" w:cs="Tahoma"/>
          <w:szCs w:val="22"/>
        </w:rPr>
      </w:pPr>
      <w:r w:rsidRPr="002F2593">
        <w:rPr>
          <w:rFonts w:ascii="Tahoma" w:hAnsi="Tahoma" w:cs="Tahoma"/>
          <w:szCs w:val="22"/>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00843E00" w14:textId="77777777" w:rsidR="00DB2273" w:rsidRPr="002F2593" w:rsidRDefault="00DB2273" w:rsidP="00DB2273">
      <w:pPr>
        <w:rPr>
          <w:rFonts w:ascii="Tahoma" w:hAnsi="Tahoma" w:cs="Tahoma"/>
          <w:szCs w:val="22"/>
        </w:rPr>
      </w:pPr>
      <w:r w:rsidRPr="002F2593">
        <w:rPr>
          <w:rFonts w:ascii="Tahoma" w:hAnsi="Tahoma" w:cs="Tahoma"/>
          <w:szCs w:val="22"/>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6C4B374D" w14:textId="77777777" w:rsidR="00DB2273" w:rsidRPr="002F2593" w:rsidRDefault="00DB2273" w:rsidP="00DB2273">
      <w:pPr>
        <w:rPr>
          <w:rFonts w:ascii="Tahoma" w:hAnsi="Tahoma" w:cs="Tahoma"/>
          <w:szCs w:val="22"/>
        </w:rPr>
      </w:pPr>
      <w:r w:rsidRPr="002F2593">
        <w:rPr>
          <w:rFonts w:ascii="Tahoma" w:hAnsi="Tahoma" w:cs="Tahoma"/>
          <w:szCs w:val="22"/>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w:t>
      </w:r>
      <w:r w:rsidRPr="002F2593">
        <w:rPr>
          <w:rFonts w:ascii="Tahoma" w:hAnsi="Tahoma" w:cs="Tahoma"/>
          <w:szCs w:val="22"/>
        </w:rPr>
        <w:lastRenderedPageBreak/>
        <w:t>προσώπων, οποτεδήποτε και εάν η κατάσταση αυτή σύγκρουσης συμφερόντων προκύψει κατά τη διάρκεια εκτέλεσης της Σύμβασης και μέχρι τη λήξη της.</w:t>
      </w:r>
    </w:p>
    <w:p w14:paraId="1C9572BF" w14:textId="77777777" w:rsidR="00DB2273" w:rsidRPr="002F2593" w:rsidRDefault="00DB2273" w:rsidP="00DB2273">
      <w:pPr>
        <w:rPr>
          <w:rFonts w:ascii="Tahoma" w:hAnsi="Tahoma" w:cs="Tahoma"/>
          <w:szCs w:val="22"/>
        </w:rPr>
      </w:pPr>
    </w:p>
    <w:p w14:paraId="2C5FCC73" w14:textId="77777777" w:rsidR="00DB2273" w:rsidRPr="009A39E3" w:rsidRDefault="00DB2273" w:rsidP="00DB2273">
      <w:pPr>
        <w:rPr>
          <w:rFonts w:ascii="Tahoma" w:hAnsi="Tahoma" w:cs="Tahoma"/>
          <w:szCs w:val="22"/>
        </w:rPr>
      </w:pPr>
      <w:r w:rsidRPr="002F2593">
        <w:rPr>
          <w:rFonts w:ascii="Tahoma" w:hAnsi="Tahoma" w:cs="Tahoma"/>
          <w:szCs w:val="22"/>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480"/>
    <w:p w14:paraId="7233210E" w14:textId="77777777" w:rsidR="00DB2273" w:rsidRPr="009A39E3" w:rsidRDefault="00DB2273" w:rsidP="00DB2273">
      <w:pPr>
        <w:rPr>
          <w:rFonts w:ascii="Tahoma" w:hAnsi="Tahoma" w:cs="Tahoma"/>
          <w:szCs w:val="22"/>
        </w:rPr>
      </w:pPr>
    </w:p>
    <w:p w14:paraId="2E8808A7" w14:textId="77777777" w:rsidR="00DB2273" w:rsidRPr="00603221" w:rsidRDefault="00DB2273" w:rsidP="00DB2273"/>
    <w:p w14:paraId="33C0BE2B" w14:textId="77777777" w:rsidR="00DB2273" w:rsidRPr="009A39E3" w:rsidRDefault="00DB2273" w:rsidP="00DB2273">
      <w:pPr>
        <w:rPr>
          <w:rFonts w:ascii="Tahoma" w:hAnsi="Tahoma" w:cs="Tahoma"/>
          <w:szCs w:val="22"/>
        </w:rPr>
      </w:pPr>
    </w:p>
    <w:p w14:paraId="044C46C0" w14:textId="77777777" w:rsidR="00DB2273" w:rsidRPr="009A39E3" w:rsidRDefault="00DB2273" w:rsidP="00DB2273">
      <w:pPr>
        <w:pStyle w:val="normalwithoutspacing"/>
        <w:rPr>
          <w:rFonts w:ascii="Tahoma" w:hAnsi="Tahoma" w:cs="Tahoma"/>
          <w:szCs w:val="22"/>
        </w:rPr>
      </w:pPr>
    </w:p>
    <w:sectPr w:rsidR="00DB2273" w:rsidRPr="009A39E3" w:rsidSect="003E4BC0">
      <w:headerReference w:type="even" r:id="rId41"/>
      <w:headerReference w:type="default" r:id="rId42"/>
      <w:headerReference w:type="first" r:id="rId43"/>
      <w:footerReference w:type="first" r:id="rId44"/>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F2A6B" w14:textId="77777777" w:rsidR="00DE77E1" w:rsidRDefault="00DE77E1" w:rsidP="00A11DC8">
      <w:r>
        <w:separator/>
      </w:r>
    </w:p>
  </w:endnote>
  <w:endnote w:type="continuationSeparator" w:id="0">
    <w:p w14:paraId="7AC1EFDA" w14:textId="77777777" w:rsidR="00DE77E1" w:rsidRDefault="00DE77E1" w:rsidP="00A11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Noto Sans Symbols">
    <w:altName w:val="Calibri"/>
    <w:charset w:val="00"/>
    <w:family w:val="swiss"/>
    <w:pitch w:val="variable"/>
    <w:sig w:usb0="00000003" w:usb1="0200E0A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Yu Gothic"/>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DejaVu Sans">
    <w:altName w:val="Calibri"/>
    <w:charset w:val="A1"/>
    <w:family w:val="swiss"/>
    <w:pitch w:val="variable"/>
    <w:sig w:usb0="E7002EFF" w:usb1="D200FDFF" w:usb2="0A246029" w:usb3="00000000" w:csb0="000001FF" w:csb1="00000000"/>
  </w:font>
  <w:font w:name="Lucida Sans Unicode">
    <w:panose1 w:val="020B0602030504020204"/>
    <w:charset w:val="A1"/>
    <w:family w:val="swiss"/>
    <w:pitch w:val="variable"/>
    <w:sig w:usb0="80000AFF" w:usb1="0000396B" w:usb2="00000000" w:usb3="00000000" w:csb0="000000BF" w:csb1="00000000"/>
  </w:font>
  <w:font w:name="WenQuanYi Zen Hei Sharp">
    <w:panose1 w:val="00000000000000000000"/>
    <w:charset w:val="00"/>
    <w:family w:val="roman"/>
    <w:notTrueType/>
    <w:pitch w:val="default"/>
  </w:font>
  <w:font w:name="Lohit Devanagari">
    <w:altName w:val="Cambria"/>
    <w:panose1 w:val="00000000000000000000"/>
    <w:charset w:val="00"/>
    <w:family w:val="roman"/>
    <w:notTrueType/>
    <w:pitch w:val="default"/>
  </w:font>
  <w:font w:name="Bookman Old Style">
    <w:panose1 w:val="02050604050505020204"/>
    <w:charset w:val="A1"/>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5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638" w:type="dxa"/>
      <w:tblBorders>
        <w:top w:val="single" w:sz="4" w:space="0" w:color="auto"/>
      </w:tblBorders>
      <w:tblLayout w:type="fixed"/>
      <w:tblLook w:val="00A0" w:firstRow="1" w:lastRow="0" w:firstColumn="1" w:lastColumn="0" w:noHBand="0" w:noVBand="0"/>
    </w:tblPr>
    <w:tblGrid>
      <w:gridCol w:w="7668"/>
      <w:gridCol w:w="970"/>
    </w:tblGrid>
    <w:tr w:rsidR="00505F72" w14:paraId="6482A4C8" w14:textId="77777777" w:rsidTr="00886759">
      <w:trPr>
        <w:trHeight w:val="264"/>
      </w:trPr>
      <w:tc>
        <w:tcPr>
          <w:tcW w:w="7668" w:type="dxa"/>
          <w:tcBorders>
            <w:top w:val="single" w:sz="4" w:space="0" w:color="auto"/>
          </w:tcBorders>
        </w:tcPr>
        <w:p w14:paraId="621ABB91" w14:textId="61048B2D" w:rsidR="00505F72" w:rsidRPr="00834763" w:rsidRDefault="00505F72" w:rsidP="00114212">
          <w:pPr>
            <w:pStyle w:val="Footer"/>
            <w:spacing w:after="0"/>
            <w:rPr>
              <w:rStyle w:val="PageNumber"/>
              <w:lang w:val="el-GR"/>
            </w:rPr>
          </w:pPr>
          <w:r w:rsidRPr="00834763">
            <w:rPr>
              <w:rStyle w:val="PageNumber"/>
              <w:lang w:val="el-GR"/>
            </w:rPr>
            <w:t xml:space="preserve">Κοινωνία της Πληροφορίας </w:t>
          </w:r>
          <w:r>
            <w:rPr>
              <w:rStyle w:val="PageNumber"/>
              <w:lang w:val="el-GR"/>
            </w:rPr>
            <w:t>Μ.</w:t>
          </w:r>
          <w:r w:rsidRPr="00834763">
            <w:rPr>
              <w:rStyle w:val="PageNumber"/>
              <w:lang w:val="el-GR"/>
            </w:rPr>
            <w:t xml:space="preserve">Α.Ε. </w:t>
          </w:r>
        </w:p>
      </w:tc>
      <w:tc>
        <w:tcPr>
          <w:tcW w:w="970" w:type="dxa"/>
          <w:tcBorders>
            <w:top w:val="single" w:sz="4" w:space="0" w:color="auto"/>
          </w:tcBorders>
        </w:tcPr>
        <w:p w14:paraId="369A9CEB" w14:textId="208D6A45" w:rsidR="00505F72" w:rsidRDefault="00505F72" w:rsidP="00114212">
          <w:pPr>
            <w:pStyle w:val="Footer"/>
            <w:spacing w:after="0"/>
            <w:rPr>
              <w:rStyle w:val="PageNumber"/>
            </w:rPr>
          </w:pPr>
          <w:r>
            <w:rPr>
              <w:rStyle w:val="PageNumber"/>
            </w:rPr>
            <w:fldChar w:fldCharType="begin"/>
          </w:r>
          <w:r>
            <w:rPr>
              <w:rStyle w:val="PageNumber"/>
            </w:rPr>
            <w:instrText xml:space="preserve"> PAGE </w:instrText>
          </w:r>
          <w:r>
            <w:rPr>
              <w:rStyle w:val="PageNumber"/>
            </w:rPr>
            <w:fldChar w:fldCharType="separate"/>
          </w:r>
          <w:r w:rsidR="00DD0222">
            <w:rPr>
              <w:rStyle w:val="PageNumber"/>
              <w:noProof/>
            </w:rPr>
            <w:t>92</w:t>
          </w:r>
          <w:r>
            <w:rPr>
              <w:rStyle w:val="PageNumber"/>
            </w:rPr>
            <w:fldChar w:fldCharType="end"/>
          </w:r>
          <w:r>
            <w:rPr>
              <w:rStyle w:val="PageNumber"/>
            </w:rPr>
            <w:t xml:space="preserve"> - </w:t>
          </w:r>
          <w:r>
            <w:rPr>
              <w:rStyle w:val="PageNumber"/>
            </w:rPr>
            <w:fldChar w:fldCharType="begin"/>
          </w:r>
          <w:r>
            <w:rPr>
              <w:rStyle w:val="PageNumber"/>
            </w:rPr>
            <w:instrText xml:space="preserve"> NUMPAGES </w:instrText>
          </w:r>
          <w:r>
            <w:rPr>
              <w:rStyle w:val="PageNumber"/>
            </w:rPr>
            <w:fldChar w:fldCharType="separate"/>
          </w:r>
          <w:r w:rsidR="00DD0222">
            <w:rPr>
              <w:rStyle w:val="PageNumber"/>
              <w:noProof/>
            </w:rPr>
            <w:t>163</w:t>
          </w:r>
          <w:r>
            <w:rPr>
              <w:rStyle w:val="PageNumber"/>
            </w:rPr>
            <w:fldChar w:fldCharType="end"/>
          </w:r>
        </w:p>
      </w:tc>
    </w:tr>
  </w:tbl>
  <w:p w14:paraId="5AA07FB5" w14:textId="77777777" w:rsidR="00505F72" w:rsidRDefault="00505F72" w:rsidP="008867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E6F33" w14:textId="6DFD171C" w:rsidR="00505F72" w:rsidRPr="00886759" w:rsidRDefault="00505F72">
    <w:pPr>
      <w:pStyle w:val="Footer"/>
      <w:rPr>
        <w:lang w:val="el-GR"/>
      </w:rPr>
    </w:pPr>
    <w:r w:rsidRPr="000C3987">
      <w:rPr>
        <w:noProof/>
        <w:lang w:val="el-GR" w:eastAsia="el-GR"/>
      </w:rPr>
      <w:drawing>
        <wp:inline distT="0" distB="0" distL="0" distR="0" wp14:anchorId="15680122" wp14:editId="425E9ECF">
          <wp:extent cx="5943387" cy="895350"/>
          <wp:effectExtent l="0" t="0" r="0" b="0"/>
          <wp:docPr id="52478371" name="Picture 52478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8833" cy="89617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6D5BA" w14:textId="2A0E655A" w:rsidR="00505F72" w:rsidRPr="009A6751" w:rsidRDefault="00505F72" w:rsidP="009A6751">
    <w:pPr>
      <w:pStyle w:val="Footer"/>
      <w:rPr>
        <w:rFonts w:asciiTheme="majorHAnsi" w:eastAsiaTheme="majorEastAsia" w:hAnsiTheme="majorHAnsi" w:cstheme="majorBidi"/>
        <w:sz w:val="28"/>
        <w:szCs w:val="28"/>
        <w:lang w:val="el-GR"/>
      </w:rPr>
    </w:pPr>
  </w:p>
  <w:p w14:paraId="7E22134A" w14:textId="1B513687" w:rsidR="00505F72" w:rsidRPr="002877E7" w:rsidRDefault="00505F72" w:rsidP="009A6751">
    <w:pPr>
      <w:pStyle w:val="Footer"/>
      <w:pBdr>
        <w:top w:val="single" w:sz="4" w:space="1" w:color="auto"/>
      </w:pBdr>
      <w:tabs>
        <w:tab w:val="left" w:pos="12039"/>
      </w:tabs>
      <w:rPr>
        <w:szCs w:val="22"/>
      </w:rPr>
    </w:pPr>
    <w:r w:rsidRPr="002877E7">
      <w:rPr>
        <w:rStyle w:val="PageNumber"/>
        <w:rFonts w:cs="Calibri"/>
        <w:szCs w:val="22"/>
        <w:lang w:val="el-GR"/>
      </w:rPr>
      <w:t xml:space="preserve">Κοινωνία της Πληροφορίας </w:t>
    </w:r>
    <w:r>
      <w:rPr>
        <w:rStyle w:val="PageNumber"/>
        <w:rFonts w:cs="Calibri"/>
        <w:szCs w:val="22"/>
      </w:rPr>
      <w:t>M</w:t>
    </w:r>
    <w:r w:rsidRPr="0025557A">
      <w:rPr>
        <w:rStyle w:val="PageNumber"/>
        <w:rFonts w:cs="Calibri"/>
        <w:szCs w:val="22"/>
        <w:lang w:val="el-GR"/>
      </w:rPr>
      <w:t>.</w:t>
    </w:r>
    <w:r w:rsidRPr="002877E7">
      <w:rPr>
        <w:rStyle w:val="PageNumber"/>
        <w:rFonts w:cs="Calibri"/>
        <w:szCs w:val="22"/>
        <w:lang w:val="el-GR"/>
      </w:rPr>
      <w:t xml:space="preserve">Α.Ε. </w:t>
    </w:r>
    <w:r w:rsidRPr="002877E7">
      <w:rPr>
        <w:rStyle w:val="PageNumber"/>
        <w:rFonts w:cs="Calibri"/>
        <w:szCs w:val="22"/>
        <w:lang w:val="el-GR"/>
      </w:rPr>
      <w:ptab w:relativeTo="margin" w:alignment="right" w:leader="none"/>
    </w:r>
    <w:r w:rsidRPr="0038525B">
      <w:rPr>
        <w:szCs w:val="22"/>
        <w:lang w:val="el-GR"/>
      </w:rPr>
      <w:t xml:space="preserve"> </w:t>
    </w:r>
    <w:sdt>
      <w:sdtPr>
        <w:rPr>
          <w:szCs w:val="22"/>
        </w:rPr>
        <w:id w:val="-704945991"/>
        <w:docPartObj>
          <w:docPartGallery w:val="Page Numbers (Top of Page)"/>
          <w:docPartUnique/>
        </w:docPartObj>
      </w:sdtPr>
      <w:sdtContent>
        <w:sdt>
          <w:sdtPr>
            <w:rPr>
              <w:szCs w:val="22"/>
            </w:rPr>
            <w:id w:val="1492599897"/>
            <w:docPartObj>
              <w:docPartGallery w:val="Page Numbers (Top of Page)"/>
              <w:docPartUnique/>
            </w:docPartObj>
          </w:sdtPr>
          <w:sdtContent>
            <w:r w:rsidRPr="0038525B">
              <w:rPr>
                <w:bCs/>
                <w:szCs w:val="22"/>
              </w:rPr>
              <w:fldChar w:fldCharType="begin"/>
            </w:r>
            <w:r w:rsidRPr="0038525B">
              <w:rPr>
                <w:bCs/>
                <w:szCs w:val="22"/>
              </w:rPr>
              <w:instrText>PAGE</w:instrText>
            </w:r>
            <w:r w:rsidRPr="0038525B">
              <w:rPr>
                <w:bCs/>
                <w:szCs w:val="22"/>
              </w:rPr>
              <w:fldChar w:fldCharType="separate"/>
            </w:r>
            <w:r w:rsidR="00061234" w:rsidRPr="002F5BD7">
              <w:rPr>
                <w:bCs/>
                <w:noProof/>
                <w:szCs w:val="22"/>
                <w:lang w:val="el-GR"/>
              </w:rPr>
              <w:t>14</w:t>
            </w:r>
            <w:r w:rsidR="00061234">
              <w:rPr>
                <w:bCs/>
                <w:noProof/>
                <w:szCs w:val="22"/>
              </w:rPr>
              <w:t>2</w:t>
            </w:r>
            <w:r w:rsidRPr="0038525B">
              <w:rPr>
                <w:szCs w:val="22"/>
              </w:rPr>
              <w:fldChar w:fldCharType="end"/>
            </w:r>
            <w:r w:rsidRPr="0038525B">
              <w:rPr>
                <w:szCs w:val="22"/>
              </w:rPr>
              <w:t xml:space="preserve"> - </w:t>
            </w:r>
            <w:r w:rsidRPr="0038525B">
              <w:rPr>
                <w:bCs/>
                <w:szCs w:val="22"/>
              </w:rPr>
              <w:fldChar w:fldCharType="begin"/>
            </w:r>
            <w:r w:rsidRPr="0038525B">
              <w:rPr>
                <w:bCs/>
                <w:szCs w:val="22"/>
              </w:rPr>
              <w:instrText>NUMPAGES</w:instrText>
            </w:r>
            <w:r w:rsidRPr="0038525B">
              <w:rPr>
                <w:bCs/>
                <w:szCs w:val="22"/>
              </w:rPr>
              <w:fldChar w:fldCharType="separate"/>
            </w:r>
            <w:r w:rsidR="00061234">
              <w:rPr>
                <w:bCs/>
                <w:noProof/>
                <w:szCs w:val="22"/>
              </w:rPr>
              <w:t>163</w:t>
            </w:r>
            <w:r w:rsidRPr="0038525B">
              <w:rPr>
                <w:szCs w:val="22"/>
              </w:rPr>
              <w:fldChar w:fldCharType="end"/>
            </w:r>
          </w:sdtContent>
        </w:sdt>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5059B" w14:textId="77777777" w:rsidR="00505F72" w:rsidRDefault="00505F72" w:rsidP="00A11DC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18DFB" w14:textId="77777777" w:rsidR="00505F72" w:rsidRDefault="00505F72" w:rsidP="00A1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9FAA3" w14:textId="77777777" w:rsidR="00DE77E1" w:rsidRDefault="00DE77E1" w:rsidP="00A11DC8">
      <w:r>
        <w:separator/>
      </w:r>
    </w:p>
  </w:footnote>
  <w:footnote w:type="continuationSeparator" w:id="0">
    <w:p w14:paraId="3D35A797" w14:textId="77777777" w:rsidR="00DE77E1" w:rsidRDefault="00DE77E1" w:rsidP="00A11DC8">
      <w:r>
        <w:continuationSeparator/>
      </w:r>
    </w:p>
  </w:footnote>
  <w:footnote w:id="1">
    <w:p w14:paraId="0CE72618" w14:textId="77777777" w:rsidR="00505F72" w:rsidRPr="00175691" w:rsidRDefault="00505F72" w:rsidP="0037696A">
      <w:pPr>
        <w:pStyle w:val="FootnoteText"/>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2">
    <w:p w14:paraId="1FD06BC4" w14:textId="77777777" w:rsidR="00505F72" w:rsidRPr="00BD65F6" w:rsidRDefault="00505F72" w:rsidP="00F15D09">
      <w:pPr>
        <w:pStyle w:val="FootnoteText"/>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3D69501C" w14:textId="486C05B3" w:rsidR="00505F72" w:rsidRPr="006B2C94" w:rsidRDefault="00505F72" w:rsidP="003D4FF1">
      <w:pPr>
        <w:pStyle w:val="FootnoteText"/>
        <w:rPr>
          <w:lang w:val="el-GR"/>
        </w:rPr>
      </w:pPr>
      <w:r>
        <w:rPr>
          <w:rStyle w:val="a0"/>
        </w:rPr>
        <w:footnoteRef/>
      </w:r>
      <w:r>
        <w:rPr>
          <w:rFonts w:ascii="Cambria" w:hAnsi="Cambria" w:cs="Cambria"/>
          <w:szCs w:val="18"/>
          <w:lang w:val="el-GR"/>
        </w:rPr>
        <w:tab/>
        <w:t>Πρβ. άρθρο 72 παρ. 3 του ν. 4412/2016, όπως τροποποιήθηκε με την περ. 4 του άρθρου 107 του ν. 4497/2017 (Α' 171).</w:t>
      </w:r>
    </w:p>
    <w:p w14:paraId="0C332036" w14:textId="77777777" w:rsidR="00505F72" w:rsidRPr="006B2C94" w:rsidRDefault="00505F72" w:rsidP="003D4FF1">
      <w:pPr>
        <w:pStyle w:val="FootnoteText"/>
        <w:rPr>
          <w:lang w:val="el-GR"/>
        </w:rPr>
      </w:pPr>
    </w:p>
  </w:footnote>
  <w:footnote w:id="4">
    <w:p w14:paraId="531A1D84" w14:textId="77777777" w:rsidR="00505F72" w:rsidRPr="006B2C94" w:rsidRDefault="00505F72" w:rsidP="004B00F6">
      <w:pPr>
        <w:pStyle w:val="FootnoteText"/>
        <w:rPr>
          <w:lang w:val="el-GR"/>
        </w:rPr>
      </w:pPr>
      <w:r>
        <w:rPr>
          <w:rStyle w:val="a0"/>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Hyperlink"/>
            <w:lang w:val="el-GR"/>
          </w:rPr>
          <w:t>Promitheus ESPDint </w:t>
        </w:r>
      </w:hyperlink>
      <w:r w:rsidRPr="006F5660">
        <w:rPr>
          <w:lang w:val="el-GR"/>
        </w:rPr>
        <w:t>(</w:t>
      </w:r>
      <w:hyperlink r:id="rId2" w:tgtFrame="_blank" w:history="1">
        <w:r w:rsidRPr="006F5660">
          <w:rPr>
            <w:rStyle w:val="Hyperlink"/>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Hyperlink"/>
            <w:lang w:val="el-GR" w:bidi="en-US"/>
          </w:rPr>
          <w:t>www</w:t>
        </w:r>
        <w:r w:rsidRPr="006F5660">
          <w:rPr>
            <w:rStyle w:val="Hyperlink"/>
            <w:lang w:val="el-GR"/>
          </w:rPr>
          <w:t>.</w:t>
        </w:r>
        <w:r w:rsidRPr="006F5660">
          <w:rPr>
            <w:rStyle w:val="Hyperlink"/>
            <w:lang w:val="el-GR" w:bidi="en-US"/>
          </w:rPr>
          <w:t>promitheus</w:t>
        </w:r>
        <w:r w:rsidRPr="006F5660">
          <w:rPr>
            <w:rStyle w:val="Hyperlink"/>
            <w:lang w:val="el-GR"/>
          </w:rPr>
          <w:t>.</w:t>
        </w:r>
        <w:r w:rsidRPr="006F5660">
          <w:rPr>
            <w:rStyle w:val="Hyperlink"/>
            <w:lang w:val="el-GR" w:bidi="en-US"/>
          </w:rPr>
          <w:t>gov</w:t>
        </w:r>
        <w:r w:rsidRPr="006F5660">
          <w:rPr>
            <w:rStyle w:val="Hyperlink"/>
            <w:lang w:val="el-GR"/>
          </w:rPr>
          <w:t>.</w:t>
        </w:r>
        <w:r w:rsidRPr="006F5660">
          <w:rPr>
            <w:rStyle w:val="Hyperlink"/>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Hyperlink"/>
            <w:lang w:val="el-GR"/>
          </w:rPr>
          <w:t>https://eur-lex.europa.eu/legal-content/EL/TXT/HTML/?uri=CELEX:32016R0007R(01)&amp;from=EL</w:t>
        </w:r>
      </w:hyperlink>
      <w:r>
        <w:rPr>
          <w:lang w:val="el-GR"/>
        </w:rPr>
        <w:t xml:space="preserve">  </w:t>
      </w:r>
    </w:p>
  </w:footnote>
  <w:footnote w:id="5">
    <w:p w14:paraId="024E16BB" w14:textId="77777777" w:rsidR="00505F72" w:rsidRPr="00BD65F6" w:rsidRDefault="00505F72" w:rsidP="004B00F6">
      <w:pPr>
        <w:pStyle w:val="FootnoteText"/>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6">
    <w:p w14:paraId="52097E86" w14:textId="77777777" w:rsidR="00505F72" w:rsidRPr="0029307B" w:rsidRDefault="00505F72" w:rsidP="004B00F6">
      <w:pPr>
        <w:pStyle w:val="FootnoteText"/>
        <w:rPr>
          <w:lang w:val="el-GR"/>
        </w:rPr>
      </w:pPr>
      <w:r>
        <w:rPr>
          <w:rStyle w:val="FootnoteReference"/>
        </w:rPr>
        <w:footnoteRef/>
      </w:r>
      <w:r w:rsidRPr="0029307B">
        <w:rPr>
          <w:lang w:val="el-GR"/>
        </w:rPr>
        <w:t xml:space="preserve"> </w:t>
      </w:r>
      <w:r>
        <w:rPr>
          <w:lang w:val="el-GR"/>
        </w:rPr>
        <w:tab/>
      </w:r>
      <w:r w:rsidRPr="008B038F">
        <w:rPr>
          <w:color w:val="000000" w:themeColor="text1"/>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7">
    <w:p w14:paraId="7D6D2C21" w14:textId="77777777" w:rsidR="00505F72" w:rsidRPr="005B2FD1" w:rsidRDefault="00505F72" w:rsidP="001A3C20">
      <w:pPr>
        <w:pStyle w:val="FootnoteText"/>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8">
    <w:p w14:paraId="482616B2" w14:textId="77777777" w:rsidR="00505F72" w:rsidRPr="006B2C94" w:rsidRDefault="00505F72" w:rsidP="006225BE">
      <w:pPr>
        <w:pStyle w:val="FootnoteText"/>
        <w:rPr>
          <w:lang w:val="el-GR"/>
        </w:rPr>
      </w:pPr>
      <w:r>
        <w:rPr>
          <w:rStyle w:val="a0"/>
        </w:rPr>
        <w:footnoteRef/>
      </w:r>
      <w:r>
        <w:rPr>
          <w:lang w:val="el-GR"/>
        </w:rPr>
        <w:tab/>
        <w:t>Άρθρο 96, παρ. 7 του ν. 4412/2016</w:t>
      </w:r>
    </w:p>
  </w:footnote>
  <w:footnote w:id="9">
    <w:p w14:paraId="784179C9" w14:textId="77777777" w:rsidR="00505F72" w:rsidRPr="009C1E20" w:rsidRDefault="00505F72" w:rsidP="006225BE">
      <w:pPr>
        <w:pStyle w:val="FootnoteText"/>
        <w:rPr>
          <w:lang w:val="el-GR"/>
        </w:rPr>
      </w:pPr>
      <w:r>
        <w:rPr>
          <w:rStyle w:val="FootnoteReference"/>
        </w:rPr>
        <w:footnoteRef/>
      </w:r>
      <w:r w:rsidRPr="009C1E20">
        <w:rPr>
          <w:lang w:val="el-GR"/>
        </w:rPr>
        <w:t xml:space="preserve">  </w:t>
      </w:r>
      <w:r>
        <w:rPr>
          <w:lang w:val="el-GR"/>
        </w:rPr>
        <w:t xml:space="preserve">    Άρθρο 15 ΚΥΑ ΕΣΗΔΗΣ Προμήθειες και Υπηρεσίες</w:t>
      </w:r>
    </w:p>
  </w:footnote>
  <w:footnote w:id="10">
    <w:p w14:paraId="4056AEE8" w14:textId="77777777" w:rsidR="009D4B44" w:rsidRPr="001101C6" w:rsidRDefault="009D4B44" w:rsidP="009D4B44">
      <w:pPr>
        <w:pStyle w:val="FootnoteText"/>
        <w:ind w:left="426" w:hanging="426"/>
        <w:rPr>
          <w:lang w:val="el-GR"/>
        </w:rPr>
      </w:pPr>
      <w:r>
        <w:rPr>
          <w:rStyle w:val="FootnoteReference"/>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1">
    <w:p w14:paraId="3CA6FB72" w14:textId="77777777" w:rsidR="00505F72" w:rsidRPr="00BD65F6" w:rsidRDefault="00505F72" w:rsidP="00C66B5C">
      <w:pPr>
        <w:pStyle w:val="FootnoteText"/>
        <w:rPr>
          <w:lang w:val="el-GR"/>
        </w:rPr>
      </w:pPr>
      <w:r>
        <w:rPr>
          <w:rStyle w:val="a3"/>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2">
    <w:p w14:paraId="6D091EA0" w14:textId="77777777" w:rsidR="00505F72" w:rsidRPr="00BD65F6" w:rsidRDefault="00505F72" w:rsidP="00C66B5C">
      <w:pPr>
        <w:pStyle w:val="FootnoteText"/>
        <w:rPr>
          <w:lang w:val="el-GR"/>
        </w:rPr>
      </w:pPr>
      <w:r>
        <w:rPr>
          <w:rStyle w:val="a3"/>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3">
    <w:p w14:paraId="7DE3C011" w14:textId="77777777" w:rsidR="009D4B44" w:rsidRPr="00841073" w:rsidRDefault="009D4B44" w:rsidP="009D4B44">
      <w:pPr>
        <w:pStyle w:val="FootnoteText"/>
        <w:ind w:left="426" w:hanging="426"/>
        <w:rPr>
          <w:lang w:val="el-GR"/>
        </w:rPr>
      </w:pPr>
      <w:r>
        <w:rPr>
          <w:rStyle w:val="FootnoteReference"/>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4">
    <w:p w14:paraId="09F52832" w14:textId="77777777" w:rsidR="00505F72" w:rsidRDefault="00505F72" w:rsidP="00C66B5C">
      <w:pPr>
        <w:pStyle w:val="FootnoteText"/>
        <w:rPr>
          <w:lang w:val="el-GR"/>
        </w:rPr>
      </w:pPr>
      <w:r>
        <w:rPr>
          <w:rStyle w:val="a3"/>
        </w:rPr>
        <w:footnoteRef/>
      </w:r>
      <w:r>
        <w:rPr>
          <w:lang w:val="el-GR"/>
        </w:rPr>
        <w:tab/>
        <w:t xml:space="preserve">Η ΚΥΑ εκδόθηκε κατ’ εξουσιοδότηση του άρθρου 5 παρ. 5 ν. 3310/2005. </w:t>
      </w:r>
    </w:p>
  </w:footnote>
  <w:footnote w:id="15">
    <w:p w14:paraId="1D13CA20" w14:textId="77777777" w:rsidR="00505F72" w:rsidRPr="002913F6" w:rsidRDefault="00505F72" w:rsidP="00C66B5C">
      <w:pPr>
        <w:pStyle w:val="FootnoteText"/>
        <w:rPr>
          <w:lang w:val="el-GR"/>
        </w:rPr>
      </w:pPr>
      <w:r>
        <w:rPr>
          <w:rStyle w:val="a3"/>
        </w:rPr>
        <w:footnoteRef/>
      </w:r>
      <w:r>
        <w:rPr>
          <w:lang w:val="el-GR"/>
        </w:rPr>
        <w:tab/>
        <w:t>Άρθρο 105 παρ. 7 του ν. 4412/2016, όπως αντικαταστάθηκε από το άρθρο 45 του ν. 4782/2021.</w:t>
      </w:r>
    </w:p>
  </w:footnote>
  <w:footnote w:id="16">
    <w:p w14:paraId="3CE0912D" w14:textId="77777777" w:rsidR="00505F72" w:rsidRPr="00D52587" w:rsidRDefault="00505F72" w:rsidP="001725C7">
      <w:pPr>
        <w:pStyle w:val="FootnoteText"/>
        <w:rPr>
          <w:lang w:val="el-GR"/>
        </w:rPr>
      </w:pPr>
      <w:r>
        <w:rPr>
          <w:rStyle w:val="FootnoteReference"/>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7">
    <w:p w14:paraId="0E2E445E" w14:textId="77777777" w:rsidR="00505F72" w:rsidRPr="00827575" w:rsidRDefault="00505F72" w:rsidP="001725C7">
      <w:pPr>
        <w:pStyle w:val="FootnoteText"/>
        <w:rPr>
          <w:lang w:val="el-GR"/>
        </w:rPr>
      </w:pPr>
      <w:r>
        <w:rPr>
          <w:rStyle w:val="FootnoteReference"/>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8">
    <w:p w14:paraId="1484DDB4" w14:textId="77777777" w:rsidR="009D4B44" w:rsidRPr="007C4E1D" w:rsidRDefault="009D4B44" w:rsidP="009D4B44">
      <w:pPr>
        <w:pStyle w:val="FootnoteText"/>
        <w:rPr>
          <w:lang w:val="el-GR"/>
        </w:rPr>
      </w:pPr>
      <w:r>
        <w:rPr>
          <w:rStyle w:val="FootnoteReference"/>
        </w:rPr>
        <w:footnoteRef/>
      </w:r>
      <w:r w:rsidRPr="007C4E1D">
        <w:rPr>
          <w:lang w:val="el-GR"/>
        </w:rPr>
        <w:t xml:space="preserve"> Πρβλ. άρθρο 372 παρ. 1 και 2 Ν. 4412/2016</w:t>
      </w:r>
      <w:r>
        <w:rPr>
          <w:lang w:val="el-GR"/>
        </w:rPr>
        <w:t>.</w:t>
      </w:r>
    </w:p>
  </w:footnote>
  <w:footnote w:id="19">
    <w:p w14:paraId="483A0D18" w14:textId="77777777" w:rsidR="009D4B44" w:rsidRPr="00F40EF3" w:rsidRDefault="009D4B44" w:rsidP="009D4B44">
      <w:pPr>
        <w:pStyle w:val="FootnoteText"/>
        <w:rPr>
          <w:lang w:val="el-GR"/>
        </w:rPr>
      </w:pPr>
      <w:r>
        <w:rPr>
          <w:rStyle w:val="FootnoteReference"/>
        </w:rPr>
        <w:footnoteRef/>
      </w:r>
      <w:r w:rsidRPr="00F40EF3">
        <w:rPr>
          <w:lang w:val="el-GR"/>
        </w:rPr>
        <w:t xml:space="preserve"> Πρβλ. άρθρο 372 παρ. 4 του ν. 4412/2016</w:t>
      </w:r>
      <w:r>
        <w:rPr>
          <w:lang w:val="el-GR"/>
        </w:rPr>
        <w:t>.</w:t>
      </w:r>
    </w:p>
  </w:footnote>
  <w:footnote w:id="20">
    <w:p w14:paraId="76152F3A" w14:textId="77777777" w:rsidR="009D4B44" w:rsidRPr="00F40EF3" w:rsidRDefault="009D4B44" w:rsidP="009D4B44">
      <w:pPr>
        <w:pStyle w:val="FootnoteText"/>
        <w:rPr>
          <w:lang w:val="el-GR"/>
        </w:rPr>
      </w:pPr>
      <w:r>
        <w:rPr>
          <w:rStyle w:val="FootnoteReference"/>
        </w:rPr>
        <w:footnoteRef/>
      </w:r>
      <w:r w:rsidRPr="006A44BE">
        <w:rPr>
          <w:lang w:val="el-GR"/>
        </w:rPr>
        <w:t xml:space="preserve"> Πρβλ άρθρο 372 παρ. 6 του ν. 4412/2016.</w:t>
      </w:r>
    </w:p>
  </w:footnote>
  <w:footnote w:id="21">
    <w:p w14:paraId="1B387BFC" w14:textId="77777777" w:rsidR="00505F72" w:rsidRPr="00FF4138" w:rsidRDefault="00505F72" w:rsidP="003F028D">
      <w:pPr>
        <w:pStyle w:val="FootnoteText"/>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2">
    <w:p w14:paraId="1132FB1C" w14:textId="77777777" w:rsidR="00505F72" w:rsidRPr="00C7349B" w:rsidRDefault="00505F72" w:rsidP="00D6209D">
      <w:pPr>
        <w:pStyle w:val="FootnoteText"/>
        <w:rPr>
          <w:lang w:val="en-US"/>
        </w:rPr>
      </w:pPr>
      <w:r w:rsidRPr="00022C43">
        <w:rPr>
          <w:rStyle w:val="0"/>
        </w:rPr>
        <w:footnoteRef/>
      </w:r>
      <w:r w:rsidRPr="00C7349B">
        <w:rPr>
          <w:lang w:val="en-US"/>
        </w:rPr>
        <w:t xml:space="preserve">  </w:t>
      </w:r>
      <w:r w:rsidRPr="00C7349B">
        <w:rPr>
          <w:lang w:val="en-US"/>
        </w:rPr>
        <w:tab/>
      </w:r>
      <w:r>
        <w:rPr>
          <w:lang w:val="el-GR"/>
        </w:rPr>
        <w:t>Ά</w:t>
      </w:r>
      <w:r w:rsidRPr="00022C43">
        <w:rPr>
          <w:lang w:val="el-GR"/>
        </w:rPr>
        <w:t>ρθρο</w:t>
      </w:r>
      <w:r w:rsidRPr="00C7349B">
        <w:rPr>
          <w:lang w:val="en-US"/>
        </w:rPr>
        <w:t xml:space="preserve"> 205</w:t>
      </w:r>
      <w:r w:rsidRPr="00022C43">
        <w:rPr>
          <w:lang w:val="el-GR"/>
        </w:rPr>
        <w:t>Α</w:t>
      </w:r>
      <w:r w:rsidRPr="00C7349B">
        <w:rPr>
          <w:lang w:val="en-US"/>
        </w:rPr>
        <w:t xml:space="preserve"> </w:t>
      </w:r>
      <w:r w:rsidRPr="00022C43">
        <w:rPr>
          <w:lang w:val="el-GR"/>
        </w:rPr>
        <w:t>του</w:t>
      </w:r>
      <w:r w:rsidRPr="00C7349B">
        <w:rPr>
          <w:lang w:val="en-US"/>
        </w:rPr>
        <w:t xml:space="preserve"> </w:t>
      </w:r>
      <w:r w:rsidRPr="00022C43">
        <w:rPr>
          <w:lang w:val="el-GR"/>
        </w:rPr>
        <w:t>ν</w:t>
      </w:r>
      <w:r w:rsidRPr="00C7349B">
        <w:rPr>
          <w:lang w:val="en-US"/>
        </w:rPr>
        <w:t>. 4412/2016</w:t>
      </w:r>
    </w:p>
  </w:footnote>
  <w:footnote w:id="23">
    <w:p w14:paraId="16FD4405" w14:textId="77777777" w:rsidR="00505F72" w:rsidRDefault="00505F72" w:rsidP="00A11DC8">
      <w:pPr>
        <w:pStyle w:val="FootnoteText"/>
      </w:pPr>
      <w:r>
        <w:rPr>
          <w:rStyle w:val="FootnoteReference"/>
        </w:rPr>
        <w:footnoteRef/>
      </w:r>
      <w:r>
        <w:t xml:space="preserve">  Ως Ρόλος ενδεικτικά αναφέρονται: manager, senior consultant, consultant, business expert κλπ.</w:t>
      </w:r>
    </w:p>
  </w:footnote>
  <w:footnote w:id="24">
    <w:p w14:paraId="0D2734C8" w14:textId="77777777" w:rsidR="00505F72" w:rsidRPr="001F74C2" w:rsidRDefault="00505F72" w:rsidP="00A11DC8">
      <w:pPr>
        <w:pStyle w:val="FootnoteText"/>
        <w:rPr>
          <w:lang w:val="el-GR"/>
        </w:rPr>
      </w:pPr>
      <w:r>
        <w:rPr>
          <w:rStyle w:val="FootnoteReference"/>
        </w:rPr>
        <w:footnoteRef/>
      </w:r>
      <w:r w:rsidRPr="001F74C2">
        <w:rPr>
          <w:lang w:val="el-GR"/>
        </w:rPr>
        <w:t xml:space="preserve"> Αφορά τους πραγματικούς ανθρωπομήνες απασχόλησης στο έργο υπολογιζόμενοι σε ισοδύναμα ανθρωποετών, – Δεν ταυτίζεται με τη συνολική χρονική διάρκεια της χρονικής περιόδου απασχόλησης στο έργο.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A088C" w14:textId="77777777" w:rsidR="00505F72" w:rsidRDefault="00505F72" w:rsidP="00114212">
    <w:pPr>
      <w:pStyle w:val="Header"/>
      <w:pBdr>
        <w:bottom w:val="single" w:sz="4" w:space="1" w:color="auto"/>
      </w:pBdr>
      <w:spacing w:before="0"/>
      <w:rPr>
        <w:rFonts w:cs="Calibri"/>
      </w:rPr>
    </w:pPr>
  </w:p>
  <w:p w14:paraId="75717A0B" w14:textId="3467ABE4" w:rsidR="00505F72" w:rsidRPr="00114212" w:rsidRDefault="00505F72" w:rsidP="00886759">
    <w:pPr>
      <w:pStyle w:val="Header"/>
      <w:pBdr>
        <w:bottom w:val="single" w:sz="4" w:space="1" w:color="auto"/>
      </w:pBdr>
      <w:spacing w:before="0"/>
      <w:rPr>
        <w:rFonts w:cs="Calibri"/>
      </w:rPr>
    </w:pPr>
    <w:r w:rsidRPr="00114212">
      <w:rPr>
        <w:rFonts w:cs="Calibri"/>
      </w:rPr>
      <w:t>Διακήρυξη Ηλεκτρονικού Ανοικτού (Διεθνούς) Άνω των Ορίων Διαγωνισμού για το Έργο  «Προμήθεια πληροφοριακού και τηλεπικοινωνιακού εξοπλισμού για το Αρχηγείο Λιμενικού Σώματος - Ελληνικής Ακτοφυλακής»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EC65" w14:textId="77777777" w:rsidR="00505F72" w:rsidRDefault="00505F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7ADD9" w14:textId="1DE22A61" w:rsidR="00505F72" w:rsidRPr="00DB2273" w:rsidRDefault="00DB2273" w:rsidP="00DB2273">
    <w:pPr>
      <w:pStyle w:val="Header"/>
      <w:pBdr>
        <w:bottom w:val="single" w:sz="4" w:space="1" w:color="auto"/>
      </w:pBdr>
      <w:spacing w:before="0"/>
      <w:rPr>
        <w:rFonts w:cs="Calibri"/>
      </w:rPr>
    </w:pPr>
    <w:r w:rsidRPr="00114212">
      <w:rPr>
        <w:rFonts w:cs="Calibri"/>
      </w:rPr>
      <w:t>Διακήρυξη Ηλεκτρονικού Ανοικτού (Διεθνούς) Άνω των Ορίων Διαγωνισμού για το Έργο  «Προμήθεια πληροφοριακού και τηλεπικοινωνιακού εξοπλισμού για το Αρχηγείο Λιμενικού Σώματος - Ελληνικής Ακτοφυλακής»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BE427" w14:textId="77777777" w:rsidR="00505F72" w:rsidRDefault="00505F7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82A5" w14:textId="77777777" w:rsidR="00505F72" w:rsidRDefault="00505F7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18CF5" w14:textId="0AF602F2" w:rsidR="00505F72" w:rsidRPr="00DB2273" w:rsidRDefault="00DB2273" w:rsidP="00DB2273">
    <w:pPr>
      <w:pStyle w:val="Header"/>
      <w:pBdr>
        <w:bottom w:val="single" w:sz="4" w:space="1" w:color="auto"/>
      </w:pBdr>
      <w:spacing w:before="0"/>
      <w:rPr>
        <w:rFonts w:cs="Calibri"/>
      </w:rPr>
    </w:pPr>
    <w:r w:rsidRPr="00114212">
      <w:rPr>
        <w:rFonts w:cs="Calibri"/>
      </w:rPr>
      <w:t>Διακήρυξη Ηλεκτρονικού Ανοικτού (Διεθνούς) Άνω των Ορίων Διαγωνισμού για το Έργο  «Προμήθεια πληροφοριακού και τηλεπικοινωνιακού εξοπλισμού για το Αρχηγείο Λιμενικού Σώματος - Ελληνικής Ακτοφυλακής»</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4B397" w14:textId="77777777" w:rsidR="00505F72" w:rsidRDefault="00505F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Heading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pStyle w:val="ListBullet2"/>
      <w:lvlText w:val=""/>
      <w:lvlJc w:val="left"/>
      <w:pPr>
        <w:tabs>
          <w:tab w:val="num" w:pos="643"/>
        </w:tabs>
        <w:ind w:left="643" w:hanging="360"/>
      </w:pPr>
      <w:rPr>
        <w:rFonts w:ascii="Symbol" w:hAnsi="Symbol" w:cs="Symbol"/>
        <w:lang w:val="el-GR"/>
      </w:rPr>
    </w:lvl>
  </w:abstractNum>
  <w:abstractNum w:abstractNumId="3" w15:restartNumberingAfterBreak="0">
    <w:nsid w:val="00000003"/>
    <w:multiLevelType w:val="singleLevel"/>
    <w:tmpl w:val="00000003"/>
    <w:name w:val="WW8Num3"/>
    <w:lvl w:ilvl="0">
      <w:start w:val="1"/>
      <w:numFmt w:val="decimal"/>
      <w:lvlText w:val="%1."/>
      <w:lvlJc w:val="left"/>
      <w:pPr>
        <w:tabs>
          <w:tab w:val="num" w:pos="2901"/>
        </w:tabs>
        <w:ind w:left="3621" w:hanging="360"/>
      </w:pPr>
      <w:rPr>
        <w:lang w:val="el-GR"/>
      </w:rPr>
    </w:lvl>
  </w:abstractNum>
  <w:abstractNum w:abstractNumId="4"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5"/>
    <w:multiLevelType w:val="multilevel"/>
    <w:tmpl w:val="D3ACF0FC"/>
    <w:name w:val="WW8Num5"/>
    <w:lvl w:ilvl="0">
      <w:start w:val="1"/>
      <w:numFmt w:val="decimal"/>
      <w:lvlText w:val="%1."/>
      <w:lvlJc w:val="left"/>
      <w:pPr>
        <w:tabs>
          <w:tab w:val="num" w:pos="0"/>
        </w:tabs>
        <w:ind w:left="720" w:hanging="360"/>
      </w:pPr>
    </w:lvl>
    <w:lvl w:ilvl="1">
      <w:start w:val="1"/>
      <w:numFmt w:val="decimal"/>
      <w:isLgl/>
      <w:lvlText w:val="%1.%2"/>
      <w:lvlJc w:val="left"/>
      <w:pPr>
        <w:ind w:left="1440" w:hanging="480"/>
      </w:pPr>
      <w:rPr>
        <w:rFonts w:hint="default"/>
      </w:rPr>
    </w:lvl>
    <w:lvl w:ilvl="2">
      <w:start w:val="1"/>
      <w:numFmt w:val="decimal"/>
      <w:isLgl/>
      <w:lvlText w:val="%1.%2.%3"/>
      <w:lvlJc w:val="left"/>
      <w:pPr>
        <w:ind w:left="228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6"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10" w15:restartNumberingAfterBreak="0">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1" w15:restartNumberingAfterBreak="0">
    <w:nsid w:val="0000000B"/>
    <w:multiLevelType w:val="singleLevel"/>
    <w:tmpl w:val="0000000B"/>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2"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Calibri"/>
        <w:b w:val="0"/>
        <w:bCs/>
        <w:sz w:val="20"/>
        <w:szCs w:val="24"/>
        <w:lang w:val="en-US"/>
      </w:rPr>
    </w:lvl>
  </w:abstractNum>
  <w:abstractNum w:abstractNumId="13"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Calibri"/>
        <w:b/>
        <w:i w:val="0"/>
        <w:sz w:val="22"/>
        <w:szCs w:val="24"/>
        <w:lang w:val="en-US"/>
      </w:rPr>
    </w:lvl>
  </w:abstractNum>
  <w:abstractNum w:abstractNumId="14" w15:restartNumberingAfterBreak="0">
    <w:nsid w:val="013C05B0"/>
    <w:multiLevelType w:val="multilevel"/>
    <w:tmpl w:val="D714A4AA"/>
    <w:lvl w:ilvl="0">
      <w:start w:val="1"/>
      <w:numFmt w:val="decimal"/>
      <w:lvlText w:val="Δ.1.%1."/>
      <w:lvlJc w:val="left"/>
      <w:pPr>
        <w:ind w:left="360" w:hanging="360"/>
      </w:pPr>
      <w:rPr>
        <w:rFonts w:asciiTheme="minorHAnsi" w:hAnsiTheme="minorHAnsi" w:cstheme="minorHAnsi"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07BC6327"/>
    <w:multiLevelType w:val="hybridMultilevel"/>
    <w:tmpl w:val="83526114"/>
    <w:lvl w:ilvl="0" w:tplc="3078C25E">
      <w:start w:val="1"/>
      <w:numFmt w:val="decimal"/>
      <w:lvlText w:val="%1."/>
      <w:lvlJc w:val="left"/>
      <w:pPr>
        <w:ind w:left="3479"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5A0AF9"/>
    <w:multiLevelType w:val="multilevel"/>
    <w:tmpl w:val="085A0AF9"/>
    <w:lvl w:ilvl="0">
      <w:start w:val="1"/>
      <w:numFmt w:val="bullet"/>
      <w:pStyle w:val="Body"/>
      <w:lvlText w:val=""/>
      <w:lvlJc w:val="left"/>
      <w:pPr>
        <w:tabs>
          <w:tab w:val="left" w:pos="1440"/>
        </w:tabs>
        <w:ind w:left="1440" w:hanging="360"/>
      </w:pPr>
      <w:rPr>
        <w:rFonts w:ascii="Wingdings" w:hAnsi="Wingdings" w:hint="default"/>
      </w:rPr>
    </w:lvl>
    <w:lvl w:ilvl="1" w:tentative="1">
      <w:start w:val="1"/>
      <w:numFmt w:val="bullet"/>
      <w:lvlText w:val="o"/>
      <w:lvlJc w:val="left"/>
      <w:pPr>
        <w:tabs>
          <w:tab w:val="left" w:pos="1620"/>
        </w:tabs>
        <w:ind w:left="1620" w:hanging="360"/>
      </w:pPr>
      <w:rPr>
        <w:rFonts w:ascii="Courier New" w:hAnsi="Courier New" w:hint="default"/>
      </w:rPr>
    </w:lvl>
    <w:lvl w:ilvl="2" w:tentative="1">
      <w:start w:val="1"/>
      <w:numFmt w:val="bullet"/>
      <w:lvlText w:val=""/>
      <w:lvlJc w:val="left"/>
      <w:pPr>
        <w:tabs>
          <w:tab w:val="left" w:pos="2340"/>
        </w:tabs>
        <w:ind w:left="2340" w:hanging="360"/>
      </w:pPr>
      <w:rPr>
        <w:rFonts w:ascii="Wingdings" w:hAnsi="Wingdings" w:hint="default"/>
      </w:rPr>
    </w:lvl>
    <w:lvl w:ilvl="3" w:tentative="1">
      <w:start w:val="1"/>
      <w:numFmt w:val="bullet"/>
      <w:lvlText w:val=""/>
      <w:lvlJc w:val="left"/>
      <w:pPr>
        <w:tabs>
          <w:tab w:val="left" w:pos="3060"/>
        </w:tabs>
        <w:ind w:left="3060" w:hanging="360"/>
      </w:pPr>
      <w:rPr>
        <w:rFonts w:ascii="Symbol" w:hAnsi="Symbol" w:hint="default"/>
      </w:rPr>
    </w:lvl>
    <w:lvl w:ilvl="4" w:tentative="1">
      <w:start w:val="1"/>
      <w:numFmt w:val="bullet"/>
      <w:lvlText w:val="o"/>
      <w:lvlJc w:val="left"/>
      <w:pPr>
        <w:tabs>
          <w:tab w:val="left" w:pos="3780"/>
        </w:tabs>
        <w:ind w:left="3780" w:hanging="360"/>
      </w:pPr>
      <w:rPr>
        <w:rFonts w:ascii="Courier New" w:hAnsi="Courier New" w:hint="default"/>
      </w:rPr>
    </w:lvl>
    <w:lvl w:ilvl="5" w:tentative="1">
      <w:start w:val="1"/>
      <w:numFmt w:val="bullet"/>
      <w:lvlText w:val=""/>
      <w:lvlJc w:val="left"/>
      <w:pPr>
        <w:tabs>
          <w:tab w:val="left" w:pos="4500"/>
        </w:tabs>
        <w:ind w:left="4500" w:hanging="360"/>
      </w:pPr>
      <w:rPr>
        <w:rFonts w:ascii="Wingdings" w:hAnsi="Wingdings" w:hint="default"/>
      </w:rPr>
    </w:lvl>
    <w:lvl w:ilvl="6" w:tentative="1">
      <w:start w:val="1"/>
      <w:numFmt w:val="bullet"/>
      <w:lvlText w:val=""/>
      <w:lvlJc w:val="left"/>
      <w:pPr>
        <w:tabs>
          <w:tab w:val="left" w:pos="5220"/>
        </w:tabs>
        <w:ind w:left="5220" w:hanging="360"/>
      </w:pPr>
      <w:rPr>
        <w:rFonts w:ascii="Symbol" w:hAnsi="Symbol" w:hint="default"/>
      </w:rPr>
    </w:lvl>
    <w:lvl w:ilvl="7" w:tentative="1">
      <w:start w:val="1"/>
      <w:numFmt w:val="bullet"/>
      <w:lvlText w:val="o"/>
      <w:lvlJc w:val="left"/>
      <w:pPr>
        <w:tabs>
          <w:tab w:val="left" w:pos="5940"/>
        </w:tabs>
        <w:ind w:left="5940" w:hanging="360"/>
      </w:pPr>
      <w:rPr>
        <w:rFonts w:ascii="Courier New" w:hAnsi="Courier New" w:hint="default"/>
      </w:rPr>
    </w:lvl>
    <w:lvl w:ilvl="8" w:tentative="1">
      <w:start w:val="1"/>
      <w:numFmt w:val="bullet"/>
      <w:lvlText w:val=""/>
      <w:lvlJc w:val="left"/>
      <w:pPr>
        <w:tabs>
          <w:tab w:val="left" w:pos="6660"/>
        </w:tabs>
        <w:ind w:left="6660" w:hanging="360"/>
      </w:pPr>
      <w:rPr>
        <w:rFonts w:ascii="Wingdings" w:hAnsi="Wingdings" w:hint="default"/>
      </w:rPr>
    </w:lvl>
  </w:abstractNum>
  <w:abstractNum w:abstractNumId="18" w15:restartNumberingAfterBreak="0">
    <w:nsid w:val="086115F2"/>
    <w:multiLevelType w:val="hybridMultilevel"/>
    <w:tmpl w:val="81A417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08D21977"/>
    <w:multiLevelType w:val="hybridMultilevel"/>
    <w:tmpl w:val="DB8E73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658" w:hanging="360"/>
      </w:pPr>
      <w:rPr>
        <w:rFonts w:ascii="Courier New" w:hAnsi="Courier New" w:cs="Courier New" w:hint="default"/>
      </w:rPr>
    </w:lvl>
    <w:lvl w:ilvl="2" w:tplc="04090005">
      <w:start w:val="1"/>
      <w:numFmt w:val="bullet"/>
      <w:lvlText w:val=""/>
      <w:lvlJc w:val="left"/>
      <w:pPr>
        <w:ind w:left="2378" w:hanging="360"/>
      </w:pPr>
      <w:rPr>
        <w:rFonts w:ascii="Wingdings" w:hAnsi="Wingdings" w:hint="default"/>
      </w:rPr>
    </w:lvl>
    <w:lvl w:ilvl="3" w:tplc="04090001">
      <w:start w:val="1"/>
      <w:numFmt w:val="bullet"/>
      <w:lvlText w:val=""/>
      <w:lvlJc w:val="left"/>
      <w:pPr>
        <w:ind w:left="3098" w:hanging="360"/>
      </w:pPr>
      <w:rPr>
        <w:rFonts w:ascii="Symbol" w:hAnsi="Symbol" w:hint="default"/>
      </w:rPr>
    </w:lvl>
    <w:lvl w:ilvl="4" w:tplc="04090003">
      <w:start w:val="1"/>
      <w:numFmt w:val="bullet"/>
      <w:lvlText w:val="o"/>
      <w:lvlJc w:val="left"/>
      <w:pPr>
        <w:ind w:left="3818" w:hanging="360"/>
      </w:pPr>
      <w:rPr>
        <w:rFonts w:ascii="Courier New" w:hAnsi="Courier New" w:cs="Courier New" w:hint="default"/>
      </w:rPr>
    </w:lvl>
    <w:lvl w:ilvl="5" w:tplc="04090005" w:tentative="1">
      <w:start w:val="1"/>
      <w:numFmt w:val="bullet"/>
      <w:lvlText w:val=""/>
      <w:lvlJc w:val="left"/>
      <w:pPr>
        <w:ind w:left="4538" w:hanging="360"/>
      </w:pPr>
      <w:rPr>
        <w:rFonts w:ascii="Wingdings" w:hAnsi="Wingdings" w:hint="default"/>
      </w:rPr>
    </w:lvl>
    <w:lvl w:ilvl="6" w:tplc="04090001" w:tentative="1">
      <w:start w:val="1"/>
      <w:numFmt w:val="bullet"/>
      <w:lvlText w:val=""/>
      <w:lvlJc w:val="left"/>
      <w:pPr>
        <w:ind w:left="5258" w:hanging="360"/>
      </w:pPr>
      <w:rPr>
        <w:rFonts w:ascii="Symbol" w:hAnsi="Symbol" w:hint="default"/>
      </w:rPr>
    </w:lvl>
    <w:lvl w:ilvl="7" w:tplc="04090003" w:tentative="1">
      <w:start w:val="1"/>
      <w:numFmt w:val="bullet"/>
      <w:lvlText w:val="o"/>
      <w:lvlJc w:val="left"/>
      <w:pPr>
        <w:ind w:left="5978" w:hanging="360"/>
      </w:pPr>
      <w:rPr>
        <w:rFonts w:ascii="Courier New" w:hAnsi="Courier New" w:cs="Courier New" w:hint="default"/>
      </w:rPr>
    </w:lvl>
    <w:lvl w:ilvl="8" w:tplc="04090005" w:tentative="1">
      <w:start w:val="1"/>
      <w:numFmt w:val="bullet"/>
      <w:lvlText w:val=""/>
      <w:lvlJc w:val="left"/>
      <w:pPr>
        <w:ind w:left="6698" w:hanging="360"/>
      </w:pPr>
      <w:rPr>
        <w:rFonts w:ascii="Wingdings" w:hAnsi="Wingdings" w:hint="default"/>
      </w:rPr>
    </w:lvl>
  </w:abstractNum>
  <w:abstractNum w:abstractNumId="20" w15:restartNumberingAfterBreak="0">
    <w:nsid w:val="0AEC2AA7"/>
    <w:multiLevelType w:val="hybridMultilevel"/>
    <w:tmpl w:val="6D4437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0DC27AC6"/>
    <w:multiLevelType w:val="multilevel"/>
    <w:tmpl w:val="52505FE2"/>
    <w:lvl w:ilvl="0">
      <w:start w:val="1"/>
      <w:numFmt w:val="decimal"/>
      <w:lvlText w:val="5.1.%1."/>
      <w:lvlJc w:val="left"/>
      <w:pPr>
        <w:ind w:left="644"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F6260D8"/>
    <w:multiLevelType w:val="multilevel"/>
    <w:tmpl w:val="38FED6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13880ED1"/>
    <w:multiLevelType w:val="multilevel"/>
    <w:tmpl w:val="043493E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4A82E7E"/>
    <w:multiLevelType w:val="hybridMultilevel"/>
    <w:tmpl w:val="2EBC726C"/>
    <w:lvl w:ilvl="0" w:tplc="04090001">
      <w:start w:val="1"/>
      <w:numFmt w:val="bullet"/>
      <w:lvlText w:val=""/>
      <w:lvlJc w:val="left"/>
      <w:pPr>
        <w:ind w:left="721" w:hanging="360"/>
      </w:pPr>
      <w:rPr>
        <w:rFonts w:ascii="Symbol" w:hAnsi="Symbol" w:hint="default"/>
      </w:rPr>
    </w:lvl>
    <w:lvl w:ilvl="1" w:tplc="04090003">
      <w:start w:val="1"/>
      <w:numFmt w:val="bullet"/>
      <w:lvlText w:val="o"/>
      <w:lvlJc w:val="left"/>
      <w:pPr>
        <w:ind w:left="1441" w:hanging="360"/>
      </w:pPr>
      <w:rPr>
        <w:rFonts w:ascii="Courier New" w:hAnsi="Courier New" w:cs="Courier New" w:hint="default"/>
      </w:rPr>
    </w:lvl>
    <w:lvl w:ilvl="2" w:tplc="04090005">
      <w:start w:val="1"/>
      <w:numFmt w:val="bullet"/>
      <w:lvlText w:val=""/>
      <w:lvlJc w:val="left"/>
      <w:pPr>
        <w:ind w:left="2161" w:hanging="360"/>
      </w:pPr>
      <w:rPr>
        <w:rFonts w:ascii="Wingdings" w:hAnsi="Wingdings" w:hint="default"/>
      </w:rPr>
    </w:lvl>
    <w:lvl w:ilvl="3" w:tplc="04090001">
      <w:start w:val="1"/>
      <w:numFmt w:val="bullet"/>
      <w:lvlText w:val=""/>
      <w:lvlJc w:val="left"/>
      <w:pPr>
        <w:ind w:left="2881" w:hanging="360"/>
      </w:pPr>
      <w:rPr>
        <w:rFonts w:ascii="Symbol" w:hAnsi="Symbol" w:hint="default"/>
      </w:rPr>
    </w:lvl>
    <w:lvl w:ilvl="4" w:tplc="04090003">
      <w:start w:val="1"/>
      <w:numFmt w:val="bullet"/>
      <w:lvlText w:val="o"/>
      <w:lvlJc w:val="left"/>
      <w:pPr>
        <w:ind w:left="3601" w:hanging="360"/>
      </w:pPr>
      <w:rPr>
        <w:rFonts w:ascii="Courier New" w:hAnsi="Courier New" w:cs="Courier New" w:hint="default"/>
      </w:rPr>
    </w:lvl>
    <w:lvl w:ilvl="5" w:tplc="04090005">
      <w:start w:val="1"/>
      <w:numFmt w:val="bullet"/>
      <w:lvlText w:val=""/>
      <w:lvlJc w:val="left"/>
      <w:pPr>
        <w:ind w:left="4321" w:hanging="360"/>
      </w:pPr>
      <w:rPr>
        <w:rFonts w:ascii="Wingdings" w:hAnsi="Wingdings" w:hint="default"/>
      </w:rPr>
    </w:lvl>
    <w:lvl w:ilvl="6" w:tplc="04090001">
      <w:start w:val="1"/>
      <w:numFmt w:val="bullet"/>
      <w:lvlText w:val=""/>
      <w:lvlJc w:val="left"/>
      <w:pPr>
        <w:ind w:left="5041" w:hanging="360"/>
      </w:pPr>
      <w:rPr>
        <w:rFonts w:ascii="Symbol" w:hAnsi="Symbol" w:hint="default"/>
      </w:rPr>
    </w:lvl>
    <w:lvl w:ilvl="7" w:tplc="04090003">
      <w:start w:val="1"/>
      <w:numFmt w:val="bullet"/>
      <w:lvlText w:val="o"/>
      <w:lvlJc w:val="left"/>
      <w:pPr>
        <w:ind w:left="5761" w:hanging="360"/>
      </w:pPr>
      <w:rPr>
        <w:rFonts w:ascii="Courier New" w:hAnsi="Courier New" w:cs="Courier New" w:hint="default"/>
      </w:rPr>
    </w:lvl>
    <w:lvl w:ilvl="8" w:tplc="04090005">
      <w:start w:val="1"/>
      <w:numFmt w:val="bullet"/>
      <w:lvlText w:val=""/>
      <w:lvlJc w:val="left"/>
      <w:pPr>
        <w:ind w:left="6481" w:hanging="360"/>
      </w:pPr>
      <w:rPr>
        <w:rFonts w:ascii="Wingdings" w:hAnsi="Wingdings" w:hint="default"/>
      </w:rPr>
    </w:lvl>
  </w:abstractNum>
  <w:abstractNum w:abstractNumId="27" w15:restartNumberingAfterBreak="0">
    <w:nsid w:val="15A917C6"/>
    <w:multiLevelType w:val="multilevel"/>
    <w:tmpl w:val="21A29EC2"/>
    <w:lvl w:ilvl="0">
      <w:start w:val="1"/>
      <w:numFmt w:val="decimal"/>
      <w:lvlText w:val="Α.3.%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5BD1D37"/>
    <w:multiLevelType w:val="hybridMultilevel"/>
    <w:tmpl w:val="106C7A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18C60F66"/>
    <w:multiLevelType w:val="multilevel"/>
    <w:tmpl w:val="18C60F66"/>
    <w:lvl w:ilvl="0" w:tentative="1">
      <w:start w:val="1"/>
      <w:numFmt w:val="bullet"/>
      <w:pStyle w:val="NumCharCharCharCharCharCharCharCharChar"/>
      <w:lvlText w:val=""/>
      <w:lvlJc w:val="left"/>
      <w:pPr>
        <w:tabs>
          <w:tab w:val="left" w:pos="429"/>
        </w:tabs>
        <w:ind w:left="431" w:hanging="371"/>
      </w:pPr>
      <w:rPr>
        <w:rFonts w:ascii="Symbol" w:hAnsi="Symbol" w:hint="default"/>
      </w:rPr>
    </w:lvl>
    <w:lvl w:ilvl="1" w:tentative="1">
      <w:start w:val="1"/>
      <w:numFmt w:val="decimal"/>
      <w:lvlText w:val="%2."/>
      <w:lvlJc w:val="left"/>
      <w:pPr>
        <w:tabs>
          <w:tab w:val="left" w:pos="1440"/>
        </w:tabs>
        <w:ind w:left="1440" w:hanging="360"/>
      </w:pPr>
      <w:rPr>
        <w:rFonts w:cs="Times New Roman"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3600"/>
        </w:tabs>
        <w:ind w:left="3600" w:hanging="360"/>
      </w:pPr>
      <w:rPr>
        <w:rFonts w:ascii="Courier New" w:hAnsi="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30" w15:restartNumberingAfterBreak="0">
    <w:nsid w:val="19272956"/>
    <w:multiLevelType w:val="hybridMultilevel"/>
    <w:tmpl w:val="8BBE7552"/>
    <w:lvl w:ilvl="0" w:tplc="7FB248FC">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9C84872"/>
    <w:multiLevelType w:val="hybridMultilevel"/>
    <w:tmpl w:val="0AA475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C594B0F"/>
    <w:multiLevelType w:val="multilevel"/>
    <w:tmpl w:val="7FEC291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lowerLetter"/>
      <w:pStyle w:val="Heading51"/>
      <w:lvlText w:val="()%5"/>
      <w:lvlJc w:val="left"/>
      <w:pPr>
        <w:tabs>
          <w:tab w:val="num" w:pos="3050"/>
        </w:tabs>
        <w:ind w:left="3050" w:hanging="850"/>
      </w:pPr>
      <w:rPr>
        <w:rFonts w:cs="Times New Roman"/>
        <w:b w:val="0"/>
        <w:i w:val="0"/>
        <w:sz w:val="20"/>
        <w:szCs w:val="2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20D5335A"/>
    <w:multiLevelType w:val="hybridMultilevel"/>
    <w:tmpl w:val="9DE27BEC"/>
    <w:lvl w:ilvl="0" w:tplc="C2828C0E">
      <w:start w:val="3"/>
      <w:numFmt w:val="bullet"/>
      <w:lvlText w:val="-"/>
      <w:lvlJc w:val="left"/>
      <w:pPr>
        <w:ind w:left="1440" w:hanging="360"/>
      </w:pPr>
      <w:rPr>
        <w:rFonts w:ascii="Calibri" w:eastAsiaTheme="minorHAnsi" w:hAnsi="Calibri" w:cs="Calibri"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5" w15:restartNumberingAfterBreak="0">
    <w:nsid w:val="289D3712"/>
    <w:multiLevelType w:val="multilevel"/>
    <w:tmpl w:val="C37AC9F6"/>
    <w:lvl w:ilvl="0">
      <w:start w:val="1"/>
      <w:numFmt w:val="decimal"/>
      <w:lvlText w:val="ΣΤ.1.%1."/>
      <w:lvlJc w:val="left"/>
      <w:pPr>
        <w:ind w:left="360" w:hanging="360"/>
      </w:pPr>
      <w:rPr>
        <w:rFonts w:asciiTheme="minorHAnsi" w:hAnsiTheme="minorHAnsi" w:cstheme="minorHAnsi"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2ACA3E9A"/>
    <w:multiLevelType w:val="multilevel"/>
    <w:tmpl w:val="9178439C"/>
    <w:lvl w:ilvl="0">
      <w:start w:val="1"/>
      <w:numFmt w:val="decimal"/>
      <w:lvlText w:val="Α.4.%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B8C5BF2"/>
    <w:multiLevelType w:val="hybridMultilevel"/>
    <w:tmpl w:val="1B889B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2BD8328D"/>
    <w:multiLevelType w:val="multilevel"/>
    <w:tmpl w:val="19D69D62"/>
    <w:lvl w:ilvl="0">
      <w:start w:val="1"/>
      <w:numFmt w:val="bullet"/>
      <w:lvlText w:val=""/>
      <w:lvlJc w:val="left"/>
      <w:pPr>
        <w:tabs>
          <w:tab w:val="num" w:pos="0"/>
        </w:tabs>
        <w:ind w:left="720" w:hanging="360"/>
      </w:pPr>
      <w:rPr>
        <w:rFonts w:ascii="Symbol" w:hAnsi="Symbol" w:hint="default"/>
      </w:rPr>
    </w:lvl>
    <w:lvl w:ilvl="1">
      <w:start w:val="1"/>
      <w:numFmt w:val="decimal"/>
      <w:isLgl/>
      <w:lvlText w:val="%1.%2"/>
      <w:lvlJc w:val="left"/>
      <w:pPr>
        <w:ind w:left="1440" w:hanging="480"/>
      </w:pPr>
      <w:rPr>
        <w:rFonts w:hint="default"/>
      </w:rPr>
    </w:lvl>
    <w:lvl w:ilvl="2">
      <w:start w:val="1"/>
      <w:numFmt w:val="decimal"/>
      <w:isLgl/>
      <w:lvlText w:val="%1.%2.%3"/>
      <w:lvlJc w:val="left"/>
      <w:pPr>
        <w:ind w:left="228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40"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42" w15:restartNumberingAfterBreak="0">
    <w:nsid w:val="30CB0FE5"/>
    <w:multiLevelType w:val="multilevel"/>
    <w:tmpl w:val="B1F0E22C"/>
    <w:lvl w:ilvl="0">
      <w:start w:val="1"/>
      <w:numFmt w:val="decimal"/>
      <w:lvlText w:val="Α.1.%1."/>
      <w:lvlJc w:val="left"/>
      <w:pPr>
        <w:tabs>
          <w:tab w:val="num" w:pos="360"/>
        </w:tabs>
        <w:ind w:left="360" w:hanging="360"/>
      </w:pPr>
      <w:rPr>
        <w:rFonts w:hint="default"/>
      </w:rPr>
    </w:lvl>
    <w:lvl w:ilvl="1">
      <w:start w:val="1"/>
      <w:numFmt w:val="decimal"/>
      <w:lvlText w:val="A.1.18.%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33335D5A"/>
    <w:multiLevelType w:val="multilevel"/>
    <w:tmpl w:val="D9FAD518"/>
    <w:lvl w:ilvl="0">
      <w:start w:val="1"/>
      <w:numFmt w:val="decimal"/>
      <w:lvlText w:val="%1."/>
      <w:lvlJc w:val="left"/>
      <w:pPr>
        <w:ind w:left="720" w:hanging="360"/>
      </w:pPr>
      <w:rPr>
        <w:rFonts w:hint="default"/>
        <w:u w:val="none"/>
      </w:rPr>
    </w:lvl>
    <w:lvl w:ilvl="1">
      <w:start w:val="4"/>
      <w:numFmt w:val="decimal"/>
      <w:isLgl/>
      <w:lvlText w:val="%1.%2"/>
      <w:lvlJc w:val="left"/>
      <w:pPr>
        <w:ind w:left="964" w:hanging="360"/>
      </w:pPr>
      <w:rPr>
        <w:rFonts w:hint="default"/>
      </w:rPr>
    </w:lvl>
    <w:lvl w:ilvl="2">
      <w:start w:val="1"/>
      <w:numFmt w:val="decimal"/>
      <w:isLgl/>
      <w:lvlText w:val="%1.%2.%3"/>
      <w:lvlJc w:val="left"/>
      <w:pPr>
        <w:ind w:left="1568" w:hanging="720"/>
      </w:pPr>
      <w:rPr>
        <w:rFonts w:hint="default"/>
      </w:rPr>
    </w:lvl>
    <w:lvl w:ilvl="3">
      <w:start w:val="1"/>
      <w:numFmt w:val="decimal"/>
      <w:isLgl/>
      <w:lvlText w:val="%1.%2.%3.%4"/>
      <w:lvlJc w:val="left"/>
      <w:pPr>
        <w:ind w:left="1812" w:hanging="720"/>
      </w:pPr>
      <w:rPr>
        <w:rFonts w:hint="default"/>
      </w:rPr>
    </w:lvl>
    <w:lvl w:ilvl="4">
      <w:start w:val="1"/>
      <w:numFmt w:val="decimal"/>
      <w:isLgl/>
      <w:lvlText w:val="%1.%2.%3.%4.%5"/>
      <w:lvlJc w:val="left"/>
      <w:pPr>
        <w:ind w:left="2416" w:hanging="1080"/>
      </w:pPr>
      <w:rPr>
        <w:rFonts w:hint="default"/>
      </w:rPr>
    </w:lvl>
    <w:lvl w:ilvl="5">
      <w:start w:val="1"/>
      <w:numFmt w:val="decimal"/>
      <w:isLgl/>
      <w:lvlText w:val="%1.%2.%3.%4.%5.%6"/>
      <w:lvlJc w:val="left"/>
      <w:pPr>
        <w:ind w:left="2660" w:hanging="1080"/>
      </w:pPr>
      <w:rPr>
        <w:rFonts w:hint="default"/>
      </w:rPr>
    </w:lvl>
    <w:lvl w:ilvl="6">
      <w:start w:val="1"/>
      <w:numFmt w:val="decimal"/>
      <w:isLgl/>
      <w:lvlText w:val="%1.%2.%3.%4.%5.%6.%7"/>
      <w:lvlJc w:val="left"/>
      <w:pPr>
        <w:ind w:left="3264" w:hanging="1440"/>
      </w:pPr>
      <w:rPr>
        <w:rFonts w:hint="default"/>
      </w:rPr>
    </w:lvl>
    <w:lvl w:ilvl="7">
      <w:start w:val="1"/>
      <w:numFmt w:val="decimal"/>
      <w:isLgl/>
      <w:lvlText w:val="%1.%2.%3.%4.%5.%6.%7.%8"/>
      <w:lvlJc w:val="left"/>
      <w:pPr>
        <w:ind w:left="3508" w:hanging="1440"/>
      </w:pPr>
      <w:rPr>
        <w:rFonts w:hint="default"/>
      </w:rPr>
    </w:lvl>
    <w:lvl w:ilvl="8">
      <w:start w:val="1"/>
      <w:numFmt w:val="decimal"/>
      <w:isLgl/>
      <w:lvlText w:val="%1.%2.%3.%4.%5.%6.%7.%8.%9"/>
      <w:lvlJc w:val="left"/>
      <w:pPr>
        <w:ind w:left="3752" w:hanging="1440"/>
      </w:pPr>
      <w:rPr>
        <w:rFonts w:hint="default"/>
      </w:rPr>
    </w:lvl>
  </w:abstractNum>
  <w:abstractNum w:abstractNumId="44" w15:restartNumberingAfterBreak="0">
    <w:nsid w:val="33404D31"/>
    <w:multiLevelType w:val="hybridMultilevel"/>
    <w:tmpl w:val="FBCA34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36CC5EA3"/>
    <w:multiLevelType w:val="multilevel"/>
    <w:tmpl w:val="36803D60"/>
    <w:lvl w:ilvl="0">
      <w:start w:val="1"/>
      <w:numFmt w:val="decimal"/>
      <w:lvlText w:val="Β.2.%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83D3145"/>
    <w:multiLevelType w:val="hybridMultilevel"/>
    <w:tmpl w:val="A71E95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385F65A3"/>
    <w:multiLevelType w:val="hybridMultilevel"/>
    <w:tmpl w:val="EBD02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B9324D0"/>
    <w:multiLevelType w:val="multilevel"/>
    <w:tmpl w:val="09E4E354"/>
    <w:lvl w:ilvl="0">
      <w:start w:val="1"/>
      <w:numFmt w:val="decimal"/>
      <w:lvlText w:val="%1."/>
      <w:lvlJc w:val="left"/>
      <w:pPr>
        <w:tabs>
          <w:tab w:val="num" w:pos="360"/>
        </w:tabs>
        <w:ind w:left="360" w:hanging="360"/>
      </w:pPr>
    </w:lvl>
    <w:lvl w:ilvl="1">
      <w:start w:val="1"/>
      <w:numFmt w:val="bullet"/>
      <w:lvlText w:val="•"/>
      <w:lvlJc w:val="left"/>
      <w:pPr>
        <w:ind w:left="1440" w:hanging="360"/>
      </w:pPr>
      <w:rPr>
        <w:rFonts w:ascii="Arial"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3CAD6D41"/>
    <w:multiLevelType w:val="multilevel"/>
    <w:tmpl w:val="E24E5EDE"/>
    <w:lvl w:ilvl="0">
      <w:start w:val="1"/>
      <w:numFmt w:val="decimal"/>
      <w:lvlText w:val="ΥΠ.%1."/>
      <w:lvlJc w:val="left"/>
      <w:pPr>
        <w:ind w:left="360" w:hanging="360"/>
      </w:pPr>
      <w:rPr>
        <w:rFonts w:asciiTheme="minorHAnsi" w:hAnsiTheme="minorHAnsi" w:cstheme="minorHAnsi"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15:restartNumberingAfterBreak="0">
    <w:nsid w:val="3FEB56E0"/>
    <w:multiLevelType w:val="hybridMultilevel"/>
    <w:tmpl w:val="FD5A3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0331C8D"/>
    <w:multiLevelType w:val="hybridMultilevel"/>
    <w:tmpl w:val="048CF094"/>
    <w:lvl w:ilvl="0" w:tplc="04080001">
      <w:start w:val="1"/>
      <w:numFmt w:val="bullet"/>
      <w:lvlText w:val=""/>
      <w:lvlJc w:val="left"/>
      <w:pPr>
        <w:ind w:left="797" w:hanging="360"/>
      </w:pPr>
      <w:rPr>
        <w:rFonts w:ascii="Symbol" w:hAnsi="Symbol" w:hint="default"/>
      </w:rPr>
    </w:lvl>
    <w:lvl w:ilvl="1" w:tplc="04080003" w:tentative="1">
      <w:start w:val="1"/>
      <w:numFmt w:val="bullet"/>
      <w:lvlText w:val="o"/>
      <w:lvlJc w:val="left"/>
      <w:pPr>
        <w:ind w:left="1517" w:hanging="360"/>
      </w:pPr>
      <w:rPr>
        <w:rFonts w:ascii="Courier New" w:hAnsi="Courier New" w:cs="Courier New" w:hint="default"/>
      </w:rPr>
    </w:lvl>
    <w:lvl w:ilvl="2" w:tplc="04080005" w:tentative="1">
      <w:start w:val="1"/>
      <w:numFmt w:val="bullet"/>
      <w:lvlText w:val=""/>
      <w:lvlJc w:val="left"/>
      <w:pPr>
        <w:ind w:left="2237" w:hanging="360"/>
      </w:pPr>
      <w:rPr>
        <w:rFonts w:ascii="Wingdings" w:hAnsi="Wingdings" w:hint="default"/>
      </w:rPr>
    </w:lvl>
    <w:lvl w:ilvl="3" w:tplc="04080001" w:tentative="1">
      <w:start w:val="1"/>
      <w:numFmt w:val="bullet"/>
      <w:lvlText w:val=""/>
      <w:lvlJc w:val="left"/>
      <w:pPr>
        <w:ind w:left="2957" w:hanging="360"/>
      </w:pPr>
      <w:rPr>
        <w:rFonts w:ascii="Symbol" w:hAnsi="Symbol" w:hint="default"/>
      </w:rPr>
    </w:lvl>
    <w:lvl w:ilvl="4" w:tplc="04080003" w:tentative="1">
      <w:start w:val="1"/>
      <w:numFmt w:val="bullet"/>
      <w:lvlText w:val="o"/>
      <w:lvlJc w:val="left"/>
      <w:pPr>
        <w:ind w:left="3677" w:hanging="360"/>
      </w:pPr>
      <w:rPr>
        <w:rFonts w:ascii="Courier New" w:hAnsi="Courier New" w:cs="Courier New" w:hint="default"/>
      </w:rPr>
    </w:lvl>
    <w:lvl w:ilvl="5" w:tplc="04080005" w:tentative="1">
      <w:start w:val="1"/>
      <w:numFmt w:val="bullet"/>
      <w:lvlText w:val=""/>
      <w:lvlJc w:val="left"/>
      <w:pPr>
        <w:ind w:left="4397" w:hanging="360"/>
      </w:pPr>
      <w:rPr>
        <w:rFonts w:ascii="Wingdings" w:hAnsi="Wingdings" w:hint="default"/>
      </w:rPr>
    </w:lvl>
    <w:lvl w:ilvl="6" w:tplc="04080001" w:tentative="1">
      <w:start w:val="1"/>
      <w:numFmt w:val="bullet"/>
      <w:lvlText w:val=""/>
      <w:lvlJc w:val="left"/>
      <w:pPr>
        <w:ind w:left="5117" w:hanging="360"/>
      </w:pPr>
      <w:rPr>
        <w:rFonts w:ascii="Symbol" w:hAnsi="Symbol" w:hint="default"/>
      </w:rPr>
    </w:lvl>
    <w:lvl w:ilvl="7" w:tplc="04080003" w:tentative="1">
      <w:start w:val="1"/>
      <w:numFmt w:val="bullet"/>
      <w:lvlText w:val="o"/>
      <w:lvlJc w:val="left"/>
      <w:pPr>
        <w:ind w:left="5837" w:hanging="360"/>
      </w:pPr>
      <w:rPr>
        <w:rFonts w:ascii="Courier New" w:hAnsi="Courier New" w:cs="Courier New" w:hint="default"/>
      </w:rPr>
    </w:lvl>
    <w:lvl w:ilvl="8" w:tplc="04080005" w:tentative="1">
      <w:start w:val="1"/>
      <w:numFmt w:val="bullet"/>
      <w:lvlText w:val=""/>
      <w:lvlJc w:val="left"/>
      <w:pPr>
        <w:ind w:left="6557" w:hanging="360"/>
      </w:pPr>
      <w:rPr>
        <w:rFonts w:ascii="Wingdings" w:hAnsi="Wingdings" w:hint="default"/>
      </w:rPr>
    </w:lvl>
  </w:abstractNum>
  <w:abstractNum w:abstractNumId="53" w15:restartNumberingAfterBreak="0">
    <w:nsid w:val="42951B58"/>
    <w:multiLevelType w:val="multilevel"/>
    <w:tmpl w:val="672A4AC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bullet"/>
      <w:lvlText w:val=""/>
      <w:lvlJc w:val="left"/>
      <w:pPr>
        <w:ind w:left="2160" w:hanging="180"/>
      </w:pPr>
      <w:rPr>
        <w:rFonts w:ascii="Symbol" w:hAnsi="Symbol" w:hint="default"/>
      </w:rPr>
    </w:lvl>
    <w:lvl w:ilvl="3">
      <w:start w:val="1"/>
      <w:numFmt w:val="bullet"/>
      <w:lvlText w:val="o"/>
      <w:lvlJc w:val="left"/>
      <w:pPr>
        <w:ind w:left="2880" w:hanging="360"/>
      </w:pPr>
      <w:rPr>
        <w:rFonts w:ascii="Courier New" w:hAnsi="Courier New" w:cs="Courier New" w:hint="default"/>
      </w:rPr>
    </w:lvl>
    <w:lvl w:ilvl="4">
      <w:start w:val="1"/>
      <w:numFmt w:val="bullet"/>
      <w:lvlText w:val="­"/>
      <w:lvlJc w:val="left"/>
      <w:pPr>
        <w:ind w:left="3600" w:hanging="360"/>
      </w:pPr>
      <w:rPr>
        <w:rFonts w:ascii="Angsana New" w:hAnsi="Angsana New" w:cs="Angsana New"/>
        <w:color w:val="000000"/>
        <w:kern w:val="1"/>
        <w:szCs w:val="22"/>
        <w:shd w:val="clear" w:color="auto" w:fill="FFFFFF"/>
        <w:lang w:val="el-GR"/>
      </w:rPr>
    </w:lvl>
    <w:lvl w:ilvl="5" w:tentative="1">
      <w:start w:val="1"/>
      <w:numFmt w:val="bullet"/>
      <w:lvlText w:val="o"/>
      <w:lvlJc w:val="left"/>
      <w:pPr>
        <w:ind w:left="4320" w:hanging="180"/>
      </w:pPr>
      <w:rPr>
        <w:rFonts w:ascii="Courier New" w:hAnsi="Courier New" w:cs="Courier New"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4" w15:restartNumberingAfterBreak="0">
    <w:nsid w:val="43C47D29"/>
    <w:multiLevelType w:val="multilevel"/>
    <w:tmpl w:val="A5C63F76"/>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43DF75EE"/>
    <w:multiLevelType w:val="multilevel"/>
    <w:tmpl w:val="43DF75EE"/>
    <w:lvl w:ilvl="0">
      <w:start w:val="1"/>
      <w:numFmt w:val="bullet"/>
      <w:pStyle w:val="PARAG-LISTA-NUM"/>
      <w:lvlText w:val=""/>
      <w:lvlJc w:val="left"/>
      <w:pPr>
        <w:tabs>
          <w:tab w:val="left" w:pos="720"/>
        </w:tabs>
        <w:ind w:left="720" w:hanging="360"/>
      </w:pPr>
      <w:rPr>
        <w:rFonts w:ascii="Symbol" w:hAnsi="Symbol" w:cs="Symbol" w:hint="default"/>
      </w:rPr>
    </w:lvl>
    <w:lvl w:ilvl="1" w:tentative="1">
      <w:start w:val="1"/>
      <w:numFmt w:val="bullet"/>
      <w:lvlText w:val="o"/>
      <w:lvlJc w:val="left"/>
      <w:pPr>
        <w:tabs>
          <w:tab w:val="left" w:pos="1440"/>
        </w:tabs>
        <w:ind w:left="1440" w:hanging="360"/>
      </w:pPr>
      <w:rPr>
        <w:rFonts w:ascii="Courier New" w:hAnsi="Courier New" w:cs="Courier New" w:hint="default"/>
      </w:rPr>
    </w:lvl>
    <w:lvl w:ilvl="2" w:tentative="1">
      <w:start w:val="1"/>
      <w:numFmt w:val="bullet"/>
      <w:lvlText w:val=""/>
      <w:lvlJc w:val="left"/>
      <w:pPr>
        <w:tabs>
          <w:tab w:val="left" w:pos="2160"/>
        </w:tabs>
        <w:ind w:left="2160" w:hanging="360"/>
      </w:pPr>
      <w:rPr>
        <w:rFonts w:ascii="Wingdings" w:hAnsi="Wingdings" w:cs="Wingdings" w:hint="default"/>
      </w:rPr>
    </w:lvl>
    <w:lvl w:ilvl="3" w:tentative="1">
      <w:start w:val="1"/>
      <w:numFmt w:val="bullet"/>
      <w:lvlText w:val=""/>
      <w:lvlJc w:val="left"/>
      <w:pPr>
        <w:tabs>
          <w:tab w:val="left" w:pos="2880"/>
        </w:tabs>
        <w:ind w:left="2880" w:hanging="360"/>
      </w:pPr>
      <w:rPr>
        <w:rFonts w:ascii="Symbol" w:hAnsi="Symbol" w:cs="Symbol" w:hint="default"/>
      </w:rPr>
    </w:lvl>
    <w:lvl w:ilvl="4" w:tentative="1">
      <w:start w:val="1"/>
      <w:numFmt w:val="bullet"/>
      <w:lvlText w:val="o"/>
      <w:lvlJc w:val="left"/>
      <w:pPr>
        <w:tabs>
          <w:tab w:val="left" w:pos="3600"/>
        </w:tabs>
        <w:ind w:left="3600" w:hanging="360"/>
      </w:pPr>
      <w:rPr>
        <w:rFonts w:ascii="Courier New" w:hAnsi="Courier New" w:cs="Courier New" w:hint="default"/>
      </w:rPr>
    </w:lvl>
    <w:lvl w:ilvl="5" w:tentative="1">
      <w:start w:val="1"/>
      <w:numFmt w:val="bullet"/>
      <w:lvlText w:val=""/>
      <w:lvlJc w:val="left"/>
      <w:pPr>
        <w:tabs>
          <w:tab w:val="left" w:pos="4320"/>
        </w:tabs>
        <w:ind w:left="4320" w:hanging="360"/>
      </w:pPr>
      <w:rPr>
        <w:rFonts w:ascii="Wingdings" w:hAnsi="Wingdings" w:cs="Wingdings" w:hint="default"/>
      </w:rPr>
    </w:lvl>
    <w:lvl w:ilvl="6" w:tentative="1">
      <w:start w:val="1"/>
      <w:numFmt w:val="bullet"/>
      <w:lvlText w:val=""/>
      <w:lvlJc w:val="left"/>
      <w:pPr>
        <w:tabs>
          <w:tab w:val="left" w:pos="5040"/>
        </w:tabs>
        <w:ind w:left="5040" w:hanging="360"/>
      </w:pPr>
      <w:rPr>
        <w:rFonts w:ascii="Symbol" w:hAnsi="Symbol" w:cs="Symbol" w:hint="default"/>
      </w:rPr>
    </w:lvl>
    <w:lvl w:ilvl="7" w:tentative="1">
      <w:start w:val="1"/>
      <w:numFmt w:val="bullet"/>
      <w:lvlText w:val="o"/>
      <w:lvlJc w:val="left"/>
      <w:pPr>
        <w:tabs>
          <w:tab w:val="left" w:pos="5760"/>
        </w:tabs>
        <w:ind w:left="5760" w:hanging="360"/>
      </w:pPr>
      <w:rPr>
        <w:rFonts w:ascii="Courier New" w:hAnsi="Courier New" w:cs="Courier New" w:hint="default"/>
      </w:rPr>
    </w:lvl>
    <w:lvl w:ilvl="8" w:tentative="1">
      <w:start w:val="1"/>
      <w:numFmt w:val="bullet"/>
      <w:lvlText w:val=""/>
      <w:lvlJc w:val="left"/>
      <w:pPr>
        <w:tabs>
          <w:tab w:val="left" w:pos="6480"/>
        </w:tabs>
        <w:ind w:left="6480" w:hanging="360"/>
      </w:pPr>
      <w:rPr>
        <w:rFonts w:ascii="Wingdings" w:hAnsi="Wingdings" w:cs="Wingdings" w:hint="default"/>
      </w:rPr>
    </w:lvl>
  </w:abstractNum>
  <w:abstractNum w:abstractNumId="56"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8AF233C"/>
    <w:multiLevelType w:val="multilevel"/>
    <w:tmpl w:val="3D22CBFE"/>
    <w:lvl w:ilvl="0">
      <w:start w:val="1"/>
      <w:numFmt w:val="decimal"/>
      <w:lvlText w:val="Β.3.%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8D316CE"/>
    <w:multiLevelType w:val="hybridMultilevel"/>
    <w:tmpl w:val="26C22F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9" w15:restartNumberingAfterBreak="0">
    <w:nsid w:val="4E392072"/>
    <w:multiLevelType w:val="hybridMultilevel"/>
    <w:tmpl w:val="A85C7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5047731B"/>
    <w:multiLevelType w:val="multilevel"/>
    <w:tmpl w:val="3B604E6E"/>
    <w:lvl w:ilvl="0">
      <w:start w:val="1"/>
      <w:numFmt w:val="decimal"/>
      <w:lvlText w:val="%1."/>
      <w:lvlJc w:val="left"/>
      <w:pPr>
        <w:ind w:left="720" w:hanging="360"/>
      </w:pPr>
      <w:rPr>
        <w:rFonts w:hint="default"/>
        <w:b w:val="0"/>
        <w:bCs w:val="0"/>
      </w:rPr>
    </w:lvl>
    <w:lvl w:ilvl="1">
      <w:start w:val="3"/>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3" w15:restartNumberingAfterBreak="0">
    <w:nsid w:val="507E403E"/>
    <w:multiLevelType w:val="multilevel"/>
    <w:tmpl w:val="507E403E"/>
    <w:lvl w:ilvl="0">
      <w:numFmt w:val="bullet"/>
      <w:lvlText w:val="•"/>
      <w:lvlJc w:val="left"/>
      <w:pPr>
        <w:ind w:left="1080" w:hanging="720"/>
      </w:pPr>
      <w:rPr>
        <w:rFonts w:ascii="Calibri" w:eastAsia="Arial Unicode MS" w:hAnsi="Calibri" w:cs="Calibri"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4" w15:restartNumberingAfterBreak="0">
    <w:nsid w:val="507F50B7"/>
    <w:multiLevelType w:val="multilevel"/>
    <w:tmpl w:val="A59AAB16"/>
    <w:lvl w:ilvl="0">
      <w:start w:val="1"/>
      <w:numFmt w:val="decimal"/>
      <w:lvlText w:val="%1."/>
      <w:lvlJc w:val="left"/>
      <w:pPr>
        <w:ind w:left="1080" w:hanging="360"/>
      </w:pPr>
      <w:rPr>
        <w:rFonts w:hint="default"/>
      </w:rPr>
    </w:lvl>
    <w:lvl w:ilvl="1">
      <w:start w:val="6"/>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5"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4EE777C"/>
    <w:multiLevelType w:val="multilevel"/>
    <w:tmpl w:val="95B4BE04"/>
    <w:lvl w:ilvl="0">
      <w:start w:val="1"/>
      <w:numFmt w:val="decimal"/>
      <w:lvlText w:val="Α.1.%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7FA47C0"/>
    <w:multiLevelType w:val="hybridMultilevel"/>
    <w:tmpl w:val="A6187E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9" w15:restartNumberingAfterBreak="0">
    <w:nsid w:val="5B3A1BAB"/>
    <w:multiLevelType w:val="multilevel"/>
    <w:tmpl w:val="5B3A1BAB"/>
    <w:lvl w:ilvl="0">
      <w:start w:val="1"/>
      <w:numFmt w:val="bullet"/>
      <w:pStyle w:val="a"/>
      <w:lvlText w:val=""/>
      <w:legacy w:legacy="1" w:legacySpace="360" w:legacyIndent="360"/>
      <w:lvlJc w:val="left"/>
      <w:pPr>
        <w:ind w:left="4941" w:hanging="360"/>
      </w:pPr>
      <w:rPr>
        <w:rFonts w:ascii="Wingdings" w:hAnsi="Wingdings" w:hint="default"/>
        <w:b w:val="0"/>
        <w:i w:val="0"/>
        <w:sz w:val="24"/>
        <w:u w:val="none"/>
      </w:rPr>
    </w:lvl>
    <w:lvl w:ilvl="1" w:tentative="1">
      <w:start w:val="1"/>
      <w:numFmt w:val="bullet"/>
      <w:lvlText w:val="o"/>
      <w:lvlJc w:val="left"/>
      <w:pPr>
        <w:tabs>
          <w:tab w:val="left" w:pos="4467"/>
        </w:tabs>
        <w:ind w:left="4467" w:hanging="360"/>
      </w:pPr>
      <w:rPr>
        <w:rFonts w:ascii="Courier New" w:hAnsi="Courier New" w:hint="default"/>
      </w:rPr>
    </w:lvl>
    <w:lvl w:ilvl="2" w:tentative="1">
      <w:start w:val="1"/>
      <w:numFmt w:val="bullet"/>
      <w:lvlText w:val=""/>
      <w:lvlJc w:val="left"/>
      <w:pPr>
        <w:tabs>
          <w:tab w:val="left" w:pos="5187"/>
        </w:tabs>
        <w:ind w:left="5187" w:hanging="360"/>
      </w:pPr>
      <w:rPr>
        <w:rFonts w:ascii="Wingdings" w:hAnsi="Wingdings" w:hint="default"/>
      </w:rPr>
    </w:lvl>
    <w:lvl w:ilvl="3" w:tentative="1">
      <w:start w:val="1"/>
      <w:numFmt w:val="bullet"/>
      <w:lvlText w:val=""/>
      <w:lvlJc w:val="left"/>
      <w:pPr>
        <w:tabs>
          <w:tab w:val="left" w:pos="5907"/>
        </w:tabs>
        <w:ind w:left="5907" w:hanging="360"/>
      </w:pPr>
      <w:rPr>
        <w:rFonts w:ascii="Symbol" w:hAnsi="Symbol" w:hint="default"/>
      </w:rPr>
    </w:lvl>
    <w:lvl w:ilvl="4" w:tentative="1">
      <w:start w:val="1"/>
      <w:numFmt w:val="bullet"/>
      <w:lvlText w:val="o"/>
      <w:lvlJc w:val="left"/>
      <w:pPr>
        <w:tabs>
          <w:tab w:val="left" w:pos="6627"/>
        </w:tabs>
        <w:ind w:left="6627" w:hanging="360"/>
      </w:pPr>
      <w:rPr>
        <w:rFonts w:ascii="Courier New" w:hAnsi="Courier New" w:hint="default"/>
      </w:rPr>
    </w:lvl>
    <w:lvl w:ilvl="5" w:tentative="1">
      <w:start w:val="1"/>
      <w:numFmt w:val="bullet"/>
      <w:lvlText w:val=""/>
      <w:lvlJc w:val="left"/>
      <w:pPr>
        <w:tabs>
          <w:tab w:val="left" w:pos="7347"/>
        </w:tabs>
        <w:ind w:left="7347" w:hanging="360"/>
      </w:pPr>
      <w:rPr>
        <w:rFonts w:ascii="Wingdings" w:hAnsi="Wingdings" w:hint="default"/>
      </w:rPr>
    </w:lvl>
    <w:lvl w:ilvl="6" w:tentative="1">
      <w:start w:val="1"/>
      <w:numFmt w:val="bullet"/>
      <w:lvlText w:val=""/>
      <w:lvlJc w:val="left"/>
      <w:pPr>
        <w:tabs>
          <w:tab w:val="left" w:pos="8067"/>
        </w:tabs>
        <w:ind w:left="8067" w:hanging="360"/>
      </w:pPr>
      <w:rPr>
        <w:rFonts w:ascii="Symbol" w:hAnsi="Symbol" w:hint="default"/>
      </w:rPr>
    </w:lvl>
    <w:lvl w:ilvl="7" w:tentative="1">
      <w:start w:val="1"/>
      <w:numFmt w:val="bullet"/>
      <w:lvlText w:val="o"/>
      <w:lvlJc w:val="left"/>
      <w:pPr>
        <w:tabs>
          <w:tab w:val="left" w:pos="8787"/>
        </w:tabs>
        <w:ind w:left="8787" w:hanging="360"/>
      </w:pPr>
      <w:rPr>
        <w:rFonts w:ascii="Courier New" w:hAnsi="Courier New" w:hint="default"/>
      </w:rPr>
    </w:lvl>
    <w:lvl w:ilvl="8" w:tentative="1">
      <w:start w:val="1"/>
      <w:numFmt w:val="bullet"/>
      <w:lvlText w:val=""/>
      <w:lvlJc w:val="left"/>
      <w:pPr>
        <w:tabs>
          <w:tab w:val="left" w:pos="9507"/>
        </w:tabs>
        <w:ind w:left="9507" w:hanging="360"/>
      </w:pPr>
      <w:rPr>
        <w:rFonts w:ascii="Wingdings" w:hAnsi="Wingdings" w:hint="default"/>
      </w:rPr>
    </w:lvl>
  </w:abstractNum>
  <w:abstractNum w:abstractNumId="70" w15:restartNumberingAfterBreak="0">
    <w:nsid w:val="5C196A87"/>
    <w:multiLevelType w:val="hybridMultilevel"/>
    <w:tmpl w:val="3BA0B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C795DD5"/>
    <w:multiLevelType w:val="multilevel"/>
    <w:tmpl w:val="33E0636C"/>
    <w:lvl w:ilvl="0">
      <w:start w:val="1"/>
      <w:numFmt w:val="decimal"/>
      <w:lvlText w:val="ΣΤ.2.%1."/>
      <w:lvlJc w:val="left"/>
      <w:pPr>
        <w:ind w:left="1069" w:hanging="360"/>
      </w:pPr>
      <w:rPr>
        <w:rFonts w:asciiTheme="minorHAnsi" w:hAnsiTheme="minorHAnsi" w:cstheme="minorHAnsi"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2" w15:restartNumberingAfterBreak="0">
    <w:nsid w:val="5D4C6F42"/>
    <w:multiLevelType w:val="multilevel"/>
    <w:tmpl w:val="5D4C6F42"/>
    <w:lvl w:ilvl="0">
      <w:start w:val="1"/>
      <w:numFmt w:val="bullet"/>
      <w:pStyle w:val="ListNumber"/>
      <w:lvlText w:val=""/>
      <w:lvlJc w:val="left"/>
      <w:pPr>
        <w:tabs>
          <w:tab w:val="left" w:pos="429"/>
        </w:tabs>
        <w:ind w:left="431" w:hanging="371"/>
      </w:pPr>
      <w:rPr>
        <w:rFonts w:ascii="Symbol" w:hAnsi="Symbol" w:hint="default"/>
      </w:rPr>
    </w:lvl>
    <w:lvl w:ilvl="1" w:tentative="1">
      <w:start w:val="1"/>
      <w:numFmt w:val="bullet"/>
      <w:lvlText w:val="o"/>
      <w:lvlJc w:val="left"/>
      <w:pPr>
        <w:tabs>
          <w:tab w:val="left" w:pos="1440"/>
        </w:tabs>
        <w:ind w:left="1440" w:hanging="360"/>
      </w:pPr>
      <w:rPr>
        <w:rFonts w:ascii="Courier New" w:hAnsi="Courier New"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4188"/>
        </w:tabs>
        <w:ind w:left="4188" w:hanging="360"/>
      </w:pPr>
      <w:rPr>
        <w:rFonts w:ascii="Courier New" w:hAnsi="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73" w15:restartNumberingAfterBreak="0">
    <w:nsid w:val="60457873"/>
    <w:multiLevelType w:val="multilevel"/>
    <w:tmpl w:val="9578C0C2"/>
    <w:lvl w:ilvl="0">
      <w:start w:val="1"/>
      <w:numFmt w:val="decimal"/>
      <w:lvlText w:val="Γ.1.%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60EE66DB"/>
    <w:multiLevelType w:val="hybridMultilevel"/>
    <w:tmpl w:val="43128F2E"/>
    <w:lvl w:ilvl="0" w:tplc="24146748">
      <w:start w:val="1"/>
      <w:numFmt w:val="decimal"/>
      <w:lvlText w:val="Γ.1.4.%1."/>
      <w:lvlJc w:val="left"/>
      <w:pPr>
        <w:ind w:left="644" w:hanging="360"/>
      </w:pPr>
      <w:rPr>
        <w:rFonts w:hint="default"/>
      </w:rPr>
    </w:lvl>
    <w:lvl w:ilvl="1" w:tplc="04090019" w:tentative="1">
      <w:start w:val="1"/>
      <w:numFmt w:val="lowerLetter"/>
      <w:lvlText w:val="%2."/>
      <w:lvlJc w:val="left"/>
      <w:pPr>
        <w:ind w:left="1004" w:hanging="360"/>
      </w:pPr>
    </w:lvl>
    <w:lvl w:ilvl="2" w:tplc="0409001B" w:tentative="1">
      <w:start w:val="1"/>
      <w:numFmt w:val="lowerRoman"/>
      <w:lvlText w:val="%3."/>
      <w:lvlJc w:val="right"/>
      <w:pPr>
        <w:ind w:left="1724" w:hanging="180"/>
      </w:p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abstractNum w:abstractNumId="75" w15:restartNumberingAfterBreak="0">
    <w:nsid w:val="62192AA2"/>
    <w:multiLevelType w:val="multilevel"/>
    <w:tmpl w:val="62192AA2"/>
    <w:lvl w:ilvl="0">
      <w:start w:val="1"/>
      <w:numFmt w:val="bullet"/>
      <w:lvlText w:val=""/>
      <w:lvlJc w:val="left"/>
      <w:pPr>
        <w:ind w:left="720" w:hanging="360"/>
      </w:pPr>
      <w:rPr>
        <w:rFonts w:ascii="Symbol" w:hAnsi="Symbol" w:hint="default"/>
      </w:rPr>
    </w:lvl>
    <w:lvl w:ilvl="1" w:tentative="1">
      <w:start w:val="1"/>
      <w:numFmt w:val="decimal"/>
      <w:lvlText w:val="%2)"/>
      <w:lvlJc w:val="left"/>
      <w:pPr>
        <w:ind w:left="1440" w:hanging="360"/>
      </w:pPr>
      <w:rPr>
        <w:rFonts w:hint="default"/>
      </w:rPr>
    </w:lvl>
    <w:lvl w:ilvl="2" w:tentative="1">
      <w:start w:val="1"/>
      <w:numFmt w:val="decimal"/>
      <w:lvlText w:val="%3"/>
      <w:lvlJc w:val="left"/>
      <w:pPr>
        <w:ind w:left="2520" w:hanging="720"/>
      </w:pPr>
      <w:rPr>
        <w:rFonts w:hint="default"/>
        <w:u w:val="single"/>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6" w15:restartNumberingAfterBreak="0">
    <w:nsid w:val="62C45175"/>
    <w:multiLevelType w:val="multilevel"/>
    <w:tmpl w:val="5FB8A536"/>
    <w:lvl w:ilvl="0">
      <w:start w:val="1"/>
      <w:numFmt w:val="decimal"/>
      <w:lvlText w:val="Α.2.%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66A34583"/>
    <w:multiLevelType w:val="multilevel"/>
    <w:tmpl w:val="E72057D4"/>
    <w:lvl w:ilvl="0">
      <w:start w:val="1"/>
      <w:numFmt w:val="decimal"/>
      <w:lvlText w:val="Ε.1.%1."/>
      <w:lvlJc w:val="left"/>
      <w:pPr>
        <w:ind w:left="360" w:hanging="360"/>
      </w:pPr>
      <w:rPr>
        <w:rFonts w:asciiTheme="minorHAnsi" w:hAnsiTheme="minorHAnsi" w:cstheme="minorHAnsi"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8"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9" w15:restartNumberingAfterBreak="0">
    <w:nsid w:val="6A0B7F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6A6B5E38"/>
    <w:multiLevelType w:val="hybridMultilevel"/>
    <w:tmpl w:val="CC928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CF37551"/>
    <w:multiLevelType w:val="hybridMultilevel"/>
    <w:tmpl w:val="6B8C4DB0"/>
    <w:lvl w:ilvl="0" w:tplc="04080001">
      <w:start w:val="1"/>
      <w:numFmt w:val="bullet"/>
      <w:lvlText w:val=""/>
      <w:lvlJc w:val="left"/>
      <w:pPr>
        <w:ind w:left="1324" w:hanging="360"/>
      </w:pPr>
      <w:rPr>
        <w:rFonts w:ascii="Symbol" w:hAnsi="Symbol" w:hint="default"/>
      </w:rPr>
    </w:lvl>
    <w:lvl w:ilvl="1" w:tplc="04080003" w:tentative="1">
      <w:start w:val="1"/>
      <w:numFmt w:val="bullet"/>
      <w:lvlText w:val="o"/>
      <w:lvlJc w:val="left"/>
      <w:pPr>
        <w:ind w:left="2044" w:hanging="360"/>
      </w:pPr>
      <w:rPr>
        <w:rFonts w:ascii="Courier New" w:hAnsi="Courier New" w:cs="Courier New" w:hint="default"/>
      </w:rPr>
    </w:lvl>
    <w:lvl w:ilvl="2" w:tplc="04080005" w:tentative="1">
      <w:start w:val="1"/>
      <w:numFmt w:val="bullet"/>
      <w:lvlText w:val=""/>
      <w:lvlJc w:val="left"/>
      <w:pPr>
        <w:ind w:left="2764" w:hanging="360"/>
      </w:pPr>
      <w:rPr>
        <w:rFonts w:ascii="Wingdings" w:hAnsi="Wingdings" w:hint="default"/>
      </w:rPr>
    </w:lvl>
    <w:lvl w:ilvl="3" w:tplc="04080001" w:tentative="1">
      <w:start w:val="1"/>
      <w:numFmt w:val="bullet"/>
      <w:lvlText w:val=""/>
      <w:lvlJc w:val="left"/>
      <w:pPr>
        <w:ind w:left="3484" w:hanging="360"/>
      </w:pPr>
      <w:rPr>
        <w:rFonts w:ascii="Symbol" w:hAnsi="Symbol" w:hint="default"/>
      </w:rPr>
    </w:lvl>
    <w:lvl w:ilvl="4" w:tplc="04080003" w:tentative="1">
      <w:start w:val="1"/>
      <w:numFmt w:val="bullet"/>
      <w:lvlText w:val="o"/>
      <w:lvlJc w:val="left"/>
      <w:pPr>
        <w:ind w:left="4204" w:hanging="360"/>
      </w:pPr>
      <w:rPr>
        <w:rFonts w:ascii="Courier New" w:hAnsi="Courier New" w:cs="Courier New" w:hint="default"/>
      </w:rPr>
    </w:lvl>
    <w:lvl w:ilvl="5" w:tplc="04080005" w:tentative="1">
      <w:start w:val="1"/>
      <w:numFmt w:val="bullet"/>
      <w:lvlText w:val=""/>
      <w:lvlJc w:val="left"/>
      <w:pPr>
        <w:ind w:left="4924" w:hanging="360"/>
      </w:pPr>
      <w:rPr>
        <w:rFonts w:ascii="Wingdings" w:hAnsi="Wingdings" w:hint="default"/>
      </w:rPr>
    </w:lvl>
    <w:lvl w:ilvl="6" w:tplc="04080001" w:tentative="1">
      <w:start w:val="1"/>
      <w:numFmt w:val="bullet"/>
      <w:lvlText w:val=""/>
      <w:lvlJc w:val="left"/>
      <w:pPr>
        <w:ind w:left="5644" w:hanging="360"/>
      </w:pPr>
      <w:rPr>
        <w:rFonts w:ascii="Symbol" w:hAnsi="Symbol" w:hint="default"/>
      </w:rPr>
    </w:lvl>
    <w:lvl w:ilvl="7" w:tplc="04080003" w:tentative="1">
      <w:start w:val="1"/>
      <w:numFmt w:val="bullet"/>
      <w:lvlText w:val="o"/>
      <w:lvlJc w:val="left"/>
      <w:pPr>
        <w:ind w:left="6364" w:hanging="360"/>
      </w:pPr>
      <w:rPr>
        <w:rFonts w:ascii="Courier New" w:hAnsi="Courier New" w:cs="Courier New" w:hint="default"/>
      </w:rPr>
    </w:lvl>
    <w:lvl w:ilvl="8" w:tplc="04080005" w:tentative="1">
      <w:start w:val="1"/>
      <w:numFmt w:val="bullet"/>
      <w:lvlText w:val=""/>
      <w:lvlJc w:val="left"/>
      <w:pPr>
        <w:ind w:left="7084" w:hanging="360"/>
      </w:pPr>
      <w:rPr>
        <w:rFonts w:ascii="Wingdings" w:hAnsi="Wingdings" w:hint="default"/>
      </w:rPr>
    </w:lvl>
  </w:abstractNum>
  <w:abstractNum w:abstractNumId="82" w15:restartNumberingAfterBreak="0">
    <w:nsid w:val="6D995FFA"/>
    <w:multiLevelType w:val="hybridMultilevel"/>
    <w:tmpl w:val="77DEED02"/>
    <w:lvl w:ilvl="0" w:tplc="04080001">
      <w:start w:val="1"/>
      <w:numFmt w:val="bullet"/>
      <w:lvlText w:val=""/>
      <w:lvlJc w:val="left"/>
      <w:pPr>
        <w:ind w:left="758" w:hanging="360"/>
      </w:pPr>
      <w:rPr>
        <w:rFonts w:ascii="Symbol" w:hAnsi="Symbol" w:hint="default"/>
      </w:rPr>
    </w:lvl>
    <w:lvl w:ilvl="1" w:tplc="04080003" w:tentative="1">
      <w:start w:val="1"/>
      <w:numFmt w:val="bullet"/>
      <w:lvlText w:val="o"/>
      <w:lvlJc w:val="left"/>
      <w:pPr>
        <w:ind w:left="1478" w:hanging="360"/>
      </w:pPr>
      <w:rPr>
        <w:rFonts w:ascii="Courier New" w:hAnsi="Courier New" w:cs="Courier New" w:hint="default"/>
      </w:rPr>
    </w:lvl>
    <w:lvl w:ilvl="2" w:tplc="04080005" w:tentative="1">
      <w:start w:val="1"/>
      <w:numFmt w:val="bullet"/>
      <w:lvlText w:val=""/>
      <w:lvlJc w:val="left"/>
      <w:pPr>
        <w:ind w:left="2198" w:hanging="360"/>
      </w:pPr>
      <w:rPr>
        <w:rFonts w:ascii="Wingdings" w:hAnsi="Wingdings" w:hint="default"/>
      </w:rPr>
    </w:lvl>
    <w:lvl w:ilvl="3" w:tplc="04080001" w:tentative="1">
      <w:start w:val="1"/>
      <w:numFmt w:val="bullet"/>
      <w:lvlText w:val=""/>
      <w:lvlJc w:val="left"/>
      <w:pPr>
        <w:ind w:left="2918" w:hanging="360"/>
      </w:pPr>
      <w:rPr>
        <w:rFonts w:ascii="Symbol" w:hAnsi="Symbol" w:hint="default"/>
      </w:rPr>
    </w:lvl>
    <w:lvl w:ilvl="4" w:tplc="04080003" w:tentative="1">
      <w:start w:val="1"/>
      <w:numFmt w:val="bullet"/>
      <w:lvlText w:val="o"/>
      <w:lvlJc w:val="left"/>
      <w:pPr>
        <w:ind w:left="3638" w:hanging="360"/>
      </w:pPr>
      <w:rPr>
        <w:rFonts w:ascii="Courier New" w:hAnsi="Courier New" w:cs="Courier New" w:hint="default"/>
      </w:rPr>
    </w:lvl>
    <w:lvl w:ilvl="5" w:tplc="04080005" w:tentative="1">
      <w:start w:val="1"/>
      <w:numFmt w:val="bullet"/>
      <w:lvlText w:val=""/>
      <w:lvlJc w:val="left"/>
      <w:pPr>
        <w:ind w:left="4358" w:hanging="360"/>
      </w:pPr>
      <w:rPr>
        <w:rFonts w:ascii="Wingdings" w:hAnsi="Wingdings" w:hint="default"/>
      </w:rPr>
    </w:lvl>
    <w:lvl w:ilvl="6" w:tplc="04080001" w:tentative="1">
      <w:start w:val="1"/>
      <w:numFmt w:val="bullet"/>
      <w:lvlText w:val=""/>
      <w:lvlJc w:val="left"/>
      <w:pPr>
        <w:ind w:left="5078" w:hanging="360"/>
      </w:pPr>
      <w:rPr>
        <w:rFonts w:ascii="Symbol" w:hAnsi="Symbol" w:hint="default"/>
      </w:rPr>
    </w:lvl>
    <w:lvl w:ilvl="7" w:tplc="04080003" w:tentative="1">
      <w:start w:val="1"/>
      <w:numFmt w:val="bullet"/>
      <w:lvlText w:val="o"/>
      <w:lvlJc w:val="left"/>
      <w:pPr>
        <w:ind w:left="5798" w:hanging="360"/>
      </w:pPr>
      <w:rPr>
        <w:rFonts w:ascii="Courier New" w:hAnsi="Courier New" w:cs="Courier New" w:hint="default"/>
      </w:rPr>
    </w:lvl>
    <w:lvl w:ilvl="8" w:tplc="04080005" w:tentative="1">
      <w:start w:val="1"/>
      <w:numFmt w:val="bullet"/>
      <w:lvlText w:val=""/>
      <w:lvlJc w:val="left"/>
      <w:pPr>
        <w:ind w:left="6518" w:hanging="360"/>
      </w:pPr>
      <w:rPr>
        <w:rFonts w:ascii="Wingdings" w:hAnsi="Wingdings" w:hint="default"/>
      </w:rPr>
    </w:lvl>
  </w:abstractNum>
  <w:abstractNum w:abstractNumId="83" w15:restartNumberingAfterBreak="0">
    <w:nsid w:val="7272516E"/>
    <w:multiLevelType w:val="hybridMultilevel"/>
    <w:tmpl w:val="0038D6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85"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7570FC5"/>
    <w:multiLevelType w:val="multilevel"/>
    <w:tmpl w:val="53C083FE"/>
    <w:lvl w:ilvl="0">
      <w:start w:val="1"/>
      <w:numFmt w:val="decimal"/>
      <w:lvlText w:val="Β.1.%1."/>
      <w:lvlJc w:val="left"/>
      <w:pPr>
        <w:tabs>
          <w:tab w:val="num" w:pos="360"/>
        </w:tabs>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878397748">
    <w:abstractNumId w:val="1"/>
  </w:num>
  <w:num w:numId="2" w16cid:durableId="1799256021">
    <w:abstractNumId w:val="2"/>
  </w:num>
  <w:num w:numId="3" w16cid:durableId="1964070287">
    <w:abstractNumId w:val="4"/>
  </w:num>
  <w:num w:numId="4" w16cid:durableId="106511238">
    <w:abstractNumId w:val="5"/>
  </w:num>
  <w:num w:numId="5" w16cid:durableId="853111192">
    <w:abstractNumId w:val="10"/>
  </w:num>
  <w:num w:numId="6" w16cid:durableId="107895669">
    <w:abstractNumId w:val="44"/>
  </w:num>
  <w:num w:numId="7" w16cid:durableId="721709728">
    <w:abstractNumId w:val="75"/>
  </w:num>
  <w:num w:numId="8" w16cid:durableId="1487864888">
    <w:abstractNumId w:val="63"/>
  </w:num>
  <w:num w:numId="9" w16cid:durableId="424571234">
    <w:abstractNumId w:val="0"/>
  </w:num>
  <w:num w:numId="10" w16cid:durableId="1349671136">
    <w:abstractNumId w:val="72"/>
  </w:num>
  <w:num w:numId="11" w16cid:durableId="1830291310">
    <w:abstractNumId w:val="29"/>
  </w:num>
  <w:num w:numId="12" w16cid:durableId="1415085787">
    <w:abstractNumId w:val="17"/>
  </w:num>
  <w:num w:numId="13" w16cid:durableId="298149702">
    <w:abstractNumId w:val="55"/>
  </w:num>
  <w:num w:numId="14" w16cid:durableId="824392589">
    <w:abstractNumId w:val="69"/>
  </w:num>
  <w:num w:numId="15" w16cid:durableId="656105191">
    <w:abstractNumId w:val="33"/>
  </w:num>
  <w:num w:numId="16" w16cid:durableId="1290823871">
    <w:abstractNumId w:val="53"/>
  </w:num>
  <w:num w:numId="17" w16cid:durableId="340930899">
    <w:abstractNumId w:val="67"/>
  </w:num>
  <w:num w:numId="18" w16cid:durableId="348795948">
    <w:abstractNumId w:val="86"/>
  </w:num>
  <w:num w:numId="19" w16cid:durableId="360205925">
    <w:abstractNumId w:val="77"/>
  </w:num>
  <w:num w:numId="20" w16cid:durableId="620310305">
    <w:abstractNumId w:val="35"/>
  </w:num>
  <w:num w:numId="21" w16cid:durableId="78141619">
    <w:abstractNumId w:val="49"/>
  </w:num>
  <w:num w:numId="22" w16cid:durableId="1945074094">
    <w:abstractNumId w:val="14"/>
  </w:num>
  <w:num w:numId="23" w16cid:durableId="1144203877">
    <w:abstractNumId w:val="51"/>
  </w:num>
  <w:num w:numId="24" w16cid:durableId="2050839523">
    <w:abstractNumId w:val="31"/>
  </w:num>
  <w:num w:numId="25" w16cid:durableId="1624768575">
    <w:abstractNumId w:val="58"/>
  </w:num>
  <w:num w:numId="26" w16cid:durableId="2133549996">
    <w:abstractNumId w:val="66"/>
  </w:num>
  <w:num w:numId="27" w16cid:durableId="1202858395">
    <w:abstractNumId w:val="62"/>
  </w:num>
  <w:num w:numId="28" w16cid:durableId="970669943">
    <w:abstractNumId w:val="78"/>
  </w:num>
  <w:num w:numId="29" w16cid:durableId="744764350">
    <w:abstractNumId w:val="64"/>
  </w:num>
  <w:num w:numId="30" w16cid:durableId="885947542">
    <w:abstractNumId w:val="21"/>
  </w:num>
  <w:num w:numId="31" w16cid:durableId="1241283801">
    <w:abstractNumId w:val="24"/>
  </w:num>
  <w:num w:numId="32" w16cid:durableId="1591505916">
    <w:abstractNumId w:val="54"/>
  </w:num>
  <w:num w:numId="33" w16cid:durableId="634218421">
    <w:abstractNumId w:val="87"/>
  </w:num>
  <w:num w:numId="34" w16cid:durableId="2065790785">
    <w:abstractNumId w:val="39"/>
  </w:num>
  <w:num w:numId="35" w16cid:durableId="2105876435">
    <w:abstractNumId w:val="15"/>
  </w:num>
  <w:num w:numId="36" w16cid:durableId="2095087050">
    <w:abstractNumId w:val="88"/>
  </w:num>
  <w:num w:numId="37" w16cid:durableId="324673163">
    <w:abstractNumId w:val="19"/>
  </w:num>
  <w:num w:numId="38" w16cid:durableId="1893036265">
    <w:abstractNumId w:val="11"/>
  </w:num>
  <w:num w:numId="39" w16cid:durableId="1047992866">
    <w:abstractNumId w:val="16"/>
  </w:num>
  <w:num w:numId="40" w16cid:durableId="256252374">
    <w:abstractNumId w:val="61"/>
  </w:num>
  <w:num w:numId="41" w16cid:durableId="420874109">
    <w:abstractNumId w:val="80"/>
  </w:num>
  <w:num w:numId="42" w16cid:durableId="2138835547">
    <w:abstractNumId w:val="79"/>
  </w:num>
  <w:num w:numId="43" w16cid:durableId="1689133683">
    <w:abstractNumId w:val="47"/>
  </w:num>
  <w:num w:numId="44" w16cid:durableId="143863832">
    <w:abstractNumId w:val="70"/>
  </w:num>
  <w:num w:numId="45" w16cid:durableId="2002612255">
    <w:abstractNumId w:val="59"/>
  </w:num>
  <w:num w:numId="46" w16cid:durableId="412701721">
    <w:abstractNumId w:val="76"/>
  </w:num>
  <w:num w:numId="47" w16cid:durableId="1218323539">
    <w:abstractNumId w:val="27"/>
  </w:num>
  <w:num w:numId="48" w16cid:durableId="97792816">
    <w:abstractNumId w:val="37"/>
  </w:num>
  <w:num w:numId="49" w16cid:durableId="238485584">
    <w:abstractNumId w:val="45"/>
  </w:num>
  <w:num w:numId="50" w16cid:durableId="96950768">
    <w:abstractNumId w:val="57"/>
  </w:num>
  <w:num w:numId="51" w16cid:durableId="1103451735">
    <w:abstractNumId w:val="73"/>
  </w:num>
  <w:num w:numId="52" w16cid:durableId="1859878">
    <w:abstractNumId w:val="74"/>
  </w:num>
  <w:num w:numId="53" w16cid:durableId="59838689">
    <w:abstractNumId w:val="46"/>
  </w:num>
  <w:num w:numId="54" w16cid:durableId="754326479">
    <w:abstractNumId w:val="52"/>
  </w:num>
  <w:num w:numId="55" w16cid:durableId="1576551360">
    <w:abstractNumId w:val="82"/>
  </w:num>
  <w:num w:numId="56" w16cid:durableId="2065564732">
    <w:abstractNumId w:val="71"/>
  </w:num>
  <w:num w:numId="57" w16cid:durableId="1952123956">
    <w:abstractNumId w:val="68"/>
  </w:num>
  <w:num w:numId="58" w16cid:durableId="1487934650">
    <w:abstractNumId w:val="28"/>
  </w:num>
  <w:num w:numId="59" w16cid:durableId="1069957936">
    <w:abstractNumId w:val="18"/>
  </w:num>
  <w:num w:numId="60" w16cid:durableId="462846589">
    <w:abstractNumId w:val="56"/>
  </w:num>
  <w:num w:numId="61" w16cid:durableId="301622411">
    <w:abstractNumId w:val="23"/>
  </w:num>
  <w:num w:numId="62" w16cid:durableId="2033651498">
    <w:abstractNumId w:val="41"/>
  </w:num>
  <w:num w:numId="63" w16cid:durableId="1215119126">
    <w:abstractNumId w:val="60"/>
  </w:num>
  <w:num w:numId="64" w16cid:durableId="672103819">
    <w:abstractNumId w:val="48"/>
  </w:num>
  <w:num w:numId="65" w16cid:durableId="776680991">
    <w:abstractNumId w:val="36"/>
  </w:num>
  <w:num w:numId="66" w16cid:durableId="28458663">
    <w:abstractNumId w:val="32"/>
  </w:num>
  <w:num w:numId="67" w16cid:durableId="1431319696">
    <w:abstractNumId w:val="65"/>
  </w:num>
  <w:num w:numId="68" w16cid:durableId="1709379145">
    <w:abstractNumId w:val="40"/>
  </w:num>
  <w:num w:numId="69" w16cid:durableId="536548735">
    <w:abstractNumId w:val="84"/>
  </w:num>
  <w:num w:numId="70" w16cid:durableId="1604268916">
    <w:abstractNumId w:val="22"/>
  </w:num>
  <w:num w:numId="71" w16cid:durableId="1221211481">
    <w:abstractNumId w:val="50"/>
  </w:num>
  <w:num w:numId="72" w16cid:durableId="1062871351">
    <w:abstractNumId w:val="85"/>
  </w:num>
  <w:num w:numId="73" w16cid:durableId="308486065">
    <w:abstractNumId w:val="43"/>
  </w:num>
  <w:num w:numId="74" w16cid:durableId="1100831241">
    <w:abstractNumId w:val="25"/>
  </w:num>
  <w:num w:numId="75" w16cid:durableId="1291517983">
    <w:abstractNumId w:val="38"/>
  </w:num>
  <w:num w:numId="76" w16cid:durableId="1343627221">
    <w:abstractNumId w:val="34"/>
  </w:num>
  <w:num w:numId="77" w16cid:durableId="2102692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553271413">
    <w:abstractNumId w:val="67"/>
    <w:lvlOverride w:ilvl="0">
      <w:lvl w:ilvl="0">
        <w:start w:val="1"/>
        <w:numFmt w:val="none"/>
        <w:lvlText w:val="Α.1.19"/>
        <w:lvlJc w:val="left"/>
        <w:pPr>
          <w:tabs>
            <w:tab w:val="num" w:pos="360"/>
          </w:tabs>
          <w:ind w:left="36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79" w16cid:durableId="798113655">
    <w:abstractNumId w:val="42"/>
  </w:num>
  <w:num w:numId="80" w16cid:durableId="522985396">
    <w:abstractNumId w:val="26"/>
  </w:num>
  <w:num w:numId="81" w16cid:durableId="1083381563">
    <w:abstractNumId w:val="81"/>
  </w:num>
  <w:num w:numId="82" w16cid:durableId="964196437">
    <w:abstractNumId w:val="12"/>
  </w:num>
  <w:num w:numId="83" w16cid:durableId="564755544">
    <w:abstractNumId w:val="13"/>
  </w:num>
  <w:num w:numId="84" w16cid:durableId="1383291389">
    <w:abstractNumId w:val="83"/>
  </w:num>
  <w:num w:numId="85" w16cid:durableId="1071074324">
    <w:abstractNumId w:val="30"/>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284"/>
    <w:rsid w:val="00000335"/>
    <w:rsid w:val="00000918"/>
    <w:rsid w:val="00000A23"/>
    <w:rsid w:val="000016B0"/>
    <w:rsid w:val="00001CB2"/>
    <w:rsid w:val="000022B5"/>
    <w:rsid w:val="00002ECE"/>
    <w:rsid w:val="0000300A"/>
    <w:rsid w:val="00003024"/>
    <w:rsid w:val="00003189"/>
    <w:rsid w:val="000040D5"/>
    <w:rsid w:val="000055D9"/>
    <w:rsid w:val="0000566A"/>
    <w:rsid w:val="00007553"/>
    <w:rsid w:val="00007F27"/>
    <w:rsid w:val="00007FE6"/>
    <w:rsid w:val="00010458"/>
    <w:rsid w:val="00010483"/>
    <w:rsid w:val="00010799"/>
    <w:rsid w:val="0001132D"/>
    <w:rsid w:val="000127D6"/>
    <w:rsid w:val="00012FEB"/>
    <w:rsid w:val="0001304A"/>
    <w:rsid w:val="000130A5"/>
    <w:rsid w:val="00013570"/>
    <w:rsid w:val="00013621"/>
    <w:rsid w:val="00015D88"/>
    <w:rsid w:val="00016C15"/>
    <w:rsid w:val="00016F7C"/>
    <w:rsid w:val="0001700B"/>
    <w:rsid w:val="000208FC"/>
    <w:rsid w:val="00020D05"/>
    <w:rsid w:val="00020DD0"/>
    <w:rsid w:val="0002146F"/>
    <w:rsid w:val="000218B6"/>
    <w:rsid w:val="00021968"/>
    <w:rsid w:val="0002281F"/>
    <w:rsid w:val="00022DEB"/>
    <w:rsid w:val="00023240"/>
    <w:rsid w:val="00023B1B"/>
    <w:rsid w:val="00024185"/>
    <w:rsid w:val="0002471C"/>
    <w:rsid w:val="00025991"/>
    <w:rsid w:val="00025CE9"/>
    <w:rsid w:val="00025D50"/>
    <w:rsid w:val="000264E3"/>
    <w:rsid w:val="00027412"/>
    <w:rsid w:val="0002762F"/>
    <w:rsid w:val="00027E3F"/>
    <w:rsid w:val="00030B74"/>
    <w:rsid w:val="0003169B"/>
    <w:rsid w:val="00031A2D"/>
    <w:rsid w:val="00032034"/>
    <w:rsid w:val="0003215E"/>
    <w:rsid w:val="000321EF"/>
    <w:rsid w:val="00032224"/>
    <w:rsid w:val="00032BD9"/>
    <w:rsid w:val="00032CFF"/>
    <w:rsid w:val="000336D5"/>
    <w:rsid w:val="00033BB2"/>
    <w:rsid w:val="00033D2F"/>
    <w:rsid w:val="00034182"/>
    <w:rsid w:val="0003451D"/>
    <w:rsid w:val="000347F4"/>
    <w:rsid w:val="00035948"/>
    <w:rsid w:val="000362A0"/>
    <w:rsid w:val="00036502"/>
    <w:rsid w:val="00036613"/>
    <w:rsid w:val="00037CC8"/>
    <w:rsid w:val="00041485"/>
    <w:rsid w:val="00041548"/>
    <w:rsid w:val="00041667"/>
    <w:rsid w:val="00042B83"/>
    <w:rsid w:val="00042D79"/>
    <w:rsid w:val="00042DA9"/>
    <w:rsid w:val="00043B0E"/>
    <w:rsid w:val="00044EF2"/>
    <w:rsid w:val="00045726"/>
    <w:rsid w:val="0004658C"/>
    <w:rsid w:val="00047413"/>
    <w:rsid w:val="000474F5"/>
    <w:rsid w:val="00047596"/>
    <w:rsid w:val="00050F09"/>
    <w:rsid w:val="00051345"/>
    <w:rsid w:val="000514E3"/>
    <w:rsid w:val="0005174B"/>
    <w:rsid w:val="00051950"/>
    <w:rsid w:val="00052A58"/>
    <w:rsid w:val="00052AAF"/>
    <w:rsid w:val="00052C82"/>
    <w:rsid w:val="000531DA"/>
    <w:rsid w:val="00054432"/>
    <w:rsid w:val="0005514F"/>
    <w:rsid w:val="00055A2D"/>
    <w:rsid w:val="0005603A"/>
    <w:rsid w:val="0005646D"/>
    <w:rsid w:val="000565D6"/>
    <w:rsid w:val="0006005E"/>
    <w:rsid w:val="00060245"/>
    <w:rsid w:val="00060268"/>
    <w:rsid w:val="000602A3"/>
    <w:rsid w:val="00060856"/>
    <w:rsid w:val="00060EB1"/>
    <w:rsid w:val="00061234"/>
    <w:rsid w:val="000616F9"/>
    <w:rsid w:val="0006175C"/>
    <w:rsid w:val="00061EAA"/>
    <w:rsid w:val="00063AC5"/>
    <w:rsid w:val="0006521C"/>
    <w:rsid w:val="00065CE9"/>
    <w:rsid w:val="000666F8"/>
    <w:rsid w:val="000668CA"/>
    <w:rsid w:val="00066FE8"/>
    <w:rsid w:val="00067177"/>
    <w:rsid w:val="000710A1"/>
    <w:rsid w:val="0007148C"/>
    <w:rsid w:val="0007172E"/>
    <w:rsid w:val="00072834"/>
    <w:rsid w:val="00073279"/>
    <w:rsid w:val="000739DC"/>
    <w:rsid w:val="00073FCC"/>
    <w:rsid w:val="00074C4B"/>
    <w:rsid w:val="00076E35"/>
    <w:rsid w:val="00077B11"/>
    <w:rsid w:val="00077BBE"/>
    <w:rsid w:val="000802F1"/>
    <w:rsid w:val="0008043B"/>
    <w:rsid w:val="000818E3"/>
    <w:rsid w:val="00081E81"/>
    <w:rsid w:val="000839FF"/>
    <w:rsid w:val="00084015"/>
    <w:rsid w:val="00084977"/>
    <w:rsid w:val="00085219"/>
    <w:rsid w:val="000852A6"/>
    <w:rsid w:val="0008546E"/>
    <w:rsid w:val="00085D63"/>
    <w:rsid w:val="00085F1D"/>
    <w:rsid w:val="00086696"/>
    <w:rsid w:val="000877C7"/>
    <w:rsid w:val="00090103"/>
    <w:rsid w:val="00090ACF"/>
    <w:rsid w:val="0009150C"/>
    <w:rsid w:val="000916E9"/>
    <w:rsid w:val="00091743"/>
    <w:rsid w:val="000919D0"/>
    <w:rsid w:val="00091E41"/>
    <w:rsid w:val="0009219B"/>
    <w:rsid w:val="00092BFE"/>
    <w:rsid w:val="00092E27"/>
    <w:rsid w:val="00093043"/>
    <w:rsid w:val="0009489E"/>
    <w:rsid w:val="000949D2"/>
    <w:rsid w:val="000955DD"/>
    <w:rsid w:val="000956AF"/>
    <w:rsid w:val="00096313"/>
    <w:rsid w:val="00096557"/>
    <w:rsid w:val="00097348"/>
    <w:rsid w:val="00097B96"/>
    <w:rsid w:val="000A0077"/>
    <w:rsid w:val="000A20E5"/>
    <w:rsid w:val="000A3027"/>
    <w:rsid w:val="000A31E3"/>
    <w:rsid w:val="000A36F3"/>
    <w:rsid w:val="000A378A"/>
    <w:rsid w:val="000A5AF8"/>
    <w:rsid w:val="000A5C84"/>
    <w:rsid w:val="000A6050"/>
    <w:rsid w:val="000A6430"/>
    <w:rsid w:val="000A6501"/>
    <w:rsid w:val="000A6EBD"/>
    <w:rsid w:val="000A7491"/>
    <w:rsid w:val="000B0225"/>
    <w:rsid w:val="000B0AEE"/>
    <w:rsid w:val="000B0D3D"/>
    <w:rsid w:val="000B111C"/>
    <w:rsid w:val="000B15E3"/>
    <w:rsid w:val="000B3632"/>
    <w:rsid w:val="000B4F0E"/>
    <w:rsid w:val="000B5665"/>
    <w:rsid w:val="000B5906"/>
    <w:rsid w:val="000B5ECB"/>
    <w:rsid w:val="000B6729"/>
    <w:rsid w:val="000B75B2"/>
    <w:rsid w:val="000C0358"/>
    <w:rsid w:val="000C03D2"/>
    <w:rsid w:val="000C0AB4"/>
    <w:rsid w:val="000C114D"/>
    <w:rsid w:val="000C18E9"/>
    <w:rsid w:val="000C35D1"/>
    <w:rsid w:val="000C3987"/>
    <w:rsid w:val="000C3ABB"/>
    <w:rsid w:val="000C4284"/>
    <w:rsid w:val="000C4448"/>
    <w:rsid w:val="000C5647"/>
    <w:rsid w:val="000C7049"/>
    <w:rsid w:val="000C780B"/>
    <w:rsid w:val="000D0310"/>
    <w:rsid w:val="000D095C"/>
    <w:rsid w:val="000D1497"/>
    <w:rsid w:val="000D2D0D"/>
    <w:rsid w:val="000D3451"/>
    <w:rsid w:val="000D3898"/>
    <w:rsid w:val="000D3B5F"/>
    <w:rsid w:val="000D3BCC"/>
    <w:rsid w:val="000D3D5F"/>
    <w:rsid w:val="000D3EE5"/>
    <w:rsid w:val="000D56BB"/>
    <w:rsid w:val="000D5CBF"/>
    <w:rsid w:val="000D73C9"/>
    <w:rsid w:val="000E03DA"/>
    <w:rsid w:val="000E0A66"/>
    <w:rsid w:val="000E10FC"/>
    <w:rsid w:val="000E12B4"/>
    <w:rsid w:val="000E149E"/>
    <w:rsid w:val="000E1687"/>
    <w:rsid w:val="000E21C2"/>
    <w:rsid w:val="000E27A3"/>
    <w:rsid w:val="000E28D4"/>
    <w:rsid w:val="000E3032"/>
    <w:rsid w:val="000E3E0E"/>
    <w:rsid w:val="000E579B"/>
    <w:rsid w:val="000E675F"/>
    <w:rsid w:val="000E6AA8"/>
    <w:rsid w:val="000E700D"/>
    <w:rsid w:val="000E76FE"/>
    <w:rsid w:val="000F07A7"/>
    <w:rsid w:val="000F0DA5"/>
    <w:rsid w:val="000F0DDC"/>
    <w:rsid w:val="000F20DC"/>
    <w:rsid w:val="000F3BD0"/>
    <w:rsid w:val="000F4F8C"/>
    <w:rsid w:val="000F7739"/>
    <w:rsid w:val="000F7ED3"/>
    <w:rsid w:val="0010147E"/>
    <w:rsid w:val="00103AD7"/>
    <w:rsid w:val="00104876"/>
    <w:rsid w:val="00105314"/>
    <w:rsid w:val="001063C0"/>
    <w:rsid w:val="00107247"/>
    <w:rsid w:val="00107619"/>
    <w:rsid w:val="00107728"/>
    <w:rsid w:val="0010788B"/>
    <w:rsid w:val="001078FD"/>
    <w:rsid w:val="001079D2"/>
    <w:rsid w:val="00110156"/>
    <w:rsid w:val="00110706"/>
    <w:rsid w:val="00110CF0"/>
    <w:rsid w:val="0011213C"/>
    <w:rsid w:val="0011256F"/>
    <w:rsid w:val="0011270F"/>
    <w:rsid w:val="00112878"/>
    <w:rsid w:val="00113CFC"/>
    <w:rsid w:val="001140F6"/>
    <w:rsid w:val="00114212"/>
    <w:rsid w:val="00114260"/>
    <w:rsid w:val="00114514"/>
    <w:rsid w:val="00114D91"/>
    <w:rsid w:val="00115042"/>
    <w:rsid w:val="0011525B"/>
    <w:rsid w:val="00115DB9"/>
    <w:rsid w:val="00115E80"/>
    <w:rsid w:val="00116F60"/>
    <w:rsid w:val="001171CD"/>
    <w:rsid w:val="0011756D"/>
    <w:rsid w:val="001200DF"/>
    <w:rsid w:val="0012088E"/>
    <w:rsid w:val="00120F65"/>
    <w:rsid w:val="00121B89"/>
    <w:rsid w:val="00121E11"/>
    <w:rsid w:val="00122B5A"/>
    <w:rsid w:val="001231DF"/>
    <w:rsid w:val="0012370A"/>
    <w:rsid w:val="001238E8"/>
    <w:rsid w:val="001239E8"/>
    <w:rsid w:val="0012412D"/>
    <w:rsid w:val="0012491A"/>
    <w:rsid w:val="00125113"/>
    <w:rsid w:val="0012523F"/>
    <w:rsid w:val="001256EE"/>
    <w:rsid w:val="0012586F"/>
    <w:rsid w:val="0012609C"/>
    <w:rsid w:val="001262E9"/>
    <w:rsid w:val="00126945"/>
    <w:rsid w:val="001269B7"/>
    <w:rsid w:val="00126DA0"/>
    <w:rsid w:val="001274FE"/>
    <w:rsid w:val="00127B9C"/>
    <w:rsid w:val="00130854"/>
    <w:rsid w:val="00130CDD"/>
    <w:rsid w:val="00132005"/>
    <w:rsid w:val="00132050"/>
    <w:rsid w:val="00132137"/>
    <w:rsid w:val="0013336C"/>
    <w:rsid w:val="0013339C"/>
    <w:rsid w:val="00133A36"/>
    <w:rsid w:val="001358A5"/>
    <w:rsid w:val="00135AE9"/>
    <w:rsid w:val="00135DB0"/>
    <w:rsid w:val="00137248"/>
    <w:rsid w:val="00137270"/>
    <w:rsid w:val="001373A5"/>
    <w:rsid w:val="00137E1B"/>
    <w:rsid w:val="0014033E"/>
    <w:rsid w:val="00140740"/>
    <w:rsid w:val="00140A3F"/>
    <w:rsid w:val="0014122A"/>
    <w:rsid w:val="0014214D"/>
    <w:rsid w:val="0014289A"/>
    <w:rsid w:val="001432F3"/>
    <w:rsid w:val="00143710"/>
    <w:rsid w:val="00144075"/>
    <w:rsid w:val="001441B3"/>
    <w:rsid w:val="001453F9"/>
    <w:rsid w:val="00145D6E"/>
    <w:rsid w:val="0014628D"/>
    <w:rsid w:val="00146C54"/>
    <w:rsid w:val="00146D5B"/>
    <w:rsid w:val="00147B71"/>
    <w:rsid w:val="00150024"/>
    <w:rsid w:val="00151236"/>
    <w:rsid w:val="00151DE2"/>
    <w:rsid w:val="001520B7"/>
    <w:rsid w:val="00152388"/>
    <w:rsid w:val="001523C4"/>
    <w:rsid w:val="0015333E"/>
    <w:rsid w:val="001534AB"/>
    <w:rsid w:val="00153E94"/>
    <w:rsid w:val="00155C8F"/>
    <w:rsid w:val="00155D16"/>
    <w:rsid w:val="0015601C"/>
    <w:rsid w:val="001561E0"/>
    <w:rsid w:val="001562F5"/>
    <w:rsid w:val="00156672"/>
    <w:rsid w:val="00156F80"/>
    <w:rsid w:val="00157E68"/>
    <w:rsid w:val="001600B3"/>
    <w:rsid w:val="00160146"/>
    <w:rsid w:val="00160A0E"/>
    <w:rsid w:val="00161530"/>
    <w:rsid w:val="001615B0"/>
    <w:rsid w:val="00161729"/>
    <w:rsid w:val="00161870"/>
    <w:rsid w:val="00161F1C"/>
    <w:rsid w:val="00161F53"/>
    <w:rsid w:val="00162067"/>
    <w:rsid w:val="001631A1"/>
    <w:rsid w:val="001639A0"/>
    <w:rsid w:val="00163D84"/>
    <w:rsid w:val="00163DCD"/>
    <w:rsid w:val="00164019"/>
    <w:rsid w:val="00164199"/>
    <w:rsid w:val="00164A4B"/>
    <w:rsid w:val="00164C4D"/>
    <w:rsid w:val="0016588A"/>
    <w:rsid w:val="00165947"/>
    <w:rsid w:val="00165F87"/>
    <w:rsid w:val="00166486"/>
    <w:rsid w:val="0016716B"/>
    <w:rsid w:val="00167531"/>
    <w:rsid w:val="00170574"/>
    <w:rsid w:val="001707E5"/>
    <w:rsid w:val="00170F3A"/>
    <w:rsid w:val="00171F34"/>
    <w:rsid w:val="0017232A"/>
    <w:rsid w:val="001723C2"/>
    <w:rsid w:val="00172415"/>
    <w:rsid w:val="001724B0"/>
    <w:rsid w:val="001725C7"/>
    <w:rsid w:val="00173212"/>
    <w:rsid w:val="00173315"/>
    <w:rsid w:val="0017450A"/>
    <w:rsid w:val="0017697D"/>
    <w:rsid w:val="0017779B"/>
    <w:rsid w:val="00177834"/>
    <w:rsid w:val="001800AA"/>
    <w:rsid w:val="00180168"/>
    <w:rsid w:val="001806EE"/>
    <w:rsid w:val="00180AE6"/>
    <w:rsid w:val="001817DE"/>
    <w:rsid w:val="00181C29"/>
    <w:rsid w:val="0018290A"/>
    <w:rsid w:val="0018302B"/>
    <w:rsid w:val="0018322E"/>
    <w:rsid w:val="0018347F"/>
    <w:rsid w:val="0018534B"/>
    <w:rsid w:val="00185811"/>
    <w:rsid w:val="00187007"/>
    <w:rsid w:val="001901BC"/>
    <w:rsid w:val="00190A3B"/>
    <w:rsid w:val="0019166E"/>
    <w:rsid w:val="00191A66"/>
    <w:rsid w:val="00191C88"/>
    <w:rsid w:val="00192FA6"/>
    <w:rsid w:val="00192FF3"/>
    <w:rsid w:val="001932E6"/>
    <w:rsid w:val="00193822"/>
    <w:rsid w:val="00194544"/>
    <w:rsid w:val="00194BFA"/>
    <w:rsid w:val="00195412"/>
    <w:rsid w:val="00195640"/>
    <w:rsid w:val="0019595D"/>
    <w:rsid w:val="001962CC"/>
    <w:rsid w:val="001968A1"/>
    <w:rsid w:val="00197215"/>
    <w:rsid w:val="00197CA5"/>
    <w:rsid w:val="001A0811"/>
    <w:rsid w:val="001A0AAC"/>
    <w:rsid w:val="001A0CD6"/>
    <w:rsid w:val="001A1CA0"/>
    <w:rsid w:val="001A2049"/>
    <w:rsid w:val="001A2632"/>
    <w:rsid w:val="001A295D"/>
    <w:rsid w:val="001A3C20"/>
    <w:rsid w:val="001A54AC"/>
    <w:rsid w:val="001A5DB5"/>
    <w:rsid w:val="001A6021"/>
    <w:rsid w:val="001A6091"/>
    <w:rsid w:val="001A6195"/>
    <w:rsid w:val="001A6531"/>
    <w:rsid w:val="001A68F3"/>
    <w:rsid w:val="001A6D05"/>
    <w:rsid w:val="001A7027"/>
    <w:rsid w:val="001A7524"/>
    <w:rsid w:val="001A7731"/>
    <w:rsid w:val="001B0375"/>
    <w:rsid w:val="001B07C7"/>
    <w:rsid w:val="001B08C7"/>
    <w:rsid w:val="001B0A0D"/>
    <w:rsid w:val="001B0AA3"/>
    <w:rsid w:val="001B0E59"/>
    <w:rsid w:val="001B1486"/>
    <w:rsid w:val="001B178F"/>
    <w:rsid w:val="001B2DDB"/>
    <w:rsid w:val="001B2F3B"/>
    <w:rsid w:val="001B2FC5"/>
    <w:rsid w:val="001B3445"/>
    <w:rsid w:val="001B437E"/>
    <w:rsid w:val="001B4C4A"/>
    <w:rsid w:val="001B4E36"/>
    <w:rsid w:val="001B5236"/>
    <w:rsid w:val="001B5E9E"/>
    <w:rsid w:val="001B6735"/>
    <w:rsid w:val="001B699C"/>
    <w:rsid w:val="001B6BFD"/>
    <w:rsid w:val="001B7203"/>
    <w:rsid w:val="001B7517"/>
    <w:rsid w:val="001B7AD9"/>
    <w:rsid w:val="001C0284"/>
    <w:rsid w:val="001C104B"/>
    <w:rsid w:val="001C1C55"/>
    <w:rsid w:val="001C39FA"/>
    <w:rsid w:val="001C3B0A"/>
    <w:rsid w:val="001C4E4F"/>
    <w:rsid w:val="001C5E33"/>
    <w:rsid w:val="001C6470"/>
    <w:rsid w:val="001C7E1A"/>
    <w:rsid w:val="001D0CE8"/>
    <w:rsid w:val="001D13E8"/>
    <w:rsid w:val="001D15CD"/>
    <w:rsid w:val="001D166B"/>
    <w:rsid w:val="001D27FD"/>
    <w:rsid w:val="001D2A32"/>
    <w:rsid w:val="001D3538"/>
    <w:rsid w:val="001D3AAC"/>
    <w:rsid w:val="001D58C6"/>
    <w:rsid w:val="001D5C35"/>
    <w:rsid w:val="001D61E0"/>
    <w:rsid w:val="001D64C6"/>
    <w:rsid w:val="001D6C4D"/>
    <w:rsid w:val="001D7350"/>
    <w:rsid w:val="001D757A"/>
    <w:rsid w:val="001D7F49"/>
    <w:rsid w:val="001E0284"/>
    <w:rsid w:val="001E2786"/>
    <w:rsid w:val="001E2918"/>
    <w:rsid w:val="001E2BC5"/>
    <w:rsid w:val="001E31CE"/>
    <w:rsid w:val="001E31FC"/>
    <w:rsid w:val="001E3AA4"/>
    <w:rsid w:val="001E3D17"/>
    <w:rsid w:val="001E3E88"/>
    <w:rsid w:val="001E4237"/>
    <w:rsid w:val="001E44C0"/>
    <w:rsid w:val="001E5E12"/>
    <w:rsid w:val="001E68AB"/>
    <w:rsid w:val="001E6971"/>
    <w:rsid w:val="001E7471"/>
    <w:rsid w:val="001E7681"/>
    <w:rsid w:val="001E772A"/>
    <w:rsid w:val="001F0384"/>
    <w:rsid w:val="001F07DD"/>
    <w:rsid w:val="001F14AA"/>
    <w:rsid w:val="001F188A"/>
    <w:rsid w:val="001F1F60"/>
    <w:rsid w:val="001F226F"/>
    <w:rsid w:val="001F240F"/>
    <w:rsid w:val="001F30D7"/>
    <w:rsid w:val="001F3383"/>
    <w:rsid w:val="001F3485"/>
    <w:rsid w:val="001F35CA"/>
    <w:rsid w:val="001F3988"/>
    <w:rsid w:val="001F3A6C"/>
    <w:rsid w:val="001F3DEE"/>
    <w:rsid w:val="001F68ED"/>
    <w:rsid w:val="001F74C2"/>
    <w:rsid w:val="001F75A7"/>
    <w:rsid w:val="00200418"/>
    <w:rsid w:val="0020069C"/>
    <w:rsid w:val="00200E34"/>
    <w:rsid w:val="00201096"/>
    <w:rsid w:val="002010E4"/>
    <w:rsid w:val="00201AB5"/>
    <w:rsid w:val="00201DD4"/>
    <w:rsid w:val="002021FD"/>
    <w:rsid w:val="00202BF3"/>
    <w:rsid w:val="00203562"/>
    <w:rsid w:val="00204534"/>
    <w:rsid w:val="002048E7"/>
    <w:rsid w:val="0020568C"/>
    <w:rsid w:val="00205FC8"/>
    <w:rsid w:val="00206488"/>
    <w:rsid w:val="00206499"/>
    <w:rsid w:val="00206C07"/>
    <w:rsid w:val="00206F9B"/>
    <w:rsid w:val="00207AF2"/>
    <w:rsid w:val="00207BB3"/>
    <w:rsid w:val="00207BF0"/>
    <w:rsid w:val="00207F48"/>
    <w:rsid w:val="002103E7"/>
    <w:rsid w:val="00210AB1"/>
    <w:rsid w:val="002111FA"/>
    <w:rsid w:val="00211E11"/>
    <w:rsid w:val="00212523"/>
    <w:rsid w:val="00212787"/>
    <w:rsid w:val="002127C0"/>
    <w:rsid w:val="00212FA4"/>
    <w:rsid w:val="0021327B"/>
    <w:rsid w:val="00213711"/>
    <w:rsid w:val="0021381E"/>
    <w:rsid w:val="00213E83"/>
    <w:rsid w:val="00213F86"/>
    <w:rsid w:val="0021462D"/>
    <w:rsid w:val="002152BE"/>
    <w:rsid w:val="002153D4"/>
    <w:rsid w:val="00215647"/>
    <w:rsid w:val="00215E11"/>
    <w:rsid w:val="00215EF6"/>
    <w:rsid w:val="00217571"/>
    <w:rsid w:val="00217B05"/>
    <w:rsid w:val="002203FF"/>
    <w:rsid w:val="0022044A"/>
    <w:rsid w:val="00220A5A"/>
    <w:rsid w:val="00220AF1"/>
    <w:rsid w:val="0022128F"/>
    <w:rsid w:val="002212C9"/>
    <w:rsid w:val="00222111"/>
    <w:rsid w:val="002224BE"/>
    <w:rsid w:val="00222DD5"/>
    <w:rsid w:val="0022325D"/>
    <w:rsid w:val="00223712"/>
    <w:rsid w:val="0022568A"/>
    <w:rsid w:val="00225870"/>
    <w:rsid w:val="00225915"/>
    <w:rsid w:val="00225EB0"/>
    <w:rsid w:val="00226179"/>
    <w:rsid w:val="002262AD"/>
    <w:rsid w:val="00226FF4"/>
    <w:rsid w:val="00227D9D"/>
    <w:rsid w:val="00227E42"/>
    <w:rsid w:val="00227FA2"/>
    <w:rsid w:val="00230422"/>
    <w:rsid w:val="00230681"/>
    <w:rsid w:val="00230A97"/>
    <w:rsid w:val="00231244"/>
    <w:rsid w:val="00231577"/>
    <w:rsid w:val="00231BF3"/>
    <w:rsid w:val="00231EF9"/>
    <w:rsid w:val="00232C58"/>
    <w:rsid w:val="00233024"/>
    <w:rsid w:val="002332CE"/>
    <w:rsid w:val="002332EF"/>
    <w:rsid w:val="002337C5"/>
    <w:rsid w:val="00233CDE"/>
    <w:rsid w:val="00233D68"/>
    <w:rsid w:val="00233F31"/>
    <w:rsid w:val="00234DB0"/>
    <w:rsid w:val="00234F31"/>
    <w:rsid w:val="00236BDA"/>
    <w:rsid w:val="00237FB0"/>
    <w:rsid w:val="00240216"/>
    <w:rsid w:val="002413B4"/>
    <w:rsid w:val="002415B7"/>
    <w:rsid w:val="00241FD1"/>
    <w:rsid w:val="002431FA"/>
    <w:rsid w:val="00244AB4"/>
    <w:rsid w:val="002466EA"/>
    <w:rsid w:val="0024682F"/>
    <w:rsid w:val="00246D0F"/>
    <w:rsid w:val="00247C5F"/>
    <w:rsid w:val="00247CAA"/>
    <w:rsid w:val="00247F86"/>
    <w:rsid w:val="0025037D"/>
    <w:rsid w:val="00250511"/>
    <w:rsid w:val="00251146"/>
    <w:rsid w:val="00252004"/>
    <w:rsid w:val="002524CA"/>
    <w:rsid w:val="00252831"/>
    <w:rsid w:val="00253032"/>
    <w:rsid w:val="002530A6"/>
    <w:rsid w:val="00253844"/>
    <w:rsid w:val="00253CAB"/>
    <w:rsid w:val="00254118"/>
    <w:rsid w:val="0025445A"/>
    <w:rsid w:val="00254D1A"/>
    <w:rsid w:val="00255356"/>
    <w:rsid w:val="0025557A"/>
    <w:rsid w:val="00255C59"/>
    <w:rsid w:val="00255FF0"/>
    <w:rsid w:val="002568C9"/>
    <w:rsid w:val="00256B77"/>
    <w:rsid w:val="00256BA1"/>
    <w:rsid w:val="00256F64"/>
    <w:rsid w:val="002574FF"/>
    <w:rsid w:val="00261D6D"/>
    <w:rsid w:val="002626BB"/>
    <w:rsid w:val="00262E62"/>
    <w:rsid w:val="0026440B"/>
    <w:rsid w:val="002644AB"/>
    <w:rsid w:val="00264A1D"/>
    <w:rsid w:val="00264E82"/>
    <w:rsid w:val="00266273"/>
    <w:rsid w:val="00266759"/>
    <w:rsid w:val="002669BE"/>
    <w:rsid w:val="00266E7B"/>
    <w:rsid w:val="002702DD"/>
    <w:rsid w:val="002705C0"/>
    <w:rsid w:val="00271152"/>
    <w:rsid w:val="00271214"/>
    <w:rsid w:val="002714C4"/>
    <w:rsid w:val="0027211E"/>
    <w:rsid w:val="002722CD"/>
    <w:rsid w:val="00273FE9"/>
    <w:rsid w:val="00274A6A"/>
    <w:rsid w:val="00275214"/>
    <w:rsid w:val="00275B56"/>
    <w:rsid w:val="00276547"/>
    <w:rsid w:val="002765E9"/>
    <w:rsid w:val="00276640"/>
    <w:rsid w:val="002769A6"/>
    <w:rsid w:val="002773FE"/>
    <w:rsid w:val="00277848"/>
    <w:rsid w:val="0027787C"/>
    <w:rsid w:val="002778D5"/>
    <w:rsid w:val="00277A87"/>
    <w:rsid w:val="00277BC3"/>
    <w:rsid w:val="002801CD"/>
    <w:rsid w:val="002802B3"/>
    <w:rsid w:val="00280312"/>
    <w:rsid w:val="002804C6"/>
    <w:rsid w:val="00281096"/>
    <w:rsid w:val="00282008"/>
    <w:rsid w:val="0028242A"/>
    <w:rsid w:val="00282D3A"/>
    <w:rsid w:val="0028306C"/>
    <w:rsid w:val="00283393"/>
    <w:rsid w:val="00283548"/>
    <w:rsid w:val="00283707"/>
    <w:rsid w:val="00284071"/>
    <w:rsid w:val="00284618"/>
    <w:rsid w:val="002859F2"/>
    <w:rsid w:val="00286923"/>
    <w:rsid w:val="00287637"/>
    <w:rsid w:val="002877E7"/>
    <w:rsid w:val="0029016A"/>
    <w:rsid w:val="00290914"/>
    <w:rsid w:val="00290DCD"/>
    <w:rsid w:val="002911DF"/>
    <w:rsid w:val="002922AB"/>
    <w:rsid w:val="00292A36"/>
    <w:rsid w:val="00292CD1"/>
    <w:rsid w:val="002931FA"/>
    <w:rsid w:val="002950C5"/>
    <w:rsid w:val="0029661E"/>
    <w:rsid w:val="002966CE"/>
    <w:rsid w:val="00296C41"/>
    <w:rsid w:val="00297001"/>
    <w:rsid w:val="002A07C9"/>
    <w:rsid w:val="002A0901"/>
    <w:rsid w:val="002A1519"/>
    <w:rsid w:val="002A17DF"/>
    <w:rsid w:val="002A1BAA"/>
    <w:rsid w:val="002A1EE4"/>
    <w:rsid w:val="002A2ACE"/>
    <w:rsid w:val="002A2BDA"/>
    <w:rsid w:val="002A2E45"/>
    <w:rsid w:val="002A3494"/>
    <w:rsid w:val="002A3B21"/>
    <w:rsid w:val="002A3C50"/>
    <w:rsid w:val="002A4756"/>
    <w:rsid w:val="002A4C4D"/>
    <w:rsid w:val="002A4C7D"/>
    <w:rsid w:val="002A580C"/>
    <w:rsid w:val="002A5CB7"/>
    <w:rsid w:val="002A62E5"/>
    <w:rsid w:val="002A6B23"/>
    <w:rsid w:val="002A741D"/>
    <w:rsid w:val="002A7F11"/>
    <w:rsid w:val="002B0539"/>
    <w:rsid w:val="002B07ED"/>
    <w:rsid w:val="002B1FD6"/>
    <w:rsid w:val="002B2959"/>
    <w:rsid w:val="002B32A9"/>
    <w:rsid w:val="002B32C9"/>
    <w:rsid w:val="002B35E3"/>
    <w:rsid w:val="002B38F2"/>
    <w:rsid w:val="002B4A0A"/>
    <w:rsid w:val="002B4D94"/>
    <w:rsid w:val="002B4FA5"/>
    <w:rsid w:val="002B563A"/>
    <w:rsid w:val="002B58F5"/>
    <w:rsid w:val="002B593C"/>
    <w:rsid w:val="002B5D62"/>
    <w:rsid w:val="002B5E0F"/>
    <w:rsid w:val="002B5ED0"/>
    <w:rsid w:val="002B67B8"/>
    <w:rsid w:val="002B6C6C"/>
    <w:rsid w:val="002B72DE"/>
    <w:rsid w:val="002C00D2"/>
    <w:rsid w:val="002C0BA0"/>
    <w:rsid w:val="002C0E52"/>
    <w:rsid w:val="002C23BC"/>
    <w:rsid w:val="002C2C05"/>
    <w:rsid w:val="002C2C40"/>
    <w:rsid w:val="002C327C"/>
    <w:rsid w:val="002C34A2"/>
    <w:rsid w:val="002C381C"/>
    <w:rsid w:val="002C4E64"/>
    <w:rsid w:val="002C6BB3"/>
    <w:rsid w:val="002C6DBA"/>
    <w:rsid w:val="002C77ED"/>
    <w:rsid w:val="002C7A52"/>
    <w:rsid w:val="002D02A5"/>
    <w:rsid w:val="002D0D2C"/>
    <w:rsid w:val="002D0ED8"/>
    <w:rsid w:val="002D16BE"/>
    <w:rsid w:val="002D2F76"/>
    <w:rsid w:val="002D310B"/>
    <w:rsid w:val="002D3547"/>
    <w:rsid w:val="002D3CAE"/>
    <w:rsid w:val="002D45C4"/>
    <w:rsid w:val="002D48F1"/>
    <w:rsid w:val="002D4C08"/>
    <w:rsid w:val="002D5B73"/>
    <w:rsid w:val="002D647A"/>
    <w:rsid w:val="002D6FD8"/>
    <w:rsid w:val="002D74D1"/>
    <w:rsid w:val="002E0923"/>
    <w:rsid w:val="002E0B78"/>
    <w:rsid w:val="002E0D8D"/>
    <w:rsid w:val="002E0E1E"/>
    <w:rsid w:val="002E1E3A"/>
    <w:rsid w:val="002E2FD5"/>
    <w:rsid w:val="002E3352"/>
    <w:rsid w:val="002E3D4D"/>
    <w:rsid w:val="002E40AB"/>
    <w:rsid w:val="002E4AC1"/>
    <w:rsid w:val="002E4B81"/>
    <w:rsid w:val="002E6B3E"/>
    <w:rsid w:val="002E73AB"/>
    <w:rsid w:val="002E751A"/>
    <w:rsid w:val="002E7744"/>
    <w:rsid w:val="002E7775"/>
    <w:rsid w:val="002F093E"/>
    <w:rsid w:val="002F0CC8"/>
    <w:rsid w:val="002F15DA"/>
    <w:rsid w:val="002F15E8"/>
    <w:rsid w:val="002F163E"/>
    <w:rsid w:val="002F2593"/>
    <w:rsid w:val="002F26F4"/>
    <w:rsid w:val="002F295F"/>
    <w:rsid w:val="002F34A1"/>
    <w:rsid w:val="002F4DFD"/>
    <w:rsid w:val="002F4F95"/>
    <w:rsid w:val="002F53C5"/>
    <w:rsid w:val="002F5965"/>
    <w:rsid w:val="002F5A76"/>
    <w:rsid w:val="002F5BD7"/>
    <w:rsid w:val="002F6926"/>
    <w:rsid w:val="002F78F3"/>
    <w:rsid w:val="002F7BDD"/>
    <w:rsid w:val="003005F5"/>
    <w:rsid w:val="003009E1"/>
    <w:rsid w:val="0030147B"/>
    <w:rsid w:val="003018D3"/>
    <w:rsid w:val="0030426F"/>
    <w:rsid w:val="003044AF"/>
    <w:rsid w:val="003051BE"/>
    <w:rsid w:val="0030539F"/>
    <w:rsid w:val="003056EA"/>
    <w:rsid w:val="00305948"/>
    <w:rsid w:val="003061CE"/>
    <w:rsid w:val="0030648B"/>
    <w:rsid w:val="00306559"/>
    <w:rsid w:val="00306A12"/>
    <w:rsid w:val="00307A6B"/>
    <w:rsid w:val="00307E45"/>
    <w:rsid w:val="00307E89"/>
    <w:rsid w:val="0031106A"/>
    <w:rsid w:val="00311C4A"/>
    <w:rsid w:val="00312A41"/>
    <w:rsid w:val="003138DD"/>
    <w:rsid w:val="003138E2"/>
    <w:rsid w:val="00313B09"/>
    <w:rsid w:val="003149DC"/>
    <w:rsid w:val="003155A4"/>
    <w:rsid w:val="00315987"/>
    <w:rsid w:val="00315F35"/>
    <w:rsid w:val="003170E6"/>
    <w:rsid w:val="003178AC"/>
    <w:rsid w:val="00317D69"/>
    <w:rsid w:val="00317F1B"/>
    <w:rsid w:val="00320141"/>
    <w:rsid w:val="003211D5"/>
    <w:rsid w:val="00321ACF"/>
    <w:rsid w:val="00322F27"/>
    <w:rsid w:val="003231A7"/>
    <w:rsid w:val="0032355D"/>
    <w:rsid w:val="00324278"/>
    <w:rsid w:val="003245B3"/>
    <w:rsid w:val="003265EA"/>
    <w:rsid w:val="003268A8"/>
    <w:rsid w:val="00326BC0"/>
    <w:rsid w:val="003274B5"/>
    <w:rsid w:val="00327693"/>
    <w:rsid w:val="00327A55"/>
    <w:rsid w:val="00330009"/>
    <w:rsid w:val="0033048E"/>
    <w:rsid w:val="003314D1"/>
    <w:rsid w:val="00331BD8"/>
    <w:rsid w:val="00331DF5"/>
    <w:rsid w:val="00331F62"/>
    <w:rsid w:val="003325A7"/>
    <w:rsid w:val="00333667"/>
    <w:rsid w:val="003338DD"/>
    <w:rsid w:val="0033408C"/>
    <w:rsid w:val="003341EE"/>
    <w:rsid w:val="00334552"/>
    <w:rsid w:val="003349E3"/>
    <w:rsid w:val="00334C5F"/>
    <w:rsid w:val="0033512D"/>
    <w:rsid w:val="00335513"/>
    <w:rsid w:val="003368B7"/>
    <w:rsid w:val="00336AC6"/>
    <w:rsid w:val="00336CCF"/>
    <w:rsid w:val="00336EC9"/>
    <w:rsid w:val="0033754C"/>
    <w:rsid w:val="003377A5"/>
    <w:rsid w:val="00337C81"/>
    <w:rsid w:val="00341691"/>
    <w:rsid w:val="00341D8E"/>
    <w:rsid w:val="0034321D"/>
    <w:rsid w:val="00343675"/>
    <w:rsid w:val="00343A59"/>
    <w:rsid w:val="003440D7"/>
    <w:rsid w:val="00344DF6"/>
    <w:rsid w:val="003463AB"/>
    <w:rsid w:val="00347A49"/>
    <w:rsid w:val="00350020"/>
    <w:rsid w:val="0035051E"/>
    <w:rsid w:val="00350B0E"/>
    <w:rsid w:val="0035146F"/>
    <w:rsid w:val="003524D6"/>
    <w:rsid w:val="0035263C"/>
    <w:rsid w:val="003528F9"/>
    <w:rsid w:val="00352F28"/>
    <w:rsid w:val="00353346"/>
    <w:rsid w:val="00353395"/>
    <w:rsid w:val="00353996"/>
    <w:rsid w:val="00353A67"/>
    <w:rsid w:val="0035476E"/>
    <w:rsid w:val="003548D7"/>
    <w:rsid w:val="00354D35"/>
    <w:rsid w:val="00355404"/>
    <w:rsid w:val="00355447"/>
    <w:rsid w:val="003557D7"/>
    <w:rsid w:val="00355BB3"/>
    <w:rsid w:val="00356243"/>
    <w:rsid w:val="00356C7A"/>
    <w:rsid w:val="00356D63"/>
    <w:rsid w:val="00357DD6"/>
    <w:rsid w:val="003603E1"/>
    <w:rsid w:val="00360D93"/>
    <w:rsid w:val="00360F30"/>
    <w:rsid w:val="003619E8"/>
    <w:rsid w:val="00361AD7"/>
    <w:rsid w:val="00362784"/>
    <w:rsid w:val="00362BD3"/>
    <w:rsid w:val="00362D6E"/>
    <w:rsid w:val="003632B8"/>
    <w:rsid w:val="00365D5B"/>
    <w:rsid w:val="00365F4D"/>
    <w:rsid w:val="00365F83"/>
    <w:rsid w:val="0036663E"/>
    <w:rsid w:val="00366D60"/>
    <w:rsid w:val="00367EC9"/>
    <w:rsid w:val="00367EE9"/>
    <w:rsid w:val="003701B6"/>
    <w:rsid w:val="00370882"/>
    <w:rsid w:val="00370E31"/>
    <w:rsid w:val="00370F93"/>
    <w:rsid w:val="003722C3"/>
    <w:rsid w:val="003725EA"/>
    <w:rsid w:val="00373078"/>
    <w:rsid w:val="003739B5"/>
    <w:rsid w:val="00373DFB"/>
    <w:rsid w:val="00374005"/>
    <w:rsid w:val="0037432D"/>
    <w:rsid w:val="00374E43"/>
    <w:rsid w:val="003764C1"/>
    <w:rsid w:val="0037696A"/>
    <w:rsid w:val="0037699B"/>
    <w:rsid w:val="00376A30"/>
    <w:rsid w:val="003778EE"/>
    <w:rsid w:val="003779C7"/>
    <w:rsid w:val="00377ACB"/>
    <w:rsid w:val="00377DBE"/>
    <w:rsid w:val="00377F5B"/>
    <w:rsid w:val="00380E8F"/>
    <w:rsid w:val="0038163A"/>
    <w:rsid w:val="00381F63"/>
    <w:rsid w:val="00382264"/>
    <w:rsid w:val="003830E6"/>
    <w:rsid w:val="00383624"/>
    <w:rsid w:val="003839E9"/>
    <w:rsid w:val="00383E4F"/>
    <w:rsid w:val="003844D9"/>
    <w:rsid w:val="00384CDC"/>
    <w:rsid w:val="0038525B"/>
    <w:rsid w:val="003854AB"/>
    <w:rsid w:val="00385A5B"/>
    <w:rsid w:val="00385E66"/>
    <w:rsid w:val="00386019"/>
    <w:rsid w:val="00386164"/>
    <w:rsid w:val="003863A6"/>
    <w:rsid w:val="00386707"/>
    <w:rsid w:val="00386B99"/>
    <w:rsid w:val="00386F01"/>
    <w:rsid w:val="00387E04"/>
    <w:rsid w:val="003902D8"/>
    <w:rsid w:val="00390B60"/>
    <w:rsid w:val="003921C5"/>
    <w:rsid w:val="00392F66"/>
    <w:rsid w:val="0039307F"/>
    <w:rsid w:val="0039345C"/>
    <w:rsid w:val="00393AB0"/>
    <w:rsid w:val="00393C4B"/>
    <w:rsid w:val="00394564"/>
    <w:rsid w:val="00394595"/>
    <w:rsid w:val="00394BBD"/>
    <w:rsid w:val="003963BA"/>
    <w:rsid w:val="00396D71"/>
    <w:rsid w:val="00397B24"/>
    <w:rsid w:val="003A09AA"/>
    <w:rsid w:val="003A0CD3"/>
    <w:rsid w:val="003A0F92"/>
    <w:rsid w:val="003A1DC2"/>
    <w:rsid w:val="003A2490"/>
    <w:rsid w:val="003A269D"/>
    <w:rsid w:val="003A2799"/>
    <w:rsid w:val="003A3147"/>
    <w:rsid w:val="003A35CD"/>
    <w:rsid w:val="003A453D"/>
    <w:rsid w:val="003A4BEA"/>
    <w:rsid w:val="003A5390"/>
    <w:rsid w:val="003A5BCB"/>
    <w:rsid w:val="003A6455"/>
    <w:rsid w:val="003A6AEB"/>
    <w:rsid w:val="003A6DCC"/>
    <w:rsid w:val="003A7154"/>
    <w:rsid w:val="003A79DB"/>
    <w:rsid w:val="003B0C2B"/>
    <w:rsid w:val="003B0EE3"/>
    <w:rsid w:val="003B0F60"/>
    <w:rsid w:val="003B18FB"/>
    <w:rsid w:val="003B224D"/>
    <w:rsid w:val="003B23DF"/>
    <w:rsid w:val="003B2C53"/>
    <w:rsid w:val="003B308D"/>
    <w:rsid w:val="003B35B9"/>
    <w:rsid w:val="003B490F"/>
    <w:rsid w:val="003B5093"/>
    <w:rsid w:val="003B51FD"/>
    <w:rsid w:val="003B5F1C"/>
    <w:rsid w:val="003B6290"/>
    <w:rsid w:val="003B649A"/>
    <w:rsid w:val="003B69F5"/>
    <w:rsid w:val="003B6F30"/>
    <w:rsid w:val="003B7A49"/>
    <w:rsid w:val="003B7D85"/>
    <w:rsid w:val="003C0127"/>
    <w:rsid w:val="003C05FF"/>
    <w:rsid w:val="003C0A71"/>
    <w:rsid w:val="003C0E56"/>
    <w:rsid w:val="003C162D"/>
    <w:rsid w:val="003C1EAA"/>
    <w:rsid w:val="003C20EC"/>
    <w:rsid w:val="003C27CD"/>
    <w:rsid w:val="003C3E89"/>
    <w:rsid w:val="003C3FAE"/>
    <w:rsid w:val="003C5FF9"/>
    <w:rsid w:val="003C610F"/>
    <w:rsid w:val="003C6520"/>
    <w:rsid w:val="003C6E76"/>
    <w:rsid w:val="003C7294"/>
    <w:rsid w:val="003C7AE3"/>
    <w:rsid w:val="003C7FE4"/>
    <w:rsid w:val="003D137C"/>
    <w:rsid w:val="003D14BB"/>
    <w:rsid w:val="003D16DD"/>
    <w:rsid w:val="003D1BAB"/>
    <w:rsid w:val="003D1EB5"/>
    <w:rsid w:val="003D2D77"/>
    <w:rsid w:val="003D30F4"/>
    <w:rsid w:val="003D45AD"/>
    <w:rsid w:val="003D4930"/>
    <w:rsid w:val="003D4D5E"/>
    <w:rsid w:val="003D4DD4"/>
    <w:rsid w:val="003D4F27"/>
    <w:rsid w:val="003D4FF1"/>
    <w:rsid w:val="003D5A03"/>
    <w:rsid w:val="003D5E70"/>
    <w:rsid w:val="003D6987"/>
    <w:rsid w:val="003D6B10"/>
    <w:rsid w:val="003D720E"/>
    <w:rsid w:val="003D798B"/>
    <w:rsid w:val="003E0DA4"/>
    <w:rsid w:val="003E193A"/>
    <w:rsid w:val="003E1F5F"/>
    <w:rsid w:val="003E23D3"/>
    <w:rsid w:val="003E2E30"/>
    <w:rsid w:val="003E3A21"/>
    <w:rsid w:val="003E3B2C"/>
    <w:rsid w:val="003E3E3A"/>
    <w:rsid w:val="003E4549"/>
    <w:rsid w:val="003E49F5"/>
    <w:rsid w:val="003E4BC0"/>
    <w:rsid w:val="003E6751"/>
    <w:rsid w:val="003E6CCB"/>
    <w:rsid w:val="003E6E44"/>
    <w:rsid w:val="003E6ED9"/>
    <w:rsid w:val="003E7205"/>
    <w:rsid w:val="003E7321"/>
    <w:rsid w:val="003E7AEB"/>
    <w:rsid w:val="003F028D"/>
    <w:rsid w:val="003F02D9"/>
    <w:rsid w:val="003F0BC5"/>
    <w:rsid w:val="003F1946"/>
    <w:rsid w:val="003F1C4B"/>
    <w:rsid w:val="003F22B2"/>
    <w:rsid w:val="003F309C"/>
    <w:rsid w:val="003F3B60"/>
    <w:rsid w:val="003F3F0B"/>
    <w:rsid w:val="003F4D8F"/>
    <w:rsid w:val="003F4EB7"/>
    <w:rsid w:val="003F51F0"/>
    <w:rsid w:val="003F5A4F"/>
    <w:rsid w:val="003F610F"/>
    <w:rsid w:val="003F695E"/>
    <w:rsid w:val="003F77D5"/>
    <w:rsid w:val="003F78FB"/>
    <w:rsid w:val="003F7F8D"/>
    <w:rsid w:val="004001BA"/>
    <w:rsid w:val="00400E37"/>
    <w:rsid w:val="0040138A"/>
    <w:rsid w:val="0040166D"/>
    <w:rsid w:val="00401747"/>
    <w:rsid w:val="00401A8A"/>
    <w:rsid w:val="00401AAC"/>
    <w:rsid w:val="00401ACD"/>
    <w:rsid w:val="00401C94"/>
    <w:rsid w:val="00401FEC"/>
    <w:rsid w:val="00402158"/>
    <w:rsid w:val="00402457"/>
    <w:rsid w:val="00403600"/>
    <w:rsid w:val="004036DB"/>
    <w:rsid w:val="00403D3B"/>
    <w:rsid w:val="004040C5"/>
    <w:rsid w:val="00404988"/>
    <w:rsid w:val="00406068"/>
    <w:rsid w:val="00407839"/>
    <w:rsid w:val="00407BB0"/>
    <w:rsid w:val="00410C9A"/>
    <w:rsid w:val="004111D4"/>
    <w:rsid w:val="0041129C"/>
    <w:rsid w:val="004118DC"/>
    <w:rsid w:val="004119B0"/>
    <w:rsid w:val="00411B72"/>
    <w:rsid w:val="004124FB"/>
    <w:rsid w:val="00412823"/>
    <w:rsid w:val="00412FD4"/>
    <w:rsid w:val="0041328F"/>
    <w:rsid w:val="004132D3"/>
    <w:rsid w:val="0041475C"/>
    <w:rsid w:val="0041481F"/>
    <w:rsid w:val="0041482C"/>
    <w:rsid w:val="00414A4B"/>
    <w:rsid w:val="00415D9B"/>
    <w:rsid w:val="00416212"/>
    <w:rsid w:val="00416868"/>
    <w:rsid w:val="0041770A"/>
    <w:rsid w:val="004200FD"/>
    <w:rsid w:val="004203F4"/>
    <w:rsid w:val="00420825"/>
    <w:rsid w:val="004208CB"/>
    <w:rsid w:val="00420A46"/>
    <w:rsid w:val="00420B65"/>
    <w:rsid w:val="00421B3A"/>
    <w:rsid w:val="00421E82"/>
    <w:rsid w:val="0042317D"/>
    <w:rsid w:val="00423253"/>
    <w:rsid w:val="004238D8"/>
    <w:rsid w:val="004241B6"/>
    <w:rsid w:val="0042498A"/>
    <w:rsid w:val="00424CAF"/>
    <w:rsid w:val="00424E0F"/>
    <w:rsid w:val="00425C04"/>
    <w:rsid w:val="00425D53"/>
    <w:rsid w:val="0042654A"/>
    <w:rsid w:val="004269F4"/>
    <w:rsid w:val="00426BA9"/>
    <w:rsid w:val="00427A5F"/>
    <w:rsid w:val="00430806"/>
    <w:rsid w:val="004318BD"/>
    <w:rsid w:val="00432209"/>
    <w:rsid w:val="00432280"/>
    <w:rsid w:val="00432C9A"/>
    <w:rsid w:val="00433AE5"/>
    <w:rsid w:val="0043419C"/>
    <w:rsid w:val="004342F3"/>
    <w:rsid w:val="00434796"/>
    <w:rsid w:val="00434B8F"/>
    <w:rsid w:val="004359C8"/>
    <w:rsid w:val="00435B03"/>
    <w:rsid w:val="00436461"/>
    <w:rsid w:val="00436FDA"/>
    <w:rsid w:val="0044046E"/>
    <w:rsid w:val="00440FCE"/>
    <w:rsid w:val="0044393C"/>
    <w:rsid w:val="00443984"/>
    <w:rsid w:val="00443DB0"/>
    <w:rsid w:val="004444D0"/>
    <w:rsid w:val="00444DBE"/>
    <w:rsid w:val="004462BC"/>
    <w:rsid w:val="00447386"/>
    <w:rsid w:val="00447501"/>
    <w:rsid w:val="00447941"/>
    <w:rsid w:val="0045030D"/>
    <w:rsid w:val="004506FF"/>
    <w:rsid w:val="00450E4A"/>
    <w:rsid w:val="00451293"/>
    <w:rsid w:val="00451AFC"/>
    <w:rsid w:val="00452018"/>
    <w:rsid w:val="004521F9"/>
    <w:rsid w:val="004532D2"/>
    <w:rsid w:val="00453457"/>
    <w:rsid w:val="004538C5"/>
    <w:rsid w:val="0045424B"/>
    <w:rsid w:val="00454911"/>
    <w:rsid w:val="00454E6A"/>
    <w:rsid w:val="00455CC4"/>
    <w:rsid w:val="00455EF2"/>
    <w:rsid w:val="004564E6"/>
    <w:rsid w:val="00457824"/>
    <w:rsid w:val="0046008B"/>
    <w:rsid w:val="004601D6"/>
    <w:rsid w:val="00460213"/>
    <w:rsid w:val="00460392"/>
    <w:rsid w:val="0046061C"/>
    <w:rsid w:val="00460980"/>
    <w:rsid w:val="00460E4D"/>
    <w:rsid w:val="00461035"/>
    <w:rsid w:val="00461239"/>
    <w:rsid w:val="00461A3F"/>
    <w:rsid w:val="00461AE3"/>
    <w:rsid w:val="00461BCE"/>
    <w:rsid w:val="00462310"/>
    <w:rsid w:val="00462A6A"/>
    <w:rsid w:val="00462FC0"/>
    <w:rsid w:val="00463F10"/>
    <w:rsid w:val="00464D1D"/>
    <w:rsid w:val="00464D70"/>
    <w:rsid w:val="00466CD5"/>
    <w:rsid w:val="00466E39"/>
    <w:rsid w:val="00467913"/>
    <w:rsid w:val="00467B68"/>
    <w:rsid w:val="00470081"/>
    <w:rsid w:val="004706E4"/>
    <w:rsid w:val="00470BE4"/>
    <w:rsid w:val="00471236"/>
    <w:rsid w:val="00471CAB"/>
    <w:rsid w:val="004721CF"/>
    <w:rsid w:val="00472BA6"/>
    <w:rsid w:val="00473133"/>
    <w:rsid w:val="00473B86"/>
    <w:rsid w:val="00473CF8"/>
    <w:rsid w:val="004744CF"/>
    <w:rsid w:val="00474F58"/>
    <w:rsid w:val="00475811"/>
    <w:rsid w:val="0047672F"/>
    <w:rsid w:val="0047705E"/>
    <w:rsid w:val="004771F4"/>
    <w:rsid w:val="004778FC"/>
    <w:rsid w:val="00477DAD"/>
    <w:rsid w:val="00477DF9"/>
    <w:rsid w:val="0048019B"/>
    <w:rsid w:val="004816CD"/>
    <w:rsid w:val="00481B5E"/>
    <w:rsid w:val="00481DF6"/>
    <w:rsid w:val="0048339D"/>
    <w:rsid w:val="004833AC"/>
    <w:rsid w:val="004837C3"/>
    <w:rsid w:val="00483D2F"/>
    <w:rsid w:val="00483F4F"/>
    <w:rsid w:val="004854F6"/>
    <w:rsid w:val="00486832"/>
    <w:rsid w:val="00486A24"/>
    <w:rsid w:val="004874E9"/>
    <w:rsid w:val="00487AA1"/>
    <w:rsid w:val="00487D3F"/>
    <w:rsid w:val="00490B4E"/>
    <w:rsid w:val="00490C54"/>
    <w:rsid w:val="00490EAD"/>
    <w:rsid w:val="00491250"/>
    <w:rsid w:val="00491E0A"/>
    <w:rsid w:val="00491FED"/>
    <w:rsid w:val="0049251C"/>
    <w:rsid w:val="004930E2"/>
    <w:rsid w:val="00493687"/>
    <w:rsid w:val="00494082"/>
    <w:rsid w:val="004953E6"/>
    <w:rsid w:val="0049582F"/>
    <w:rsid w:val="00495FCA"/>
    <w:rsid w:val="0049612B"/>
    <w:rsid w:val="00496B4D"/>
    <w:rsid w:val="004970DC"/>
    <w:rsid w:val="004A094F"/>
    <w:rsid w:val="004A1751"/>
    <w:rsid w:val="004A1E43"/>
    <w:rsid w:val="004A20E5"/>
    <w:rsid w:val="004A2449"/>
    <w:rsid w:val="004A275A"/>
    <w:rsid w:val="004A2E52"/>
    <w:rsid w:val="004A38B1"/>
    <w:rsid w:val="004A38E6"/>
    <w:rsid w:val="004A3930"/>
    <w:rsid w:val="004A3D44"/>
    <w:rsid w:val="004A3F43"/>
    <w:rsid w:val="004A404F"/>
    <w:rsid w:val="004A4F05"/>
    <w:rsid w:val="004A52F4"/>
    <w:rsid w:val="004A57A2"/>
    <w:rsid w:val="004A5E04"/>
    <w:rsid w:val="004A5E0B"/>
    <w:rsid w:val="004A6254"/>
    <w:rsid w:val="004A6A1A"/>
    <w:rsid w:val="004A76BA"/>
    <w:rsid w:val="004B00F6"/>
    <w:rsid w:val="004B1005"/>
    <w:rsid w:val="004B15F0"/>
    <w:rsid w:val="004B1824"/>
    <w:rsid w:val="004B2680"/>
    <w:rsid w:val="004B2922"/>
    <w:rsid w:val="004B2FC6"/>
    <w:rsid w:val="004B318C"/>
    <w:rsid w:val="004B443E"/>
    <w:rsid w:val="004B449E"/>
    <w:rsid w:val="004B582A"/>
    <w:rsid w:val="004B619F"/>
    <w:rsid w:val="004B6FB8"/>
    <w:rsid w:val="004B73FD"/>
    <w:rsid w:val="004B79EA"/>
    <w:rsid w:val="004B7D1D"/>
    <w:rsid w:val="004B7E71"/>
    <w:rsid w:val="004C05EA"/>
    <w:rsid w:val="004C15EE"/>
    <w:rsid w:val="004C1B3F"/>
    <w:rsid w:val="004C2E0F"/>
    <w:rsid w:val="004C3474"/>
    <w:rsid w:val="004C3BA3"/>
    <w:rsid w:val="004C3BB2"/>
    <w:rsid w:val="004C3DDA"/>
    <w:rsid w:val="004C5381"/>
    <w:rsid w:val="004C53C4"/>
    <w:rsid w:val="004C5756"/>
    <w:rsid w:val="004C5788"/>
    <w:rsid w:val="004C590B"/>
    <w:rsid w:val="004C5A00"/>
    <w:rsid w:val="004C6010"/>
    <w:rsid w:val="004C6027"/>
    <w:rsid w:val="004C6068"/>
    <w:rsid w:val="004D0170"/>
    <w:rsid w:val="004D072A"/>
    <w:rsid w:val="004D0863"/>
    <w:rsid w:val="004D1134"/>
    <w:rsid w:val="004D288C"/>
    <w:rsid w:val="004D29A7"/>
    <w:rsid w:val="004D2A01"/>
    <w:rsid w:val="004D2A1C"/>
    <w:rsid w:val="004D3847"/>
    <w:rsid w:val="004D468E"/>
    <w:rsid w:val="004D5515"/>
    <w:rsid w:val="004D5D9E"/>
    <w:rsid w:val="004D5F0A"/>
    <w:rsid w:val="004D690C"/>
    <w:rsid w:val="004D7281"/>
    <w:rsid w:val="004D757A"/>
    <w:rsid w:val="004D7634"/>
    <w:rsid w:val="004E05C8"/>
    <w:rsid w:val="004E05E5"/>
    <w:rsid w:val="004E0853"/>
    <w:rsid w:val="004E21F0"/>
    <w:rsid w:val="004E23C5"/>
    <w:rsid w:val="004E2A5E"/>
    <w:rsid w:val="004E2D00"/>
    <w:rsid w:val="004E2DE3"/>
    <w:rsid w:val="004E3F54"/>
    <w:rsid w:val="004E5626"/>
    <w:rsid w:val="004E5A3D"/>
    <w:rsid w:val="004E5C8A"/>
    <w:rsid w:val="004E6FFF"/>
    <w:rsid w:val="004E761F"/>
    <w:rsid w:val="004E7783"/>
    <w:rsid w:val="004E781C"/>
    <w:rsid w:val="004F0600"/>
    <w:rsid w:val="004F11A9"/>
    <w:rsid w:val="004F16D0"/>
    <w:rsid w:val="004F2339"/>
    <w:rsid w:val="004F3348"/>
    <w:rsid w:val="004F4137"/>
    <w:rsid w:val="004F4234"/>
    <w:rsid w:val="004F6F4F"/>
    <w:rsid w:val="00500583"/>
    <w:rsid w:val="005009A6"/>
    <w:rsid w:val="00501513"/>
    <w:rsid w:val="00501FD3"/>
    <w:rsid w:val="005030F4"/>
    <w:rsid w:val="00504159"/>
    <w:rsid w:val="005046CF"/>
    <w:rsid w:val="00505F72"/>
    <w:rsid w:val="0050628C"/>
    <w:rsid w:val="00506997"/>
    <w:rsid w:val="00507338"/>
    <w:rsid w:val="005077BC"/>
    <w:rsid w:val="0051000E"/>
    <w:rsid w:val="0051030B"/>
    <w:rsid w:val="00510E5C"/>
    <w:rsid w:val="00510F2E"/>
    <w:rsid w:val="00510F9B"/>
    <w:rsid w:val="00511121"/>
    <w:rsid w:val="0051153D"/>
    <w:rsid w:val="0051160D"/>
    <w:rsid w:val="005120D3"/>
    <w:rsid w:val="00512920"/>
    <w:rsid w:val="00512B41"/>
    <w:rsid w:val="00512D1B"/>
    <w:rsid w:val="00512EEF"/>
    <w:rsid w:val="00513EC6"/>
    <w:rsid w:val="0051592A"/>
    <w:rsid w:val="00515965"/>
    <w:rsid w:val="00515DF4"/>
    <w:rsid w:val="005165C8"/>
    <w:rsid w:val="00516D71"/>
    <w:rsid w:val="00517B55"/>
    <w:rsid w:val="00517F78"/>
    <w:rsid w:val="00520A2D"/>
    <w:rsid w:val="005214D0"/>
    <w:rsid w:val="005229A9"/>
    <w:rsid w:val="00522AE9"/>
    <w:rsid w:val="005237E9"/>
    <w:rsid w:val="005248B2"/>
    <w:rsid w:val="005248BD"/>
    <w:rsid w:val="005255F9"/>
    <w:rsid w:val="00526638"/>
    <w:rsid w:val="005266A9"/>
    <w:rsid w:val="005267A2"/>
    <w:rsid w:val="00527AE2"/>
    <w:rsid w:val="00527CE9"/>
    <w:rsid w:val="005300D6"/>
    <w:rsid w:val="00530C37"/>
    <w:rsid w:val="00531FEB"/>
    <w:rsid w:val="00533C2E"/>
    <w:rsid w:val="00534287"/>
    <w:rsid w:val="00534CF7"/>
    <w:rsid w:val="005353F2"/>
    <w:rsid w:val="00536544"/>
    <w:rsid w:val="0053667B"/>
    <w:rsid w:val="005367FD"/>
    <w:rsid w:val="00536C0D"/>
    <w:rsid w:val="00537350"/>
    <w:rsid w:val="00537B53"/>
    <w:rsid w:val="00537EBD"/>
    <w:rsid w:val="00540AA7"/>
    <w:rsid w:val="00540D3E"/>
    <w:rsid w:val="00541C6F"/>
    <w:rsid w:val="00542BBC"/>
    <w:rsid w:val="00543D8B"/>
    <w:rsid w:val="0054401F"/>
    <w:rsid w:val="00544DDF"/>
    <w:rsid w:val="005451CF"/>
    <w:rsid w:val="0054534F"/>
    <w:rsid w:val="00545701"/>
    <w:rsid w:val="0054596F"/>
    <w:rsid w:val="005467DD"/>
    <w:rsid w:val="005469A5"/>
    <w:rsid w:val="00546CC3"/>
    <w:rsid w:val="00546E3B"/>
    <w:rsid w:val="00546E3F"/>
    <w:rsid w:val="00547324"/>
    <w:rsid w:val="00547B49"/>
    <w:rsid w:val="00550010"/>
    <w:rsid w:val="005504F0"/>
    <w:rsid w:val="00550A1F"/>
    <w:rsid w:val="0055135E"/>
    <w:rsid w:val="00551E59"/>
    <w:rsid w:val="00552317"/>
    <w:rsid w:val="005527BA"/>
    <w:rsid w:val="0055326E"/>
    <w:rsid w:val="00553769"/>
    <w:rsid w:val="00553E2C"/>
    <w:rsid w:val="00555E9C"/>
    <w:rsid w:val="00557510"/>
    <w:rsid w:val="00557EB0"/>
    <w:rsid w:val="00560820"/>
    <w:rsid w:val="005619EF"/>
    <w:rsid w:val="00562746"/>
    <w:rsid w:val="00562989"/>
    <w:rsid w:val="00562A8D"/>
    <w:rsid w:val="00563173"/>
    <w:rsid w:val="00563288"/>
    <w:rsid w:val="00563B6F"/>
    <w:rsid w:val="00563D2C"/>
    <w:rsid w:val="00564884"/>
    <w:rsid w:val="005649CC"/>
    <w:rsid w:val="00564F25"/>
    <w:rsid w:val="0056504B"/>
    <w:rsid w:val="0056596A"/>
    <w:rsid w:val="00566844"/>
    <w:rsid w:val="005671A5"/>
    <w:rsid w:val="005674C6"/>
    <w:rsid w:val="00567AD3"/>
    <w:rsid w:val="00570D36"/>
    <w:rsid w:val="00571481"/>
    <w:rsid w:val="00571E41"/>
    <w:rsid w:val="00572442"/>
    <w:rsid w:val="00572FDF"/>
    <w:rsid w:val="0057324B"/>
    <w:rsid w:val="00573D97"/>
    <w:rsid w:val="00573EF2"/>
    <w:rsid w:val="005759AD"/>
    <w:rsid w:val="00575A5D"/>
    <w:rsid w:val="00575F46"/>
    <w:rsid w:val="005760E7"/>
    <w:rsid w:val="005761C5"/>
    <w:rsid w:val="00577A5E"/>
    <w:rsid w:val="0058026C"/>
    <w:rsid w:val="00580C77"/>
    <w:rsid w:val="0058113E"/>
    <w:rsid w:val="00581A92"/>
    <w:rsid w:val="00581AA8"/>
    <w:rsid w:val="00582C65"/>
    <w:rsid w:val="00582DB5"/>
    <w:rsid w:val="0058377C"/>
    <w:rsid w:val="0058377D"/>
    <w:rsid w:val="00583BD0"/>
    <w:rsid w:val="00584261"/>
    <w:rsid w:val="00584A12"/>
    <w:rsid w:val="00585225"/>
    <w:rsid w:val="00586931"/>
    <w:rsid w:val="00587850"/>
    <w:rsid w:val="00587A40"/>
    <w:rsid w:val="005902AE"/>
    <w:rsid w:val="00590856"/>
    <w:rsid w:val="0059085C"/>
    <w:rsid w:val="00590B48"/>
    <w:rsid w:val="00590EFB"/>
    <w:rsid w:val="005910C1"/>
    <w:rsid w:val="0059144A"/>
    <w:rsid w:val="005918DF"/>
    <w:rsid w:val="00591D6C"/>
    <w:rsid w:val="00592CE2"/>
    <w:rsid w:val="00592F5C"/>
    <w:rsid w:val="00593038"/>
    <w:rsid w:val="00593B18"/>
    <w:rsid w:val="00595198"/>
    <w:rsid w:val="00595422"/>
    <w:rsid w:val="00596519"/>
    <w:rsid w:val="005972B3"/>
    <w:rsid w:val="005972E7"/>
    <w:rsid w:val="00597349"/>
    <w:rsid w:val="00597907"/>
    <w:rsid w:val="005A00D1"/>
    <w:rsid w:val="005A0F27"/>
    <w:rsid w:val="005A201E"/>
    <w:rsid w:val="005A2472"/>
    <w:rsid w:val="005A2C31"/>
    <w:rsid w:val="005A2F73"/>
    <w:rsid w:val="005A387B"/>
    <w:rsid w:val="005A491C"/>
    <w:rsid w:val="005A49E5"/>
    <w:rsid w:val="005A4A78"/>
    <w:rsid w:val="005A4F7F"/>
    <w:rsid w:val="005A5970"/>
    <w:rsid w:val="005A6887"/>
    <w:rsid w:val="005A74C1"/>
    <w:rsid w:val="005A7D72"/>
    <w:rsid w:val="005A7FC4"/>
    <w:rsid w:val="005B063C"/>
    <w:rsid w:val="005B07AD"/>
    <w:rsid w:val="005B1440"/>
    <w:rsid w:val="005B1591"/>
    <w:rsid w:val="005B23D0"/>
    <w:rsid w:val="005B2AF6"/>
    <w:rsid w:val="005B2D1E"/>
    <w:rsid w:val="005B4A1F"/>
    <w:rsid w:val="005B54E8"/>
    <w:rsid w:val="005B660B"/>
    <w:rsid w:val="005B78A7"/>
    <w:rsid w:val="005B7E0A"/>
    <w:rsid w:val="005C0704"/>
    <w:rsid w:val="005C11D7"/>
    <w:rsid w:val="005C13F5"/>
    <w:rsid w:val="005C1843"/>
    <w:rsid w:val="005C1BBA"/>
    <w:rsid w:val="005C28F4"/>
    <w:rsid w:val="005C3A33"/>
    <w:rsid w:val="005C451F"/>
    <w:rsid w:val="005C45A9"/>
    <w:rsid w:val="005C4773"/>
    <w:rsid w:val="005C499F"/>
    <w:rsid w:val="005C51E8"/>
    <w:rsid w:val="005C54B2"/>
    <w:rsid w:val="005C5D05"/>
    <w:rsid w:val="005C6D11"/>
    <w:rsid w:val="005C74B6"/>
    <w:rsid w:val="005C7838"/>
    <w:rsid w:val="005D0250"/>
    <w:rsid w:val="005D07A4"/>
    <w:rsid w:val="005D0B95"/>
    <w:rsid w:val="005D2039"/>
    <w:rsid w:val="005D25A0"/>
    <w:rsid w:val="005D3053"/>
    <w:rsid w:val="005D390E"/>
    <w:rsid w:val="005D3AF7"/>
    <w:rsid w:val="005D4B47"/>
    <w:rsid w:val="005D4CC5"/>
    <w:rsid w:val="005D5035"/>
    <w:rsid w:val="005D50BF"/>
    <w:rsid w:val="005D5462"/>
    <w:rsid w:val="005D60F4"/>
    <w:rsid w:val="005D68F4"/>
    <w:rsid w:val="005D6C8B"/>
    <w:rsid w:val="005D7567"/>
    <w:rsid w:val="005D7E70"/>
    <w:rsid w:val="005E09A2"/>
    <w:rsid w:val="005E0AFA"/>
    <w:rsid w:val="005E2A52"/>
    <w:rsid w:val="005E2C0F"/>
    <w:rsid w:val="005E2EEE"/>
    <w:rsid w:val="005E3C3C"/>
    <w:rsid w:val="005E5D4A"/>
    <w:rsid w:val="005E68EC"/>
    <w:rsid w:val="005F033B"/>
    <w:rsid w:val="005F1352"/>
    <w:rsid w:val="005F1D22"/>
    <w:rsid w:val="005F220F"/>
    <w:rsid w:val="005F23FA"/>
    <w:rsid w:val="005F2CA3"/>
    <w:rsid w:val="005F3AF6"/>
    <w:rsid w:val="005F4763"/>
    <w:rsid w:val="005F5936"/>
    <w:rsid w:val="005F5CD3"/>
    <w:rsid w:val="005F5E27"/>
    <w:rsid w:val="005F60DC"/>
    <w:rsid w:val="005F61D9"/>
    <w:rsid w:val="005F7229"/>
    <w:rsid w:val="005F72AF"/>
    <w:rsid w:val="005F75B2"/>
    <w:rsid w:val="005F7642"/>
    <w:rsid w:val="005F78AB"/>
    <w:rsid w:val="006001A6"/>
    <w:rsid w:val="006009E9"/>
    <w:rsid w:val="00600C69"/>
    <w:rsid w:val="00600C86"/>
    <w:rsid w:val="0060109D"/>
    <w:rsid w:val="0060135F"/>
    <w:rsid w:val="00601961"/>
    <w:rsid w:val="006029C1"/>
    <w:rsid w:val="00602D45"/>
    <w:rsid w:val="00602FEF"/>
    <w:rsid w:val="00603EF9"/>
    <w:rsid w:val="00604024"/>
    <w:rsid w:val="00604211"/>
    <w:rsid w:val="00604696"/>
    <w:rsid w:val="0060633F"/>
    <w:rsid w:val="00606800"/>
    <w:rsid w:val="00606FD8"/>
    <w:rsid w:val="006070A6"/>
    <w:rsid w:val="00607718"/>
    <w:rsid w:val="006110F1"/>
    <w:rsid w:val="00611135"/>
    <w:rsid w:val="00611720"/>
    <w:rsid w:val="00611925"/>
    <w:rsid w:val="00611A5A"/>
    <w:rsid w:val="00611D23"/>
    <w:rsid w:val="0061278A"/>
    <w:rsid w:val="0061279A"/>
    <w:rsid w:val="00612A3F"/>
    <w:rsid w:val="0061320E"/>
    <w:rsid w:val="0061367F"/>
    <w:rsid w:val="006141B9"/>
    <w:rsid w:val="006143B8"/>
    <w:rsid w:val="00614649"/>
    <w:rsid w:val="00614CAF"/>
    <w:rsid w:val="0061505E"/>
    <w:rsid w:val="006150F1"/>
    <w:rsid w:val="00616026"/>
    <w:rsid w:val="006165D5"/>
    <w:rsid w:val="006169BD"/>
    <w:rsid w:val="006171BF"/>
    <w:rsid w:val="0061725C"/>
    <w:rsid w:val="006176F2"/>
    <w:rsid w:val="00617831"/>
    <w:rsid w:val="00617A4D"/>
    <w:rsid w:val="00620330"/>
    <w:rsid w:val="006205D8"/>
    <w:rsid w:val="00620E36"/>
    <w:rsid w:val="00621455"/>
    <w:rsid w:val="00621D2F"/>
    <w:rsid w:val="00621F9F"/>
    <w:rsid w:val="006225BE"/>
    <w:rsid w:val="006227DF"/>
    <w:rsid w:val="00623561"/>
    <w:rsid w:val="00623E30"/>
    <w:rsid w:val="00624771"/>
    <w:rsid w:val="006254B1"/>
    <w:rsid w:val="0062613C"/>
    <w:rsid w:val="0062623F"/>
    <w:rsid w:val="0062652A"/>
    <w:rsid w:val="006266E7"/>
    <w:rsid w:val="00630BD6"/>
    <w:rsid w:val="00631057"/>
    <w:rsid w:val="006311B4"/>
    <w:rsid w:val="00631397"/>
    <w:rsid w:val="00631482"/>
    <w:rsid w:val="00631504"/>
    <w:rsid w:val="00631570"/>
    <w:rsid w:val="00631858"/>
    <w:rsid w:val="00631C51"/>
    <w:rsid w:val="00632867"/>
    <w:rsid w:val="00632C12"/>
    <w:rsid w:val="0063424D"/>
    <w:rsid w:val="00635DCE"/>
    <w:rsid w:val="00636643"/>
    <w:rsid w:val="00637332"/>
    <w:rsid w:val="00637352"/>
    <w:rsid w:val="00637C66"/>
    <w:rsid w:val="006410C9"/>
    <w:rsid w:val="00641108"/>
    <w:rsid w:val="0064261A"/>
    <w:rsid w:val="00642A6B"/>
    <w:rsid w:val="00642D35"/>
    <w:rsid w:val="006432B6"/>
    <w:rsid w:val="006435CF"/>
    <w:rsid w:val="006436A0"/>
    <w:rsid w:val="00644327"/>
    <w:rsid w:val="006449F7"/>
    <w:rsid w:val="00644A66"/>
    <w:rsid w:val="00644DE0"/>
    <w:rsid w:val="00644EAF"/>
    <w:rsid w:val="006455F5"/>
    <w:rsid w:val="0064614C"/>
    <w:rsid w:val="00646644"/>
    <w:rsid w:val="00646E6A"/>
    <w:rsid w:val="00647016"/>
    <w:rsid w:val="00647D91"/>
    <w:rsid w:val="006500CB"/>
    <w:rsid w:val="0065083F"/>
    <w:rsid w:val="00650B60"/>
    <w:rsid w:val="00651264"/>
    <w:rsid w:val="00651320"/>
    <w:rsid w:val="00651527"/>
    <w:rsid w:val="00651867"/>
    <w:rsid w:val="00653358"/>
    <w:rsid w:val="00653927"/>
    <w:rsid w:val="006541B2"/>
    <w:rsid w:val="006545A5"/>
    <w:rsid w:val="00654988"/>
    <w:rsid w:val="0065527C"/>
    <w:rsid w:val="006555A6"/>
    <w:rsid w:val="00656413"/>
    <w:rsid w:val="00656EB2"/>
    <w:rsid w:val="006572AD"/>
    <w:rsid w:val="00660132"/>
    <w:rsid w:val="006604E5"/>
    <w:rsid w:val="00660DCA"/>
    <w:rsid w:val="006618AB"/>
    <w:rsid w:val="00661E9B"/>
    <w:rsid w:val="0066237F"/>
    <w:rsid w:val="00662A3D"/>
    <w:rsid w:val="00662BA0"/>
    <w:rsid w:val="006634B0"/>
    <w:rsid w:val="0066441F"/>
    <w:rsid w:val="0066598B"/>
    <w:rsid w:val="006665FD"/>
    <w:rsid w:val="00666C24"/>
    <w:rsid w:val="006670AA"/>
    <w:rsid w:val="00667318"/>
    <w:rsid w:val="00670337"/>
    <w:rsid w:val="00670C85"/>
    <w:rsid w:val="0067209E"/>
    <w:rsid w:val="00672BFA"/>
    <w:rsid w:val="00673153"/>
    <w:rsid w:val="00673E3B"/>
    <w:rsid w:val="00674699"/>
    <w:rsid w:val="006747DD"/>
    <w:rsid w:val="00675601"/>
    <w:rsid w:val="006757D6"/>
    <w:rsid w:val="00675AC0"/>
    <w:rsid w:val="00675B17"/>
    <w:rsid w:val="00675F31"/>
    <w:rsid w:val="0067665B"/>
    <w:rsid w:val="00676877"/>
    <w:rsid w:val="00676884"/>
    <w:rsid w:val="00676BA4"/>
    <w:rsid w:val="00676D8B"/>
    <w:rsid w:val="006771D8"/>
    <w:rsid w:val="006772FF"/>
    <w:rsid w:val="006778F1"/>
    <w:rsid w:val="00680FC8"/>
    <w:rsid w:val="006811E4"/>
    <w:rsid w:val="00682E52"/>
    <w:rsid w:val="0068312D"/>
    <w:rsid w:val="0068329F"/>
    <w:rsid w:val="00683567"/>
    <w:rsid w:val="00683C37"/>
    <w:rsid w:val="00683E1A"/>
    <w:rsid w:val="00683F48"/>
    <w:rsid w:val="00684498"/>
    <w:rsid w:val="00685F1E"/>
    <w:rsid w:val="00687E2A"/>
    <w:rsid w:val="0069039F"/>
    <w:rsid w:val="00690402"/>
    <w:rsid w:val="00691012"/>
    <w:rsid w:val="006915D1"/>
    <w:rsid w:val="0069192D"/>
    <w:rsid w:val="006923C7"/>
    <w:rsid w:val="006933EE"/>
    <w:rsid w:val="00693CE6"/>
    <w:rsid w:val="00693F2C"/>
    <w:rsid w:val="00695801"/>
    <w:rsid w:val="00695D16"/>
    <w:rsid w:val="006961BC"/>
    <w:rsid w:val="00696FD9"/>
    <w:rsid w:val="006972DE"/>
    <w:rsid w:val="00697E8F"/>
    <w:rsid w:val="006A1F2C"/>
    <w:rsid w:val="006A22D5"/>
    <w:rsid w:val="006A25C5"/>
    <w:rsid w:val="006A2664"/>
    <w:rsid w:val="006A2974"/>
    <w:rsid w:val="006A29A6"/>
    <w:rsid w:val="006A2A59"/>
    <w:rsid w:val="006A2DAF"/>
    <w:rsid w:val="006A2F9F"/>
    <w:rsid w:val="006A385B"/>
    <w:rsid w:val="006A3A48"/>
    <w:rsid w:val="006A4DE9"/>
    <w:rsid w:val="006A6418"/>
    <w:rsid w:val="006A6BA9"/>
    <w:rsid w:val="006A7360"/>
    <w:rsid w:val="006A73E5"/>
    <w:rsid w:val="006A7570"/>
    <w:rsid w:val="006A7BED"/>
    <w:rsid w:val="006B0826"/>
    <w:rsid w:val="006B09EC"/>
    <w:rsid w:val="006B0FC5"/>
    <w:rsid w:val="006B1136"/>
    <w:rsid w:val="006B14A3"/>
    <w:rsid w:val="006B19FC"/>
    <w:rsid w:val="006B3152"/>
    <w:rsid w:val="006B4358"/>
    <w:rsid w:val="006B479E"/>
    <w:rsid w:val="006B482A"/>
    <w:rsid w:val="006B63B0"/>
    <w:rsid w:val="006B6573"/>
    <w:rsid w:val="006B6925"/>
    <w:rsid w:val="006B697D"/>
    <w:rsid w:val="006B7261"/>
    <w:rsid w:val="006B7590"/>
    <w:rsid w:val="006B7633"/>
    <w:rsid w:val="006C010E"/>
    <w:rsid w:val="006C1697"/>
    <w:rsid w:val="006C1D89"/>
    <w:rsid w:val="006C1F6F"/>
    <w:rsid w:val="006C209E"/>
    <w:rsid w:val="006C2AE0"/>
    <w:rsid w:val="006C42EE"/>
    <w:rsid w:val="006C498C"/>
    <w:rsid w:val="006C49EB"/>
    <w:rsid w:val="006C4C7E"/>
    <w:rsid w:val="006C4F59"/>
    <w:rsid w:val="006C5FCD"/>
    <w:rsid w:val="006C651E"/>
    <w:rsid w:val="006C6B6F"/>
    <w:rsid w:val="006C7019"/>
    <w:rsid w:val="006C7667"/>
    <w:rsid w:val="006C7B5E"/>
    <w:rsid w:val="006C7F11"/>
    <w:rsid w:val="006D01C3"/>
    <w:rsid w:val="006D0432"/>
    <w:rsid w:val="006D05A5"/>
    <w:rsid w:val="006D0684"/>
    <w:rsid w:val="006D0B36"/>
    <w:rsid w:val="006D0F56"/>
    <w:rsid w:val="006D18A4"/>
    <w:rsid w:val="006D1F44"/>
    <w:rsid w:val="006D2015"/>
    <w:rsid w:val="006D22AE"/>
    <w:rsid w:val="006D23C9"/>
    <w:rsid w:val="006D3845"/>
    <w:rsid w:val="006D3F4D"/>
    <w:rsid w:val="006D5835"/>
    <w:rsid w:val="006D5DDF"/>
    <w:rsid w:val="006D65E3"/>
    <w:rsid w:val="006D7187"/>
    <w:rsid w:val="006D72FE"/>
    <w:rsid w:val="006E0C50"/>
    <w:rsid w:val="006E1772"/>
    <w:rsid w:val="006E17B4"/>
    <w:rsid w:val="006E1901"/>
    <w:rsid w:val="006E19D7"/>
    <w:rsid w:val="006E1C94"/>
    <w:rsid w:val="006E2A85"/>
    <w:rsid w:val="006E352F"/>
    <w:rsid w:val="006E36D4"/>
    <w:rsid w:val="006E3A87"/>
    <w:rsid w:val="006E3C44"/>
    <w:rsid w:val="006E4729"/>
    <w:rsid w:val="006E4B30"/>
    <w:rsid w:val="006E5252"/>
    <w:rsid w:val="006E549A"/>
    <w:rsid w:val="006E5625"/>
    <w:rsid w:val="006E639C"/>
    <w:rsid w:val="006E68C9"/>
    <w:rsid w:val="006E74AA"/>
    <w:rsid w:val="006E760A"/>
    <w:rsid w:val="006E76B0"/>
    <w:rsid w:val="006E7B64"/>
    <w:rsid w:val="006E7C1F"/>
    <w:rsid w:val="006E7D75"/>
    <w:rsid w:val="006F05B6"/>
    <w:rsid w:val="006F26C2"/>
    <w:rsid w:val="006F270C"/>
    <w:rsid w:val="006F35E7"/>
    <w:rsid w:val="006F3CED"/>
    <w:rsid w:val="006F420F"/>
    <w:rsid w:val="006F454A"/>
    <w:rsid w:val="006F5078"/>
    <w:rsid w:val="006F6636"/>
    <w:rsid w:val="006F689B"/>
    <w:rsid w:val="006F6FF4"/>
    <w:rsid w:val="006F7139"/>
    <w:rsid w:val="006F7A01"/>
    <w:rsid w:val="006F7BC5"/>
    <w:rsid w:val="006F7C03"/>
    <w:rsid w:val="0070060E"/>
    <w:rsid w:val="007013DF"/>
    <w:rsid w:val="00701553"/>
    <w:rsid w:val="00701893"/>
    <w:rsid w:val="00702049"/>
    <w:rsid w:val="00702338"/>
    <w:rsid w:val="00703302"/>
    <w:rsid w:val="00703F68"/>
    <w:rsid w:val="007043A9"/>
    <w:rsid w:val="00704788"/>
    <w:rsid w:val="007060E0"/>
    <w:rsid w:val="00706339"/>
    <w:rsid w:val="00706571"/>
    <w:rsid w:val="00706899"/>
    <w:rsid w:val="00707175"/>
    <w:rsid w:val="00707D97"/>
    <w:rsid w:val="00707FFD"/>
    <w:rsid w:val="00710372"/>
    <w:rsid w:val="007104A1"/>
    <w:rsid w:val="007111FA"/>
    <w:rsid w:val="00711642"/>
    <w:rsid w:val="00711C47"/>
    <w:rsid w:val="00711CB3"/>
    <w:rsid w:val="00711F9E"/>
    <w:rsid w:val="007127F2"/>
    <w:rsid w:val="00712F7C"/>
    <w:rsid w:val="00712F88"/>
    <w:rsid w:val="00713D56"/>
    <w:rsid w:val="007146C1"/>
    <w:rsid w:val="00714733"/>
    <w:rsid w:val="00714759"/>
    <w:rsid w:val="00714AAE"/>
    <w:rsid w:val="0071516D"/>
    <w:rsid w:val="00715373"/>
    <w:rsid w:val="00715A40"/>
    <w:rsid w:val="0071607D"/>
    <w:rsid w:val="00716171"/>
    <w:rsid w:val="0071637F"/>
    <w:rsid w:val="007168DE"/>
    <w:rsid w:val="00716932"/>
    <w:rsid w:val="00716936"/>
    <w:rsid w:val="007169A3"/>
    <w:rsid w:val="00717BC7"/>
    <w:rsid w:val="007204D6"/>
    <w:rsid w:val="00720723"/>
    <w:rsid w:val="00720A54"/>
    <w:rsid w:val="00720FDB"/>
    <w:rsid w:val="0072123B"/>
    <w:rsid w:val="00721405"/>
    <w:rsid w:val="00721E76"/>
    <w:rsid w:val="00722707"/>
    <w:rsid w:val="00722E4F"/>
    <w:rsid w:val="00723113"/>
    <w:rsid w:val="00723A1C"/>
    <w:rsid w:val="00723C4C"/>
    <w:rsid w:val="007242E0"/>
    <w:rsid w:val="007243C7"/>
    <w:rsid w:val="00724DC7"/>
    <w:rsid w:val="00725607"/>
    <w:rsid w:val="00725A4E"/>
    <w:rsid w:val="007265C0"/>
    <w:rsid w:val="007266DF"/>
    <w:rsid w:val="00726C3A"/>
    <w:rsid w:val="00726C3D"/>
    <w:rsid w:val="00727632"/>
    <w:rsid w:val="00727D67"/>
    <w:rsid w:val="00727DBF"/>
    <w:rsid w:val="00730CC7"/>
    <w:rsid w:val="00731422"/>
    <w:rsid w:val="007316D5"/>
    <w:rsid w:val="00731CDE"/>
    <w:rsid w:val="00732ACB"/>
    <w:rsid w:val="007333D2"/>
    <w:rsid w:val="00733EEA"/>
    <w:rsid w:val="00734433"/>
    <w:rsid w:val="0073447F"/>
    <w:rsid w:val="00734B5A"/>
    <w:rsid w:val="00735869"/>
    <w:rsid w:val="007359D8"/>
    <w:rsid w:val="00735DDA"/>
    <w:rsid w:val="00736709"/>
    <w:rsid w:val="00736AF6"/>
    <w:rsid w:val="007404B3"/>
    <w:rsid w:val="00740596"/>
    <w:rsid w:val="007405CB"/>
    <w:rsid w:val="00740AD8"/>
    <w:rsid w:val="00740CE5"/>
    <w:rsid w:val="007412E3"/>
    <w:rsid w:val="007416F4"/>
    <w:rsid w:val="007423DB"/>
    <w:rsid w:val="007425AF"/>
    <w:rsid w:val="007427F2"/>
    <w:rsid w:val="00742D53"/>
    <w:rsid w:val="00743614"/>
    <w:rsid w:val="007437D3"/>
    <w:rsid w:val="00745325"/>
    <w:rsid w:val="0074533D"/>
    <w:rsid w:val="00745376"/>
    <w:rsid w:val="00746629"/>
    <w:rsid w:val="0074676A"/>
    <w:rsid w:val="007474E1"/>
    <w:rsid w:val="00747883"/>
    <w:rsid w:val="007479CB"/>
    <w:rsid w:val="00747A74"/>
    <w:rsid w:val="00747F3B"/>
    <w:rsid w:val="00750A70"/>
    <w:rsid w:val="00750DA4"/>
    <w:rsid w:val="007511F3"/>
    <w:rsid w:val="0075136C"/>
    <w:rsid w:val="0075136D"/>
    <w:rsid w:val="007515DA"/>
    <w:rsid w:val="00751E4B"/>
    <w:rsid w:val="007521B8"/>
    <w:rsid w:val="00752AA8"/>
    <w:rsid w:val="00752D52"/>
    <w:rsid w:val="00754058"/>
    <w:rsid w:val="00754D48"/>
    <w:rsid w:val="00755E6E"/>
    <w:rsid w:val="00756415"/>
    <w:rsid w:val="00756DAC"/>
    <w:rsid w:val="007573BD"/>
    <w:rsid w:val="007573D7"/>
    <w:rsid w:val="00757D3B"/>
    <w:rsid w:val="00760766"/>
    <w:rsid w:val="007611A4"/>
    <w:rsid w:val="007611CE"/>
    <w:rsid w:val="00761331"/>
    <w:rsid w:val="0076140B"/>
    <w:rsid w:val="00761494"/>
    <w:rsid w:val="007616AC"/>
    <w:rsid w:val="007618B6"/>
    <w:rsid w:val="007620E0"/>
    <w:rsid w:val="00762BDE"/>
    <w:rsid w:val="00763D04"/>
    <w:rsid w:val="0076486B"/>
    <w:rsid w:val="0076533D"/>
    <w:rsid w:val="00766255"/>
    <w:rsid w:val="00766326"/>
    <w:rsid w:val="00767A28"/>
    <w:rsid w:val="00770258"/>
    <w:rsid w:val="0077028F"/>
    <w:rsid w:val="00770804"/>
    <w:rsid w:val="007708E5"/>
    <w:rsid w:val="00770B5C"/>
    <w:rsid w:val="007714C2"/>
    <w:rsid w:val="00771F3F"/>
    <w:rsid w:val="00772C6E"/>
    <w:rsid w:val="00773C15"/>
    <w:rsid w:val="00773EDC"/>
    <w:rsid w:val="0077478A"/>
    <w:rsid w:val="00774FDF"/>
    <w:rsid w:val="00775242"/>
    <w:rsid w:val="00776798"/>
    <w:rsid w:val="0077682D"/>
    <w:rsid w:val="00776CEB"/>
    <w:rsid w:val="00780134"/>
    <w:rsid w:val="00780C6F"/>
    <w:rsid w:val="00781BAD"/>
    <w:rsid w:val="007828AE"/>
    <w:rsid w:val="00783706"/>
    <w:rsid w:val="0078384B"/>
    <w:rsid w:val="007843D0"/>
    <w:rsid w:val="00785CBF"/>
    <w:rsid w:val="00785F06"/>
    <w:rsid w:val="00786373"/>
    <w:rsid w:val="00786CEF"/>
    <w:rsid w:val="00787AF6"/>
    <w:rsid w:val="00787DD0"/>
    <w:rsid w:val="00790065"/>
    <w:rsid w:val="0079024F"/>
    <w:rsid w:val="00790FBF"/>
    <w:rsid w:val="00791931"/>
    <w:rsid w:val="0079211F"/>
    <w:rsid w:val="007937A1"/>
    <w:rsid w:val="007941F8"/>
    <w:rsid w:val="00794A8C"/>
    <w:rsid w:val="00794E36"/>
    <w:rsid w:val="00794EE3"/>
    <w:rsid w:val="007952BD"/>
    <w:rsid w:val="00795678"/>
    <w:rsid w:val="00795CE9"/>
    <w:rsid w:val="00796C58"/>
    <w:rsid w:val="00797089"/>
    <w:rsid w:val="007977B5"/>
    <w:rsid w:val="007A087B"/>
    <w:rsid w:val="007A0CA0"/>
    <w:rsid w:val="007A0DA4"/>
    <w:rsid w:val="007A1935"/>
    <w:rsid w:val="007A1E27"/>
    <w:rsid w:val="007A225C"/>
    <w:rsid w:val="007A236B"/>
    <w:rsid w:val="007A24AD"/>
    <w:rsid w:val="007A2EE2"/>
    <w:rsid w:val="007A3CAC"/>
    <w:rsid w:val="007A3E38"/>
    <w:rsid w:val="007A3EAA"/>
    <w:rsid w:val="007A4322"/>
    <w:rsid w:val="007A550E"/>
    <w:rsid w:val="007A6496"/>
    <w:rsid w:val="007A66B3"/>
    <w:rsid w:val="007A7004"/>
    <w:rsid w:val="007A7093"/>
    <w:rsid w:val="007A7AAC"/>
    <w:rsid w:val="007B20DB"/>
    <w:rsid w:val="007B30EB"/>
    <w:rsid w:val="007B3B39"/>
    <w:rsid w:val="007B4511"/>
    <w:rsid w:val="007B5772"/>
    <w:rsid w:val="007B5D0A"/>
    <w:rsid w:val="007B6578"/>
    <w:rsid w:val="007B6946"/>
    <w:rsid w:val="007B6A97"/>
    <w:rsid w:val="007B6DC6"/>
    <w:rsid w:val="007B7606"/>
    <w:rsid w:val="007B7C12"/>
    <w:rsid w:val="007B7DE2"/>
    <w:rsid w:val="007C029F"/>
    <w:rsid w:val="007C1FA0"/>
    <w:rsid w:val="007C222F"/>
    <w:rsid w:val="007C26D9"/>
    <w:rsid w:val="007C2CAB"/>
    <w:rsid w:val="007C370F"/>
    <w:rsid w:val="007C39FF"/>
    <w:rsid w:val="007C3FA9"/>
    <w:rsid w:val="007C545C"/>
    <w:rsid w:val="007C554C"/>
    <w:rsid w:val="007C5767"/>
    <w:rsid w:val="007C5E3A"/>
    <w:rsid w:val="007C7589"/>
    <w:rsid w:val="007C7E4C"/>
    <w:rsid w:val="007D02D9"/>
    <w:rsid w:val="007D0825"/>
    <w:rsid w:val="007D1096"/>
    <w:rsid w:val="007D1606"/>
    <w:rsid w:val="007D23A6"/>
    <w:rsid w:val="007D2AA1"/>
    <w:rsid w:val="007D2ED3"/>
    <w:rsid w:val="007D34AA"/>
    <w:rsid w:val="007D3CFF"/>
    <w:rsid w:val="007D43F5"/>
    <w:rsid w:val="007D46D7"/>
    <w:rsid w:val="007D48FA"/>
    <w:rsid w:val="007D59F7"/>
    <w:rsid w:val="007D5AF6"/>
    <w:rsid w:val="007D5FCC"/>
    <w:rsid w:val="007D6464"/>
    <w:rsid w:val="007D6E93"/>
    <w:rsid w:val="007D7162"/>
    <w:rsid w:val="007D7ED3"/>
    <w:rsid w:val="007E0ECB"/>
    <w:rsid w:val="007E0F78"/>
    <w:rsid w:val="007E1543"/>
    <w:rsid w:val="007E1611"/>
    <w:rsid w:val="007E1C98"/>
    <w:rsid w:val="007E1D27"/>
    <w:rsid w:val="007E20CB"/>
    <w:rsid w:val="007E2A1A"/>
    <w:rsid w:val="007E2A5F"/>
    <w:rsid w:val="007E32CA"/>
    <w:rsid w:val="007E35A8"/>
    <w:rsid w:val="007E3EEC"/>
    <w:rsid w:val="007E432D"/>
    <w:rsid w:val="007E457A"/>
    <w:rsid w:val="007E4974"/>
    <w:rsid w:val="007E5019"/>
    <w:rsid w:val="007E57B4"/>
    <w:rsid w:val="007E5872"/>
    <w:rsid w:val="007E5C67"/>
    <w:rsid w:val="007E6223"/>
    <w:rsid w:val="007E65F1"/>
    <w:rsid w:val="007E6BE8"/>
    <w:rsid w:val="007E737B"/>
    <w:rsid w:val="007E74AF"/>
    <w:rsid w:val="007E76F6"/>
    <w:rsid w:val="007F03FE"/>
    <w:rsid w:val="007F0F39"/>
    <w:rsid w:val="007F2BE6"/>
    <w:rsid w:val="007F34A0"/>
    <w:rsid w:val="007F3B71"/>
    <w:rsid w:val="007F4DD3"/>
    <w:rsid w:val="007F519F"/>
    <w:rsid w:val="007F5C4A"/>
    <w:rsid w:val="007F65B0"/>
    <w:rsid w:val="007F6B11"/>
    <w:rsid w:val="007F6F77"/>
    <w:rsid w:val="007F723E"/>
    <w:rsid w:val="007F75B8"/>
    <w:rsid w:val="008003D9"/>
    <w:rsid w:val="00802FAA"/>
    <w:rsid w:val="00803128"/>
    <w:rsid w:val="008031F4"/>
    <w:rsid w:val="00804367"/>
    <w:rsid w:val="00805336"/>
    <w:rsid w:val="00805943"/>
    <w:rsid w:val="008059CD"/>
    <w:rsid w:val="00805F89"/>
    <w:rsid w:val="008063FB"/>
    <w:rsid w:val="0080676C"/>
    <w:rsid w:val="008069BE"/>
    <w:rsid w:val="00806E2B"/>
    <w:rsid w:val="008073B3"/>
    <w:rsid w:val="0081009B"/>
    <w:rsid w:val="008116DF"/>
    <w:rsid w:val="00811E87"/>
    <w:rsid w:val="00812EFA"/>
    <w:rsid w:val="00813B03"/>
    <w:rsid w:val="00814560"/>
    <w:rsid w:val="0081496B"/>
    <w:rsid w:val="00815253"/>
    <w:rsid w:val="0081535C"/>
    <w:rsid w:val="00815931"/>
    <w:rsid w:val="008162D7"/>
    <w:rsid w:val="008162E8"/>
    <w:rsid w:val="0081691F"/>
    <w:rsid w:val="00817017"/>
    <w:rsid w:val="008170C0"/>
    <w:rsid w:val="0082051F"/>
    <w:rsid w:val="0082059B"/>
    <w:rsid w:val="008208E7"/>
    <w:rsid w:val="00821025"/>
    <w:rsid w:val="008217EF"/>
    <w:rsid w:val="00821D12"/>
    <w:rsid w:val="008227FF"/>
    <w:rsid w:val="00822BB2"/>
    <w:rsid w:val="00823073"/>
    <w:rsid w:val="008232A5"/>
    <w:rsid w:val="00823BC2"/>
    <w:rsid w:val="00823CE7"/>
    <w:rsid w:val="0082453B"/>
    <w:rsid w:val="00824D1A"/>
    <w:rsid w:val="00824E72"/>
    <w:rsid w:val="008253A5"/>
    <w:rsid w:val="0082682D"/>
    <w:rsid w:val="00826FF8"/>
    <w:rsid w:val="008275AC"/>
    <w:rsid w:val="00830343"/>
    <w:rsid w:val="00830504"/>
    <w:rsid w:val="008307F4"/>
    <w:rsid w:val="00831058"/>
    <w:rsid w:val="008310FB"/>
    <w:rsid w:val="00831BD9"/>
    <w:rsid w:val="008335B6"/>
    <w:rsid w:val="00833747"/>
    <w:rsid w:val="0083571F"/>
    <w:rsid w:val="00835A0E"/>
    <w:rsid w:val="00835F65"/>
    <w:rsid w:val="008365E8"/>
    <w:rsid w:val="00837F75"/>
    <w:rsid w:val="00840A8B"/>
    <w:rsid w:val="00840C1C"/>
    <w:rsid w:val="008411ED"/>
    <w:rsid w:val="00841778"/>
    <w:rsid w:val="008418C7"/>
    <w:rsid w:val="00842945"/>
    <w:rsid w:val="00842E6B"/>
    <w:rsid w:val="008431EC"/>
    <w:rsid w:val="008436DF"/>
    <w:rsid w:val="00844008"/>
    <w:rsid w:val="008440C4"/>
    <w:rsid w:val="008442B8"/>
    <w:rsid w:val="0084503A"/>
    <w:rsid w:val="0084508C"/>
    <w:rsid w:val="00846262"/>
    <w:rsid w:val="00846920"/>
    <w:rsid w:val="00846F4F"/>
    <w:rsid w:val="008507F5"/>
    <w:rsid w:val="008509B4"/>
    <w:rsid w:val="00850A4D"/>
    <w:rsid w:val="00854225"/>
    <w:rsid w:val="0085427F"/>
    <w:rsid w:val="008553FB"/>
    <w:rsid w:val="00856010"/>
    <w:rsid w:val="008568C6"/>
    <w:rsid w:val="008569E3"/>
    <w:rsid w:val="00856BE0"/>
    <w:rsid w:val="00857325"/>
    <w:rsid w:val="00857AE4"/>
    <w:rsid w:val="00857D1D"/>
    <w:rsid w:val="00861313"/>
    <w:rsid w:val="008624B9"/>
    <w:rsid w:val="00862653"/>
    <w:rsid w:val="00862A3B"/>
    <w:rsid w:val="00862AE8"/>
    <w:rsid w:val="00863CDD"/>
    <w:rsid w:val="008647D5"/>
    <w:rsid w:val="00864DBC"/>
    <w:rsid w:val="00865260"/>
    <w:rsid w:val="00865DB1"/>
    <w:rsid w:val="008665D4"/>
    <w:rsid w:val="00866835"/>
    <w:rsid w:val="00866A4E"/>
    <w:rsid w:val="00866DFF"/>
    <w:rsid w:val="00867134"/>
    <w:rsid w:val="00867407"/>
    <w:rsid w:val="00867E4F"/>
    <w:rsid w:val="008704B7"/>
    <w:rsid w:val="00870D44"/>
    <w:rsid w:val="00870FC3"/>
    <w:rsid w:val="0087110D"/>
    <w:rsid w:val="0087115A"/>
    <w:rsid w:val="008712AD"/>
    <w:rsid w:val="00871680"/>
    <w:rsid w:val="008725EC"/>
    <w:rsid w:val="00874445"/>
    <w:rsid w:val="00874E63"/>
    <w:rsid w:val="00874E84"/>
    <w:rsid w:val="008755E6"/>
    <w:rsid w:val="00875762"/>
    <w:rsid w:val="008758BE"/>
    <w:rsid w:val="008759E6"/>
    <w:rsid w:val="0087664B"/>
    <w:rsid w:val="00876F5F"/>
    <w:rsid w:val="0088032A"/>
    <w:rsid w:val="00880581"/>
    <w:rsid w:val="00881475"/>
    <w:rsid w:val="008818F6"/>
    <w:rsid w:val="00881D77"/>
    <w:rsid w:val="00881DFB"/>
    <w:rsid w:val="0088245E"/>
    <w:rsid w:val="0088276B"/>
    <w:rsid w:val="00882BA2"/>
    <w:rsid w:val="008830CF"/>
    <w:rsid w:val="00883D9C"/>
    <w:rsid w:val="0088554B"/>
    <w:rsid w:val="00885C38"/>
    <w:rsid w:val="00885F1E"/>
    <w:rsid w:val="00886759"/>
    <w:rsid w:val="008877C2"/>
    <w:rsid w:val="00890A8A"/>
    <w:rsid w:val="0089106F"/>
    <w:rsid w:val="008911BC"/>
    <w:rsid w:val="008912AB"/>
    <w:rsid w:val="008916C8"/>
    <w:rsid w:val="008919A1"/>
    <w:rsid w:val="00893322"/>
    <w:rsid w:val="008939C0"/>
    <w:rsid w:val="00894027"/>
    <w:rsid w:val="00894449"/>
    <w:rsid w:val="008956D6"/>
    <w:rsid w:val="008962E8"/>
    <w:rsid w:val="00897BBB"/>
    <w:rsid w:val="00897C43"/>
    <w:rsid w:val="008A0245"/>
    <w:rsid w:val="008A0EBC"/>
    <w:rsid w:val="008A1088"/>
    <w:rsid w:val="008A17BC"/>
    <w:rsid w:val="008A1D52"/>
    <w:rsid w:val="008A2D30"/>
    <w:rsid w:val="008A31F5"/>
    <w:rsid w:val="008A3691"/>
    <w:rsid w:val="008A3B51"/>
    <w:rsid w:val="008A3ECA"/>
    <w:rsid w:val="008A4E1A"/>
    <w:rsid w:val="008A56BD"/>
    <w:rsid w:val="008A5854"/>
    <w:rsid w:val="008A596D"/>
    <w:rsid w:val="008A5CD9"/>
    <w:rsid w:val="008A63E1"/>
    <w:rsid w:val="008A65FF"/>
    <w:rsid w:val="008A688B"/>
    <w:rsid w:val="008A6B05"/>
    <w:rsid w:val="008A7BED"/>
    <w:rsid w:val="008A7DF8"/>
    <w:rsid w:val="008B0012"/>
    <w:rsid w:val="008B038F"/>
    <w:rsid w:val="008B0409"/>
    <w:rsid w:val="008B0C4C"/>
    <w:rsid w:val="008B1BFC"/>
    <w:rsid w:val="008B28DC"/>
    <w:rsid w:val="008B2F16"/>
    <w:rsid w:val="008B4CBE"/>
    <w:rsid w:val="008B4F96"/>
    <w:rsid w:val="008B672E"/>
    <w:rsid w:val="008B6C00"/>
    <w:rsid w:val="008B6C70"/>
    <w:rsid w:val="008B7E9E"/>
    <w:rsid w:val="008C0DFF"/>
    <w:rsid w:val="008C279D"/>
    <w:rsid w:val="008C46D7"/>
    <w:rsid w:val="008C4B6D"/>
    <w:rsid w:val="008C6BF3"/>
    <w:rsid w:val="008C75A4"/>
    <w:rsid w:val="008C7635"/>
    <w:rsid w:val="008C7D68"/>
    <w:rsid w:val="008D09C5"/>
    <w:rsid w:val="008D0B49"/>
    <w:rsid w:val="008D1028"/>
    <w:rsid w:val="008D10C8"/>
    <w:rsid w:val="008D166F"/>
    <w:rsid w:val="008D1AC7"/>
    <w:rsid w:val="008D1D1A"/>
    <w:rsid w:val="008D2AF1"/>
    <w:rsid w:val="008D2C7A"/>
    <w:rsid w:val="008D2EE2"/>
    <w:rsid w:val="008D32F7"/>
    <w:rsid w:val="008D33CD"/>
    <w:rsid w:val="008D3628"/>
    <w:rsid w:val="008D384C"/>
    <w:rsid w:val="008D39B8"/>
    <w:rsid w:val="008D468B"/>
    <w:rsid w:val="008D46EB"/>
    <w:rsid w:val="008D4A2B"/>
    <w:rsid w:val="008D5DEC"/>
    <w:rsid w:val="008D5E0F"/>
    <w:rsid w:val="008D604E"/>
    <w:rsid w:val="008D61D6"/>
    <w:rsid w:val="008D621E"/>
    <w:rsid w:val="008D6882"/>
    <w:rsid w:val="008D6BBE"/>
    <w:rsid w:val="008D771E"/>
    <w:rsid w:val="008D7915"/>
    <w:rsid w:val="008D7E38"/>
    <w:rsid w:val="008E09F9"/>
    <w:rsid w:val="008E0F6E"/>
    <w:rsid w:val="008E18CE"/>
    <w:rsid w:val="008E20A6"/>
    <w:rsid w:val="008E3641"/>
    <w:rsid w:val="008E4E5F"/>
    <w:rsid w:val="008E5290"/>
    <w:rsid w:val="008E53CF"/>
    <w:rsid w:val="008E587D"/>
    <w:rsid w:val="008E58B4"/>
    <w:rsid w:val="008E61A9"/>
    <w:rsid w:val="008E61B5"/>
    <w:rsid w:val="008E6E99"/>
    <w:rsid w:val="008E72E5"/>
    <w:rsid w:val="008F19ED"/>
    <w:rsid w:val="008F1CAA"/>
    <w:rsid w:val="008F28D4"/>
    <w:rsid w:val="008F2D05"/>
    <w:rsid w:val="008F2DF7"/>
    <w:rsid w:val="008F3CB1"/>
    <w:rsid w:val="008F5501"/>
    <w:rsid w:val="008F6241"/>
    <w:rsid w:val="008F6393"/>
    <w:rsid w:val="008F6A83"/>
    <w:rsid w:val="008F6D7E"/>
    <w:rsid w:val="008F7013"/>
    <w:rsid w:val="008F7115"/>
    <w:rsid w:val="008F723A"/>
    <w:rsid w:val="008F78B2"/>
    <w:rsid w:val="008F7F3F"/>
    <w:rsid w:val="00900990"/>
    <w:rsid w:val="00901253"/>
    <w:rsid w:val="00902150"/>
    <w:rsid w:val="00902192"/>
    <w:rsid w:val="00902EAF"/>
    <w:rsid w:val="00904062"/>
    <w:rsid w:val="0090478E"/>
    <w:rsid w:val="00905145"/>
    <w:rsid w:val="009056EC"/>
    <w:rsid w:val="009066A7"/>
    <w:rsid w:val="00906A01"/>
    <w:rsid w:val="00906D9C"/>
    <w:rsid w:val="00906ECE"/>
    <w:rsid w:val="009075BD"/>
    <w:rsid w:val="00907B3D"/>
    <w:rsid w:val="00907DC5"/>
    <w:rsid w:val="00910D03"/>
    <w:rsid w:val="009110DF"/>
    <w:rsid w:val="0091141B"/>
    <w:rsid w:val="00912161"/>
    <w:rsid w:val="009121CE"/>
    <w:rsid w:val="00912746"/>
    <w:rsid w:val="00912E66"/>
    <w:rsid w:val="009138CF"/>
    <w:rsid w:val="00913BA6"/>
    <w:rsid w:val="0091433F"/>
    <w:rsid w:val="009143C1"/>
    <w:rsid w:val="009158A1"/>
    <w:rsid w:val="0091622A"/>
    <w:rsid w:val="009170CA"/>
    <w:rsid w:val="00917490"/>
    <w:rsid w:val="00917846"/>
    <w:rsid w:val="00917D2B"/>
    <w:rsid w:val="00917DBC"/>
    <w:rsid w:val="0092033B"/>
    <w:rsid w:val="00921CD2"/>
    <w:rsid w:val="00922B5E"/>
    <w:rsid w:val="00923CFD"/>
    <w:rsid w:val="0092407A"/>
    <w:rsid w:val="00924757"/>
    <w:rsid w:val="00924E4D"/>
    <w:rsid w:val="00925147"/>
    <w:rsid w:val="00925893"/>
    <w:rsid w:val="0092610B"/>
    <w:rsid w:val="00926939"/>
    <w:rsid w:val="00926F0F"/>
    <w:rsid w:val="00927AFD"/>
    <w:rsid w:val="00927FE5"/>
    <w:rsid w:val="0093004C"/>
    <w:rsid w:val="00930E12"/>
    <w:rsid w:val="00931104"/>
    <w:rsid w:val="009318E9"/>
    <w:rsid w:val="00932505"/>
    <w:rsid w:val="00932DC3"/>
    <w:rsid w:val="009335B1"/>
    <w:rsid w:val="0093425E"/>
    <w:rsid w:val="0093434E"/>
    <w:rsid w:val="00934C46"/>
    <w:rsid w:val="009360CA"/>
    <w:rsid w:val="00936AC6"/>
    <w:rsid w:val="009402C1"/>
    <w:rsid w:val="0094082A"/>
    <w:rsid w:val="00940A33"/>
    <w:rsid w:val="00940CB4"/>
    <w:rsid w:val="00941156"/>
    <w:rsid w:val="009417C6"/>
    <w:rsid w:val="00942526"/>
    <w:rsid w:val="00942666"/>
    <w:rsid w:val="00942FA2"/>
    <w:rsid w:val="009433F6"/>
    <w:rsid w:val="0094342A"/>
    <w:rsid w:val="00943954"/>
    <w:rsid w:val="0094450D"/>
    <w:rsid w:val="009445D6"/>
    <w:rsid w:val="00945220"/>
    <w:rsid w:val="00946217"/>
    <w:rsid w:val="00946FF3"/>
    <w:rsid w:val="00947841"/>
    <w:rsid w:val="00947B6A"/>
    <w:rsid w:val="00950098"/>
    <w:rsid w:val="00950364"/>
    <w:rsid w:val="009504E5"/>
    <w:rsid w:val="0095073C"/>
    <w:rsid w:val="00950F97"/>
    <w:rsid w:val="00951EBD"/>
    <w:rsid w:val="009529C5"/>
    <w:rsid w:val="00952C82"/>
    <w:rsid w:val="009533BC"/>
    <w:rsid w:val="00954495"/>
    <w:rsid w:val="00954600"/>
    <w:rsid w:val="00954A7B"/>
    <w:rsid w:val="00954E45"/>
    <w:rsid w:val="00955984"/>
    <w:rsid w:val="00955C80"/>
    <w:rsid w:val="00955DEA"/>
    <w:rsid w:val="00956622"/>
    <w:rsid w:val="00956D47"/>
    <w:rsid w:val="00957C9B"/>
    <w:rsid w:val="00957F2C"/>
    <w:rsid w:val="00960C6A"/>
    <w:rsid w:val="00960CC3"/>
    <w:rsid w:val="00960FA3"/>
    <w:rsid w:val="00961210"/>
    <w:rsid w:val="00961E75"/>
    <w:rsid w:val="009636F2"/>
    <w:rsid w:val="00964BBF"/>
    <w:rsid w:val="009657BF"/>
    <w:rsid w:val="0096582E"/>
    <w:rsid w:val="00966208"/>
    <w:rsid w:val="00966460"/>
    <w:rsid w:val="00966FD7"/>
    <w:rsid w:val="00967C27"/>
    <w:rsid w:val="00967E00"/>
    <w:rsid w:val="0097052D"/>
    <w:rsid w:val="009706F1"/>
    <w:rsid w:val="00970E02"/>
    <w:rsid w:val="009715B2"/>
    <w:rsid w:val="009717A2"/>
    <w:rsid w:val="00971E4F"/>
    <w:rsid w:val="00972652"/>
    <w:rsid w:val="009727B5"/>
    <w:rsid w:val="00973F44"/>
    <w:rsid w:val="009743E0"/>
    <w:rsid w:val="009744F8"/>
    <w:rsid w:val="009753F4"/>
    <w:rsid w:val="009764EC"/>
    <w:rsid w:val="00980672"/>
    <w:rsid w:val="0098078A"/>
    <w:rsid w:val="00980AA8"/>
    <w:rsid w:val="00980C39"/>
    <w:rsid w:val="00980FC2"/>
    <w:rsid w:val="0098165F"/>
    <w:rsid w:val="00981A16"/>
    <w:rsid w:val="00981E38"/>
    <w:rsid w:val="0098227F"/>
    <w:rsid w:val="00982C72"/>
    <w:rsid w:val="00983018"/>
    <w:rsid w:val="00983496"/>
    <w:rsid w:val="009842B0"/>
    <w:rsid w:val="0098660B"/>
    <w:rsid w:val="00986DD5"/>
    <w:rsid w:val="00987944"/>
    <w:rsid w:val="00987C03"/>
    <w:rsid w:val="00990314"/>
    <w:rsid w:val="0099145E"/>
    <w:rsid w:val="00991C14"/>
    <w:rsid w:val="00992854"/>
    <w:rsid w:val="0099290A"/>
    <w:rsid w:val="00992B74"/>
    <w:rsid w:val="009938AF"/>
    <w:rsid w:val="00994B84"/>
    <w:rsid w:val="00996425"/>
    <w:rsid w:val="0099644C"/>
    <w:rsid w:val="009965DD"/>
    <w:rsid w:val="00996C11"/>
    <w:rsid w:val="00996C3E"/>
    <w:rsid w:val="009972A6"/>
    <w:rsid w:val="00997D81"/>
    <w:rsid w:val="009A0085"/>
    <w:rsid w:val="009A0180"/>
    <w:rsid w:val="009A0566"/>
    <w:rsid w:val="009A0925"/>
    <w:rsid w:val="009A11B7"/>
    <w:rsid w:val="009A1213"/>
    <w:rsid w:val="009A1441"/>
    <w:rsid w:val="009A1A9A"/>
    <w:rsid w:val="009A1F9D"/>
    <w:rsid w:val="009A2A22"/>
    <w:rsid w:val="009A3869"/>
    <w:rsid w:val="009A38C8"/>
    <w:rsid w:val="009A38D5"/>
    <w:rsid w:val="009A3AB5"/>
    <w:rsid w:val="009A3B9C"/>
    <w:rsid w:val="009A407D"/>
    <w:rsid w:val="009A40FA"/>
    <w:rsid w:val="009A466F"/>
    <w:rsid w:val="009A54C3"/>
    <w:rsid w:val="009A5FA2"/>
    <w:rsid w:val="009A6275"/>
    <w:rsid w:val="009A6751"/>
    <w:rsid w:val="009A707E"/>
    <w:rsid w:val="009A75BD"/>
    <w:rsid w:val="009B0022"/>
    <w:rsid w:val="009B0345"/>
    <w:rsid w:val="009B0974"/>
    <w:rsid w:val="009B09FE"/>
    <w:rsid w:val="009B0CB7"/>
    <w:rsid w:val="009B10BC"/>
    <w:rsid w:val="009B15BF"/>
    <w:rsid w:val="009B1B96"/>
    <w:rsid w:val="009B2D3F"/>
    <w:rsid w:val="009B3824"/>
    <w:rsid w:val="009B736D"/>
    <w:rsid w:val="009B790B"/>
    <w:rsid w:val="009B7C49"/>
    <w:rsid w:val="009B7D1C"/>
    <w:rsid w:val="009C0273"/>
    <w:rsid w:val="009C0320"/>
    <w:rsid w:val="009C0AC5"/>
    <w:rsid w:val="009C0BE8"/>
    <w:rsid w:val="009C148D"/>
    <w:rsid w:val="009C23CC"/>
    <w:rsid w:val="009C2F66"/>
    <w:rsid w:val="009C3C2D"/>
    <w:rsid w:val="009C4BBA"/>
    <w:rsid w:val="009C4D41"/>
    <w:rsid w:val="009C51BC"/>
    <w:rsid w:val="009C64AF"/>
    <w:rsid w:val="009C653A"/>
    <w:rsid w:val="009C65F3"/>
    <w:rsid w:val="009C68A9"/>
    <w:rsid w:val="009C6B67"/>
    <w:rsid w:val="009C779E"/>
    <w:rsid w:val="009D00AF"/>
    <w:rsid w:val="009D03D5"/>
    <w:rsid w:val="009D05F4"/>
    <w:rsid w:val="009D17AA"/>
    <w:rsid w:val="009D18CA"/>
    <w:rsid w:val="009D1B9D"/>
    <w:rsid w:val="009D20D2"/>
    <w:rsid w:val="009D2F25"/>
    <w:rsid w:val="009D2F3F"/>
    <w:rsid w:val="009D3396"/>
    <w:rsid w:val="009D3941"/>
    <w:rsid w:val="009D3F64"/>
    <w:rsid w:val="009D4158"/>
    <w:rsid w:val="009D421E"/>
    <w:rsid w:val="009D4B44"/>
    <w:rsid w:val="009D4FE5"/>
    <w:rsid w:val="009D525A"/>
    <w:rsid w:val="009D6E8D"/>
    <w:rsid w:val="009D72E5"/>
    <w:rsid w:val="009D743D"/>
    <w:rsid w:val="009D7E22"/>
    <w:rsid w:val="009E02D5"/>
    <w:rsid w:val="009E02EC"/>
    <w:rsid w:val="009E0D2A"/>
    <w:rsid w:val="009E17D4"/>
    <w:rsid w:val="009E1C82"/>
    <w:rsid w:val="009E1E1D"/>
    <w:rsid w:val="009E1EDE"/>
    <w:rsid w:val="009E2015"/>
    <w:rsid w:val="009E385E"/>
    <w:rsid w:val="009E3C21"/>
    <w:rsid w:val="009E4721"/>
    <w:rsid w:val="009E4B5C"/>
    <w:rsid w:val="009E5516"/>
    <w:rsid w:val="009E6AC2"/>
    <w:rsid w:val="009E7608"/>
    <w:rsid w:val="009E7E8B"/>
    <w:rsid w:val="009F182A"/>
    <w:rsid w:val="009F1C62"/>
    <w:rsid w:val="009F30F7"/>
    <w:rsid w:val="009F3185"/>
    <w:rsid w:val="009F3195"/>
    <w:rsid w:val="009F3577"/>
    <w:rsid w:val="009F3C15"/>
    <w:rsid w:val="009F4156"/>
    <w:rsid w:val="009F4439"/>
    <w:rsid w:val="009F4769"/>
    <w:rsid w:val="009F4EF0"/>
    <w:rsid w:val="009F64B3"/>
    <w:rsid w:val="009F68A2"/>
    <w:rsid w:val="00A006E4"/>
    <w:rsid w:val="00A007EC"/>
    <w:rsid w:val="00A00B1E"/>
    <w:rsid w:val="00A00C09"/>
    <w:rsid w:val="00A01287"/>
    <w:rsid w:val="00A01F54"/>
    <w:rsid w:val="00A025DD"/>
    <w:rsid w:val="00A028DC"/>
    <w:rsid w:val="00A03050"/>
    <w:rsid w:val="00A032CC"/>
    <w:rsid w:val="00A0365D"/>
    <w:rsid w:val="00A039BA"/>
    <w:rsid w:val="00A047A9"/>
    <w:rsid w:val="00A05483"/>
    <w:rsid w:val="00A05E5D"/>
    <w:rsid w:val="00A0668F"/>
    <w:rsid w:val="00A067CD"/>
    <w:rsid w:val="00A068C6"/>
    <w:rsid w:val="00A07129"/>
    <w:rsid w:val="00A07241"/>
    <w:rsid w:val="00A072DC"/>
    <w:rsid w:val="00A0763C"/>
    <w:rsid w:val="00A0790B"/>
    <w:rsid w:val="00A07E40"/>
    <w:rsid w:val="00A07ECF"/>
    <w:rsid w:val="00A11708"/>
    <w:rsid w:val="00A117FF"/>
    <w:rsid w:val="00A11DC8"/>
    <w:rsid w:val="00A11EEB"/>
    <w:rsid w:val="00A12FC8"/>
    <w:rsid w:val="00A136B4"/>
    <w:rsid w:val="00A136E0"/>
    <w:rsid w:val="00A13968"/>
    <w:rsid w:val="00A1454D"/>
    <w:rsid w:val="00A1565B"/>
    <w:rsid w:val="00A156A6"/>
    <w:rsid w:val="00A15912"/>
    <w:rsid w:val="00A16EBF"/>
    <w:rsid w:val="00A16F21"/>
    <w:rsid w:val="00A17AAB"/>
    <w:rsid w:val="00A202D7"/>
    <w:rsid w:val="00A20C31"/>
    <w:rsid w:val="00A20EA0"/>
    <w:rsid w:val="00A211E0"/>
    <w:rsid w:val="00A211F4"/>
    <w:rsid w:val="00A23182"/>
    <w:rsid w:val="00A2327E"/>
    <w:rsid w:val="00A234B9"/>
    <w:rsid w:val="00A23ACB"/>
    <w:rsid w:val="00A24125"/>
    <w:rsid w:val="00A25607"/>
    <w:rsid w:val="00A25A58"/>
    <w:rsid w:val="00A26376"/>
    <w:rsid w:val="00A2648F"/>
    <w:rsid w:val="00A26C6F"/>
    <w:rsid w:val="00A306AE"/>
    <w:rsid w:val="00A31601"/>
    <w:rsid w:val="00A31E63"/>
    <w:rsid w:val="00A3222C"/>
    <w:rsid w:val="00A32AAD"/>
    <w:rsid w:val="00A32E83"/>
    <w:rsid w:val="00A33869"/>
    <w:rsid w:val="00A33971"/>
    <w:rsid w:val="00A33A4B"/>
    <w:rsid w:val="00A34332"/>
    <w:rsid w:val="00A34C42"/>
    <w:rsid w:val="00A35108"/>
    <w:rsid w:val="00A355FC"/>
    <w:rsid w:val="00A36BEC"/>
    <w:rsid w:val="00A36CAD"/>
    <w:rsid w:val="00A36EB0"/>
    <w:rsid w:val="00A36F77"/>
    <w:rsid w:val="00A373DF"/>
    <w:rsid w:val="00A37DB3"/>
    <w:rsid w:val="00A40064"/>
    <w:rsid w:val="00A401A0"/>
    <w:rsid w:val="00A404BE"/>
    <w:rsid w:val="00A40CD3"/>
    <w:rsid w:val="00A41561"/>
    <w:rsid w:val="00A41C29"/>
    <w:rsid w:val="00A41CF8"/>
    <w:rsid w:val="00A420E1"/>
    <w:rsid w:val="00A42E03"/>
    <w:rsid w:val="00A436DE"/>
    <w:rsid w:val="00A43FBD"/>
    <w:rsid w:val="00A45014"/>
    <w:rsid w:val="00A45569"/>
    <w:rsid w:val="00A4560F"/>
    <w:rsid w:val="00A458E8"/>
    <w:rsid w:val="00A45D98"/>
    <w:rsid w:val="00A47C20"/>
    <w:rsid w:val="00A50083"/>
    <w:rsid w:val="00A50697"/>
    <w:rsid w:val="00A512FD"/>
    <w:rsid w:val="00A519B3"/>
    <w:rsid w:val="00A53471"/>
    <w:rsid w:val="00A54700"/>
    <w:rsid w:val="00A54B4A"/>
    <w:rsid w:val="00A54C5D"/>
    <w:rsid w:val="00A55720"/>
    <w:rsid w:val="00A55FB3"/>
    <w:rsid w:val="00A562B6"/>
    <w:rsid w:val="00A56A2A"/>
    <w:rsid w:val="00A56E6D"/>
    <w:rsid w:val="00A57B2B"/>
    <w:rsid w:val="00A60455"/>
    <w:rsid w:val="00A60F2D"/>
    <w:rsid w:val="00A60F5B"/>
    <w:rsid w:val="00A61836"/>
    <w:rsid w:val="00A61AF8"/>
    <w:rsid w:val="00A61E05"/>
    <w:rsid w:val="00A62C5F"/>
    <w:rsid w:val="00A63110"/>
    <w:rsid w:val="00A63B52"/>
    <w:rsid w:val="00A63EBD"/>
    <w:rsid w:val="00A64016"/>
    <w:rsid w:val="00A64196"/>
    <w:rsid w:val="00A641E9"/>
    <w:rsid w:val="00A64CCF"/>
    <w:rsid w:val="00A64DF3"/>
    <w:rsid w:val="00A670F7"/>
    <w:rsid w:val="00A67995"/>
    <w:rsid w:val="00A7028B"/>
    <w:rsid w:val="00A703FA"/>
    <w:rsid w:val="00A718E0"/>
    <w:rsid w:val="00A72204"/>
    <w:rsid w:val="00A72310"/>
    <w:rsid w:val="00A7292B"/>
    <w:rsid w:val="00A72E59"/>
    <w:rsid w:val="00A72EF1"/>
    <w:rsid w:val="00A730F1"/>
    <w:rsid w:val="00A731A9"/>
    <w:rsid w:val="00A73F3C"/>
    <w:rsid w:val="00A744EA"/>
    <w:rsid w:val="00A75C6D"/>
    <w:rsid w:val="00A75C8C"/>
    <w:rsid w:val="00A76F5C"/>
    <w:rsid w:val="00A770A4"/>
    <w:rsid w:val="00A77E85"/>
    <w:rsid w:val="00A8053F"/>
    <w:rsid w:val="00A8076D"/>
    <w:rsid w:val="00A80A2C"/>
    <w:rsid w:val="00A810BD"/>
    <w:rsid w:val="00A82283"/>
    <w:rsid w:val="00A8391A"/>
    <w:rsid w:val="00A839EF"/>
    <w:rsid w:val="00A83CC6"/>
    <w:rsid w:val="00A84199"/>
    <w:rsid w:val="00A84260"/>
    <w:rsid w:val="00A84838"/>
    <w:rsid w:val="00A85A39"/>
    <w:rsid w:val="00A86AD2"/>
    <w:rsid w:val="00A86B69"/>
    <w:rsid w:val="00A87187"/>
    <w:rsid w:val="00A873DD"/>
    <w:rsid w:val="00A873F6"/>
    <w:rsid w:val="00A87FFD"/>
    <w:rsid w:val="00A903AD"/>
    <w:rsid w:val="00A90E90"/>
    <w:rsid w:val="00A91505"/>
    <w:rsid w:val="00A918BB"/>
    <w:rsid w:val="00A91BDA"/>
    <w:rsid w:val="00A92697"/>
    <w:rsid w:val="00A93641"/>
    <w:rsid w:val="00A942C4"/>
    <w:rsid w:val="00A943BA"/>
    <w:rsid w:val="00A94D26"/>
    <w:rsid w:val="00A94EFB"/>
    <w:rsid w:val="00A95F87"/>
    <w:rsid w:val="00A9709D"/>
    <w:rsid w:val="00A97258"/>
    <w:rsid w:val="00A97DC1"/>
    <w:rsid w:val="00AA128E"/>
    <w:rsid w:val="00AA201A"/>
    <w:rsid w:val="00AA30F6"/>
    <w:rsid w:val="00AA335C"/>
    <w:rsid w:val="00AA3584"/>
    <w:rsid w:val="00AA385B"/>
    <w:rsid w:val="00AA3C95"/>
    <w:rsid w:val="00AA4B7E"/>
    <w:rsid w:val="00AA4E23"/>
    <w:rsid w:val="00AA545F"/>
    <w:rsid w:val="00AA54F8"/>
    <w:rsid w:val="00AA7115"/>
    <w:rsid w:val="00AA7B21"/>
    <w:rsid w:val="00AB0234"/>
    <w:rsid w:val="00AB03B2"/>
    <w:rsid w:val="00AB0461"/>
    <w:rsid w:val="00AB2413"/>
    <w:rsid w:val="00AB2985"/>
    <w:rsid w:val="00AB31CC"/>
    <w:rsid w:val="00AB3ACA"/>
    <w:rsid w:val="00AB4415"/>
    <w:rsid w:val="00AB511D"/>
    <w:rsid w:val="00AB5FD4"/>
    <w:rsid w:val="00AB61B7"/>
    <w:rsid w:val="00AB69EB"/>
    <w:rsid w:val="00AB7B0A"/>
    <w:rsid w:val="00AB7B62"/>
    <w:rsid w:val="00AB7C9F"/>
    <w:rsid w:val="00AB7CA5"/>
    <w:rsid w:val="00AB7D7C"/>
    <w:rsid w:val="00AC03B6"/>
    <w:rsid w:val="00AC0CF9"/>
    <w:rsid w:val="00AC1542"/>
    <w:rsid w:val="00AC1FD3"/>
    <w:rsid w:val="00AC2E96"/>
    <w:rsid w:val="00AC3287"/>
    <w:rsid w:val="00AC37C1"/>
    <w:rsid w:val="00AC3FB3"/>
    <w:rsid w:val="00AC411D"/>
    <w:rsid w:val="00AC4CCE"/>
    <w:rsid w:val="00AC4E2C"/>
    <w:rsid w:val="00AC4E2E"/>
    <w:rsid w:val="00AC571C"/>
    <w:rsid w:val="00AC57FC"/>
    <w:rsid w:val="00AC646E"/>
    <w:rsid w:val="00AC672C"/>
    <w:rsid w:val="00AC6DE8"/>
    <w:rsid w:val="00AC70D5"/>
    <w:rsid w:val="00AC731D"/>
    <w:rsid w:val="00AC7769"/>
    <w:rsid w:val="00AD0A5C"/>
    <w:rsid w:val="00AD0EC0"/>
    <w:rsid w:val="00AD1025"/>
    <w:rsid w:val="00AD1282"/>
    <w:rsid w:val="00AD19F3"/>
    <w:rsid w:val="00AD1AB9"/>
    <w:rsid w:val="00AD1FA5"/>
    <w:rsid w:val="00AD2000"/>
    <w:rsid w:val="00AD2CF3"/>
    <w:rsid w:val="00AD31DD"/>
    <w:rsid w:val="00AD45D6"/>
    <w:rsid w:val="00AD4B45"/>
    <w:rsid w:val="00AD532D"/>
    <w:rsid w:val="00AD56D5"/>
    <w:rsid w:val="00AD6170"/>
    <w:rsid w:val="00AD6386"/>
    <w:rsid w:val="00AD69B3"/>
    <w:rsid w:val="00AD6F79"/>
    <w:rsid w:val="00AE029B"/>
    <w:rsid w:val="00AE02D6"/>
    <w:rsid w:val="00AE12D3"/>
    <w:rsid w:val="00AE13F2"/>
    <w:rsid w:val="00AE1571"/>
    <w:rsid w:val="00AE1D97"/>
    <w:rsid w:val="00AE2B40"/>
    <w:rsid w:val="00AE3F6E"/>
    <w:rsid w:val="00AE44C5"/>
    <w:rsid w:val="00AE4AF4"/>
    <w:rsid w:val="00AE50D6"/>
    <w:rsid w:val="00AE5136"/>
    <w:rsid w:val="00AE5DEC"/>
    <w:rsid w:val="00AE77E6"/>
    <w:rsid w:val="00AE7A7E"/>
    <w:rsid w:val="00AF114B"/>
    <w:rsid w:val="00AF1868"/>
    <w:rsid w:val="00AF1AB1"/>
    <w:rsid w:val="00AF2645"/>
    <w:rsid w:val="00AF2849"/>
    <w:rsid w:val="00AF31A3"/>
    <w:rsid w:val="00AF47FD"/>
    <w:rsid w:val="00AF4B6E"/>
    <w:rsid w:val="00AF4E29"/>
    <w:rsid w:val="00AF5163"/>
    <w:rsid w:val="00AF540E"/>
    <w:rsid w:val="00AF5481"/>
    <w:rsid w:val="00AF5570"/>
    <w:rsid w:val="00AF55B3"/>
    <w:rsid w:val="00AF65B5"/>
    <w:rsid w:val="00AF676F"/>
    <w:rsid w:val="00AF6A34"/>
    <w:rsid w:val="00AF6AC1"/>
    <w:rsid w:val="00AF6AE7"/>
    <w:rsid w:val="00AF7343"/>
    <w:rsid w:val="00AF7935"/>
    <w:rsid w:val="00B003EE"/>
    <w:rsid w:val="00B00B42"/>
    <w:rsid w:val="00B01A0D"/>
    <w:rsid w:val="00B01E9F"/>
    <w:rsid w:val="00B02161"/>
    <w:rsid w:val="00B0250B"/>
    <w:rsid w:val="00B02CE4"/>
    <w:rsid w:val="00B0306D"/>
    <w:rsid w:val="00B0375C"/>
    <w:rsid w:val="00B03F9A"/>
    <w:rsid w:val="00B0463B"/>
    <w:rsid w:val="00B0468E"/>
    <w:rsid w:val="00B04ABA"/>
    <w:rsid w:val="00B04CB9"/>
    <w:rsid w:val="00B04ED0"/>
    <w:rsid w:val="00B05312"/>
    <w:rsid w:val="00B058E0"/>
    <w:rsid w:val="00B05AB4"/>
    <w:rsid w:val="00B05BD3"/>
    <w:rsid w:val="00B05DDF"/>
    <w:rsid w:val="00B05E9D"/>
    <w:rsid w:val="00B06084"/>
    <w:rsid w:val="00B062AB"/>
    <w:rsid w:val="00B067F4"/>
    <w:rsid w:val="00B0684A"/>
    <w:rsid w:val="00B06897"/>
    <w:rsid w:val="00B06A95"/>
    <w:rsid w:val="00B06CB7"/>
    <w:rsid w:val="00B07A50"/>
    <w:rsid w:val="00B1000D"/>
    <w:rsid w:val="00B10011"/>
    <w:rsid w:val="00B10BA3"/>
    <w:rsid w:val="00B11183"/>
    <w:rsid w:val="00B11228"/>
    <w:rsid w:val="00B1156E"/>
    <w:rsid w:val="00B120AB"/>
    <w:rsid w:val="00B12906"/>
    <w:rsid w:val="00B12B94"/>
    <w:rsid w:val="00B12C4D"/>
    <w:rsid w:val="00B1332A"/>
    <w:rsid w:val="00B13C4D"/>
    <w:rsid w:val="00B149DE"/>
    <w:rsid w:val="00B14C47"/>
    <w:rsid w:val="00B14E34"/>
    <w:rsid w:val="00B157E1"/>
    <w:rsid w:val="00B162E7"/>
    <w:rsid w:val="00B16655"/>
    <w:rsid w:val="00B166C2"/>
    <w:rsid w:val="00B170B4"/>
    <w:rsid w:val="00B17516"/>
    <w:rsid w:val="00B176A3"/>
    <w:rsid w:val="00B177DB"/>
    <w:rsid w:val="00B1794B"/>
    <w:rsid w:val="00B17B6C"/>
    <w:rsid w:val="00B2081F"/>
    <w:rsid w:val="00B211AF"/>
    <w:rsid w:val="00B2174D"/>
    <w:rsid w:val="00B21AAC"/>
    <w:rsid w:val="00B220FD"/>
    <w:rsid w:val="00B236C9"/>
    <w:rsid w:val="00B23BC0"/>
    <w:rsid w:val="00B24275"/>
    <w:rsid w:val="00B2444C"/>
    <w:rsid w:val="00B24DAE"/>
    <w:rsid w:val="00B258B8"/>
    <w:rsid w:val="00B25AAE"/>
    <w:rsid w:val="00B25ADA"/>
    <w:rsid w:val="00B2654A"/>
    <w:rsid w:val="00B26566"/>
    <w:rsid w:val="00B26578"/>
    <w:rsid w:val="00B26A13"/>
    <w:rsid w:val="00B27436"/>
    <w:rsid w:val="00B278F4"/>
    <w:rsid w:val="00B27BB8"/>
    <w:rsid w:val="00B300DD"/>
    <w:rsid w:val="00B3023D"/>
    <w:rsid w:val="00B30C31"/>
    <w:rsid w:val="00B31292"/>
    <w:rsid w:val="00B312C8"/>
    <w:rsid w:val="00B316D4"/>
    <w:rsid w:val="00B31A34"/>
    <w:rsid w:val="00B32778"/>
    <w:rsid w:val="00B327F7"/>
    <w:rsid w:val="00B3285A"/>
    <w:rsid w:val="00B32D82"/>
    <w:rsid w:val="00B33636"/>
    <w:rsid w:val="00B3523B"/>
    <w:rsid w:val="00B355CA"/>
    <w:rsid w:val="00B36194"/>
    <w:rsid w:val="00B36460"/>
    <w:rsid w:val="00B3733B"/>
    <w:rsid w:val="00B3766C"/>
    <w:rsid w:val="00B405FB"/>
    <w:rsid w:val="00B410EE"/>
    <w:rsid w:val="00B41D01"/>
    <w:rsid w:val="00B41D40"/>
    <w:rsid w:val="00B42681"/>
    <w:rsid w:val="00B4386E"/>
    <w:rsid w:val="00B44C73"/>
    <w:rsid w:val="00B4512B"/>
    <w:rsid w:val="00B45AFD"/>
    <w:rsid w:val="00B4644C"/>
    <w:rsid w:val="00B4645A"/>
    <w:rsid w:val="00B46C94"/>
    <w:rsid w:val="00B46DAA"/>
    <w:rsid w:val="00B508D4"/>
    <w:rsid w:val="00B51336"/>
    <w:rsid w:val="00B51919"/>
    <w:rsid w:val="00B51D4F"/>
    <w:rsid w:val="00B525D8"/>
    <w:rsid w:val="00B52B76"/>
    <w:rsid w:val="00B52DF0"/>
    <w:rsid w:val="00B531F8"/>
    <w:rsid w:val="00B53512"/>
    <w:rsid w:val="00B53D3E"/>
    <w:rsid w:val="00B546A3"/>
    <w:rsid w:val="00B549B8"/>
    <w:rsid w:val="00B54CD9"/>
    <w:rsid w:val="00B554FC"/>
    <w:rsid w:val="00B55B97"/>
    <w:rsid w:val="00B55D8E"/>
    <w:rsid w:val="00B5619E"/>
    <w:rsid w:val="00B56232"/>
    <w:rsid w:val="00B56420"/>
    <w:rsid w:val="00B5732A"/>
    <w:rsid w:val="00B57492"/>
    <w:rsid w:val="00B60190"/>
    <w:rsid w:val="00B605FD"/>
    <w:rsid w:val="00B6109F"/>
    <w:rsid w:val="00B61798"/>
    <w:rsid w:val="00B61FEE"/>
    <w:rsid w:val="00B61FFD"/>
    <w:rsid w:val="00B621A9"/>
    <w:rsid w:val="00B62273"/>
    <w:rsid w:val="00B6236A"/>
    <w:rsid w:val="00B62B09"/>
    <w:rsid w:val="00B63427"/>
    <w:rsid w:val="00B63B14"/>
    <w:rsid w:val="00B63F59"/>
    <w:rsid w:val="00B64216"/>
    <w:rsid w:val="00B6480B"/>
    <w:rsid w:val="00B650F5"/>
    <w:rsid w:val="00B65406"/>
    <w:rsid w:val="00B655A1"/>
    <w:rsid w:val="00B65F02"/>
    <w:rsid w:val="00B66658"/>
    <w:rsid w:val="00B66A71"/>
    <w:rsid w:val="00B67C11"/>
    <w:rsid w:val="00B67C33"/>
    <w:rsid w:val="00B70E5C"/>
    <w:rsid w:val="00B70E94"/>
    <w:rsid w:val="00B70F1D"/>
    <w:rsid w:val="00B7125B"/>
    <w:rsid w:val="00B718E1"/>
    <w:rsid w:val="00B72E98"/>
    <w:rsid w:val="00B73589"/>
    <w:rsid w:val="00B7386F"/>
    <w:rsid w:val="00B74751"/>
    <w:rsid w:val="00B74C89"/>
    <w:rsid w:val="00B753F8"/>
    <w:rsid w:val="00B757D2"/>
    <w:rsid w:val="00B764AE"/>
    <w:rsid w:val="00B764B4"/>
    <w:rsid w:val="00B76AA6"/>
    <w:rsid w:val="00B770BA"/>
    <w:rsid w:val="00B7735C"/>
    <w:rsid w:val="00B7764D"/>
    <w:rsid w:val="00B80B00"/>
    <w:rsid w:val="00B823D8"/>
    <w:rsid w:val="00B82A78"/>
    <w:rsid w:val="00B832E4"/>
    <w:rsid w:val="00B834ED"/>
    <w:rsid w:val="00B83756"/>
    <w:rsid w:val="00B84797"/>
    <w:rsid w:val="00B84BFD"/>
    <w:rsid w:val="00B84D9D"/>
    <w:rsid w:val="00B84E8C"/>
    <w:rsid w:val="00B85C9F"/>
    <w:rsid w:val="00B85D47"/>
    <w:rsid w:val="00B863FC"/>
    <w:rsid w:val="00B86585"/>
    <w:rsid w:val="00B86B20"/>
    <w:rsid w:val="00B90D8D"/>
    <w:rsid w:val="00B91261"/>
    <w:rsid w:val="00B91AA9"/>
    <w:rsid w:val="00B91B17"/>
    <w:rsid w:val="00B91BA8"/>
    <w:rsid w:val="00B92482"/>
    <w:rsid w:val="00B928CA"/>
    <w:rsid w:val="00B92C9D"/>
    <w:rsid w:val="00B93970"/>
    <w:rsid w:val="00B94068"/>
    <w:rsid w:val="00B9475E"/>
    <w:rsid w:val="00B94F27"/>
    <w:rsid w:val="00B951EC"/>
    <w:rsid w:val="00B95376"/>
    <w:rsid w:val="00B95BEE"/>
    <w:rsid w:val="00B962C8"/>
    <w:rsid w:val="00B96E60"/>
    <w:rsid w:val="00B96FE2"/>
    <w:rsid w:val="00B97497"/>
    <w:rsid w:val="00BA151C"/>
    <w:rsid w:val="00BA2EE4"/>
    <w:rsid w:val="00BA3F73"/>
    <w:rsid w:val="00BA4221"/>
    <w:rsid w:val="00BA48BF"/>
    <w:rsid w:val="00BA4A88"/>
    <w:rsid w:val="00BA555D"/>
    <w:rsid w:val="00BA5980"/>
    <w:rsid w:val="00BA59C6"/>
    <w:rsid w:val="00BA5ACE"/>
    <w:rsid w:val="00BA72CE"/>
    <w:rsid w:val="00BA7357"/>
    <w:rsid w:val="00BA763B"/>
    <w:rsid w:val="00BA79CD"/>
    <w:rsid w:val="00BB041C"/>
    <w:rsid w:val="00BB08D8"/>
    <w:rsid w:val="00BB1676"/>
    <w:rsid w:val="00BB2405"/>
    <w:rsid w:val="00BB308D"/>
    <w:rsid w:val="00BB3406"/>
    <w:rsid w:val="00BB3DA4"/>
    <w:rsid w:val="00BB44D7"/>
    <w:rsid w:val="00BB4BA9"/>
    <w:rsid w:val="00BB5316"/>
    <w:rsid w:val="00BB62A3"/>
    <w:rsid w:val="00BB6377"/>
    <w:rsid w:val="00BB6691"/>
    <w:rsid w:val="00BB7934"/>
    <w:rsid w:val="00BB7EBF"/>
    <w:rsid w:val="00BB7FB1"/>
    <w:rsid w:val="00BC01AF"/>
    <w:rsid w:val="00BC05CF"/>
    <w:rsid w:val="00BC08D1"/>
    <w:rsid w:val="00BC153B"/>
    <w:rsid w:val="00BC1A4A"/>
    <w:rsid w:val="00BC2F64"/>
    <w:rsid w:val="00BC35CE"/>
    <w:rsid w:val="00BC3796"/>
    <w:rsid w:val="00BC39D3"/>
    <w:rsid w:val="00BC3CD0"/>
    <w:rsid w:val="00BC40E8"/>
    <w:rsid w:val="00BC4A43"/>
    <w:rsid w:val="00BC50B3"/>
    <w:rsid w:val="00BC59E5"/>
    <w:rsid w:val="00BC610B"/>
    <w:rsid w:val="00BC6377"/>
    <w:rsid w:val="00BC6FB9"/>
    <w:rsid w:val="00BD0A21"/>
    <w:rsid w:val="00BD0EE3"/>
    <w:rsid w:val="00BD2709"/>
    <w:rsid w:val="00BD3070"/>
    <w:rsid w:val="00BD3541"/>
    <w:rsid w:val="00BD390B"/>
    <w:rsid w:val="00BD39B6"/>
    <w:rsid w:val="00BD41A9"/>
    <w:rsid w:val="00BD4215"/>
    <w:rsid w:val="00BD484F"/>
    <w:rsid w:val="00BD4A77"/>
    <w:rsid w:val="00BD672B"/>
    <w:rsid w:val="00BD725E"/>
    <w:rsid w:val="00BD74FA"/>
    <w:rsid w:val="00BD7558"/>
    <w:rsid w:val="00BD782D"/>
    <w:rsid w:val="00BE10EC"/>
    <w:rsid w:val="00BE14D3"/>
    <w:rsid w:val="00BE207A"/>
    <w:rsid w:val="00BE20EB"/>
    <w:rsid w:val="00BE26AC"/>
    <w:rsid w:val="00BE26EB"/>
    <w:rsid w:val="00BE27B8"/>
    <w:rsid w:val="00BE2FC6"/>
    <w:rsid w:val="00BE36B9"/>
    <w:rsid w:val="00BE3873"/>
    <w:rsid w:val="00BE39B5"/>
    <w:rsid w:val="00BE3D26"/>
    <w:rsid w:val="00BE3D8B"/>
    <w:rsid w:val="00BE4FAF"/>
    <w:rsid w:val="00BE58CA"/>
    <w:rsid w:val="00BE68D1"/>
    <w:rsid w:val="00BE6B48"/>
    <w:rsid w:val="00BF013B"/>
    <w:rsid w:val="00BF06AB"/>
    <w:rsid w:val="00BF0B0D"/>
    <w:rsid w:val="00BF104C"/>
    <w:rsid w:val="00BF1905"/>
    <w:rsid w:val="00BF295F"/>
    <w:rsid w:val="00BF2BC5"/>
    <w:rsid w:val="00BF2F3E"/>
    <w:rsid w:val="00BF3CA7"/>
    <w:rsid w:val="00BF3E1B"/>
    <w:rsid w:val="00BF4389"/>
    <w:rsid w:val="00BF43CF"/>
    <w:rsid w:val="00BF4B8E"/>
    <w:rsid w:val="00BF4DB8"/>
    <w:rsid w:val="00BF50EE"/>
    <w:rsid w:val="00BF5B2B"/>
    <w:rsid w:val="00BF5CC2"/>
    <w:rsid w:val="00BF631B"/>
    <w:rsid w:val="00BF6876"/>
    <w:rsid w:val="00BF6E14"/>
    <w:rsid w:val="00BF6EB6"/>
    <w:rsid w:val="00BF6F1C"/>
    <w:rsid w:val="00BF7649"/>
    <w:rsid w:val="00BF7DD1"/>
    <w:rsid w:val="00C00B38"/>
    <w:rsid w:val="00C01278"/>
    <w:rsid w:val="00C01EC1"/>
    <w:rsid w:val="00C024C2"/>
    <w:rsid w:val="00C031AE"/>
    <w:rsid w:val="00C03B48"/>
    <w:rsid w:val="00C03CB4"/>
    <w:rsid w:val="00C040B6"/>
    <w:rsid w:val="00C044F6"/>
    <w:rsid w:val="00C05B98"/>
    <w:rsid w:val="00C0631B"/>
    <w:rsid w:val="00C063FE"/>
    <w:rsid w:val="00C0665A"/>
    <w:rsid w:val="00C06F98"/>
    <w:rsid w:val="00C07673"/>
    <w:rsid w:val="00C103BB"/>
    <w:rsid w:val="00C109A6"/>
    <w:rsid w:val="00C10E90"/>
    <w:rsid w:val="00C11B7B"/>
    <w:rsid w:val="00C126C3"/>
    <w:rsid w:val="00C12D9D"/>
    <w:rsid w:val="00C140B2"/>
    <w:rsid w:val="00C14614"/>
    <w:rsid w:val="00C14A3A"/>
    <w:rsid w:val="00C14CE7"/>
    <w:rsid w:val="00C14E62"/>
    <w:rsid w:val="00C15E70"/>
    <w:rsid w:val="00C165E4"/>
    <w:rsid w:val="00C168DE"/>
    <w:rsid w:val="00C1720B"/>
    <w:rsid w:val="00C17596"/>
    <w:rsid w:val="00C20E97"/>
    <w:rsid w:val="00C212C6"/>
    <w:rsid w:val="00C2142C"/>
    <w:rsid w:val="00C21B8A"/>
    <w:rsid w:val="00C21D37"/>
    <w:rsid w:val="00C22614"/>
    <w:rsid w:val="00C227E1"/>
    <w:rsid w:val="00C22C48"/>
    <w:rsid w:val="00C23E86"/>
    <w:rsid w:val="00C24368"/>
    <w:rsid w:val="00C25B66"/>
    <w:rsid w:val="00C25B72"/>
    <w:rsid w:val="00C25CCF"/>
    <w:rsid w:val="00C26493"/>
    <w:rsid w:val="00C2665D"/>
    <w:rsid w:val="00C26731"/>
    <w:rsid w:val="00C26B00"/>
    <w:rsid w:val="00C27107"/>
    <w:rsid w:val="00C272BE"/>
    <w:rsid w:val="00C272FD"/>
    <w:rsid w:val="00C27424"/>
    <w:rsid w:val="00C2743F"/>
    <w:rsid w:val="00C27B1C"/>
    <w:rsid w:val="00C27DD0"/>
    <w:rsid w:val="00C27E09"/>
    <w:rsid w:val="00C30064"/>
    <w:rsid w:val="00C30702"/>
    <w:rsid w:val="00C309E7"/>
    <w:rsid w:val="00C30E3D"/>
    <w:rsid w:val="00C3160E"/>
    <w:rsid w:val="00C31F7D"/>
    <w:rsid w:val="00C333C0"/>
    <w:rsid w:val="00C336F0"/>
    <w:rsid w:val="00C33ED4"/>
    <w:rsid w:val="00C34818"/>
    <w:rsid w:val="00C34E2A"/>
    <w:rsid w:val="00C34FDE"/>
    <w:rsid w:val="00C350D7"/>
    <w:rsid w:val="00C35F5A"/>
    <w:rsid w:val="00C37C47"/>
    <w:rsid w:val="00C37E93"/>
    <w:rsid w:val="00C37F59"/>
    <w:rsid w:val="00C40A23"/>
    <w:rsid w:val="00C43755"/>
    <w:rsid w:val="00C4383F"/>
    <w:rsid w:val="00C43926"/>
    <w:rsid w:val="00C43CAA"/>
    <w:rsid w:val="00C440D0"/>
    <w:rsid w:val="00C44BC3"/>
    <w:rsid w:val="00C45DB2"/>
    <w:rsid w:val="00C47EED"/>
    <w:rsid w:val="00C50354"/>
    <w:rsid w:val="00C50845"/>
    <w:rsid w:val="00C5085A"/>
    <w:rsid w:val="00C513BF"/>
    <w:rsid w:val="00C51616"/>
    <w:rsid w:val="00C51775"/>
    <w:rsid w:val="00C519A5"/>
    <w:rsid w:val="00C519EC"/>
    <w:rsid w:val="00C5219C"/>
    <w:rsid w:val="00C521DD"/>
    <w:rsid w:val="00C53645"/>
    <w:rsid w:val="00C538E8"/>
    <w:rsid w:val="00C539D9"/>
    <w:rsid w:val="00C53BB0"/>
    <w:rsid w:val="00C53FBE"/>
    <w:rsid w:val="00C543C9"/>
    <w:rsid w:val="00C549A6"/>
    <w:rsid w:val="00C5535D"/>
    <w:rsid w:val="00C56777"/>
    <w:rsid w:val="00C56FF7"/>
    <w:rsid w:val="00C57476"/>
    <w:rsid w:val="00C57727"/>
    <w:rsid w:val="00C60790"/>
    <w:rsid w:val="00C607B0"/>
    <w:rsid w:val="00C610BC"/>
    <w:rsid w:val="00C628A4"/>
    <w:rsid w:val="00C62947"/>
    <w:rsid w:val="00C62F89"/>
    <w:rsid w:val="00C633F4"/>
    <w:rsid w:val="00C634CD"/>
    <w:rsid w:val="00C63952"/>
    <w:rsid w:val="00C64686"/>
    <w:rsid w:val="00C64B25"/>
    <w:rsid w:val="00C64BCA"/>
    <w:rsid w:val="00C65263"/>
    <w:rsid w:val="00C659C1"/>
    <w:rsid w:val="00C65AEE"/>
    <w:rsid w:val="00C65E49"/>
    <w:rsid w:val="00C65E9B"/>
    <w:rsid w:val="00C6664D"/>
    <w:rsid w:val="00C66B5C"/>
    <w:rsid w:val="00C670FB"/>
    <w:rsid w:val="00C679A4"/>
    <w:rsid w:val="00C67B93"/>
    <w:rsid w:val="00C703DB"/>
    <w:rsid w:val="00C70DCF"/>
    <w:rsid w:val="00C715CB"/>
    <w:rsid w:val="00C71809"/>
    <w:rsid w:val="00C7213F"/>
    <w:rsid w:val="00C724CB"/>
    <w:rsid w:val="00C7349B"/>
    <w:rsid w:val="00C73C33"/>
    <w:rsid w:val="00C73C94"/>
    <w:rsid w:val="00C74385"/>
    <w:rsid w:val="00C743D8"/>
    <w:rsid w:val="00C74C1F"/>
    <w:rsid w:val="00C75363"/>
    <w:rsid w:val="00C75B72"/>
    <w:rsid w:val="00C75C29"/>
    <w:rsid w:val="00C76F71"/>
    <w:rsid w:val="00C77B2A"/>
    <w:rsid w:val="00C77F3B"/>
    <w:rsid w:val="00C8025A"/>
    <w:rsid w:val="00C80413"/>
    <w:rsid w:val="00C80851"/>
    <w:rsid w:val="00C8104D"/>
    <w:rsid w:val="00C811E3"/>
    <w:rsid w:val="00C81D80"/>
    <w:rsid w:val="00C82031"/>
    <w:rsid w:val="00C836CB"/>
    <w:rsid w:val="00C83CEA"/>
    <w:rsid w:val="00C83E12"/>
    <w:rsid w:val="00C846EC"/>
    <w:rsid w:val="00C8482D"/>
    <w:rsid w:val="00C854D4"/>
    <w:rsid w:val="00C86851"/>
    <w:rsid w:val="00C8798E"/>
    <w:rsid w:val="00C90489"/>
    <w:rsid w:val="00C91257"/>
    <w:rsid w:val="00C912A0"/>
    <w:rsid w:val="00C9150F"/>
    <w:rsid w:val="00C91FF4"/>
    <w:rsid w:val="00C93268"/>
    <w:rsid w:val="00C94C88"/>
    <w:rsid w:val="00C95186"/>
    <w:rsid w:val="00C95639"/>
    <w:rsid w:val="00C95BBF"/>
    <w:rsid w:val="00C95C26"/>
    <w:rsid w:val="00C95E4F"/>
    <w:rsid w:val="00C96427"/>
    <w:rsid w:val="00C96BD5"/>
    <w:rsid w:val="00C96D95"/>
    <w:rsid w:val="00C97905"/>
    <w:rsid w:val="00C97B63"/>
    <w:rsid w:val="00C97D14"/>
    <w:rsid w:val="00CA02D5"/>
    <w:rsid w:val="00CA0E26"/>
    <w:rsid w:val="00CA11AE"/>
    <w:rsid w:val="00CA14D6"/>
    <w:rsid w:val="00CA1620"/>
    <w:rsid w:val="00CA1953"/>
    <w:rsid w:val="00CA1D91"/>
    <w:rsid w:val="00CA2F95"/>
    <w:rsid w:val="00CA3299"/>
    <w:rsid w:val="00CA3CD4"/>
    <w:rsid w:val="00CA3FFD"/>
    <w:rsid w:val="00CA4675"/>
    <w:rsid w:val="00CA4AC3"/>
    <w:rsid w:val="00CA4C5A"/>
    <w:rsid w:val="00CA59C5"/>
    <w:rsid w:val="00CA5A4D"/>
    <w:rsid w:val="00CA605B"/>
    <w:rsid w:val="00CA6098"/>
    <w:rsid w:val="00CA6438"/>
    <w:rsid w:val="00CA6E5C"/>
    <w:rsid w:val="00CB0B63"/>
    <w:rsid w:val="00CB17CF"/>
    <w:rsid w:val="00CB1896"/>
    <w:rsid w:val="00CB1A11"/>
    <w:rsid w:val="00CB1C42"/>
    <w:rsid w:val="00CB1DDD"/>
    <w:rsid w:val="00CB23A0"/>
    <w:rsid w:val="00CB3023"/>
    <w:rsid w:val="00CB3307"/>
    <w:rsid w:val="00CB337B"/>
    <w:rsid w:val="00CB33BA"/>
    <w:rsid w:val="00CB3970"/>
    <w:rsid w:val="00CB3D0D"/>
    <w:rsid w:val="00CB41A3"/>
    <w:rsid w:val="00CB4FB1"/>
    <w:rsid w:val="00CB55C0"/>
    <w:rsid w:val="00CB5BB4"/>
    <w:rsid w:val="00CB5BBA"/>
    <w:rsid w:val="00CB5DBF"/>
    <w:rsid w:val="00CB6198"/>
    <w:rsid w:val="00CB6AD6"/>
    <w:rsid w:val="00CB789D"/>
    <w:rsid w:val="00CB79DA"/>
    <w:rsid w:val="00CC0922"/>
    <w:rsid w:val="00CC1209"/>
    <w:rsid w:val="00CC1309"/>
    <w:rsid w:val="00CC33DB"/>
    <w:rsid w:val="00CC402C"/>
    <w:rsid w:val="00CC407F"/>
    <w:rsid w:val="00CC4551"/>
    <w:rsid w:val="00CC463F"/>
    <w:rsid w:val="00CC4D9B"/>
    <w:rsid w:val="00CC5380"/>
    <w:rsid w:val="00CC62AB"/>
    <w:rsid w:val="00CC64B2"/>
    <w:rsid w:val="00CC6704"/>
    <w:rsid w:val="00CC6E38"/>
    <w:rsid w:val="00CC7369"/>
    <w:rsid w:val="00CC749F"/>
    <w:rsid w:val="00CC7AAF"/>
    <w:rsid w:val="00CC7B81"/>
    <w:rsid w:val="00CC7DB1"/>
    <w:rsid w:val="00CD05B9"/>
    <w:rsid w:val="00CD1513"/>
    <w:rsid w:val="00CD2A02"/>
    <w:rsid w:val="00CD303A"/>
    <w:rsid w:val="00CD3384"/>
    <w:rsid w:val="00CD3481"/>
    <w:rsid w:val="00CD362C"/>
    <w:rsid w:val="00CD4386"/>
    <w:rsid w:val="00CD43CE"/>
    <w:rsid w:val="00CD4446"/>
    <w:rsid w:val="00CD46C8"/>
    <w:rsid w:val="00CD46F7"/>
    <w:rsid w:val="00CD4725"/>
    <w:rsid w:val="00CD5628"/>
    <w:rsid w:val="00CD61CB"/>
    <w:rsid w:val="00CD63B1"/>
    <w:rsid w:val="00CD675E"/>
    <w:rsid w:val="00CD7A52"/>
    <w:rsid w:val="00CE116A"/>
    <w:rsid w:val="00CE176A"/>
    <w:rsid w:val="00CE19EE"/>
    <w:rsid w:val="00CE21CB"/>
    <w:rsid w:val="00CE3533"/>
    <w:rsid w:val="00CE365F"/>
    <w:rsid w:val="00CE5D2A"/>
    <w:rsid w:val="00CE631D"/>
    <w:rsid w:val="00CE6B1F"/>
    <w:rsid w:val="00CE75A4"/>
    <w:rsid w:val="00CE7DDB"/>
    <w:rsid w:val="00CF1DAC"/>
    <w:rsid w:val="00CF1F0C"/>
    <w:rsid w:val="00CF23B0"/>
    <w:rsid w:val="00CF2CA4"/>
    <w:rsid w:val="00CF3206"/>
    <w:rsid w:val="00CF43D5"/>
    <w:rsid w:val="00CF43F1"/>
    <w:rsid w:val="00CF4C91"/>
    <w:rsid w:val="00CF5442"/>
    <w:rsid w:val="00CF5EE7"/>
    <w:rsid w:val="00CF60DD"/>
    <w:rsid w:val="00CF6C91"/>
    <w:rsid w:val="00CF7105"/>
    <w:rsid w:val="00D00038"/>
    <w:rsid w:val="00D00856"/>
    <w:rsid w:val="00D0098B"/>
    <w:rsid w:val="00D00A53"/>
    <w:rsid w:val="00D00C7B"/>
    <w:rsid w:val="00D019B5"/>
    <w:rsid w:val="00D022F6"/>
    <w:rsid w:val="00D02B28"/>
    <w:rsid w:val="00D032E4"/>
    <w:rsid w:val="00D03FD0"/>
    <w:rsid w:val="00D05913"/>
    <w:rsid w:val="00D05BD7"/>
    <w:rsid w:val="00D05DC5"/>
    <w:rsid w:val="00D060EC"/>
    <w:rsid w:val="00D062C3"/>
    <w:rsid w:val="00D07430"/>
    <w:rsid w:val="00D10EC7"/>
    <w:rsid w:val="00D11186"/>
    <w:rsid w:val="00D1164F"/>
    <w:rsid w:val="00D117B9"/>
    <w:rsid w:val="00D11FC0"/>
    <w:rsid w:val="00D12EDF"/>
    <w:rsid w:val="00D13149"/>
    <w:rsid w:val="00D14446"/>
    <w:rsid w:val="00D146E9"/>
    <w:rsid w:val="00D14DB8"/>
    <w:rsid w:val="00D15161"/>
    <w:rsid w:val="00D15989"/>
    <w:rsid w:val="00D1689C"/>
    <w:rsid w:val="00D169C5"/>
    <w:rsid w:val="00D16DF5"/>
    <w:rsid w:val="00D17829"/>
    <w:rsid w:val="00D17D0F"/>
    <w:rsid w:val="00D17DA0"/>
    <w:rsid w:val="00D20106"/>
    <w:rsid w:val="00D20EF2"/>
    <w:rsid w:val="00D21805"/>
    <w:rsid w:val="00D21CC9"/>
    <w:rsid w:val="00D220D9"/>
    <w:rsid w:val="00D22142"/>
    <w:rsid w:val="00D23E0C"/>
    <w:rsid w:val="00D251F9"/>
    <w:rsid w:val="00D2537C"/>
    <w:rsid w:val="00D25593"/>
    <w:rsid w:val="00D25791"/>
    <w:rsid w:val="00D259B6"/>
    <w:rsid w:val="00D263D5"/>
    <w:rsid w:val="00D26844"/>
    <w:rsid w:val="00D26B26"/>
    <w:rsid w:val="00D26CE9"/>
    <w:rsid w:val="00D26D29"/>
    <w:rsid w:val="00D27234"/>
    <w:rsid w:val="00D27640"/>
    <w:rsid w:val="00D32B10"/>
    <w:rsid w:val="00D32C17"/>
    <w:rsid w:val="00D331E6"/>
    <w:rsid w:val="00D33B2C"/>
    <w:rsid w:val="00D34769"/>
    <w:rsid w:val="00D351FA"/>
    <w:rsid w:val="00D35622"/>
    <w:rsid w:val="00D360A4"/>
    <w:rsid w:val="00D36AFF"/>
    <w:rsid w:val="00D36D6D"/>
    <w:rsid w:val="00D37AEA"/>
    <w:rsid w:val="00D409B0"/>
    <w:rsid w:val="00D40E5A"/>
    <w:rsid w:val="00D41551"/>
    <w:rsid w:val="00D42371"/>
    <w:rsid w:val="00D4294F"/>
    <w:rsid w:val="00D42B39"/>
    <w:rsid w:val="00D43742"/>
    <w:rsid w:val="00D44AD2"/>
    <w:rsid w:val="00D44D49"/>
    <w:rsid w:val="00D460D8"/>
    <w:rsid w:val="00D4668B"/>
    <w:rsid w:val="00D46AE3"/>
    <w:rsid w:val="00D47BD1"/>
    <w:rsid w:val="00D47C81"/>
    <w:rsid w:val="00D502C1"/>
    <w:rsid w:val="00D50C2C"/>
    <w:rsid w:val="00D50F8A"/>
    <w:rsid w:val="00D5150C"/>
    <w:rsid w:val="00D5241F"/>
    <w:rsid w:val="00D52CE4"/>
    <w:rsid w:val="00D53D34"/>
    <w:rsid w:val="00D55DDC"/>
    <w:rsid w:val="00D561EA"/>
    <w:rsid w:val="00D56432"/>
    <w:rsid w:val="00D56C40"/>
    <w:rsid w:val="00D57958"/>
    <w:rsid w:val="00D6007A"/>
    <w:rsid w:val="00D60096"/>
    <w:rsid w:val="00D600A5"/>
    <w:rsid w:val="00D60542"/>
    <w:rsid w:val="00D61625"/>
    <w:rsid w:val="00D6186E"/>
    <w:rsid w:val="00D6209D"/>
    <w:rsid w:val="00D623B0"/>
    <w:rsid w:val="00D6289C"/>
    <w:rsid w:val="00D62CCD"/>
    <w:rsid w:val="00D62DEA"/>
    <w:rsid w:val="00D62FE2"/>
    <w:rsid w:val="00D635D6"/>
    <w:rsid w:val="00D64DC5"/>
    <w:rsid w:val="00D668D4"/>
    <w:rsid w:val="00D67C3A"/>
    <w:rsid w:val="00D67D47"/>
    <w:rsid w:val="00D70356"/>
    <w:rsid w:val="00D70BC0"/>
    <w:rsid w:val="00D70DC2"/>
    <w:rsid w:val="00D711A9"/>
    <w:rsid w:val="00D712AF"/>
    <w:rsid w:val="00D726D2"/>
    <w:rsid w:val="00D72B05"/>
    <w:rsid w:val="00D7368D"/>
    <w:rsid w:val="00D739D4"/>
    <w:rsid w:val="00D7404B"/>
    <w:rsid w:val="00D74AD4"/>
    <w:rsid w:val="00D768D6"/>
    <w:rsid w:val="00D76956"/>
    <w:rsid w:val="00D76F03"/>
    <w:rsid w:val="00D77312"/>
    <w:rsid w:val="00D778BD"/>
    <w:rsid w:val="00D77D7A"/>
    <w:rsid w:val="00D801DE"/>
    <w:rsid w:val="00D803D1"/>
    <w:rsid w:val="00D80692"/>
    <w:rsid w:val="00D806D4"/>
    <w:rsid w:val="00D8143F"/>
    <w:rsid w:val="00D81899"/>
    <w:rsid w:val="00D81C66"/>
    <w:rsid w:val="00D820D8"/>
    <w:rsid w:val="00D82493"/>
    <w:rsid w:val="00D82C66"/>
    <w:rsid w:val="00D833DD"/>
    <w:rsid w:val="00D83B74"/>
    <w:rsid w:val="00D85A03"/>
    <w:rsid w:val="00D876DB"/>
    <w:rsid w:val="00D87A97"/>
    <w:rsid w:val="00D87BAF"/>
    <w:rsid w:val="00D87BB2"/>
    <w:rsid w:val="00D9059C"/>
    <w:rsid w:val="00D90BAF"/>
    <w:rsid w:val="00D923BA"/>
    <w:rsid w:val="00D925B8"/>
    <w:rsid w:val="00D92BB4"/>
    <w:rsid w:val="00D92C69"/>
    <w:rsid w:val="00D92F4E"/>
    <w:rsid w:val="00D934A4"/>
    <w:rsid w:val="00D9369D"/>
    <w:rsid w:val="00D93A12"/>
    <w:rsid w:val="00D94FAB"/>
    <w:rsid w:val="00D95A05"/>
    <w:rsid w:val="00D9613F"/>
    <w:rsid w:val="00D9739B"/>
    <w:rsid w:val="00D97C3A"/>
    <w:rsid w:val="00DA0335"/>
    <w:rsid w:val="00DA13D4"/>
    <w:rsid w:val="00DA1456"/>
    <w:rsid w:val="00DA14F2"/>
    <w:rsid w:val="00DA1C8A"/>
    <w:rsid w:val="00DA1DBE"/>
    <w:rsid w:val="00DA1E6D"/>
    <w:rsid w:val="00DA2979"/>
    <w:rsid w:val="00DA3312"/>
    <w:rsid w:val="00DA33B4"/>
    <w:rsid w:val="00DA3826"/>
    <w:rsid w:val="00DA4347"/>
    <w:rsid w:val="00DA4DDE"/>
    <w:rsid w:val="00DA5279"/>
    <w:rsid w:val="00DA572B"/>
    <w:rsid w:val="00DA5A71"/>
    <w:rsid w:val="00DA6564"/>
    <w:rsid w:val="00DA6AD9"/>
    <w:rsid w:val="00DA6B1D"/>
    <w:rsid w:val="00DA6BCF"/>
    <w:rsid w:val="00DA6D3A"/>
    <w:rsid w:val="00DA7A9F"/>
    <w:rsid w:val="00DB0B0F"/>
    <w:rsid w:val="00DB0D1E"/>
    <w:rsid w:val="00DB1562"/>
    <w:rsid w:val="00DB1A3C"/>
    <w:rsid w:val="00DB1CFC"/>
    <w:rsid w:val="00DB2273"/>
    <w:rsid w:val="00DB2372"/>
    <w:rsid w:val="00DB256A"/>
    <w:rsid w:val="00DB296F"/>
    <w:rsid w:val="00DB29A5"/>
    <w:rsid w:val="00DB2AB3"/>
    <w:rsid w:val="00DB4784"/>
    <w:rsid w:val="00DB53F7"/>
    <w:rsid w:val="00DB590D"/>
    <w:rsid w:val="00DB5F17"/>
    <w:rsid w:val="00DB61A3"/>
    <w:rsid w:val="00DB722D"/>
    <w:rsid w:val="00DB73C4"/>
    <w:rsid w:val="00DB748E"/>
    <w:rsid w:val="00DB7C90"/>
    <w:rsid w:val="00DC024A"/>
    <w:rsid w:val="00DC04B2"/>
    <w:rsid w:val="00DC0F90"/>
    <w:rsid w:val="00DC10F0"/>
    <w:rsid w:val="00DC15B8"/>
    <w:rsid w:val="00DC163D"/>
    <w:rsid w:val="00DC232E"/>
    <w:rsid w:val="00DC2D76"/>
    <w:rsid w:val="00DC2E48"/>
    <w:rsid w:val="00DC3191"/>
    <w:rsid w:val="00DC3519"/>
    <w:rsid w:val="00DC37F5"/>
    <w:rsid w:val="00DC38AB"/>
    <w:rsid w:val="00DC3C0E"/>
    <w:rsid w:val="00DC4119"/>
    <w:rsid w:val="00DC48A8"/>
    <w:rsid w:val="00DC4FDD"/>
    <w:rsid w:val="00DC5771"/>
    <w:rsid w:val="00DC5D40"/>
    <w:rsid w:val="00DC6166"/>
    <w:rsid w:val="00DC69EA"/>
    <w:rsid w:val="00DC6BB3"/>
    <w:rsid w:val="00DC7D25"/>
    <w:rsid w:val="00DC7FF6"/>
    <w:rsid w:val="00DD0222"/>
    <w:rsid w:val="00DD03D8"/>
    <w:rsid w:val="00DD07E1"/>
    <w:rsid w:val="00DD0CA6"/>
    <w:rsid w:val="00DD1453"/>
    <w:rsid w:val="00DD2607"/>
    <w:rsid w:val="00DD2AC7"/>
    <w:rsid w:val="00DD3A6A"/>
    <w:rsid w:val="00DD459A"/>
    <w:rsid w:val="00DD4EF4"/>
    <w:rsid w:val="00DD4FF8"/>
    <w:rsid w:val="00DD550D"/>
    <w:rsid w:val="00DD567A"/>
    <w:rsid w:val="00DD6426"/>
    <w:rsid w:val="00DD6B19"/>
    <w:rsid w:val="00DD6B48"/>
    <w:rsid w:val="00DD6E0C"/>
    <w:rsid w:val="00DD6EE0"/>
    <w:rsid w:val="00DD7EDC"/>
    <w:rsid w:val="00DE0C51"/>
    <w:rsid w:val="00DE0D8D"/>
    <w:rsid w:val="00DE1925"/>
    <w:rsid w:val="00DE2232"/>
    <w:rsid w:val="00DE26F8"/>
    <w:rsid w:val="00DE2E32"/>
    <w:rsid w:val="00DE3091"/>
    <w:rsid w:val="00DE334C"/>
    <w:rsid w:val="00DE35DF"/>
    <w:rsid w:val="00DE3BF1"/>
    <w:rsid w:val="00DE4680"/>
    <w:rsid w:val="00DE46B4"/>
    <w:rsid w:val="00DE49B5"/>
    <w:rsid w:val="00DE569E"/>
    <w:rsid w:val="00DE57B9"/>
    <w:rsid w:val="00DE6255"/>
    <w:rsid w:val="00DE6BDE"/>
    <w:rsid w:val="00DE7262"/>
    <w:rsid w:val="00DE7690"/>
    <w:rsid w:val="00DE77E1"/>
    <w:rsid w:val="00DE7A67"/>
    <w:rsid w:val="00DF012A"/>
    <w:rsid w:val="00DF05D6"/>
    <w:rsid w:val="00DF10F7"/>
    <w:rsid w:val="00DF154E"/>
    <w:rsid w:val="00DF32A1"/>
    <w:rsid w:val="00DF475B"/>
    <w:rsid w:val="00DF4CC8"/>
    <w:rsid w:val="00DF4E2F"/>
    <w:rsid w:val="00DF4EE7"/>
    <w:rsid w:val="00DF5568"/>
    <w:rsid w:val="00DF62F3"/>
    <w:rsid w:val="00DF6C8D"/>
    <w:rsid w:val="00DF7000"/>
    <w:rsid w:val="00DF72BC"/>
    <w:rsid w:val="00DF77A6"/>
    <w:rsid w:val="00E011CA"/>
    <w:rsid w:val="00E014C1"/>
    <w:rsid w:val="00E02CC6"/>
    <w:rsid w:val="00E037FA"/>
    <w:rsid w:val="00E03AF8"/>
    <w:rsid w:val="00E04445"/>
    <w:rsid w:val="00E04612"/>
    <w:rsid w:val="00E0475A"/>
    <w:rsid w:val="00E04E0E"/>
    <w:rsid w:val="00E066A9"/>
    <w:rsid w:val="00E06A08"/>
    <w:rsid w:val="00E0799B"/>
    <w:rsid w:val="00E07BB9"/>
    <w:rsid w:val="00E10687"/>
    <w:rsid w:val="00E10DB0"/>
    <w:rsid w:val="00E114B1"/>
    <w:rsid w:val="00E1190C"/>
    <w:rsid w:val="00E11FC5"/>
    <w:rsid w:val="00E12156"/>
    <w:rsid w:val="00E1254E"/>
    <w:rsid w:val="00E12B88"/>
    <w:rsid w:val="00E12CE5"/>
    <w:rsid w:val="00E13407"/>
    <w:rsid w:val="00E140A9"/>
    <w:rsid w:val="00E1411A"/>
    <w:rsid w:val="00E145CF"/>
    <w:rsid w:val="00E14906"/>
    <w:rsid w:val="00E14AB2"/>
    <w:rsid w:val="00E15BF8"/>
    <w:rsid w:val="00E15EDF"/>
    <w:rsid w:val="00E167A7"/>
    <w:rsid w:val="00E17740"/>
    <w:rsid w:val="00E17B1B"/>
    <w:rsid w:val="00E20061"/>
    <w:rsid w:val="00E20D8E"/>
    <w:rsid w:val="00E211B7"/>
    <w:rsid w:val="00E221D0"/>
    <w:rsid w:val="00E22BE3"/>
    <w:rsid w:val="00E22CC3"/>
    <w:rsid w:val="00E235F5"/>
    <w:rsid w:val="00E237B6"/>
    <w:rsid w:val="00E2453F"/>
    <w:rsid w:val="00E2515E"/>
    <w:rsid w:val="00E25E0F"/>
    <w:rsid w:val="00E26E1A"/>
    <w:rsid w:val="00E272B9"/>
    <w:rsid w:val="00E31557"/>
    <w:rsid w:val="00E329FF"/>
    <w:rsid w:val="00E33347"/>
    <w:rsid w:val="00E33813"/>
    <w:rsid w:val="00E3390E"/>
    <w:rsid w:val="00E33B2C"/>
    <w:rsid w:val="00E3403E"/>
    <w:rsid w:val="00E3495A"/>
    <w:rsid w:val="00E3513F"/>
    <w:rsid w:val="00E35262"/>
    <w:rsid w:val="00E35430"/>
    <w:rsid w:val="00E3569C"/>
    <w:rsid w:val="00E36042"/>
    <w:rsid w:val="00E36322"/>
    <w:rsid w:val="00E37164"/>
    <w:rsid w:val="00E37AD6"/>
    <w:rsid w:val="00E37D82"/>
    <w:rsid w:val="00E37FA0"/>
    <w:rsid w:val="00E40004"/>
    <w:rsid w:val="00E42BB2"/>
    <w:rsid w:val="00E42D25"/>
    <w:rsid w:val="00E42F63"/>
    <w:rsid w:val="00E42F8F"/>
    <w:rsid w:val="00E437EA"/>
    <w:rsid w:val="00E439AD"/>
    <w:rsid w:val="00E4474D"/>
    <w:rsid w:val="00E44909"/>
    <w:rsid w:val="00E44DBC"/>
    <w:rsid w:val="00E44DD7"/>
    <w:rsid w:val="00E44FA7"/>
    <w:rsid w:val="00E4575D"/>
    <w:rsid w:val="00E45788"/>
    <w:rsid w:val="00E4589B"/>
    <w:rsid w:val="00E460E2"/>
    <w:rsid w:val="00E467E0"/>
    <w:rsid w:val="00E50186"/>
    <w:rsid w:val="00E509A3"/>
    <w:rsid w:val="00E509BF"/>
    <w:rsid w:val="00E50CCB"/>
    <w:rsid w:val="00E50E43"/>
    <w:rsid w:val="00E5167C"/>
    <w:rsid w:val="00E51FC3"/>
    <w:rsid w:val="00E5262A"/>
    <w:rsid w:val="00E5287C"/>
    <w:rsid w:val="00E534FB"/>
    <w:rsid w:val="00E551BE"/>
    <w:rsid w:val="00E552A8"/>
    <w:rsid w:val="00E55550"/>
    <w:rsid w:val="00E5583C"/>
    <w:rsid w:val="00E55BA7"/>
    <w:rsid w:val="00E56E59"/>
    <w:rsid w:val="00E57689"/>
    <w:rsid w:val="00E57C7C"/>
    <w:rsid w:val="00E606EE"/>
    <w:rsid w:val="00E61146"/>
    <w:rsid w:val="00E61191"/>
    <w:rsid w:val="00E621AD"/>
    <w:rsid w:val="00E62267"/>
    <w:rsid w:val="00E622C3"/>
    <w:rsid w:val="00E62D07"/>
    <w:rsid w:val="00E62D2C"/>
    <w:rsid w:val="00E6338D"/>
    <w:rsid w:val="00E63B6E"/>
    <w:rsid w:val="00E644F4"/>
    <w:rsid w:val="00E64AB8"/>
    <w:rsid w:val="00E654CE"/>
    <w:rsid w:val="00E65842"/>
    <w:rsid w:val="00E66728"/>
    <w:rsid w:val="00E667FB"/>
    <w:rsid w:val="00E66A1F"/>
    <w:rsid w:val="00E66D3B"/>
    <w:rsid w:val="00E67454"/>
    <w:rsid w:val="00E70163"/>
    <w:rsid w:val="00E70729"/>
    <w:rsid w:val="00E7092B"/>
    <w:rsid w:val="00E70955"/>
    <w:rsid w:val="00E70E9A"/>
    <w:rsid w:val="00E70EFA"/>
    <w:rsid w:val="00E7108A"/>
    <w:rsid w:val="00E721A6"/>
    <w:rsid w:val="00E73565"/>
    <w:rsid w:val="00E73948"/>
    <w:rsid w:val="00E73FC1"/>
    <w:rsid w:val="00E7467B"/>
    <w:rsid w:val="00E753B6"/>
    <w:rsid w:val="00E760D5"/>
    <w:rsid w:val="00E767D1"/>
    <w:rsid w:val="00E76E06"/>
    <w:rsid w:val="00E77B47"/>
    <w:rsid w:val="00E77D5D"/>
    <w:rsid w:val="00E8027D"/>
    <w:rsid w:val="00E805E9"/>
    <w:rsid w:val="00E809D2"/>
    <w:rsid w:val="00E81D10"/>
    <w:rsid w:val="00E822F7"/>
    <w:rsid w:val="00E8234C"/>
    <w:rsid w:val="00E8332C"/>
    <w:rsid w:val="00E836B6"/>
    <w:rsid w:val="00E84C08"/>
    <w:rsid w:val="00E84CBC"/>
    <w:rsid w:val="00E8561F"/>
    <w:rsid w:val="00E856D0"/>
    <w:rsid w:val="00E85ACF"/>
    <w:rsid w:val="00E86778"/>
    <w:rsid w:val="00E868D4"/>
    <w:rsid w:val="00E86B34"/>
    <w:rsid w:val="00E87598"/>
    <w:rsid w:val="00E87D69"/>
    <w:rsid w:val="00E9074A"/>
    <w:rsid w:val="00E91915"/>
    <w:rsid w:val="00E922D3"/>
    <w:rsid w:val="00E923DC"/>
    <w:rsid w:val="00E92A63"/>
    <w:rsid w:val="00E92BE6"/>
    <w:rsid w:val="00E92CD8"/>
    <w:rsid w:val="00E93381"/>
    <w:rsid w:val="00E934F7"/>
    <w:rsid w:val="00E943EC"/>
    <w:rsid w:val="00E94F10"/>
    <w:rsid w:val="00E95125"/>
    <w:rsid w:val="00E952F6"/>
    <w:rsid w:val="00E967E1"/>
    <w:rsid w:val="00E96C68"/>
    <w:rsid w:val="00E96E1C"/>
    <w:rsid w:val="00EA15F2"/>
    <w:rsid w:val="00EA279D"/>
    <w:rsid w:val="00EA2D07"/>
    <w:rsid w:val="00EA3B00"/>
    <w:rsid w:val="00EA3C69"/>
    <w:rsid w:val="00EA5308"/>
    <w:rsid w:val="00EA548A"/>
    <w:rsid w:val="00EA5B44"/>
    <w:rsid w:val="00EA5CD0"/>
    <w:rsid w:val="00EA6F9A"/>
    <w:rsid w:val="00EA7187"/>
    <w:rsid w:val="00EB1325"/>
    <w:rsid w:val="00EB1410"/>
    <w:rsid w:val="00EB1879"/>
    <w:rsid w:val="00EB1AE4"/>
    <w:rsid w:val="00EB249F"/>
    <w:rsid w:val="00EB30B6"/>
    <w:rsid w:val="00EB3261"/>
    <w:rsid w:val="00EB3506"/>
    <w:rsid w:val="00EB39E1"/>
    <w:rsid w:val="00EB43AC"/>
    <w:rsid w:val="00EB54B4"/>
    <w:rsid w:val="00EB5723"/>
    <w:rsid w:val="00EB5863"/>
    <w:rsid w:val="00EB6122"/>
    <w:rsid w:val="00EB69F7"/>
    <w:rsid w:val="00EB6B09"/>
    <w:rsid w:val="00EB6DEF"/>
    <w:rsid w:val="00EB70A4"/>
    <w:rsid w:val="00EB7545"/>
    <w:rsid w:val="00EB7D37"/>
    <w:rsid w:val="00EC024E"/>
    <w:rsid w:val="00EC0287"/>
    <w:rsid w:val="00EC0EC7"/>
    <w:rsid w:val="00EC333B"/>
    <w:rsid w:val="00EC346F"/>
    <w:rsid w:val="00EC4D3B"/>
    <w:rsid w:val="00EC5178"/>
    <w:rsid w:val="00EC56C7"/>
    <w:rsid w:val="00EC59F7"/>
    <w:rsid w:val="00EC5C78"/>
    <w:rsid w:val="00EC6F77"/>
    <w:rsid w:val="00EC7423"/>
    <w:rsid w:val="00ED106D"/>
    <w:rsid w:val="00ED1073"/>
    <w:rsid w:val="00ED1127"/>
    <w:rsid w:val="00ED143B"/>
    <w:rsid w:val="00ED1E2D"/>
    <w:rsid w:val="00ED2192"/>
    <w:rsid w:val="00ED23FE"/>
    <w:rsid w:val="00ED2617"/>
    <w:rsid w:val="00ED52BD"/>
    <w:rsid w:val="00ED568F"/>
    <w:rsid w:val="00ED5B8C"/>
    <w:rsid w:val="00ED6CD2"/>
    <w:rsid w:val="00ED6DC6"/>
    <w:rsid w:val="00ED72D3"/>
    <w:rsid w:val="00ED73BC"/>
    <w:rsid w:val="00ED73F8"/>
    <w:rsid w:val="00ED7A76"/>
    <w:rsid w:val="00ED7AD1"/>
    <w:rsid w:val="00ED7DB7"/>
    <w:rsid w:val="00EE0340"/>
    <w:rsid w:val="00EE0D9C"/>
    <w:rsid w:val="00EE20CA"/>
    <w:rsid w:val="00EE2254"/>
    <w:rsid w:val="00EE411A"/>
    <w:rsid w:val="00EE412D"/>
    <w:rsid w:val="00EE426C"/>
    <w:rsid w:val="00EE500D"/>
    <w:rsid w:val="00EE516E"/>
    <w:rsid w:val="00EE5799"/>
    <w:rsid w:val="00EE57F5"/>
    <w:rsid w:val="00EE64B5"/>
    <w:rsid w:val="00EE6DD5"/>
    <w:rsid w:val="00EE6DEA"/>
    <w:rsid w:val="00EE7792"/>
    <w:rsid w:val="00EF03FD"/>
    <w:rsid w:val="00EF06B3"/>
    <w:rsid w:val="00EF07FE"/>
    <w:rsid w:val="00EF0A00"/>
    <w:rsid w:val="00EF16ED"/>
    <w:rsid w:val="00EF2212"/>
    <w:rsid w:val="00EF2897"/>
    <w:rsid w:val="00EF32B7"/>
    <w:rsid w:val="00EF4EC8"/>
    <w:rsid w:val="00EF53F0"/>
    <w:rsid w:val="00EF557B"/>
    <w:rsid w:val="00EF5C62"/>
    <w:rsid w:val="00EF6091"/>
    <w:rsid w:val="00EF6114"/>
    <w:rsid w:val="00EF69BC"/>
    <w:rsid w:val="00EF7023"/>
    <w:rsid w:val="00EF7197"/>
    <w:rsid w:val="00EF78D7"/>
    <w:rsid w:val="00EF7C31"/>
    <w:rsid w:val="00EF7FE3"/>
    <w:rsid w:val="00F00A0D"/>
    <w:rsid w:val="00F00D7F"/>
    <w:rsid w:val="00F00EAA"/>
    <w:rsid w:val="00F010EB"/>
    <w:rsid w:val="00F015C4"/>
    <w:rsid w:val="00F01C67"/>
    <w:rsid w:val="00F026F4"/>
    <w:rsid w:val="00F02D77"/>
    <w:rsid w:val="00F0319A"/>
    <w:rsid w:val="00F031F3"/>
    <w:rsid w:val="00F03EEF"/>
    <w:rsid w:val="00F041F6"/>
    <w:rsid w:val="00F0469B"/>
    <w:rsid w:val="00F05245"/>
    <w:rsid w:val="00F0533C"/>
    <w:rsid w:val="00F05C3B"/>
    <w:rsid w:val="00F077CD"/>
    <w:rsid w:val="00F078B0"/>
    <w:rsid w:val="00F07964"/>
    <w:rsid w:val="00F07BDD"/>
    <w:rsid w:val="00F07F52"/>
    <w:rsid w:val="00F103FC"/>
    <w:rsid w:val="00F1043C"/>
    <w:rsid w:val="00F10A26"/>
    <w:rsid w:val="00F10E56"/>
    <w:rsid w:val="00F113B3"/>
    <w:rsid w:val="00F11ABB"/>
    <w:rsid w:val="00F11BA4"/>
    <w:rsid w:val="00F11BC3"/>
    <w:rsid w:val="00F11CC6"/>
    <w:rsid w:val="00F12ADE"/>
    <w:rsid w:val="00F1305B"/>
    <w:rsid w:val="00F1369C"/>
    <w:rsid w:val="00F146D2"/>
    <w:rsid w:val="00F14721"/>
    <w:rsid w:val="00F148B8"/>
    <w:rsid w:val="00F14B95"/>
    <w:rsid w:val="00F15D09"/>
    <w:rsid w:val="00F1646D"/>
    <w:rsid w:val="00F1724F"/>
    <w:rsid w:val="00F20351"/>
    <w:rsid w:val="00F206F7"/>
    <w:rsid w:val="00F21656"/>
    <w:rsid w:val="00F21908"/>
    <w:rsid w:val="00F21DEB"/>
    <w:rsid w:val="00F21E62"/>
    <w:rsid w:val="00F21E64"/>
    <w:rsid w:val="00F227A4"/>
    <w:rsid w:val="00F22A8B"/>
    <w:rsid w:val="00F22F5D"/>
    <w:rsid w:val="00F2329C"/>
    <w:rsid w:val="00F24279"/>
    <w:rsid w:val="00F244D2"/>
    <w:rsid w:val="00F245AE"/>
    <w:rsid w:val="00F26868"/>
    <w:rsid w:val="00F309E4"/>
    <w:rsid w:val="00F31572"/>
    <w:rsid w:val="00F31700"/>
    <w:rsid w:val="00F324A6"/>
    <w:rsid w:val="00F32E3B"/>
    <w:rsid w:val="00F33962"/>
    <w:rsid w:val="00F33C6C"/>
    <w:rsid w:val="00F33C84"/>
    <w:rsid w:val="00F33CFA"/>
    <w:rsid w:val="00F33F0A"/>
    <w:rsid w:val="00F34268"/>
    <w:rsid w:val="00F34CE0"/>
    <w:rsid w:val="00F34ECB"/>
    <w:rsid w:val="00F34F1D"/>
    <w:rsid w:val="00F3528B"/>
    <w:rsid w:val="00F367AB"/>
    <w:rsid w:val="00F371B3"/>
    <w:rsid w:val="00F371F0"/>
    <w:rsid w:val="00F37AA3"/>
    <w:rsid w:val="00F40081"/>
    <w:rsid w:val="00F40960"/>
    <w:rsid w:val="00F41033"/>
    <w:rsid w:val="00F415D3"/>
    <w:rsid w:val="00F416FE"/>
    <w:rsid w:val="00F41A35"/>
    <w:rsid w:val="00F41EC1"/>
    <w:rsid w:val="00F421B4"/>
    <w:rsid w:val="00F4350E"/>
    <w:rsid w:val="00F44434"/>
    <w:rsid w:val="00F45D3E"/>
    <w:rsid w:val="00F464B9"/>
    <w:rsid w:val="00F466A6"/>
    <w:rsid w:val="00F46A22"/>
    <w:rsid w:val="00F47212"/>
    <w:rsid w:val="00F47527"/>
    <w:rsid w:val="00F47A64"/>
    <w:rsid w:val="00F47E5E"/>
    <w:rsid w:val="00F47FE4"/>
    <w:rsid w:val="00F5072D"/>
    <w:rsid w:val="00F50739"/>
    <w:rsid w:val="00F50D7B"/>
    <w:rsid w:val="00F50DF8"/>
    <w:rsid w:val="00F50F99"/>
    <w:rsid w:val="00F52350"/>
    <w:rsid w:val="00F5257A"/>
    <w:rsid w:val="00F54D66"/>
    <w:rsid w:val="00F55169"/>
    <w:rsid w:val="00F55302"/>
    <w:rsid w:val="00F55396"/>
    <w:rsid w:val="00F55598"/>
    <w:rsid w:val="00F559D0"/>
    <w:rsid w:val="00F56EF5"/>
    <w:rsid w:val="00F60CB0"/>
    <w:rsid w:val="00F6203B"/>
    <w:rsid w:val="00F62446"/>
    <w:rsid w:val="00F627CB"/>
    <w:rsid w:val="00F639D0"/>
    <w:rsid w:val="00F63B5E"/>
    <w:rsid w:val="00F64692"/>
    <w:rsid w:val="00F64A07"/>
    <w:rsid w:val="00F65491"/>
    <w:rsid w:val="00F66200"/>
    <w:rsid w:val="00F66896"/>
    <w:rsid w:val="00F66958"/>
    <w:rsid w:val="00F669E3"/>
    <w:rsid w:val="00F671C0"/>
    <w:rsid w:val="00F67970"/>
    <w:rsid w:val="00F67A32"/>
    <w:rsid w:val="00F67A34"/>
    <w:rsid w:val="00F704A6"/>
    <w:rsid w:val="00F716A4"/>
    <w:rsid w:val="00F71722"/>
    <w:rsid w:val="00F719B7"/>
    <w:rsid w:val="00F720BC"/>
    <w:rsid w:val="00F721F2"/>
    <w:rsid w:val="00F741D3"/>
    <w:rsid w:val="00F74A1C"/>
    <w:rsid w:val="00F7568E"/>
    <w:rsid w:val="00F75DD9"/>
    <w:rsid w:val="00F75E7A"/>
    <w:rsid w:val="00F75EF0"/>
    <w:rsid w:val="00F76D4B"/>
    <w:rsid w:val="00F77125"/>
    <w:rsid w:val="00F773F1"/>
    <w:rsid w:val="00F778C0"/>
    <w:rsid w:val="00F77DBC"/>
    <w:rsid w:val="00F77F72"/>
    <w:rsid w:val="00F80065"/>
    <w:rsid w:val="00F818DB"/>
    <w:rsid w:val="00F819A5"/>
    <w:rsid w:val="00F81D3E"/>
    <w:rsid w:val="00F8205A"/>
    <w:rsid w:val="00F822D1"/>
    <w:rsid w:val="00F82898"/>
    <w:rsid w:val="00F828A8"/>
    <w:rsid w:val="00F82CF5"/>
    <w:rsid w:val="00F82D56"/>
    <w:rsid w:val="00F82D67"/>
    <w:rsid w:val="00F82EA3"/>
    <w:rsid w:val="00F82F14"/>
    <w:rsid w:val="00F84851"/>
    <w:rsid w:val="00F854F9"/>
    <w:rsid w:val="00F85629"/>
    <w:rsid w:val="00F860E6"/>
    <w:rsid w:val="00F879C0"/>
    <w:rsid w:val="00F87BB2"/>
    <w:rsid w:val="00F9069C"/>
    <w:rsid w:val="00F907DB"/>
    <w:rsid w:val="00F9146D"/>
    <w:rsid w:val="00F9348C"/>
    <w:rsid w:val="00F9350F"/>
    <w:rsid w:val="00F9351E"/>
    <w:rsid w:val="00F935FE"/>
    <w:rsid w:val="00F93D9D"/>
    <w:rsid w:val="00F94146"/>
    <w:rsid w:val="00F95A1C"/>
    <w:rsid w:val="00F95B26"/>
    <w:rsid w:val="00F95F17"/>
    <w:rsid w:val="00F95FC7"/>
    <w:rsid w:val="00F97C00"/>
    <w:rsid w:val="00FA02E6"/>
    <w:rsid w:val="00FA0394"/>
    <w:rsid w:val="00FA147B"/>
    <w:rsid w:val="00FA1539"/>
    <w:rsid w:val="00FA1A42"/>
    <w:rsid w:val="00FA1B4E"/>
    <w:rsid w:val="00FA1EE1"/>
    <w:rsid w:val="00FA2B04"/>
    <w:rsid w:val="00FA432C"/>
    <w:rsid w:val="00FA4337"/>
    <w:rsid w:val="00FA6055"/>
    <w:rsid w:val="00FA612C"/>
    <w:rsid w:val="00FA6A50"/>
    <w:rsid w:val="00FA6A62"/>
    <w:rsid w:val="00FA731C"/>
    <w:rsid w:val="00FA7494"/>
    <w:rsid w:val="00FA74C4"/>
    <w:rsid w:val="00FB044A"/>
    <w:rsid w:val="00FB0F29"/>
    <w:rsid w:val="00FB1EB4"/>
    <w:rsid w:val="00FB25FD"/>
    <w:rsid w:val="00FB2703"/>
    <w:rsid w:val="00FB2A88"/>
    <w:rsid w:val="00FB3B9E"/>
    <w:rsid w:val="00FB3BDD"/>
    <w:rsid w:val="00FB40F9"/>
    <w:rsid w:val="00FB41C3"/>
    <w:rsid w:val="00FB433D"/>
    <w:rsid w:val="00FB4401"/>
    <w:rsid w:val="00FB525D"/>
    <w:rsid w:val="00FB536F"/>
    <w:rsid w:val="00FB5F6B"/>
    <w:rsid w:val="00FB6907"/>
    <w:rsid w:val="00FB69C7"/>
    <w:rsid w:val="00FB76B5"/>
    <w:rsid w:val="00FB7F37"/>
    <w:rsid w:val="00FC1349"/>
    <w:rsid w:val="00FC170E"/>
    <w:rsid w:val="00FC1777"/>
    <w:rsid w:val="00FC203C"/>
    <w:rsid w:val="00FC2460"/>
    <w:rsid w:val="00FC2516"/>
    <w:rsid w:val="00FC2A46"/>
    <w:rsid w:val="00FC2C7B"/>
    <w:rsid w:val="00FC312B"/>
    <w:rsid w:val="00FC3680"/>
    <w:rsid w:val="00FC4C31"/>
    <w:rsid w:val="00FC506D"/>
    <w:rsid w:val="00FC5A2F"/>
    <w:rsid w:val="00FC5FDE"/>
    <w:rsid w:val="00FC7731"/>
    <w:rsid w:val="00FC7936"/>
    <w:rsid w:val="00FC7B57"/>
    <w:rsid w:val="00FD0D9E"/>
    <w:rsid w:val="00FD411E"/>
    <w:rsid w:val="00FD4EE8"/>
    <w:rsid w:val="00FD517A"/>
    <w:rsid w:val="00FD554E"/>
    <w:rsid w:val="00FD58EB"/>
    <w:rsid w:val="00FD5F1A"/>
    <w:rsid w:val="00FD6738"/>
    <w:rsid w:val="00FD767D"/>
    <w:rsid w:val="00FD7A30"/>
    <w:rsid w:val="00FE08EE"/>
    <w:rsid w:val="00FE0EBA"/>
    <w:rsid w:val="00FE1BE5"/>
    <w:rsid w:val="00FE1E01"/>
    <w:rsid w:val="00FE2F00"/>
    <w:rsid w:val="00FE3210"/>
    <w:rsid w:val="00FE3B4E"/>
    <w:rsid w:val="00FE46C6"/>
    <w:rsid w:val="00FE4E81"/>
    <w:rsid w:val="00FE4F73"/>
    <w:rsid w:val="00FE5032"/>
    <w:rsid w:val="00FE5BEE"/>
    <w:rsid w:val="00FE6C44"/>
    <w:rsid w:val="00FE7B13"/>
    <w:rsid w:val="00FF079E"/>
    <w:rsid w:val="00FF1511"/>
    <w:rsid w:val="00FF1D6C"/>
    <w:rsid w:val="00FF21B2"/>
    <w:rsid w:val="00FF22ED"/>
    <w:rsid w:val="00FF2BF8"/>
    <w:rsid w:val="00FF2E3B"/>
    <w:rsid w:val="00FF30F2"/>
    <w:rsid w:val="00FF38EB"/>
    <w:rsid w:val="00FF4048"/>
    <w:rsid w:val="00FF4A72"/>
    <w:rsid w:val="00FF54DD"/>
    <w:rsid w:val="00FF6101"/>
    <w:rsid w:val="00FF6518"/>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13A8F68"/>
  <w15:docId w15:val="{309B8BF6-0742-4EA7-A6ED-79BB1DAA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nhideWhenUsed="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lsdException w:name="Medium Shading 2 Accent 1" w:uiPriority="64"/>
    <w:lsdException w:name="Medium List 1 Accent 1" w:uiPriority="65"/>
    <w:lsdException w:name="Revision" w:semiHidden="1" w:qFormat="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6C7A"/>
    <w:pPr>
      <w:suppressAutoHyphens/>
      <w:spacing w:before="120" w:after="120"/>
      <w:jc w:val="both"/>
    </w:pPr>
    <w:rPr>
      <w:rFonts w:ascii="Calibri" w:hAnsi="Calibri" w:cs="Calibri"/>
      <w:sz w:val="22"/>
      <w:szCs w:val="24"/>
      <w:lang w:val="el-GR" w:eastAsia="zh-CN"/>
    </w:rPr>
  </w:style>
  <w:style w:type="paragraph" w:styleId="Heading1">
    <w:name w:val="heading 1"/>
    <w:aliases w:val="H1 Char,H1,Head1,Heading apps,h1,BMS Heading 1,H11,H12,H13,H14,H15,H16,H17,Outline1,Level 1 Topic Heading,Heading 1-ERI,l1,Head 1 (Chapter heading),Head 1,Head 11,Head 12,Head 111,Head 13,Head 112,Head 14,Head 113,Head 15,Head 114"/>
    <w:basedOn w:val="Normal"/>
    <w:next w:val="Normal"/>
    <w:link w:val="Heading1Char2"/>
    <w:uiPriority w:val="9"/>
    <w:qFormat/>
    <w:rsid w:val="00B770BA"/>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Times New Roman"/>
      <w:b/>
      <w:bCs/>
      <w:color w:val="333399"/>
      <w:sz w:val="28"/>
      <w:szCs w:val="32"/>
      <w:lang w:val="en-US"/>
    </w:rPr>
  </w:style>
  <w:style w:type="paragraph" w:styleId="Heading2">
    <w:name w:val="heading 2"/>
    <w:basedOn w:val="Heading1"/>
    <w:next w:val="Normal"/>
    <w:link w:val="Heading2Char2"/>
    <w:qFormat/>
    <w:rsid w:val="00B770BA"/>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Heading3">
    <w:name w:val="heading 3"/>
    <w:aliases w:val="H3,3 bullet,b,2,bullet,B1,SECOND,Second,h3,b1,bullet pt,6 bullet,List 1,Level 1 - 1,H31,H32,H311,h31,H33,H312,h32,H321,H3111,h311,H34,H313,h33,H35,H314,h34,H36,H315,h35,H322,H3112,h312,H331,H3121,h321,H341,H3131,h331,H351,H3141,h341,H37,3"/>
    <w:basedOn w:val="Normal"/>
    <w:next w:val="Normal"/>
    <w:link w:val="Heading3Char2"/>
    <w:uiPriority w:val="9"/>
    <w:qFormat/>
    <w:rsid w:val="00B770BA"/>
    <w:pPr>
      <w:keepNext/>
      <w:spacing w:before="240" w:after="60"/>
      <w:ind w:left="567" w:hanging="567"/>
      <w:outlineLvl w:val="2"/>
    </w:pPr>
    <w:rPr>
      <w:rFonts w:ascii="Arial" w:hAnsi="Arial" w:cs="Times New Roman"/>
      <w:b/>
      <w:bCs/>
      <w:szCs w:val="26"/>
    </w:rPr>
  </w:style>
  <w:style w:type="paragraph" w:styleId="Heading4">
    <w:name w:val="heading 4"/>
    <w:basedOn w:val="Normal"/>
    <w:next w:val="Normal"/>
    <w:link w:val="Heading4Char2"/>
    <w:uiPriority w:val="99"/>
    <w:qFormat/>
    <w:rsid w:val="00DF10F7"/>
    <w:pPr>
      <w:keepNext/>
      <w:spacing w:before="240"/>
      <w:outlineLvl w:val="3"/>
    </w:pPr>
    <w:rPr>
      <w:rFonts w:asciiTheme="minorHAnsi" w:hAnsiTheme="minorHAnsi" w:cs="Times New Roman"/>
      <w:b/>
      <w:bCs/>
      <w:szCs w:val="28"/>
    </w:rPr>
  </w:style>
  <w:style w:type="paragraph" w:styleId="Heading5">
    <w:name w:val="heading 5"/>
    <w:basedOn w:val="Normal"/>
    <w:next w:val="Normal"/>
    <w:link w:val="Heading5Char2"/>
    <w:uiPriority w:val="99"/>
    <w:qFormat/>
    <w:rsid w:val="00B770BA"/>
    <w:pPr>
      <w:numPr>
        <w:ilvl w:val="4"/>
        <w:numId w:val="1"/>
      </w:numPr>
      <w:spacing w:before="200" w:after="200" w:line="280" w:lineRule="exact"/>
      <w:outlineLvl w:val="4"/>
    </w:pPr>
    <w:rPr>
      <w:rFonts w:ascii="Lucida Sans" w:hAnsi="Lucida Sans" w:cs="Times New Roman"/>
      <w:b/>
      <w:szCs w:val="20"/>
      <w:lang w:val="en-US"/>
    </w:rPr>
  </w:style>
  <w:style w:type="paragraph" w:styleId="Heading6">
    <w:name w:val="heading 6"/>
    <w:basedOn w:val="Normal"/>
    <w:next w:val="Normal"/>
    <w:link w:val="Heading6Char1"/>
    <w:uiPriority w:val="99"/>
    <w:qFormat/>
    <w:rsid w:val="001A7731"/>
    <w:pPr>
      <w:tabs>
        <w:tab w:val="left" w:pos="2978"/>
      </w:tabs>
      <w:suppressAutoHyphens w:val="0"/>
      <w:spacing w:after="240" w:line="360" w:lineRule="auto"/>
      <w:ind w:left="2978" w:hanging="1134"/>
      <w:outlineLvl w:val="5"/>
    </w:pPr>
    <w:rPr>
      <w:rFonts w:ascii="Tahoma" w:hAnsi="Tahoma" w:cs="Times New Roman"/>
      <w:b/>
      <w:sz w:val="18"/>
      <w:szCs w:val="20"/>
      <w:lang w:eastAsia="en-US"/>
    </w:rPr>
  </w:style>
  <w:style w:type="paragraph" w:styleId="Heading7">
    <w:name w:val="heading 7"/>
    <w:basedOn w:val="Normal"/>
    <w:next w:val="Normal"/>
    <w:link w:val="Heading7Char1"/>
    <w:uiPriority w:val="99"/>
    <w:qFormat/>
    <w:rsid w:val="001A7731"/>
    <w:pPr>
      <w:tabs>
        <w:tab w:val="left" w:pos="2289"/>
        <w:tab w:val="left" w:pos="2835"/>
      </w:tabs>
      <w:suppressAutoHyphens w:val="0"/>
      <w:spacing w:after="60" w:line="360" w:lineRule="auto"/>
      <w:ind w:left="2289" w:hanging="1296"/>
      <w:outlineLvl w:val="6"/>
    </w:pPr>
    <w:rPr>
      <w:rFonts w:ascii="Tahoma" w:hAnsi="Tahoma" w:cs="Times New Roman"/>
      <w:sz w:val="18"/>
      <w:szCs w:val="20"/>
      <w:u w:val="single"/>
      <w:lang w:eastAsia="en-US"/>
    </w:rPr>
  </w:style>
  <w:style w:type="paragraph" w:styleId="Heading8">
    <w:name w:val="heading 8"/>
    <w:basedOn w:val="Normal"/>
    <w:next w:val="Normal"/>
    <w:link w:val="Heading8Char1"/>
    <w:uiPriority w:val="99"/>
    <w:qFormat/>
    <w:rsid w:val="001A7731"/>
    <w:pPr>
      <w:tabs>
        <w:tab w:val="left" w:pos="2433"/>
        <w:tab w:val="left" w:pos="3119"/>
      </w:tabs>
      <w:suppressAutoHyphens w:val="0"/>
      <w:spacing w:after="60"/>
      <w:ind w:left="2433" w:hanging="1440"/>
      <w:outlineLvl w:val="7"/>
    </w:pPr>
    <w:rPr>
      <w:rFonts w:ascii="Tahoma" w:hAnsi="Tahoma" w:cs="Times New Roman"/>
      <w:sz w:val="18"/>
      <w:szCs w:val="20"/>
      <w:u w:val="single"/>
      <w:lang w:eastAsia="en-US"/>
    </w:rPr>
  </w:style>
  <w:style w:type="paragraph" w:styleId="Heading9">
    <w:name w:val="heading 9"/>
    <w:basedOn w:val="Normal"/>
    <w:next w:val="Normal"/>
    <w:link w:val="Heading9Char1"/>
    <w:uiPriority w:val="99"/>
    <w:qFormat/>
    <w:rsid w:val="001A7731"/>
    <w:pPr>
      <w:tabs>
        <w:tab w:val="left" w:pos="2577"/>
        <w:tab w:val="left" w:pos="3119"/>
      </w:tabs>
      <w:suppressAutoHyphens w:val="0"/>
      <w:spacing w:after="60"/>
      <w:ind w:left="2577" w:hanging="1584"/>
      <w:jc w:val="left"/>
      <w:outlineLvl w:val="8"/>
    </w:pPr>
    <w:rPr>
      <w:rFonts w:ascii="Tahoma" w:hAnsi="Tahoma" w:cs="Times New Roman"/>
      <w:sz w:val="18"/>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aliases w:val="H1 Char Char,H1 Char1,Head1 Char,Heading apps Char,h1 Char,BMS Heading 1 Char,H11 Char,H12 Char,H13 Char,H14 Char,H15 Char,H16 Char,H17 Char,Outline1 Char,Level 1 Topic Heading Char,Heading 1-ERI Char,l1 Char,Head 1 Char,Head 11 Char"/>
    <w:link w:val="Heading1"/>
    <w:uiPriority w:val="99"/>
    <w:rsid w:val="001A7731"/>
    <w:rPr>
      <w:rFonts w:ascii="Arial" w:hAnsi="Arial" w:cs="Arial"/>
      <w:b/>
      <w:bCs/>
      <w:color w:val="333399"/>
      <w:sz w:val="28"/>
      <w:szCs w:val="32"/>
      <w:lang w:val="en-US" w:eastAsia="zh-CN"/>
    </w:rPr>
  </w:style>
  <w:style w:type="character" w:customStyle="1" w:styleId="Heading2Char2">
    <w:name w:val="Heading 2 Char2"/>
    <w:link w:val="Heading2"/>
    <w:uiPriority w:val="99"/>
    <w:rsid w:val="001A7731"/>
    <w:rPr>
      <w:rFonts w:ascii="Arial" w:hAnsi="Arial" w:cs="Arial"/>
      <w:b/>
      <w:color w:val="002060"/>
      <w:sz w:val="24"/>
      <w:szCs w:val="22"/>
      <w:lang w:val="en-GB" w:eastAsia="zh-CN"/>
    </w:rPr>
  </w:style>
  <w:style w:type="character" w:customStyle="1" w:styleId="Heading3Char2">
    <w:name w:val="Heading 3 Char2"/>
    <w:aliases w:val="H3 Char1,3 bullet Char1,b Char1,2 Char1,bullet Char1,B1 Char1,SECOND Char1,Second Char1,h3 Char1,b1 Char1,bullet pt Char1,6 bullet Char1,List 1 Char1,Level 1 - 1 Char1,H31 Char1,H32 Char1,H311 Char1,h31 Char1,H33 Char1,H312 Char1,3 Char"/>
    <w:link w:val="Heading3"/>
    <w:uiPriority w:val="99"/>
    <w:rsid w:val="001A7731"/>
    <w:rPr>
      <w:rFonts w:ascii="Arial" w:hAnsi="Arial"/>
      <w:b/>
      <w:bCs/>
      <w:sz w:val="22"/>
      <w:szCs w:val="26"/>
      <w:lang w:val="en-GB" w:eastAsia="zh-CN"/>
    </w:rPr>
  </w:style>
  <w:style w:type="character" w:customStyle="1" w:styleId="Heading4Char2">
    <w:name w:val="Heading 4 Char2"/>
    <w:link w:val="Heading4"/>
    <w:uiPriority w:val="99"/>
    <w:qFormat/>
    <w:rsid w:val="00DF10F7"/>
    <w:rPr>
      <w:rFonts w:asciiTheme="minorHAnsi" w:hAnsiTheme="minorHAnsi"/>
      <w:b/>
      <w:bCs/>
      <w:sz w:val="22"/>
      <w:szCs w:val="28"/>
      <w:lang w:val="el-GR" w:eastAsia="zh-CN"/>
    </w:rPr>
  </w:style>
  <w:style w:type="character" w:customStyle="1" w:styleId="Heading5Char2">
    <w:name w:val="Heading 5 Char2"/>
    <w:link w:val="Heading5"/>
    <w:uiPriority w:val="99"/>
    <w:qFormat/>
    <w:rsid w:val="001A7731"/>
    <w:rPr>
      <w:rFonts w:ascii="Lucida Sans" w:hAnsi="Lucida Sans"/>
      <w:b/>
      <w:sz w:val="22"/>
      <w:lang w:eastAsia="zh-CN"/>
    </w:rPr>
  </w:style>
  <w:style w:type="character" w:customStyle="1" w:styleId="Heading6Char1">
    <w:name w:val="Heading 6 Char1"/>
    <w:link w:val="Heading6"/>
    <w:uiPriority w:val="99"/>
    <w:rsid w:val="001A7731"/>
    <w:rPr>
      <w:rFonts w:ascii="Tahoma" w:hAnsi="Tahoma"/>
      <w:b/>
      <w:sz w:val="18"/>
      <w:lang w:eastAsia="en-US"/>
    </w:rPr>
  </w:style>
  <w:style w:type="character" w:customStyle="1" w:styleId="Heading7Char1">
    <w:name w:val="Heading 7 Char1"/>
    <w:link w:val="Heading7"/>
    <w:uiPriority w:val="99"/>
    <w:rsid w:val="001A7731"/>
    <w:rPr>
      <w:rFonts w:ascii="Tahoma" w:hAnsi="Tahoma"/>
      <w:sz w:val="18"/>
      <w:u w:val="single"/>
      <w:lang w:eastAsia="en-US"/>
    </w:rPr>
  </w:style>
  <w:style w:type="character" w:customStyle="1" w:styleId="Heading8Char1">
    <w:name w:val="Heading 8 Char1"/>
    <w:link w:val="Heading8"/>
    <w:uiPriority w:val="99"/>
    <w:rsid w:val="001A7731"/>
    <w:rPr>
      <w:rFonts w:ascii="Tahoma" w:hAnsi="Tahoma"/>
      <w:sz w:val="18"/>
      <w:u w:val="single"/>
      <w:lang w:eastAsia="en-US"/>
    </w:rPr>
  </w:style>
  <w:style w:type="character" w:customStyle="1" w:styleId="Heading9Char1">
    <w:name w:val="Heading 9 Char1"/>
    <w:link w:val="Heading9"/>
    <w:uiPriority w:val="99"/>
    <w:rsid w:val="001A7731"/>
    <w:rPr>
      <w:rFonts w:ascii="Tahoma" w:hAnsi="Tahoma"/>
      <w:sz w:val="18"/>
      <w:u w:val="single"/>
      <w:lang w:eastAsia="en-US"/>
    </w:rPr>
  </w:style>
  <w:style w:type="character" w:customStyle="1" w:styleId="WW8Num1z0">
    <w:name w:val="WW8Num1z0"/>
    <w:uiPriority w:val="99"/>
    <w:qFormat/>
    <w:rsid w:val="00B770BA"/>
  </w:style>
  <w:style w:type="character" w:customStyle="1" w:styleId="WW8Num1z1">
    <w:name w:val="WW8Num1z1"/>
    <w:uiPriority w:val="99"/>
    <w:qFormat/>
    <w:rsid w:val="00B770BA"/>
  </w:style>
  <w:style w:type="character" w:customStyle="1" w:styleId="WW8Num1z2">
    <w:name w:val="WW8Num1z2"/>
    <w:uiPriority w:val="99"/>
    <w:qFormat/>
    <w:rsid w:val="00B770BA"/>
  </w:style>
  <w:style w:type="character" w:customStyle="1" w:styleId="WW8Num1z3">
    <w:name w:val="WW8Num1z3"/>
    <w:uiPriority w:val="99"/>
    <w:qFormat/>
    <w:rsid w:val="00B770BA"/>
  </w:style>
  <w:style w:type="character" w:customStyle="1" w:styleId="WW8Num1z4">
    <w:name w:val="WW8Num1z4"/>
    <w:uiPriority w:val="99"/>
    <w:qFormat/>
    <w:rsid w:val="00B770BA"/>
    <w:rPr>
      <w:rFonts w:ascii="Arial" w:hAnsi="Arial" w:cs="Times New Roman"/>
      <w:b w:val="0"/>
      <w:i w:val="0"/>
      <w:sz w:val="20"/>
      <w:szCs w:val="20"/>
    </w:rPr>
  </w:style>
  <w:style w:type="character" w:customStyle="1" w:styleId="WW8Num1z5">
    <w:name w:val="WW8Num1z5"/>
    <w:uiPriority w:val="99"/>
    <w:qFormat/>
    <w:rsid w:val="00B770BA"/>
  </w:style>
  <w:style w:type="character" w:customStyle="1" w:styleId="WW8Num1z6">
    <w:name w:val="WW8Num1z6"/>
    <w:uiPriority w:val="99"/>
    <w:qFormat/>
    <w:rsid w:val="00B770BA"/>
  </w:style>
  <w:style w:type="character" w:customStyle="1" w:styleId="WW8Num1z7">
    <w:name w:val="WW8Num1z7"/>
    <w:uiPriority w:val="99"/>
    <w:qFormat/>
    <w:rsid w:val="00B770BA"/>
  </w:style>
  <w:style w:type="character" w:customStyle="1" w:styleId="WW8Num1z8">
    <w:name w:val="WW8Num1z8"/>
    <w:uiPriority w:val="99"/>
    <w:qFormat/>
    <w:rsid w:val="00B770BA"/>
  </w:style>
  <w:style w:type="character" w:customStyle="1" w:styleId="WW8Num2z0">
    <w:name w:val="WW8Num2z0"/>
    <w:uiPriority w:val="99"/>
    <w:qFormat/>
    <w:rsid w:val="00B770BA"/>
    <w:rPr>
      <w:rFonts w:ascii="Symbol" w:hAnsi="Symbol" w:cs="Symbol"/>
      <w:lang w:val="el-GR"/>
    </w:rPr>
  </w:style>
  <w:style w:type="character" w:customStyle="1" w:styleId="WW8Num3z0">
    <w:name w:val="WW8Num3z0"/>
    <w:uiPriority w:val="99"/>
    <w:qFormat/>
    <w:rsid w:val="00B770BA"/>
    <w:rPr>
      <w:lang w:val="el-GR"/>
    </w:rPr>
  </w:style>
  <w:style w:type="character" w:customStyle="1" w:styleId="WW8Num4z0">
    <w:name w:val="WW8Num4z0"/>
    <w:uiPriority w:val="99"/>
    <w:qFormat/>
    <w:rsid w:val="00B770BA"/>
    <w:rPr>
      <w:rFonts w:ascii="Webdings" w:hAnsi="Webdings" w:cs="Webdings"/>
      <w:color w:val="333399"/>
      <w:sz w:val="16"/>
    </w:rPr>
  </w:style>
  <w:style w:type="character" w:customStyle="1" w:styleId="WW8Num5z0">
    <w:name w:val="WW8Num5z0"/>
    <w:uiPriority w:val="99"/>
    <w:qFormat/>
    <w:rsid w:val="00B770BA"/>
    <w:rPr>
      <w:highlight w:val="yellow"/>
      <w:lang w:val="el-GR"/>
    </w:rPr>
  </w:style>
  <w:style w:type="character" w:customStyle="1" w:styleId="WW8Num6z0">
    <w:name w:val="WW8Num6z0"/>
    <w:uiPriority w:val="99"/>
    <w:qFormat/>
    <w:rsid w:val="00B770BA"/>
    <w:rPr>
      <w:b/>
      <w:bCs/>
      <w:szCs w:val="22"/>
      <w:lang w:val="el-GR"/>
    </w:rPr>
  </w:style>
  <w:style w:type="character" w:customStyle="1" w:styleId="WW8Num6z1">
    <w:name w:val="WW8Num6z1"/>
    <w:uiPriority w:val="99"/>
    <w:qFormat/>
    <w:rsid w:val="00B770BA"/>
  </w:style>
  <w:style w:type="character" w:customStyle="1" w:styleId="WW8Num6z2">
    <w:name w:val="WW8Num6z2"/>
    <w:uiPriority w:val="99"/>
    <w:qFormat/>
    <w:rsid w:val="00B770BA"/>
  </w:style>
  <w:style w:type="character" w:customStyle="1" w:styleId="WW8Num6z3">
    <w:name w:val="WW8Num6z3"/>
    <w:uiPriority w:val="99"/>
    <w:qFormat/>
    <w:rsid w:val="00B770BA"/>
  </w:style>
  <w:style w:type="character" w:customStyle="1" w:styleId="WW8Num6z4">
    <w:name w:val="WW8Num6z4"/>
    <w:uiPriority w:val="99"/>
    <w:qFormat/>
    <w:rsid w:val="00B770BA"/>
  </w:style>
  <w:style w:type="character" w:customStyle="1" w:styleId="WW8Num6z5">
    <w:name w:val="WW8Num6z5"/>
    <w:uiPriority w:val="99"/>
    <w:qFormat/>
    <w:rsid w:val="00B770BA"/>
  </w:style>
  <w:style w:type="character" w:customStyle="1" w:styleId="WW8Num6z6">
    <w:name w:val="WW8Num6z6"/>
    <w:uiPriority w:val="99"/>
    <w:qFormat/>
    <w:rsid w:val="00B770BA"/>
  </w:style>
  <w:style w:type="character" w:customStyle="1" w:styleId="WW8Num6z7">
    <w:name w:val="WW8Num6z7"/>
    <w:uiPriority w:val="99"/>
    <w:qFormat/>
    <w:rsid w:val="00B770BA"/>
  </w:style>
  <w:style w:type="character" w:customStyle="1" w:styleId="WW8Num6z8">
    <w:name w:val="WW8Num6z8"/>
    <w:uiPriority w:val="99"/>
    <w:qFormat/>
    <w:rsid w:val="00B770BA"/>
  </w:style>
  <w:style w:type="character" w:customStyle="1" w:styleId="WW8Num7z0">
    <w:name w:val="WW8Num7z0"/>
    <w:uiPriority w:val="99"/>
    <w:qFormat/>
    <w:rsid w:val="00B770BA"/>
    <w:rPr>
      <w:b/>
      <w:bCs/>
      <w:szCs w:val="22"/>
      <w:lang w:val="el-GR"/>
    </w:rPr>
  </w:style>
  <w:style w:type="character" w:customStyle="1" w:styleId="WW8Num7z1">
    <w:name w:val="WW8Num7z1"/>
    <w:uiPriority w:val="99"/>
    <w:qFormat/>
    <w:rsid w:val="00B770BA"/>
    <w:rPr>
      <w:rFonts w:eastAsia="Calibri"/>
      <w:lang w:val="el-GR"/>
    </w:rPr>
  </w:style>
  <w:style w:type="character" w:customStyle="1" w:styleId="WW8Num7z2">
    <w:name w:val="WW8Num7z2"/>
    <w:uiPriority w:val="99"/>
    <w:qFormat/>
    <w:rsid w:val="00B770BA"/>
  </w:style>
  <w:style w:type="character" w:customStyle="1" w:styleId="WW8Num7z3">
    <w:name w:val="WW8Num7z3"/>
    <w:uiPriority w:val="99"/>
    <w:qFormat/>
    <w:rsid w:val="00B770BA"/>
  </w:style>
  <w:style w:type="character" w:customStyle="1" w:styleId="WW8Num7z4">
    <w:name w:val="WW8Num7z4"/>
    <w:uiPriority w:val="99"/>
    <w:qFormat/>
    <w:rsid w:val="00B770BA"/>
  </w:style>
  <w:style w:type="character" w:customStyle="1" w:styleId="WW8Num7z5">
    <w:name w:val="WW8Num7z5"/>
    <w:uiPriority w:val="99"/>
    <w:qFormat/>
    <w:rsid w:val="00B770BA"/>
  </w:style>
  <w:style w:type="character" w:customStyle="1" w:styleId="WW8Num7z6">
    <w:name w:val="WW8Num7z6"/>
    <w:uiPriority w:val="99"/>
    <w:qFormat/>
    <w:rsid w:val="00B770BA"/>
  </w:style>
  <w:style w:type="character" w:customStyle="1" w:styleId="WW8Num7z7">
    <w:name w:val="WW8Num7z7"/>
    <w:uiPriority w:val="99"/>
    <w:qFormat/>
    <w:rsid w:val="00B770BA"/>
  </w:style>
  <w:style w:type="character" w:customStyle="1" w:styleId="WW8Num7z8">
    <w:name w:val="WW8Num7z8"/>
    <w:uiPriority w:val="99"/>
    <w:qFormat/>
    <w:rsid w:val="00B770BA"/>
  </w:style>
  <w:style w:type="character" w:customStyle="1" w:styleId="WW8Num8z0">
    <w:name w:val="WW8Num8z0"/>
    <w:uiPriority w:val="99"/>
    <w:qFormat/>
    <w:rsid w:val="00B770BA"/>
    <w:rPr>
      <w:rFonts w:ascii="Symbol" w:hAnsi="Symbol" w:cs="OpenSymbol"/>
      <w:color w:val="5B9BD5"/>
    </w:rPr>
  </w:style>
  <w:style w:type="character" w:customStyle="1" w:styleId="WW8Num9z0">
    <w:name w:val="WW8Num9z0"/>
    <w:uiPriority w:val="99"/>
    <w:qFormat/>
    <w:rsid w:val="00B770BA"/>
    <w:rPr>
      <w:rFonts w:ascii="Angsana New" w:hAnsi="Angsana New" w:cs="Angsana New"/>
      <w:color w:val="000000"/>
      <w:kern w:val="1"/>
      <w:szCs w:val="22"/>
      <w:shd w:val="clear" w:color="auto" w:fill="FFFFFF"/>
      <w:lang w:val="el-GR"/>
    </w:rPr>
  </w:style>
  <w:style w:type="character" w:customStyle="1" w:styleId="WW8Num10z0">
    <w:name w:val="WW8Num10z0"/>
    <w:uiPriority w:val="99"/>
    <w:qFormat/>
    <w:rsid w:val="00B770BA"/>
    <w:rPr>
      <w:rFonts w:ascii="Symbol" w:hAnsi="Symbol" w:cs="Symbol"/>
      <w:kern w:val="1"/>
      <w:shd w:val="clear" w:color="auto" w:fill="C0C0C0"/>
      <w:lang w:val="el-GR"/>
    </w:rPr>
  </w:style>
  <w:style w:type="character" w:customStyle="1" w:styleId="WW8Num10z1">
    <w:name w:val="WW8Num10z1"/>
    <w:uiPriority w:val="99"/>
    <w:qFormat/>
    <w:rsid w:val="00B770BA"/>
  </w:style>
  <w:style w:type="character" w:customStyle="1" w:styleId="WW8Num10z2">
    <w:name w:val="WW8Num10z2"/>
    <w:uiPriority w:val="99"/>
    <w:qFormat/>
    <w:rsid w:val="00B770BA"/>
  </w:style>
  <w:style w:type="character" w:customStyle="1" w:styleId="WW8Num10z3">
    <w:name w:val="WW8Num10z3"/>
    <w:uiPriority w:val="99"/>
    <w:qFormat/>
    <w:rsid w:val="00B770BA"/>
  </w:style>
  <w:style w:type="character" w:customStyle="1" w:styleId="WW8Num10z4">
    <w:name w:val="WW8Num10z4"/>
    <w:uiPriority w:val="99"/>
    <w:qFormat/>
    <w:rsid w:val="00B770BA"/>
  </w:style>
  <w:style w:type="character" w:customStyle="1" w:styleId="WW8Num10z5">
    <w:name w:val="WW8Num10z5"/>
    <w:uiPriority w:val="99"/>
    <w:qFormat/>
    <w:rsid w:val="00B770BA"/>
  </w:style>
  <w:style w:type="character" w:customStyle="1" w:styleId="WW8Num10z6">
    <w:name w:val="WW8Num10z6"/>
    <w:uiPriority w:val="99"/>
    <w:qFormat/>
    <w:rsid w:val="00B770BA"/>
  </w:style>
  <w:style w:type="character" w:customStyle="1" w:styleId="WW8Num10z7">
    <w:name w:val="WW8Num10z7"/>
    <w:uiPriority w:val="99"/>
    <w:qFormat/>
    <w:rsid w:val="00B770BA"/>
  </w:style>
  <w:style w:type="character" w:customStyle="1" w:styleId="WW8Num10z8">
    <w:name w:val="WW8Num10z8"/>
    <w:uiPriority w:val="99"/>
    <w:qFormat/>
    <w:rsid w:val="00B770BA"/>
  </w:style>
  <w:style w:type="character" w:customStyle="1" w:styleId="WW8Num11z0">
    <w:name w:val="WW8Num11z0"/>
    <w:uiPriority w:val="99"/>
    <w:qFormat/>
    <w:rsid w:val="00B770BA"/>
    <w:rPr>
      <w:rFonts w:ascii="Symbol" w:hAnsi="Symbol" w:cs="Symbol" w:hint="default"/>
      <w:lang w:val="el-GR"/>
    </w:rPr>
  </w:style>
  <w:style w:type="character" w:customStyle="1" w:styleId="WW8Num11z1">
    <w:name w:val="WW8Num11z1"/>
    <w:uiPriority w:val="99"/>
    <w:qFormat/>
    <w:rsid w:val="00B770BA"/>
    <w:rPr>
      <w:rFonts w:ascii="Courier New" w:hAnsi="Courier New" w:cs="Courier New" w:hint="default"/>
    </w:rPr>
  </w:style>
  <w:style w:type="character" w:customStyle="1" w:styleId="WW8Num11z2">
    <w:name w:val="WW8Num11z2"/>
    <w:uiPriority w:val="99"/>
    <w:qFormat/>
    <w:rsid w:val="00B770BA"/>
    <w:rPr>
      <w:rFonts w:ascii="Wingdings" w:hAnsi="Wingdings" w:cs="Wingdings" w:hint="default"/>
    </w:rPr>
  </w:style>
  <w:style w:type="character" w:customStyle="1" w:styleId="WW-DefaultParagraphFont">
    <w:name w:val="WW-Default Paragraph Font"/>
    <w:uiPriority w:val="99"/>
    <w:qFormat/>
    <w:rsid w:val="00B770BA"/>
  </w:style>
  <w:style w:type="character" w:customStyle="1" w:styleId="WW8Num8z1">
    <w:name w:val="WW8Num8z1"/>
    <w:uiPriority w:val="99"/>
    <w:qFormat/>
    <w:rsid w:val="00B770BA"/>
    <w:rPr>
      <w:rFonts w:eastAsia="Calibri"/>
      <w:lang w:val="el-GR"/>
    </w:rPr>
  </w:style>
  <w:style w:type="character" w:customStyle="1" w:styleId="WW8Num8z2">
    <w:name w:val="WW8Num8z2"/>
    <w:uiPriority w:val="99"/>
    <w:qFormat/>
    <w:rsid w:val="00B770BA"/>
  </w:style>
  <w:style w:type="character" w:customStyle="1" w:styleId="WW8Num8z3">
    <w:name w:val="WW8Num8z3"/>
    <w:uiPriority w:val="99"/>
    <w:qFormat/>
    <w:rsid w:val="00B770BA"/>
  </w:style>
  <w:style w:type="character" w:customStyle="1" w:styleId="WW8Num8z4">
    <w:name w:val="WW8Num8z4"/>
    <w:qFormat/>
    <w:rsid w:val="00B770BA"/>
  </w:style>
  <w:style w:type="character" w:customStyle="1" w:styleId="WW8Num8z5">
    <w:name w:val="WW8Num8z5"/>
    <w:uiPriority w:val="99"/>
    <w:qFormat/>
    <w:rsid w:val="00B770BA"/>
  </w:style>
  <w:style w:type="character" w:customStyle="1" w:styleId="WW8Num8z6">
    <w:name w:val="WW8Num8z6"/>
    <w:uiPriority w:val="99"/>
    <w:qFormat/>
    <w:rsid w:val="00B770BA"/>
  </w:style>
  <w:style w:type="character" w:customStyle="1" w:styleId="WW8Num8z7">
    <w:name w:val="WW8Num8z7"/>
    <w:uiPriority w:val="99"/>
    <w:qFormat/>
    <w:rsid w:val="00B770BA"/>
  </w:style>
  <w:style w:type="character" w:customStyle="1" w:styleId="WW8Num8z8">
    <w:name w:val="WW8Num8z8"/>
    <w:uiPriority w:val="99"/>
    <w:qFormat/>
    <w:rsid w:val="00B770BA"/>
  </w:style>
  <w:style w:type="character" w:customStyle="1" w:styleId="WW8Num11z3">
    <w:name w:val="WW8Num11z3"/>
    <w:uiPriority w:val="99"/>
    <w:qFormat/>
    <w:rsid w:val="00B770BA"/>
  </w:style>
  <w:style w:type="character" w:customStyle="1" w:styleId="WW8Num11z4">
    <w:name w:val="WW8Num11z4"/>
    <w:uiPriority w:val="99"/>
    <w:qFormat/>
    <w:rsid w:val="00B770BA"/>
  </w:style>
  <w:style w:type="character" w:customStyle="1" w:styleId="WW8Num11z5">
    <w:name w:val="WW8Num11z5"/>
    <w:uiPriority w:val="99"/>
    <w:qFormat/>
    <w:rsid w:val="00B770BA"/>
  </w:style>
  <w:style w:type="character" w:customStyle="1" w:styleId="WW8Num11z6">
    <w:name w:val="WW8Num11z6"/>
    <w:uiPriority w:val="99"/>
    <w:qFormat/>
    <w:rsid w:val="00B770BA"/>
  </w:style>
  <w:style w:type="character" w:customStyle="1" w:styleId="WW8Num11z7">
    <w:name w:val="WW8Num11z7"/>
    <w:uiPriority w:val="99"/>
    <w:qFormat/>
    <w:rsid w:val="00B770BA"/>
  </w:style>
  <w:style w:type="character" w:customStyle="1" w:styleId="WW8Num11z8">
    <w:name w:val="WW8Num11z8"/>
    <w:uiPriority w:val="99"/>
    <w:qFormat/>
    <w:rsid w:val="00B770BA"/>
  </w:style>
  <w:style w:type="character" w:customStyle="1" w:styleId="WW-DefaultParagraphFont1">
    <w:name w:val="WW-Default Paragraph Font1"/>
    <w:uiPriority w:val="99"/>
    <w:qFormat/>
    <w:rsid w:val="00B770BA"/>
  </w:style>
  <w:style w:type="character" w:customStyle="1" w:styleId="4">
    <w:name w:val="Προεπιλεγμένη γραμματοσειρά4"/>
    <w:uiPriority w:val="99"/>
    <w:qFormat/>
    <w:rsid w:val="00B770BA"/>
  </w:style>
  <w:style w:type="character" w:customStyle="1" w:styleId="WW8Num2z1">
    <w:name w:val="WW8Num2z1"/>
    <w:uiPriority w:val="99"/>
    <w:qFormat/>
    <w:rsid w:val="00B770BA"/>
  </w:style>
  <w:style w:type="character" w:customStyle="1" w:styleId="WW8Num2z2">
    <w:name w:val="WW8Num2z2"/>
    <w:uiPriority w:val="99"/>
    <w:qFormat/>
    <w:rsid w:val="00B770BA"/>
  </w:style>
  <w:style w:type="character" w:customStyle="1" w:styleId="WW8Num2z3">
    <w:name w:val="WW8Num2z3"/>
    <w:uiPriority w:val="99"/>
    <w:qFormat/>
    <w:rsid w:val="00B770BA"/>
  </w:style>
  <w:style w:type="character" w:customStyle="1" w:styleId="WW8Num2z4">
    <w:name w:val="WW8Num2z4"/>
    <w:uiPriority w:val="99"/>
    <w:qFormat/>
    <w:rsid w:val="00B770BA"/>
    <w:rPr>
      <w:rFonts w:ascii="Arial" w:hAnsi="Arial" w:cs="Times New Roman"/>
      <w:b w:val="0"/>
      <w:i w:val="0"/>
      <w:sz w:val="20"/>
      <w:szCs w:val="20"/>
    </w:rPr>
  </w:style>
  <w:style w:type="character" w:customStyle="1" w:styleId="WW8Num2z5">
    <w:name w:val="WW8Num2z5"/>
    <w:uiPriority w:val="99"/>
    <w:qFormat/>
    <w:rsid w:val="00B770BA"/>
  </w:style>
  <w:style w:type="character" w:customStyle="1" w:styleId="WW8Num2z6">
    <w:name w:val="WW8Num2z6"/>
    <w:uiPriority w:val="99"/>
    <w:qFormat/>
    <w:rsid w:val="00B770BA"/>
  </w:style>
  <w:style w:type="character" w:customStyle="1" w:styleId="WW8Num2z7">
    <w:name w:val="WW8Num2z7"/>
    <w:uiPriority w:val="99"/>
    <w:qFormat/>
    <w:rsid w:val="00B770BA"/>
  </w:style>
  <w:style w:type="character" w:customStyle="1" w:styleId="WW8Num2z8">
    <w:name w:val="WW8Num2z8"/>
    <w:uiPriority w:val="99"/>
    <w:qFormat/>
    <w:rsid w:val="00B770BA"/>
  </w:style>
  <w:style w:type="character" w:customStyle="1" w:styleId="WW8Num9z1">
    <w:name w:val="WW8Num9z1"/>
    <w:uiPriority w:val="99"/>
    <w:qFormat/>
    <w:rsid w:val="00B770BA"/>
    <w:rPr>
      <w:rFonts w:eastAsia="Calibri"/>
      <w:lang w:val="el-GR"/>
    </w:rPr>
  </w:style>
  <w:style w:type="character" w:customStyle="1" w:styleId="WW8Num9z2">
    <w:name w:val="WW8Num9z2"/>
    <w:uiPriority w:val="99"/>
    <w:qFormat/>
    <w:rsid w:val="00B770BA"/>
  </w:style>
  <w:style w:type="character" w:customStyle="1" w:styleId="WW8Num9z3">
    <w:name w:val="WW8Num9z3"/>
    <w:uiPriority w:val="99"/>
    <w:qFormat/>
    <w:rsid w:val="00B770BA"/>
  </w:style>
  <w:style w:type="character" w:customStyle="1" w:styleId="WW8Num9z4">
    <w:name w:val="WW8Num9z4"/>
    <w:uiPriority w:val="99"/>
    <w:qFormat/>
    <w:rsid w:val="00B770BA"/>
  </w:style>
  <w:style w:type="character" w:customStyle="1" w:styleId="WW8Num9z5">
    <w:name w:val="WW8Num9z5"/>
    <w:uiPriority w:val="99"/>
    <w:qFormat/>
    <w:rsid w:val="00B770BA"/>
  </w:style>
  <w:style w:type="character" w:customStyle="1" w:styleId="WW8Num9z6">
    <w:name w:val="WW8Num9z6"/>
    <w:qFormat/>
    <w:rsid w:val="00B770BA"/>
  </w:style>
  <w:style w:type="character" w:customStyle="1" w:styleId="WW8Num9z7">
    <w:name w:val="WW8Num9z7"/>
    <w:uiPriority w:val="99"/>
    <w:qFormat/>
    <w:rsid w:val="00B770BA"/>
  </w:style>
  <w:style w:type="character" w:customStyle="1" w:styleId="WW8Num9z8">
    <w:name w:val="WW8Num9z8"/>
    <w:uiPriority w:val="99"/>
    <w:qFormat/>
    <w:rsid w:val="00B770BA"/>
  </w:style>
  <w:style w:type="character" w:customStyle="1" w:styleId="WW-DefaultParagraphFont11">
    <w:name w:val="WW-Default Paragraph Font11"/>
    <w:uiPriority w:val="99"/>
    <w:qFormat/>
    <w:rsid w:val="00B770BA"/>
  </w:style>
  <w:style w:type="character" w:customStyle="1" w:styleId="WW8Num12z0">
    <w:name w:val="WW8Num12z0"/>
    <w:uiPriority w:val="99"/>
    <w:qFormat/>
    <w:rsid w:val="00B770BA"/>
    <w:rPr>
      <w:rFonts w:ascii="Symbol" w:hAnsi="Symbol" w:cs="Symbol"/>
    </w:rPr>
  </w:style>
  <w:style w:type="character" w:customStyle="1" w:styleId="WW8Num12z1">
    <w:name w:val="WW8Num12z1"/>
    <w:uiPriority w:val="99"/>
    <w:qFormat/>
    <w:rsid w:val="00B770BA"/>
    <w:rPr>
      <w:rFonts w:ascii="Courier New" w:hAnsi="Courier New" w:cs="Courier New"/>
    </w:rPr>
  </w:style>
  <w:style w:type="character" w:customStyle="1" w:styleId="WW8Num12z2">
    <w:name w:val="WW8Num12z2"/>
    <w:uiPriority w:val="99"/>
    <w:qFormat/>
    <w:rsid w:val="00B770BA"/>
    <w:rPr>
      <w:rFonts w:ascii="Wingdings" w:hAnsi="Wingdings" w:cs="Wingdings"/>
    </w:rPr>
  </w:style>
  <w:style w:type="character" w:customStyle="1" w:styleId="WW-DefaultParagraphFont111">
    <w:name w:val="WW-Default Paragraph Font111"/>
    <w:uiPriority w:val="99"/>
    <w:qFormat/>
    <w:rsid w:val="00B770BA"/>
  </w:style>
  <w:style w:type="character" w:customStyle="1" w:styleId="WW-DefaultParagraphFont1111">
    <w:name w:val="WW-Default Paragraph Font1111"/>
    <w:uiPriority w:val="99"/>
    <w:qFormat/>
    <w:rsid w:val="00B770BA"/>
  </w:style>
  <w:style w:type="character" w:customStyle="1" w:styleId="WW-DefaultParagraphFont11111">
    <w:name w:val="WW-Default Paragraph Font11111"/>
    <w:uiPriority w:val="99"/>
    <w:qFormat/>
    <w:rsid w:val="00B770BA"/>
  </w:style>
  <w:style w:type="character" w:customStyle="1" w:styleId="3">
    <w:name w:val="Προεπιλεγμένη γραμματοσειρά3"/>
    <w:qFormat/>
    <w:rsid w:val="00B770BA"/>
  </w:style>
  <w:style w:type="character" w:customStyle="1" w:styleId="WW-DefaultParagraphFont111111">
    <w:name w:val="WW-Default Paragraph Font111111"/>
    <w:uiPriority w:val="99"/>
    <w:qFormat/>
    <w:rsid w:val="00B770BA"/>
  </w:style>
  <w:style w:type="character" w:customStyle="1" w:styleId="DefaultParagraphFont2">
    <w:name w:val="Default Paragraph Font2"/>
    <w:uiPriority w:val="99"/>
    <w:qFormat/>
    <w:rsid w:val="00B770BA"/>
  </w:style>
  <w:style w:type="character" w:customStyle="1" w:styleId="WW8Num12z3">
    <w:name w:val="WW8Num12z3"/>
    <w:uiPriority w:val="99"/>
    <w:qFormat/>
    <w:rsid w:val="00B770BA"/>
  </w:style>
  <w:style w:type="character" w:customStyle="1" w:styleId="WW8Num12z4">
    <w:name w:val="WW8Num12z4"/>
    <w:uiPriority w:val="99"/>
    <w:qFormat/>
    <w:rsid w:val="00B770BA"/>
  </w:style>
  <w:style w:type="character" w:customStyle="1" w:styleId="WW8Num12z5">
    <w:name w:val="WW8Num12z5"/>
    <w:uiPriority w:val="99"/>
    <w:qFormat/>
    <w:rsid w:val="00B770BA"/>
  </w:style>
  <w:style w:type="character" w:customStyle="1" w:styleId="WW8Num12z6">
    <w:name w:val="WW8Num12z6"/>
    <w:uiPriority w:val="99"/>
    <w:qFormat/>
    <w:rsid w:val="00B770BA"/>
  </w:style>
  <w:style w:type="character" w:customStyle="1" w:styleId="WW8Num12z7">
    <w:name w:val="WW8Num12z7"/>
    <w:uiPriority w:val="99"/>
    <w:qFormat/>
    <w:rsid w:val="00B770BA"/>
  </w:style>
  <w:style w:type="character" w:customStyle="1" w:styleId="WW8Num12z8">
    <w:name w:val="WW8Num12z8"/>
    <w:uiPriority w:val="99"/>
    <w:qFormat/>
    <w:rsid w:val="00B770BA"/>
  </w:style>
  <w:style w:type="character" w:customStyle="1" w:styleId="WW8Num13z0">
    <w:name w:val="WW8Num13z0"/>
    <w:uiPriority w:val="99"/>
    <w:qFormat/>
    <w:rsid w:val="00B770BA"/>
    <w:rPr>
      <w:rFonts w:ascii="Symbol" w:hAnsi="Symbol" w:cs="OpenSymbol"/>
    </w:rPr>
  </w:style>
  <w:style w:type="character" w:customStyle="1" w:styleId="WW-DefaultParagraphFont1111111">
    <w:name w:val="WW-Default Paragraph Font1111111"/>
    <w:uiPriority w:val="99"/>
    <w:qFormat/>
    <w:rsid w:val="00B770BA"/>
  </w:style>
  <w:style w:type="character" w:customStyle="1" w:styleId="WW8Num13z1">
    <w:name w:val="WW8Num13z1"/>
    <w:uiPriority w:val="99"/>
    <w:qFormat/>
    <w:rsid w:val="00B770BA"/>
    <w:rPr>
      <w:rFonts w:eastAsia="Calibri"/>
      <w:lang w:val="el-GR"/>
    </w:rPr>
  </w:style>
  <w:style w:type="character" w:customStyle="1" w:styleId="WW8Num13z2">
    <w:name w:val="WW8Num13z2"/>
    <w:uiPriority w:val="99"/>
    <w:qFormat/>
    <w:rsid w:val="00B770BA"/>
  </w:style>
  <w:style w:type="character" w:customStyle="1" w:styleId="WW8Num13z3">
    <w:name w:val="WW8Num13z3"/>
    <w:uiPriority w:val="99"/>
    <w:qFormat/>
    <w:rsid w:val="00B770BA"/>
  </w:style>
  <w:style w:type="character" w:customStyle="1" w:styleId="WW8Num13z4">
    <w:name w:val="WW8Num13z4"/>
    <w:uiPriority w:val="99"/>
    <w:qFormat/>
    <w:rsid w:val="00B770BA"/>
  </w:style>
  <w:style w:type="character" w:customStyle="1" w:styleId="WW8Num13z5">
    <w:name w:val="WW8Num13z5"/>
    <w:uiPriority w:val="99"/>
    <w:qFormat/>
    <w:rsid w:val="00B770BA"/>
  </w:style>
  <w:style w:type="character" w:customStyle="1" w:styleId="WW8Num13z6">
    <w:name w:val="WW8Num13z6"/>
    <w:uiPriority w:val="99"/>
    <w:qFormat/>
    <w:rsid w:val="00B770BA"/>
  </w:style>
  <w:style w:type="character" w:customStyle="1" w:styleId="WW8Num13z7">
    <w:name w:val="WW8Num13z7"/>
    <w:uiPriority w:val="99"/>
    <w:qFormat/>
    <w:rsid w:val="00B770BA"/>
  </w:style>
  <w:style w:type="character" w:customStyle="1" w:styleId="WW8Num13z8">
    <w:name w:val="WW8Num13z8"/>
    <w:uiPriority w:val="99"/>
    <w:qFormat/>
    <w:rsid w:val="00B770BA"/>
  </w:style>
  <w:style w:type="character" w:customStyle="1" w:styleId="WW8Num14z0">
    <w:name w:val="WW8Num14z0"/>
    <w:uiPriority w:val="99"/>
    <w:qFormat/>
    <w:rsid w:val="00B770BA"/>
    <w:rPr>
      <w:rFonts w:ascii="Symbol" w:hAnsi="Symbol" w:cs="OpenSymbol"/>
    </w:rPr>
  </w:style>
  <w:style w:type="character" w:customStyle="1" w:styleId="WW8Num14z1">
    <w:name w:val="WW8Num14z1"/>
    <w:uiPriority w:val="99"/>
    <w:qFormat/>
    <w:rsid w:val="00B770BA"/>
  </w:style>
  <w:style w:type="character" w:customStyle="1" w:styleId="WW8Num14z2">
    <w:name w:val="WW8Num14z2"/>
    <w:uiPriority w:val="99"/>
    <w:qFormat/>
    <w:rsid w:val="00B770BA"/>
  </w:style>
  <w:style w:type="character" w:customStyle="1" w:styleId="WW8Num14z3">
    <w:name w:val="WW8Num14z3"/>
    <w:uiPriority w:val="99"/>
    <w:qFormat/>
    <w:rsid w:val="00B770BA"/>
  </w:style>
  <w:style w:type="character" w:customStyle="1" w:styleId="WW8Num14z4">
    <w:name w:val="WW8Num14z4"/>
    <w:uiPriority w:val="99"/>
    <w:qFormat/>
    <w:rsid w:val="00B770BA"/>
  </w:style>
  <w:style w:type="character" w:customStyle="1" w:styleId="WW8Num14z5">
    <w:name w:val="WW8Num14z5"/>
    <w:uiPriority w:val="99"/>
    <w:qFormat/>
    <w:rsid w:val="00B770BA"/>
  </w:style>
  <w:style w:type="character" w:customStyle="1" w:styleId="WW8Num14z6">
    <w:name w:val="WW8Num14z6"/>
    <w:uiPriority w:val="99"/>
    <w:qFormat/>
    <w:rsid w:val="00B770BA"/>
  </w:style>
  <w:style w:type="character" w:customStyle="1" w:styleId="WW8Num14z7">
    <w:name w:val="WW8Num14z7"/>
    <w:uiPriority w:val="99"/>
    <w:qFormat/>
    <w:rsid w:val="00B770BA"/>
  </w:style>
  <w:style w:type="character" w:customStyle="1" w:styleId="WW8Num14z8">
    <w:name w:val="WW8Num14z8"/>
    <w:uiPriority w:val="99"/>
    <w:qFormat/>
    <w:rsid w:val="00B770BA"/>
  </w:style>
  <w:style w:type="character" w:customStyle="1" w:styleId="WW8Num15z0">
    <w:name w:val="WW8Num15z0"/>
    <w:uiPriority w:val="99"/>
    <w:qFormat/>
    <w:rsid w:val="00B770BA"/>
  </w:style>
  <w:style w:type="character" w:customStyle="1" w:styleId="WW8Num15z1">
    <w:name w:val="WW8Num15z1"/>
    <w:uiPriority w:val="99"/>
    <w:qFormat/>
    <w:rsid w:val="00B770BA"/>
  </w:style>
  <w:style w:type="character" w:customStyle="1" w:styleId="WW8Num15z2">
    <w:name w:val="WW8Num15z2"/>
    <w:uiPriority w:val="99"/>
    <w:qFormat/>
    <w:rsid w:val="00B770BA"/>
  </w:style>
  <w:style w:type="character" w:customStyle="1" w:styleId="WW8Num15z3">
    <w:name w:val="WW8Num15z3"/>
    <w:uiPriority w:val="99"/>
    <w:qFormat/>
    <w:rsid w:val="00B770BA"/>
  </w:style>
  <w:style w:type="character" w:customStyle="1" w:styleId="WW8Num15z4">
    <w:name w:val="WW8Num15z4"/>
    <w:uiPriority w:val="99"/>
    <w:qFormat/>
    <w:rsid w:val="00B770BA"/>
  </w:style>
  <w:style w:type="character" w:customStyle="1" w:styleId="WW8Num15z5">
    <w:name w:val="WW8Num15z5"/>
    <w:uiPriority w:val="99"/>
    <w:qFormat/>
    <w:rsid w:val="00B770BA"/>
  </w:style>
  <w:style w:type="character" w:customStyle="1" w:styleId="WW8Num15z6">
    <w:name w:val="WW8Num15z6"/>
    <w:uiPriority w:val="99"/>
    <w:qFormat/>
    <w:rsid w:val="00B770BA"/>
  </w:style>
  <w:style w:type="character" w:customStyle="1" w:styleId="WW8Num15z7">
    <w:name w:val="WW8Num15z7"/>
    <w:uiPriority w:val="99"/>
    <w:qFormat/>
    <w:rsid w:val="00B770BA"/>
  </w:style>
  <w:style w:type="character" w:customStyle="1" w:styleId="WW8Num15z8">
    <w:name w:val="WW8Num15z8"/>
    <w:uiPriority w:val="99"/>
    <w:qFormat/>
    <w:rsid w:val="00B770BA"/>
  </w:style>
  <w:style w:type="character" w:customStyle="1" w:styleId="WW8Num16z0">
    <w:name w:val="WW8Num16z0"/>
    <w:uiPriority w:val="99"/>
    <w:qFormat/>
    <w:rsid w:val="00B770BA"/>
  </w:style>
  <w:style w:type="character" w:customStyle="1" w:styleId="WW8Num16z1">
    <w:name w:val="WW8Num16z1"/>
    <w:uiPriority w:val="99"/>
    <w:qFormat/>
    <w:rsid w:val="00B770BA"/>
  </w:style>
  <w:style w:type="character" w:customStyle="1" w:styleId="WW8Num16z2">
    <w:name w:val="WW8Num16z2"/>
    <w:uiPriority w:val="99"/>
    <w:qFormat/>
    <w:rsid w:val="00B770BA"/>
  </w:style>
  <w:style w:type="character" w:customStyle="1" w:styleId="WW8Num16z3">
    <w:name w:val="WW8Num16z3"/>
    <w:uiPriority w:val="99"/>
    <w:qFormat/>
    <w:rsid w:val="00B770BA"/>
  </w:style>
  <w:style w:type="character" w:customStyle="1" w:styleId="WW8Num16z4">
    <w:name w:val="WW8Num16z4"/>
    <w:uiPriority w:val="99"/>
    <w:qFormat/>
    <w:rsid w:val="00B770BA"/>
  </w:style>
  <w:style w:type="character" w:customStyle="1" w:styleId="WW8Num16z5">
    <w:name w:val="WW8Num16z5"/>
    <w:uiPriority w:val="99"/>
    <w:qFormat/>
    <w:rsid w:val="00B770BA"/>
  </w:style>
  <w:style w:type="character" w:customStyle="1" w:styleId="WW8Num16z6">
    <w:name w:val="WW8Num16z6"/>
    <w:uiPriority w:val="99"/>
    <w:qFormat/>
    <w:rsid w:val="00B770BA"/>
  </w:style>
  <w:style w:type="character" w:customStyle="1" w:styleId="WW8Num16z7">
    <w:name w:val="WW8Num16z7"/>
    <w:uiPriority w:val="99"/>
    <w:qFormat/>
    <w:rsid w:val="00B770BA"/>
  </w:style>
  <w:style w:type="character" w:customStyle="1" w:styleId="WW8Num16z8">
    <w:name w:val="WW8Num16z8"/>
    <w:uiPriority w:val="99"/>
    <w:qFormat/>
    <w:rsid w:val="00B770BA"/>
  </w:style>
  <w:style w:type="character" w:customStyle="1" w:styleId="WW-DefaultParagraphFont11111111">
    <w:name w:val="WW-Default Paragraph Font11111111"/>
    <w:uiPriority w:val="99"/>
    <w:qFormat/>
    <w:rsid w:val="00B770BA"/>
  </w:style>
  <w:style w:type="character" w:customStyle="1" w:styleId="WW-DefaultParagraphFont111111111">
    <w:name w:val="WW-Default Paragraph Font111111111"/>
    <w:uiPriority w:val="99"/>
    <w:qFormat/>
    <w:rsid w:val="00B770BA"/>
  </w:style>
  <w:style w:type="character" w:customStyle="1" w:styleId="WW-DefaultParagraphFont1111111111">
    <w:name w:val="WW-Default Paragraph Font1111111111"/>
    <w:uiPriority w:val="99"/>
    <w:qFormat/>
    <w:rsid w:val="00B770BA"/>
  </w:style>
  <w:style w:type="character" w:customStyle="1" w:styleId="WW-DefaultParagraphFont11111111111">
    <w:name w:val="WW-Default Paragraph Font11111111111"/>
    <w:uiPriority w:val="99"/>
    <w:qFormat/>
    <w:rsid w:val="00B770BA"/>
  </w:style>
  <w:style w:type="character" w:customStyle="1" w:styleId="WW-DefaultParagraphFont111111111111">
    <w:name w:val="WW-Default Paragraph Font111111111111"/>
    <w:uiPriority w:val="99"/>
    <w:qFormat/>
    <w:rsid w:val="00B770BA"/>
  </w:style>
  <w:style w:type="character" w:customStyle="1" w:styleId="WW8Num17z0">
    <w:name w:val="WW8Num17z0"/>
    <w:uiPriority w:val="99"/>
    <w:qFormat/>
    <w:rsid w:val="00B770BA"/>
  </w:style>
  <w:style w:type="character" w:customStyle="1" w:styleId="WW8Num17z1">
    <w:name w:val="WW8Num17z1"/>
    <w:uiPriority w:val="99"/>
    <w:qFormat/>
    <w:rsid w:val="00B770BA"/>
  </w:style>
  <w:style w:type="character" w:customStyle="1" w:styleId="WW8Num17z2">
    <w:name w:val="WW8Num17z2"/>
    <w:uiPriority w:val="99"/>
    <w:qFormat/>
    <w:rsid w:val="00B770BA"/>
  </w:style>
  <w:style w:type="character" w:customStyle="1" w:styleId="WW8Num17z3">
    <w:name w:val="WW8Num17z3"/>
    <w:uiPriority w:val="99"/>
    <w:qFormat/>
    <w:rsid w:val="00B770BA"/>
  </w:style>
  <w:style w:type="character" w:customStyle="1" w:styleId="WW8Num17z4">
    <w:name w:val="WW8Num17z4"/>
    <w:uiPriority w:val="99"/>
    <w:qFormat/>
    <w:rsid w:val="00B770BA"/>
  </w:style>
  <w:style w:type="character" w:customStyle="1" w:styleId="WW8Num17z5">
    <w:name w:val="WW8Num17z5"/>
    <w:uiPriority w:val="99"/>
    <w:qFormat/>
    <w:rsid w:val="00B770BA"/>
  </w:style>
  <w:style w:type="character" w:customStyle="1" w:styleId="WW8Num17z6">
    <w:name w:val="WW8Num17z6"/>
    <w:uiPriority w:val="99"/>
    <w:qFormat/>
    <w:rsid w:val="00B770BA"/>
  </w:style>
  <w:style w:type="character" w:customStyle="1" w:styleId="WW8Num17z7">
    <w:name w:val="WW8Num17z7"/>
    <w:uiPriority w:val="99"/>
    <w:qFormat/>
    <w:rsid w:val="00B770BA"/>
  </w:style>
  <w:style w:type="character" w:customStyle="1" w:styleId="WW8Num17z8">
    <w:name w:val="WW8Num17z8"/>
    <w:uiPriority w:val="99"/>
    <w:qFormat/>
    <w:rsid w:val="00B770BA"/>
  </w:style>
  <w:style w:type="character" w:customStyle="1" w:styleId="WW8Num18z0">
    <w:name w:val="WW8Num18z0"/>
    <w:uiPriority w:val="99"/>
    <w:qFormat/>
    <w:rsid w:val="00B770BA"/>
  </w:style>
  <w:style w:type="character" w:customStyle="1" w:styleId="WW8Num18z1">
    <w:name w:val="WW8Num18z1"/>
    <w:uiPriority w:val="99"/>
    <w:qFormat/>
    <w:rsid w:val="00B770BA"/>
  </w:style>
  <w:style w:type="character" w:customStyle="1" w:styleId="WW8Num18z2">
    <w:name w:val="WW8Num18z2"/>
    <w:uiPriority w:val="99"/>
    <w:qFormat/>
    <w:rsid w:val="00B770BA"/>
  </w:style>
  <w:style w:type="character" w:customStyle="1" w:styleId="WW8Num18z3">
    <w:name w:val="WW8Num18z3"/>
    <w:uiPriority w:val="99"/>
    <w:qFormat/>
    <w:rsid w:val="00B770BA"/>
  </w:style>
  <w:style w:type="character" w:customStyle="1" w:styleId="WW8Num18z4">
    <w:name w:val="WW8Num18z4"/>
    <w:uiPriority w:val="99"/>
    <w:qFormat/>
    <w:rsid w:val="00B770BA"/>
  </w:style>
  <w:style w:type="character" w:customStyle="1" w:styleId="WW8Num18z5">
    <w:name w:val="WW8Num18z5"/>
    <w:uiPriority w:val="99"/>
    <w:qFormat/>
    <w:rsid w:val="00B770BA"/>
  </w:style>
  <w:style w:type="character" w:customStyle="1" w:styleId="WW8Num18z6">
    <w:name w:val="WW8Num18z6"/>
    <w:uiPriority w:val="99"/>
    <w:qFormat/>
    <w:rsid w:val="00B770BA"/>
  </w:style>
  <w:style w:type="character" w:customStyle="1" w:styleId="WW8Num18z7">
    <w:name w:val="WW8Num18z7"/>
    <w:uiPriority w:val="99"/>
    <w:qFormat/>
    <w:rsid w:val="00B770BA"/>
  </w:style>
  <w:style w:type="character" w:customStyle="1" w:styleId="WW8Num18z8">
    <w:name w:val="WW8Num18z8"/>
    <w:uiPriority w:val="99"/>
    <w:qFormat/>
    <w:rsid w:val="00B770BA"/>
  </w:style>
  <w:style w:type="character" w:customStyle="1" w:styleId="WW8Num3z1">
    <w:name w:val="WW8Num3z1"/>
    <w:uiPriority w:val="99"/>
    <w:qFormat/>
    <w:rsid w:val="00B770BA"/>
  </w:style>
  <w:style w:type="character" w:customStyle="1" w:styleId="WW8Num3z2">
    <w:name w:val="WW8Num3z2"/>
    <w:uiPriority w:val="99"/>
    <w:qFormat/>
    <w:rsid w:val="00B770BA"/>
  </w:style>
  <w:style w:type="character" w:customStyle="1" w:styleId="WW8Num3z3">
    <w:name w:val="WW8Num3z3"/>
    <w:uiPriority w:val="99"/>
    <w:qFormat/>
    <w:rsid w:val="00B770BA"/>
  </w:style>
  <w:style w:type="character" w:customStyle="1" w:styleId="WW8Num3z4">
    <w:name w:val="WW8Num3z4"/>
    <w:uiPriority w:val="99"/>
    <w:qFormat/>
    <w:rsid w:val="00B770BA"/>
    <w:rPr>
      <w:rFonts w:ascii="Arial" w:hAnsi="Arial" w:cs="Times New Roman"/>
      <w:b w:val="0"/>
      <w:i w:val="0"/>
      <w:sz w:val="20"/>
      <w:szCs w:val="20"/>
    </w:rPr>
  </w:style>
  <w:style w:type="character" w:customStyle="1" w:styleId="WW8Num3z5">
    <w:name w:val="WW8Num3z5"/>
    <w:uiPriority w:val="99"/>
    <w:qFormat/>
    <w:rsid w:val="00B770BA"/>
  </w:style>
  <w:style w:type="character" w:customStyle="1" w:styleId="WW8Num3z6">
    <w:name w:val="WW8Num3z6"/>
    <w:uiPriority w:val="99"/>
    <w:qFormat/>
    <w:rsid w:val="00B770BA"/>
  </w:style>
  <w:style w:type="character" w:customStyle="1" w:styleId="WW8Num3z7">
    <w:name w:val="WW8Num3z7"/>
    <w:uiPriority w:val="99"/>
    <w:qFormat/>
    <w:rsid w:val="00B770BA"/>
  </w:style>
  <w:style w:type="character" w:customStyle="1" w:styleId="WW8Num3z8">
    <w:name w:val="WW8Num3z8"/>
    <w:uiPriority w:val="99"/>
    <w:qFormat/>
    <w:rsid w:val="00B770BA"/>
  </w:style>
  <w:style w:type="character" w:customStyle="1" w:styleId="WW-DefaultParagraphFont1111111111111">
    <w:name w:val="WW-Default Paragraph Font1111111111111"/>
    <w:uiPriority w:val="99"/>
    <w:qFormat/>
    <w:rsid w:val="00B770BA"/>
  </w:style>
  <w:style w:type="character" w:customStyle="1" w:styleId="WW-DefaultParagraphFont11111111111111">
    <w:name w:val="WW-Default Paragraph Font11111111111111"/>
    <w:uiPriority w:val="99"/>
    <w:qFormat/>
    <w:rsid w:val="00B770BA"/>
  </w:style>
  <w:style w:type="character" w:customStyle="1" w:styleId="WW-DefaultParagraphFont111111111111111">
    <w:name w:val="WW-Default Paragraph Font111111111111111"/>
    <w:uiPriority w:val="99"/>
    <w:qFormat/>
    <w:rsid w:val="00B770BA"/>
  </w:style>
  <w:style w:type="character" w:customStyle="1" w:styleId="WW-DefaultParagraphFont1111111111111111">
    <w:name w:val="WW-Default Paragraph Font1111111111111111"/>
    <w:uiPriority w:val="99"/>
    <w:qFormat/>
    <w:rsid w:val="00B770BA"/>
  </w:style>
  <w:style w:type="character" w:customStyle="1" w:styleId="2">
    <w:name w:val="Προεπιλεγμένη γραμματοσειρά2"/>
    <w:uiPriority w:val="99"/>
    <w:qFormat/>
    <w:rsid w:val="00B770BA"/>
  </w:style>
  <w:style w:type="character" w:customStyle="1" w:styleId="WW8Num19z0">
    <w:name w:val="WW8Num19z0"/>
    <w:uiPriority w:val="99"/>
    <w:qFormat/>
    <w:rsid w:val="00B770BA"/>
    <w:rPr>
      <w:rFonts w:ascii="Calibri" w:hAnsi="Calibri" w:cs="Calibri"/>
    </w:rPr>
  </w:style>
  <w:style w:type="character" w:customStyle="1" w:styleId="WW8Num19z1">
    <w:name w:val="WW8Num19z1"/>
    <w:uiPriority w:val="99"/>
    <w:qFormat/>
    <w:rsid w:val="00B770BA"/>
  </w:style>
  <w:style w:type="character" w:customStyle="1" w:styleId="WW8Num20z0">
    <w:name w:val="WW8Num20z0"/>
    <w:uiPriority w:val="99"/>
    <w:qFormat/>
    <w:rsid w:val="00B770BA"/>
    <w:rPr>
      <w:rFonts w:ascii="Calibri" w:eastAsia="Calibri" w:hAnsi="Calibri" w:cs="Times New Roman"/>
    </w:rPr>
  </w:style>
  <w:style w:type="character" w:customStyle="1" w:styleId="WW8Num20z1">
    <w:name w:val="WW8Num20z1"/>
    <w:uiPriority w:val="99"/>
    <w:qFormat/>
    <w:rsid w:val="00B770BA"/>
    <w:rPr>
      <w:rFonts w:ascii="Courier New" w:hAnsi="Courier New" w:cs="Courier New"/>
    </w:rPr>
  </w:style>
  <w:style w:type="character" w:customStyle="1" w:styleId="WW8Num20z2">
    <w:name w:val="WW8Num20z2"/>
    <w:uiPriority w:val="99"/>
    <w:qFormat/>
    <w:rsid w:val="00B770BA"/>
    <w:rPr>
      <w:rFonts w:ascii="Wingdings" w:hAnsi="Wingdings" w:cs="Wingdings"/>
    </w:rPr>
  </w:style>
  <w:style w:type="character" w:customStyle="1" w:styleId="WW8Num20z3">
    <w:name w:val="WW8Num20z3"/>
    <w:uiPriority w:val="99"/>
    <w:qFormat/>
    <w:rsid w:val="00B770BA"/>
    <w:rPr>
      <w:rFonts w:ascii="Symbol" w:hAnsi="Symbol" w:cs="Symbol"/>
    </w:rPr>
  </w:style>
  <w:style w:type="character" w:customStyle="1" w:styleId="WW-DefaultParagraphFont11111111111111111">
    <w:name w:val="WW-Default Paragraph Font11111111111111111"/>
    <w:uiPriority w:val="99"/>
    <w:qFormat/>
    <w:rsid w:val="00B770BA"/>
  </w:style>
  <w:style w:type="character" w:customStyle="1" w:styleId="WW8Num19z2">
    <w:name w:val="WW8Num19z2"/>
    <w:uiPriority w:val="99"/>
    <w:qFormat/>
    <w:rsid w:val="00B770BA"/>
  </w:style>
  <w:style w:type="character" w:customStyle="1" w:styleId="WW8Num19z3">
    <w:name w:val="WW8Num19z3"/>
    <w:uiPriority w:val="99"/>
    <w:qFormat/>
    <w:rsid w:val="00B770BA"/>
  </w:style>
  <w:style w:type="character" w:customStyle="1" w:styleId="WW8Num19z4">
    <w:name w:val="WW8Num19z4"/>
    <w:uiPriority w:val="99"/>
    <w:qFormat/>
    <w:rsid w:val="00B770BA"/>
  </w:style>
  <w:style w:type="character" w:customStyle="1" w:styleId="WW8Num19z5">
    <w:name w:val="WW8Num19z5"/>
    <w:uiPriority w:val="99"/>
    <w:qFormat/>
    <w:rsid w:val="00B770BA"/>
  </w:style>
  <w:style w:type="character" w:customStyle="1" w:styleId="WW8Num19z6">
    <w:name w:val="WW8Num19z6"/>
    <w:uiPriority w:val="99"/>
    <w:qFormat/>
    <w:rsid w:val="00B770BA"/>
  </w:style>
  <w:style w:type="character" w:customStyle="1" w:styleId="WW8Num19z7">
    <w:name w:val="WW8Num19z7"/>
    <w:uiPriority w:val="99"/>
    <w:qFormat/>
    <w:rsid w:val="00B770BA"/>
  </w:style>
  <w:style w:type="character" w:customStyle="1" w:styleId="WW8Num19z8">
    <w:name w:val="WW8Num19z8"/>
    <w:uiPriority w:val="99"/>
    <w:qFormat/>
    <w:rsid w:val="00B770BA"/>
  </w:style>
  <w:style w:type="character" w:customStyle="1" w:styleId="WW8Num20z4">
    <w:name w:val="WW8Num20z4"/>
    <w:uiPriority w:val="99"/>
    <w:qFormat/>
    <w:rsid w:val="00B770BA"/>
  </w:style>
  <w:style w:type="character" w:customStyle="1" w:styleId="WW8Num20z5">
    <w:name w:val="WW8Num20z5"/>
    <w:uiPriority w:val="99"/>
    <w:qFormat/>
    <w:rsid w:val="00B770BA"/>
  </w:style>
  <w:style w:type="character" w:customStyle="1" w:styleId="WW8Num20z6">
    <w:name w:val="WW8Num20z6"/>
    <w:uiPriority w:val="99"/>
    <w:qFormat/>
    <w:rsid w:val="00B770BA"/>
  </w:style>
  <w:style w:type="character" w:customStyle="1" w:styleId="WW8Num20z7">
    <w:name w:val="WW8Num20z7"/>
    <w:uiPriority w:val="99"/>
    <w:qFormat/>
    <w:rsid w:val="00B770BA"/>
  </w:style>
  <w:style w:type="character" w:customStyle="1" w:styleId="WW8Num20z8">
    <w:name w:val="WW8Num20z8"/>
    <w:uiPriority w:val="99"/>
    <w:qFormat/>
    <w:rsid w:val="00B770BA"/>
  </w:style>
  <w:style w:type="character" w:customStyle="1" w:styleId="WW-DefaultParagraphFont111111111111111111">
    <w:name w:val="WW-Default Paragraph Font111111111111111111"/>
    <w:uiPriority w:val="99"/>
    <w:qFormat/>
    <w:rsid w:val="00B770BA"/>
  </w:style>
  <w:style w:type="character" w:customStyle="1" w:styleId="WW-DefaultParagraphFont1111111111111111111">
    <w:name w:val="WW-Default Paragraph Font1111111111111111111"/>
    <w:uiPriority w:val="99"/>
    <w:qFormat/>
    <w:rsid w:val="00B770BA"/>
  </w:style>
  <w:style w:type="character" w:customStyle="1" w:styleId="WW8Num21z0">
    <w:name w:val="WW8Num21z0"/>
    <w:uiPriority w:val="99"/>
    <w:qFormat/>
    <w:rsid w:val="00B770BA"/>
    <w:rPr>
      <w:rFonts w:ascii="Calibri" w:eastAsia="Times New Roman" w:hAnsi="Calibri" w:cs="Calibri"/>
    </w:rPr>
  </w:style>
  <w:style w:type="character" w:customStyle="1" w:styleId="WW8Num21z1">
    <w:name w:val="WW8Num21z1"/>
    <w:uiPriority w:val="99"/>
    <w:qFormat/>
    <w:rsid w:val="00B770BA"/>
    <w:rPr>
      <w:rFonts w:ascii="Courier New" w:hAnsi="Courier New" w:cs="Courier New"/>
    </w:rPr>
  </w:style>
  <w:style w:type="character" w:customStyle="1" w:styleId="WW8Num21z2">
    <w:name w:val="WW8Num21z2"/>
    <w:uiPriority w:val="99"/>
    <w:qFormat/>
    <w:rsid w:val="00B770BA"/>
    <w:rPr>
      <w:rFonts w:ascii="Wingdings" w:hAnsi="Wingdings" w:cs="Wingdings"/>
    </w:rPr>
  </w:style>
  <w:style w:type="character" w:customStyle="1" w:styleId="WW8Num21z3">
    <w:name w:val="WW8Num21z3"/>
    <w:uiPriority w:val="99"/>
    <w:qFormat/>
    <w:rsid w:val="00B770BA"/>
    <w:rPr>
      <w:rFonts w:ascii="Symbol" w:hAnsi="Symbol" w:cs="Symbol"/>
    </w:rPr>
  </w:style>
  <w:style w:type="character" w:customStyle="1" w:styleId="WW8Num22z0">
    <w:name w:val="WW8Num22z0"/>
    <w:uiPriority w:val="99"/>
    <w:qFormat/>
    <w:rsid w:val="00B770BA"/>
    <w:rPr>
      <w:rFonts w:ascii="Symbol" w:hAnsi="Symbol" w:cs="Symbol"/>
    </w:rPr>
  </w:style>
  <w:style w:type="character" w:customStyle="1" w:styleId="WW8Num22z1">
    <w:name w:val="WW8Num22z1"/>
    <w:uiPriority w:val="99"/>
    <w:qFormat/>
    <w:rsid w:val="00B770BA"/>
    <w:rPr>
      <w:rFonts w:ascii="Courier New" w:hAnsi="Courier New" w:cs="Courier New"/>
    </w:rPr>
  </w:style>
  <w:style w:type="character" w:customStyle="1" w:styleId="WW8Num22z2">
    <w:name w:val="WW8Num22z2"/>
    <w:uiPriority w:val="99"/>
    <w:qFormat/>
    <w:rsid w:val="00B770BA"/>
    <w:rPr>
      <w:rFonts w:ascii="Wingdings" w:hAnsi="Wingdings" w:cs="Wingdings"/>
    </w:rPr>
  </w:style>
  <w:style w:type="character" w:customStyle="1" w:styleId="WW8Num23z0">
    <w:name w:val="WW8Num23z0"/>
    <w:uiPriority w:val="99"/>
    <w:qFormat/>
    <w:rsid w:val="00B770BA"/>
    <w:rPr>
      <w:rFonts w:ascii="Calibri" w:eastAsia="Times New Roman" w:hAnsi="Calibri" w:cs="Calibri"/>
    </w:rPr>
  </w:style>
  <w:style w:type="character" w:customStyle="1" w:styleId="WW8Num23z1">
    <w:name w:val="WW8Num23z1"/>
    <w:uiPriority w:val="99"/>
    <w:qFormat/>
    <w:rsid w:val="00B770BA"/>
    <w:rPr>
      <w:rFonts w:ascii="Courier New" w:hAnsi="Courier New" w:cs="Courier New"/>
    </w:rPr>
  </w:style>
  <w:style w:type="character" w:customStyle="1" w:styleId="WW8Num23z2">
    <w:name w:val="WW8Num23z2"/>
    <w:uiPriority w:val="99"/>
    <w:qFormat/>
    <w:rsid w:val="00B770BA"/>
    <w:rPr>
      <w:rFonts w:ascii="Wingdings" w:hAnsi="Wingdings" w:cs="Wingdings"/>
    </w:rPr>
  </w:style>
  <w:style w:type="character" w:customStyle="1" w:styleId="WW8Num23z3">
    <w:name w:val="WW8Num23z3"/>
    <w:uiPriority w:val="99"/>
    <w:qFormat/>
    <w:rsid w:val="00B770BA"/>
    <w:rPr>
      <w:rFonts w:ascii="Symbol" w:hAnsi="Symbol" w:cs="Symbol"/>
    </w:rPr>
  </w:style>
  <w:style w:type="character" w:customStyle="1" w:styleId="WW8Num24z0">
    <w:name w:val="WW8Num24z0"/>
    <w:uiPriority w:val="99"/>
    <w:qFormat/>
    <w:rsid w:val="00B770BA"/>
    <w:rPr>
      <w:rFonts w:ascii="Symbol" w:hAnsi="Symbol" w:cs="Symbol"/>
      <w:strike/>
      <w:color w:val="0070C0"/>
      <w:position w:val="0"/>
      <w:sz w:val="24"/>
      <w:vertAlign w:val="baseline"/>
      <w:lang w:val="el-GR"/>
    </w:rPr>
  </w:style>
  <w:style w:type="character" w:customStyle="1" w:styleId="WW8Num24z1">
    <w:name w:val="WW8Num24z1"/>
    <w:uiPriority w:val="99"/>
    <w:qFormat/>
    <w:rsid w:val="00B770BA"/>
    <w:rPr>
      <w:rFonts w:ascii="Courier New" w:hAnsi="Courier New" w:cs="Courier New"/>
    </w:rPr>
  </w:style>
  <w:style w:type="character" w:customStyle="1" w:styleId="WW8Num24z2">
    <w:name w:val="WW8Num24z2"/>
    <w:uiPriority w:val="99"/>
    <w:qFormat/>
    <w:rsid w:val="00B770BA"/>
    <w:rPr>
      <w:rFonts w:ascii="Wingdings" w:hAnsi="Wingdings" w:cs="Wingdings"/>
    </w:rPr>
  </w:style>
  <w:style w:type="character" w:customStyle="1" w:styleId="WW8Num25z0">
    <w:name w:val="WW8Num25z0"/>
    <w:uiPriority w:val="99"/>
    <w:qFormat/>
    <w:rsid w:val="00B770BA"/>
    <w:rPr>
      <w:rFonts w:ascii="Symbol" w:hAnsi="Symbol" w:cs="Symbol"/>
    </w:rPr>
  </w:style>
  <w:style w:type="character" w:customStyle="1" w:styleId="WW8Num25z1">
    <w:name w:val="WW8Num25z1"/>
    <w:uiPriority w:val="99"/>
    <w:qFormat/>
    <w:rsid w:val="00B770BA"/>
    <w:rPr>
      <w:rFonts w:ascii="Courier New" w:hAnsi="Courier New" w:cs="Courier New"/>
    </w:rPr>
  </w:style>
  <w:style w:type="character" w:customStyle="1" w:styleId="WW8Num25z2">
    <w:name w:val="WW8Num25z2"/>
    <w:uiPriority w:val="99"/>
    <w:qFormat/>
    <w:rsid w:val="00B770BA"/>
    <w:rPr>
      <w:rFonts w:ascii="Wingdings" w:hAnsi="Wingdings" w:cs="Wingdings"/>
    </w:rPr>
  </w:style>
  <w:style w:type="character" w:customStyle="1" w:styleId="WW8Num26z0">
    <w:name w:val="WW8Num26z0"/>
    <w:uiPriority w:val="99"/>
    <w:qFormat/>
    <w:rsid w:val="00B770BA"/>
    <w:rPr>
      <w:rFonts w:ascii="Symbol" w:hAnsi="Symbol" w:cs="Symbol"/>
    </w:rPr>
  </w:style>
  <w:style w:type="character" w:customStyle="1" w:styleId="WW8Num26z1">
    <w:name w:val="WW8Num26z1"/>
    <w:uiPriority w:val="99"/>
    <w:qFormat/>
    <w:rsid w:val="00B770BA"/>
    <w:rPr>
      <w:rFonts w:ascii="Courier New" w:hAnsi="Courier New" w:cs="Courier New"/>
    </w:rPr>
  </w:style>
  <w:style w:type="character" w:customStyle="1" w:styleId="WW8Num26z2">
    <w:name w:val="WW8Num26z2"/>
    <w:uiPriority w:val="99"/>
    <w:qFormat/>
    <w:rsid w:val="00B770BA"/>
    <w:rPr>
      <w:rFonts w:ascii="Wingdings" w:hAnsi="Wingdings" w:cs="Wingdings"/>
    </w:rPr>
  </w:style>
  <w:style w:type="character" w:customStyle="1" w:styleId="WW8Num27z0">
    <w:name w:val="WW8Num27z0"/>
    <w:uiPriority w:val="99"/>
    <w:qFormat/>
    <w:rsid w:val="00B770BA"/>
    <w:rPr>
      <w:rFonts w:ascii="Calibri" w:eastAsia="Times New Roman" w:hAnsi="Calibri" w:cs="Calibri"/>
    </w:rPr>
  </w:style>
  <w:style w:type="character" w:customStyle="1" w:styleId="WW8Num27z1">
    <w:name w:val="WW8Num27z1"/>
    <w:uiPriority w:val="99"/>
    <w:qFormat/>
    <w:rsid w:val="00B770BA"/>
    <w:rPr>
      <w:rFonts w:ascii="Courier New" w:hAnsi="Courier New" w:cs="Courier New"/>
    </w:rPr>
  </w:style>
  <w:style w:type="character" w:customStyle="1" w:styleId="WW8Num27z2">
    <w:name w:val="WW8Num27z2"/>
    <w:uiPriority w:val="99"/>
    <w:qFormat/>
    <w:rsid w:val="00B770BA"/>
    <w:rPr>
      <w:rFonts w:ascii="Wingdings" w:hAnsi="Wingdings" w:cs="Wingdings"/>
    </w:rPr>
  </w:style>
  <w:style w:type="character" w:customStyle="1" w:styleId="WW8Num27z3">
    <w:name w:val="WW8Num27z3"/>
    <w:uiPriority w:val="99"/>
    <w:qFormat/>
    <w:rsid w:val="00B770BA"/>
    <w:rPr>
      <w:rFonts w:ascii="Symbol" w:hAnsi="Symbol" w:cs="Symbol"/>
    </w:rPr>
  </w:style>
  <w:style w:type="character" w:customStyle="1" w:styleId="WW8Num28z0">
    <w:name w:val="WW8Num28z0"/>
    <w:uiPriority w:val="99"/>
    <w:qFormat/>
    <w:rsid w:val="00B770BA"/>
    <w:rPr>
      <w:rFonts w:ascii="Symbol" w:hAnsi="Symbol" w:cs="Symbol"/>
    </w:rPr>
  </w:style>
  <w:style w:type="character" w:customStyle="1" w:styleId="WW8Num28z1">
    <w:name w:val="WW8Num28z1"/>
    <w:uiPriority w:val="99"/>
    <w:qFormat/>
    <w:rsid w:val="00B770BA"/>
    <w:rPr>
      <w:rFonts w:ascii="Courier New" w:hAnsi="Courier New" w:cs="Courier New"/>
    </w:rPr>
  </w:style>
  <w:style w:type="character" w:customStyle="1" w:styleId="WW8Num28z2">
    <w:name w:val="WW8Num28z2"/>
    <w:uiPriority w:val="99"/>
    <w:qFormat/>
    <w:rsid w:val="00B770BA"/>
    <w:rPr>
      <w:rFonts w:ascii="Wingdings" w:hAnsi="Wingdings" w:cs="Wingdings"/>
    </w:rPr>
  </w:style>
  <w:style w:type="character" w:customStyle="1" w:styleId="WW8Num29z0">
    <w:name w:val="WW8Num29z0"/>
    <w:uiPriority w:val="99"/>
    <w:qFormat/>
    <w:rsid w:val="00B770BA"/>
    <w:rPr>
      <w:rFonts w:ascii="Calibri" w:eastAsia="Times New Roman" w:hAnsi="Calibri" w:cs="Calibri"/>
    </w:rPr>
  </w:style>
  <w:style w:type="character" w:customStyle="1" w:styleId="WW8Num29z1">
    <w:name w:val="WW8Num29z1"/>
    <w:uiPriority w:val="99"/>
    <w:qFormat/>
    <w:rsid w:val="00B770BA"/>
    <w:rPr>
      <w:rFonts w:ascii="Courier New" w:hAnsi="Courier New" w:cs="Courier New"/>
    </w:rPr>
  </w:style>
  <w:style w:type="character" w:customStyle="1" w:styleId="WW8Num29z2">
    <w:name w:val="WW8Num29z2"/>
    <w:uiPriority w:val="99"/>
    <w:qFormat/>
    <w:rsid w:val="00B770BA"/>
    <w:rPr>
      <w:rFonts w:ascii="Wingdings" w:hAnsi="Wingdings" w:cs="Wingdings"/>
    </w:rPr>
  </w:style>
  <w:style w:type="character" w:customStyle="1" w:styleId="WW8Num29z3">
    <w:name w:val="WW8Num29z3"/>
    <w:uiPriority w:val="99"/>
    <w:qFormat/>
    <w:rsid w:val="00B770BA"/>
    <w:rPr>
      <w:rFonts w:ascii="Symbol" w:hAnsi="Symbol" w:cs="Symbol"/>
    </w:rPr>
  </w:style>
  <w:style w:type="character" w:customStyle="1" w:styleId="WW8Num30z0">
    <w:name w:val="WW8Num30z0"/>
    <w:uiPriority w:val="99"/>
    <w:qFormat/>
    <w:rsid w:val="00B770BA"/>
    <w:rPr>
      <w:rFonts w:ascii="Symbol" w:hAnsi="Symbol" w:cs="Symbol"/>
      <w:shd w:val="clear" w:color="auto" w:fill="FFFF00"/>
    </w:rPr>
  </w:style>
  <w:style w:type="character" w:customStyle="1" w:styleId="WW8Num30z1">
    <w:name w:val="WW8Num30z1"/>
    <w:uiPriority w:val="99"/>
    <w:qFormat/>
    <w:rsid w:val="00B770BA"/>
    <w:rPr>
      <w:rFonts w:ascii="Courier New" w:hAnsi="Courier New" w:cs="Courier New"/>
    </w:rPr>
  </w:style>
  <w:style w:type="character" w:customStyle="1" w:styleId="WW8Num30z2">
    <w:name w:val="WW8Num30z2"/>
    <w:uiPriority w:val="99"/>
    <w:qFormat/>
    <w:rsid w:val="00B770BA"/>
    <w:rPr>
      <w:rFonts w:ascii="Wingdings" w:hAnsi="Wingdings" w:cs="Wingdings"/>
    </w:rPr>
  </w:style>
  <w:style w:type="character" w:customStyle="1" w:styleId="WW8Num31z0">
    <w:name w:val="WW8Num31z0"/>
    <w:uiPriority w:val="99"/>
    <w:qFormat/>
    <w:rsid w:val="00B770BA"/>
    <w:rPr>
      <w:rFonts w:cs="Times New Roman"/>
    </w:rPr>
  </w:style>
  <w:style w:type="character" w:customStyle="1" w:styleId="WW8Num32z0">
    <w:name w:val="WW8Num32z0"/>
    <w:uiPriority w:val="99"/>
    <w:qFormat/>
    <w:rsid w:val="00B770BA"/>
  </w:style>
  <w:style w:type="character" w:customStyle="1" w:styleId="WW8Num32z1">
    <w:name w:val="WW8Num32z1"/>
    <w:uiPriority w:val="99"/>
    <w:qFormat/>
    <w:rsid w:val="00B770BA"/>
  </w:style>
  <w:style w:type="character" w:customStyle="1" w:styleId="WW8Num32z2">
    <w:name w:val="WW8Num32z2"/>
    <w:uiPriority w:val="99"/>
    <w:qFormat/>
    <w:rsid w:val="00B770BA"/>
  </w:style>
  <w:style w:type="character" w:customStyle="1" w:styleId="WW8Num32z3">
    <w:name w:val="WW8Num32z3"/>
    <w:uiPriority w:val="99"/>
    <w:qFormat/>
    <w:rsid w:val="00B770BA"/>
  </w:style>
  <w:style w:type="character" w:customStyle="1" w:styleId="WW8Num32z4">
    <w:name w:val="WW8Num32z4"/>
    <w:uiPriority w:val="99"/>
    <w:qFormat/>
    <w:rsid w:val="00B770BA"/>
  </w:style>
  <w:style w:type="character" w:customStyle="1" w:styleId="WW8Num32z5">
    <w:name w:val="WW8Num32z5"/>
    <w:uiPriority w:val="99"/>
    <w:qFormat/>
    <w:rsid w:val="00B770BA"/>
  </w:style>
  <w:style w:type="character" w:customStyle="1" w:styleId="WW8Num32z6">
    <w:name w:val="WW8Num32z6"/>
    <w:uiPriority w:val="99"/>
    <w:qFormat/>
    <w:rsid w:val="00B770BA"/>
  </w:style>
  <w:style w:type="character" w:customStyle="1" w:styleId="WW8Num32z7">
    <w:name w:val="WW8Num32z7"/>
    <w:uiPriority w:val="99"/>
    <w:qFormat/>
    <w:rsid w:val="00B770BA"/>
  </w:style>
  <w:style w:type="character" w:customStyle="1" w:styleId="WW8Num32z8">
    <w:name w:val="WW8Num32z8"/>
    <w:uiPriority w:val="99"/>
    <w:qFormat/>
    <w:rsid w:val="00B770BA"/>
  </w:style>
  <w:style w:type="character" w:customStyle="1" w:styleId="WW8Num33z0">
    <w:name w:val="WW8Num33z0"/>
    <w:uiPriority w:val="99"/>
    <w:qFormat/>
    <w:rsid w:val="00B770BA"/>
    <w:rPr>
      <w:rFonts w:ascii="Symbol" w:eastAsia="Calibri" w:hAnsi="Symbol" w:cs="Symbol"/>
    </w:rPr>
  </w:style>
  <w:style w:type="character" w:customStyle="1" w:styleId="WW8Num33z1">
    <w:name w:val="WW8Num33z1"/>
    <w:uiPriority w:val="99"/>
    <w:qFormat/>
    <w:rsid w:val="00B770BA"/>
    <w:rPr>
      <w:rFonts w:ascii="Courier New" w:hAnsi="Courier New" w:cs="Courier New"/>
    </w:rPr>
  </w:style>
  <w:style w:type="character" w:customStyle="1" w:styleId="WW8Num33z2">
    <w:name w:val="WW8Num33z2"/>
    <w:uiPriority w:val="99"/>
    <w:qFormat/>
    <w:rsid w:val="00B770BA"/>
    <w:rPr>
      <w:rFonts w:ascii="Wingdings" w:hAnsi="Wingdings" w:cs="Wingdings"/>
    </w:rPr>
  </w:style>
  <w:style w:type="character" w:customStyle="1" w:styleId="WW8Num34z0">
    <w:name w:val="WW8Num34z0"/>
    <w:uiPriority w:val="99"/>
    <w:qFormat/>
    <w:rsid w:val="00B770BA"/>
    <w:rPr>
      <w:rFonts w:ascii="Symbol" w:hAnsi="Symbol" w:cs="Symbol"/>
    </w:rPr>
  </w:style>
  <w:style w:type="character" w:customStyle="1" w:styleId="WW8Num34z1">
    <w:name w:val="WW8Num34z1"/>
    <w:uiPriority w:val="99"/>
    <w:qFormat/>
    <w:rsid w:val="00B770BA"/>
    <w:rPr>
      <w:rFonts w:ascii="Courier New" w:hAnsi="Courier New" w:cs="Courier New"/>
    </w:rPr>
  </w:style>
  <w:style w:type="character" w:customStyle="1" w:styleId="WW8Num34z2">
    <w:name w:val="WW8Num34z2"/>
    <w:uiPriority w:val="99"/>
    <w:qFormat/>
    <w:rsid w:val="00B770BA"/>
    <w:rPr>
      <w:rFonts w:ascii="Wingdings" w:hAnsi="Wingdings" w:cs="Wingdings"/>
    </w:rPr>
  </w:style>
  <w:style w:type="character" w:customStyle="1" w:styleId="WW8Num35z0">
    <w:name w:val="WW8Num35z0"/>
    <w:uiPriority w:val="99"/>
    <w:qFormat/>
    <w:rsid w:val="00B770BA"/>
    <w:rPr>
      <w:rFonts w:ascii="Calibri" w:eastAsia="Times New Roman" w:hAnsi="Calibri" w:cs="Calibri"/>
    </w:rPr>
  </w:style>
  <w:style w:type="character" w:customStyle="1" w:styleId="WW8Num35z1">
    <w:name w:val="WW8Num35z1"/>
    <w:uiPriority w:val="99"/>
    <w:qFormat/>
    <w:rsid w:val="00B770BA"/>
    <w:rPr>
      <w:rFonts w:ascii="Courier New" w:hAnsi="Courier New" w:cs="Courier New"/>
    </w:rPr>
  </w:style>
  <w:style w:type="character" w:customStyle="1" w:styleId="WW8Num35z2">
    <w:name w:val="WW8Num35z2"/>
    <w:uiPriority w:val="99"/>
    <w:qFormat/>
    <w:rsid w:val="00B770BA"/>
    <w:rPr>
      <w:rFonts w:ascii="Wingdings" w:hAnsi="Wingdings" w:cs="Wingdings"/>
    </w:rPr>
  </w:style>
  <w:style w:type="character" w:customStyle="1" w:styleId="WW8Num35z3">
    <w:name w:val="WW8Num35z3"/>
    <w:uiPriority w:val="99"/>
    <w:qFormat/>
    <w:rsid w:val="00B770BA"/>
    <w:rPr>
      <w:rFonts w:ascii="Symbol" w:hAnsi="Symbol" w:cs="Symbol"/>
    </w:rPr>
  </w:style>
  <w:style w:type="character" w:customStyle="1" w:styleId="WW8Num36z0">
    <w:name w:val="WW8Num36z0"/>
    <w:uiPriority w:val="99"/>
    <w:qFormat/>
    <w:rsid w:val="00B770BA"/>
    <w:rPr>
      <w:lang w:val="el-GR"/>
    </w:rPr>
  </w:style>
  <w:style w:type="character" w:customStyle="1" w:styleId="WW8Num36z1">
    <w:name w:val="WW8Num36z1"/>
    <w:uiPriority w:val="99"/>
    <w:qFormat/>
    <w:rsid w:val="00B770BA"/>
  </w:style>
  <w:style w:type="character" w:customStyle="1" w:styleId="WW8Num36z2">
    <w:name w:val="WW8Num36z2"/>
    <w:uiPriority w:val="99"/>
    <w:qFormat/>
    <w:rsid w:val="00B770BA"/>
  </w:style>
  <w:style w:type="character" w:customStyle="1" w:styleId="WW8Num36z3">
    <w:name w:val="WW8Num36z3"/>
    <w:uiPriority w:val="99"/>
    <w:qFormat/>
    <w:rsid w:val="00B770BA"/>
  </w:style>
  <w:style w:type="character" w:customStyle="1" w:styleId="WW8Num36z4">
    <w:name w:val="WW8Num36z4"/>
    <w:uiPriority w:val="99"/>
    <w:qFormat/>
    <w:rsid w:val="00B770BA"/>
  </w:style>
  <w:style w:type="character" w:customStyle="1" w:styleId="WW8Num36z5">
    <w:name w:val="WW8Num36z5"/>
    <w:uiPriority w:val="99"/>
    <w:qFormat/>
    <w:rsid w:val="00B770BA"/>
  </w:style>
  <w:style w:type="character" w:customStyle="1" w:styleId="WW8Num36z6">
    <w:name w:val="WW8Num36z6"/>
    <w:uiPriority w:val="99"/>
    <w:qFormat/>
    <w:rsid w:val="00B770BA"/>
  </w:style>
  <w:style w:type="character" w:customStyle="1" w:styleId="WW8Num36z7">
    <w:name w:val="WW8Num36z7"/>
    <w:uiPriority w:val="99"/>
    <w:qFormat/>
    <w:rsid w:val="00B770BA"/>
  </w:style>
  <w:style w:type="character" w:customStyle="1" w:styleId="WW8Num36z8">
    <w:name w:val="WW8Num36z8"/>
    <w:uiPriority w:val="99"/>
    <w:qFormat/>
    <w:rsid w:val="00B770BA"/>
  </w:style>
  <w:style w:type="character" w:customStyle="1" w:styleId="WW8Num37z0">
    <w:name w:val="WW8Num37z0"/>
    <w:uiPriority w:val="99"/>
    <w:qFormat/>
    <w:rsid w:val="00B770BA"/>
    <w:rPr>
      <w:rFonts w:ascii="Calibri" w:eastAsia="Times New Roman" w:hAnsi="Calibri" w:cs="Calibri"/>
    </w:rPr>
  </w:style>
  <w:style w:type="character" w:customStyle="1" w:styleId="WW8Num37z1">
    <w:name w:val="WW8Num37z1"/>
    <w:uiPriority w:val="99"/>
    <w:qFormat/>
    <w:rsid w:val="00B770BA"/>
    <w:rPr>
      <w:rFonts w:ascii="Courier New" w:hAnsi="Courier New" w:cs="Courier New"/>
    </w:rPr>
  </w:style>
  <w:style w:type="character" w:customStyle="1" w:styleId="WW8Num37z2">
    <w:name w:val="WW8Num37z2"/>
    <w:uiPriority w:val="99"/>
    <w:qFormat/>
    <w:rsid w:val="00B770BA"/>
    <w:rPr>
      <w:rFonts w:ascii="Wingdings" w:hAnsi="Wingdings" w:cs="Wingdings"/>
    </w:rPr>
  </w:style>
  <w:style w:type="character" w:customStyle="1" w:styleId="WW8Num37z3">
    <w:name w:val="WW8Num37z3"/>
    <w:uiPriority w:val="99"/>
    <w:qFormat/>
    <w:rsid w:val="00B770BA"/>
    <w:rPr>
      <w:rFonts w:ascii="Symbol" w:hAnsi="Symbol" w:cs="Symbol"/>
    </w:rPr>
  </w:style>
  <w:style w:type="character" w:customStyle="1" w:styleId="WW8Num38z0">
    <w:name w:val="WW8Num38z0"/>
    <w:uiPriority w:val="99"/>
    <w:qFormat/>
    <w:rsid w:val="00B770BA"/>
  </w:style>
  <w:style w:type="character" w:customStyle="1" w:styleId="WW8Num38z1">
    <w:name w:val="WW8Num38z1"/>
    <w:uiPriority w:val="99"/>
    <w:qFormat/>
    <w:rsid w:val="00B770BA"/>
  </w:style>
  <w:style w:type="character" w:customStyle="1" w:styleId="WW8Num38z2">
    <w:name w:val="WW8Num38z2"/>
    <w:uiPriority w:val="99"/>
    <w:qFormat/>
    <w:rsid w:val="00B770BA"/>
  </w:style>
  <w:style w:type="character" w:customStyle="1" w:styleId="WW8Num38z3">
    <w:name w:val="WW8Num38z3"/>
    <w:uiPriority w:val="99"/>
    <w:qFormat/>
    <w:rsid w:val="00B770BA"/>
  </w:style>
  <w:style w:type="character" w:customStyle="1" w:styleId="WW8Num38z4">
    <w:name w:val="WW8Num38z4"/>
    <w:uiPriority w:val="99"/>
    <w:qFormat/>
    <w:rsid w:val="00B770BA"/>
  </w:style>
  <w:style w:type="character" w:customStyle="1" w:styleId="WW8Num38z5">
    <w:name w:val="WW8Num38z5"/>
    <w:uiPriority w:val="99"/>
    <w:qFormat/>
    <w:rsid w:val="00B770BA"/>
  </w:style>
  <w:style w:type="character" w:customStyle="1" w:styleId="WW8Num38z6">
    <w:name w:val="WW8Num38z6"/>
    <w:uiPriority w:val="99"/>
    <w:qFormat/>
    <w:rsid w:val="00B770BA"/>
  </w:style>
  <w:style w:type="character" w:customStyle="1" w:styleId="WW8Num38z7">
    <w:name w:val="WW8Num38z7"/>
    <w:uiPriority w:val="99"/>
    <w:qFormat/>
    <w:rsid w:val="00B770BA"/>
  </w:style>
  <w:style w:type="character" w:customStyle="1" w:styleId="WW8Num38z8">
    <w:name w:val="WW8Num38z8"/>
    <w:uiPriority w:val="99"/>
    <w:qFormat/>
    <w:rsid w:val="00B770BA"/>
  </w:style>
  <w:style w:type="character" w:customStyle="1" w:styleId="WW-DefaultParagraphFont11111111111111111111">
    <w:name w:val="WW-Default Paragraph Font11111111111111111111"/>
    <w:uiPriority w:val="99"/>
    <w:qFormat/>
    <w:rsid w:val="00B770BA"/>
  </w:style>
  <w:style w:type="character" w:customStyle="1" w:styleId="WW8Num4z1">
    <w:name w:val="WW8Num4z1"/>
    <w:uiPriority w:val="99"/>
    <w:qFormat/>
    <w:rsid w:val="00B770BA"/>
    <w:rPr>
      <w:rFonts w:cs="Times New Roman"/>
    </w:rPr>
  </w:style>
  <w:style w:type="character" w:customStyle="1" w:styleId="WW8Num5z1">
    <w:name w:val="WW8Num5z1"/>
    <w:uiPriority w:val="99"/>
    <w:qFormat/>
    <w:rsid w:val="00B770BA"/>
    <w:rPr>
      <w:rFonts w:cs="Times New Roman"/>
    </w:rPr>
  </w:style>
  <w:style w:type="character" w:customStyle="1" w:styleId="WW8Num29z4">
    <w:name w:val="WW8Num29z4"/>
    <w:uiPriority w:val="99"/>
    <w:qFormat/>
    <w:rsid w:val="00B770BA"/>
  </w:style>
  <w:style w:type="character" w:customStyle="1" w:styleId="WW8Num29z5">
    <w:name w:val="WW8Num29z5"/>
    <w:uiPriority w:val="99"/>
    <w:qFormat/>
    <w:rsid w:val="00B770BA"/>
  </w:style>
  <w:style w:type="character" w:customStyle="1" w:styleId="WW8Num29z6">
    <w:name w:val="WW8Num29z6"/>
    <w:uiPriority w:val="99"/>
    <w:qFormat/>
    <w:rsid w:val="00B770BA"/>
  </w:style>
  <w:style w:type="character" w:customStyle="1" w:styleId="WW8Num29z7">
    <w:name w:val="WW8Num29z7"/>
    <w:uiPriority w:val="99"/>
    <w:qFormat/>
    <w:rsid w:val="00B770BA"/>
  </w:style>
  <w:style w:type="character" w:customStyle="1" w:styleId="WW8Num29z8">
    <w:name w:val="WW8Num29z8"/>
    <w:uiPriority w:val="99"/>
    <w:qFormat/>
    <w:rsid w:val="00B770BA"/>
  </w:style>
  <w:style w:type="character" w:customStyle="1" w:styleId="WW8Num30z3">
    <w:name w:val="WW8Num30z3"/>
    <w:uiPriority w:val="99"/>
    <w:qFormat/>
    <w:rsid w:val="00B770BA"/>
    <w:rPr>
      <w:rFonts w:ascii="Symbol" w:hAnsi="Symbol" w:cs="Symbol"/>
    </w:rPr>
  </w:style>
  <w:style w:type="character" w:customStyle="1" w:styleId="WW8Num31z1">
    <w:name w:val="WW8Num31z1"/>
    <w:uiPriority w:val="99"/>
    <w:qFormat/>
    <w:rsid w:val="00B770BA"/>
  </w:style>
  <w:style w:type="character" w:customStyle="1" w:styleId="WW8Num31z2">
    <w:name w:val="WW8Num31z2"/>
    <w:uiPriority w:val="99"/>
    <w:qFormat/>
    <w:rsid w:val="00B770BA"/>
  </w:style>
  <w:style w:type="character" w:customStyle="1" w:styleId="WW8Num31z3">
    <w:name w:val="WW8Num31z3"/>
    <w:uiPriority w:val="99"/>
    <w:qFormat/>
    <w:rsid w:val="00B770BA"/>
  </w:style>
  <w:style w:type="character" w:customStyle="1" w:styleId="WW8Num31z4">
    <w:name w:val="WW8Num31z4"/>
    <w:uiPriority w:val="99"/>
    <w:qFormat/>
    <w:rsid w:val="00B770BA"/>
  </w:style>
  <w:style w:type="character" w:customStyle="1" w:styleId="WW8Num31z5">
    <w:name w:val="WW8Num31z5"/>
    <w:uiPriority w:val="99"/>
    <w:qFormat/>
    <w:rsid w:val="00B770BA"/>
  </w:style>
  <w:style w:type="character" w:customStyle="1" w:styleId="WW8Num31z6">
    <w:name w:val="WW8Num31z6"/>
    <w:uiPriority w:val="99"/>
    <w:qFormat/>
    <w:rsid w:val="00B770BA"/>
  </w:style>
  <w:style w:type="character" w:customStyle="1" w:styleId="WW8Num31z7">
    <w:name w:val="WW8Num31z7"/>
    <w:uiPriority w:val="99"/>
    <w:qFormat/>
    <w:rsid w:val="00B770BA"/>
  </w:style>
  <w:style w:type="character" w:customStyle="1" w:styleId="WW8Num31z8">
    <w:name w:val="WW8Num31z8"/>
    <w:uiPriority w:val="99"/>
    <w:qFormat/>
    <w:rsid w:val="00B770BA"/>
  </w:style>
  <w:style w:type="character" w:customStyle="1" w:styleId="WW8Num39z0">
    <w:name w:val="WW8Num39z0"/>
    <w:uiPriority w:val="99"/>
    <w:qFormat/>
    <w:rsid w:val="00B770BA"/>
    <w:rPr>
      <w:rFonts w:ascii="Calibri" w:eastAsia="Times New Roman" w:hAnsi="Calibri" w:cs="Calibri"/>
    </w:rPr>
  </w:style>
  <w:style w:type="character" w:customStyle="1" w:styleId="WW8Num39z1">
    <w:name w:val="WW8Num39z1"/>
    <w:uiPriority w:val="99"/>
    <w:qFormat/>
    <w:rsid w:val="00B770BA"/>
    <w:rPr>
      <w:rFonts w:ascii="Courier New" w:hAnsi="Courier New" w:cs="Courier New"/>
    </w:rPr>
  </w:style>
  <w:style w:type="character" w:customStyle="1" w:styleId="WW8Num39z2">
    <w:name w:val="WW8Num39z2"/>
    <w:uiPriority w:val="99"/>
    <w:qFormat/>
    <w:rsid w:val="00B770BA"/>
    <w:rPr>
      <w:rFonts w:ascii="Wingdings" w:hAnsi="Wingdings" w:cs="Wingdings"/>
    </w:rPr>
  </w:style>
  <w:style w:type="character" w:customStyle="1" w:styleId="WW8Num39z3">
    <w:name w:val="WW8Num39z3"/>
    <w:uiPriority w:val="99"/>
    <w:qFormat/>
    <w:rsid w:val="00B770BA"/>
    <w:rPr>
      <w:rFonts w:ascii="Symbol" w:hAnsi="Symbol" w:cs="Symbol"/>
    </w:rPr>
  </w:style>
  <w:style w:type="character" w:customStyle="1" w:styleId="WW8Num40z0">
    <w:name w:val="WW8Num40z0"/>
    <w:uiPriority w:val="99"/>
    <w:qFormat/>
    <w:rsid w:val="00B770BA"/>
    <w:rPr>
      <w:rFonts w:ascii="Symbol" w:hAnsi="Symbol" w:cs="Symbol"/>
    </w:rPr>
  </w:style>
  <w:style w:type="character" w:customStyle="1" w:styleId="WW8Num40z1">
    <w:name w:val="WW8Num40z1"/>
    <w:uiPriority w:val="99"/>
    <w:qFormat/>
    <w:rsid w:val="00B770BA"/>
    <w:rPr>
      <w:rFonts w:ascii="Courier New" w:hAnsi="Courier New" w:cs="Courier New"/>
    </w:rPr>
  </w:style>
  <w:style w:type="character" w:customStyle="1" w:styleId="WW8Num40z2">
    <w:name w:val="WW8Num40z2"/>
    <w:uiPriority w:val="99"/>
    <w:qFormat/>
    <w:rsid w:val="00B770BA"/>
    <w:rPr>
      <w:rFonts w:ascii="Wingdings" w:hAnsi="Wingdings" w:cs="Wingdings"/>
    </w:rPr>
  </w:style>
  <w:style w:type="character" w:customStyle="1" w:styleId="WW8Num41z0">
    <w:name w:val="WW8Num41z0"/>
    <w:uiPriority w:val="99"/>
    <w:qFormat/>
    <w:rsid w:val="00B770BA"/>
    <w:rPr>
      <w:rFonts w:ascii="Arial" w:hAnsi="Arial" w:cs="Times New Roman"/>
      <w:b/>
      <w:i w:val="0"/>
      <w:sz w:val="20"/>
      <w:szCs w:val="20"/>
    </w:rPr>
  </w:style>
  <w:style w:type="character" w:customStyle="1" w:styleId="WW8Num41z1">
    <w:name w:val="WW8Num41z1"/>
    <w:uiPriority w:val="99"/>
    <w:qFormat/>
    <w:rsid w:val="00B770BA"/>
    <w:rPr>
      <w:rFonts w:cs="Times New Roman"/>
    </w:rPr>
  </w:style>
  <w:style w:type="character" w:customStyle="1" w:styleId="WW8Num41z2">
    <w:name w:val="WW8Num41z2"/>
    <w:uiPriority w:val="99"/>
    <w:qFormat/>
    <w:rsid w:val="00B770BA"/>
    <w:rPr>
      <w:rFonts w:ascii="Arial" w:hAnsi="Arial" w:cs="Times New Roman"/>
      <w:b w:val="0"/>
      <w:i w:val="0"/>
    </w:rPr>
  </w:style>
  <w:style w:type="character" w:customStyle="1" w:styleId="WW8Num41z3">
    <w:name w:val="WW8Num41z3"/>
    <w:uiPriority w:val="99"/>
    <w:qFormat/>
    <w:rsid w:val="00B770BA"/>
    <w:rPr>
      <w:rFonts w:ascii="Arial" w:hAnsi="Arial" w:cs="Times New Roman"/>
      <w:b w:val="0"/>
      <w:i w:val="0"/>
      <w:sz w:val="20"/>
      <w:szCs w:val="20"/>
    </w:rPr>
  </w:style>
  <w:style w:type="character" w:customStyle="1" w:styleId="DefaultParagraphFont1">
    <w:name w:val="Default Paragraph Font1"/>
    <w:uiPriority w:val="99"/>
    <w:qFormat/>
    <w:rsid w:val="00B770BA"/>
  </w:style>
  <w:style w:type="character" w:customStyle="1" w:styleId="Heading1Char">
    <w:name w:val="Heading 1 Char"/>
    <w:uiPriority w:val="99"/>
    <w:qFormat/>
    <w:rsid w:val="00B770BA"/>
    <w:rPr>
      <w:rFonts w:ascii="Arial" w:hAnsi="Arial" w:cs="Arial"/>
      <w:b/>
      <w:bCs/>
      <w:color w:val="333399"/>
      <w:sz w:val="28"/>
      <w:szCs w:val="32"/>
      <w:lang w:val="en-US"/>
    </w:rPr>
  </w:style>
  <w:style w:type="character" w:customStyle="1" w:styleId="Heading2Char">
    <w:name w:val="Heading 2 Char"/>
    <w:uiPriority w:val="99"/>
    <w:qFormat/>
    <w:rsid w:val="00B770BA"/>
    <w:rPr>
      <w:rFonts w:ascii="Arial" w:hAnsi="Arial" w:cs="Arial"/>
      <w:b/>
      <w:color w:val="002060"/>
      <w:sz w:val="24"/>
      <w:szCs w:val="22"/>
      <w:lang w:val="en-GB"/>
    </w:rPr>
  </w:style>
  <w:style w:type="character" w:customStyle="1" w:styleId="Heading5Char">
    <w:name w:val="Heading 5 Char"/>
    <w:uiPriority w:val="99"/>
    <w:qFormat/>
    <w:rsid w:val="00B770BA"/>
    <w:rPr>
      <w:rFonts w:ascii="Calibri" w:eastAsia="Times New Roman" w:hAnsi="Calibri" w:cs="Times New Roman"/>
      <w:b/>
      <w:bCs/>
      <w:i/>
      <w:iCs/>
      <w:sz w:val="26"/>
      <w:szCs w:val="26"/>
      <w:lang w:val="en-GB"/>
    </w:rPr>
  </w:style>
  <w:style w:type="character" w:customStyle="1" w:styleId="DateChar">
    <w:name w:val="Date Char"/>
    <w:uiPriority w:val="99"/>
    <w:qFormat/>
    <w:rsid w:val="00B770BA"/>
    <w:rPr>
      <w:sz w:val="24"/>
      <w:szCs w:val="24"/>
      <w:lang w:val="en-GB"/>
    </w:rPr>
  </w:style>
  <w:style w:type="character" w:customStyle="1" w:styleId="FooterChar">
    <w:name w:val="Footer Char"/>
    <w:uiPriority w:val="99"/>
    <w:qFormat/>
    <w:rsid w:val="00B770BA"/>
    <w:rPr>
      <w:rFonts w:eastAsia="MS Mincho" w:cs="Times New Roman"/>
      <w:sz w:val="24"/>
      <w:szCs w:val="24"/>
      <w:lang w:val="en-US" w:eastAsia="ja-JP"/>
    </w:rPr>
  </w:style>
  <w:style w:type="character" w:styleId="CommentReference">
    <w:name w:val="annotation reference"/>
    <w:qFormat/>
    <w:rsid w:val="00B770BA"/>
    <w:rPr>
      <w:sz w:val="16"/>
    </w:rPr>
  </w:style>
  <w:style w:type="character" w:styleId="Hyperlink">
    <w:name w:val="Hyperlink"/>
    <w:uiPriority w:val="99"/>
    <w:rsid w:val="00B770BA"/>
    <w:rPr>
      <w:color w:val="0000FF"/>
      <w:u w:val="single"/>
    </w:rPr>
  </w:style>
  <w:style w:type="character" w:customStyle="1" w:styleId="HeaderChar">
    <w:name w:val="Header Char"/>
    <w:uiPriority w:val="99"/>
    <w:qFormat/>
    <w:rsid w:val="00B770BA"/>
    <w:rPr>
      <w:rFonts w:cs="Times New Roman"/>
      <w:sz w:val="24"/>
      <w:szCs w:val="24"/>
      <w:lang w:val="en-GB"/>
    </w:rPr>
  </w:style>
  <w:style w:type="character" w:styleId="PageNumber">
    <w:name w:val="page number"/>
    <w:qFormat/>
    <w:rsid w:val="00B770BA"/>
    <w:rPr>
      <w:rFonts w:cs="Times New Roman"/>
    </w:rPr>
  </w:style>
  <w:style w:type="character" w:customStyle="1" w:styleId="BalloonTextChar">
    <w:name w:val="Balloon Text Char"/>
    <w:uiPriority w:val="99"/>
    <w:qFormat/>
    <w:rsid w:val="00B770BA"/>
    <w:rPr>
      <w:rFonts w:ascii="Tahoma" w:hAnsi="Tahoma" w:cs="Tahoma"/>
      <w:sz w:val="16"/>
      <w:szCs w:val="16"/>
      <w:lang w:val="en-GB"/>
    </w:rPr>
  </w:style>
  <w:style w:type="character" w:customStyle="1" w:styleId="CommentTextChar">
    <w:name w:val="Comment Text Char"/>
    <w:uiPriority w:val="99"/>
    <w:qFormat/>
    <w:rsid w:val="00B770BA"/>
    <w:rPr>
      <w:rFonts w:cs="Times New Roman"/>
      <w:lang w:val="en-GB"/>
    </w:rPr>
  </w:style>
  <w:style w:type="character" w:customStyle="1" w:styleId="CommentSubjectChar">
    <w:name w:val="Comment Subject Char"/>
    <w:uiPriority w:val="99"/>
    <w:qFormat/>
    <w:rsid w:val="00B770BA"/>
    <w:rPr>
      <w:rFonts w:cs="Times New Roman"/>
      <w:b/>
      <w:bCs/>
      <w:lang w:val="en-GB"/>
    </w:rPr>
  </w:style>
  <w:style w:type="character" w:customStyle="1" w:styleId="BodyTextChar">
    <w:name w:val="Body Text Char"/>
    <w:uiPriority w:val="99"/>
    <w:qFormat/>
    <w:rsid w:val="00B770BA"/>
    <w:rPr>
      <w:rFonts w:cs="Times New Roman"/>
      <w:sz w:val="24"/>
      <w:szCs w:val="24"/>
      <w:lang w:val="en-GB"/>
    </w:rPr>
  </w:style>
  <w:style w:type="character" w:styleId="PlaceholderText">
    <w:name w:val="Placeholder Text"/>
    <w:uiPriority w:val="99"/>
    <w:qFormat/>
    <w:rsid w:val="00B770BA"/>
    <w:rPr>
      <w:rFonts w:cs="Times New Roman"/>
      <w:color w:val="808080"/>
    </w:rPr>
  </w:style>
  <w:style w:type="character" w:customStyle="1" w:styleId="a0">
    <w:name w:val="Χαρακτήρες υποσημείωσης"/>
    <w:qFormat/>
    <w:rsid w:val="00B770BA"/>
    <w:rPr>
      <w:rFonts w:cs="Times New Roman"/>
      <w:vertAlign w:val="superscript"/>
    </w:rPr>
  </w:style>
  <w:style w:type="character" w:customStyle="1" w:styleId="FootnoteTextChar">
    <w:name w:val="Footnote Text Char"/>
    <w:uiPriority w:val="99"/>
    <w:qFormat/>
    <w:rsid w:val="00B770BA"/>
    <w:rPr>
      <w:rFonts w:ascii="Calibri" w:hAnsi="Calibri" w:cs="Times New Roman"/>
    </w:rPr>
  </w:style>
  <w:style w:type="character" w:customStyle="1" w:styleId="Heading3Char">
    <w:name w:val="Heading 3 Char"/>
    <w:uiPriority w:val="99"/>
    <w:qFormat/>
    <w:rsid w:val="007D48FA"/>
    <w:rPr>
      <w:rFonts w:cs="Arial"/>
      <w:lang w:val="en-GB"/>
    </w:rPr>
  </w:style>
  <w:style w:type="character" w:customStyle="1" w:styleId="Heading4Char">
    <w:name w:val="Heading 4 Char"/>
    <w:uiPriority w:val="99"/>
    <w:qFormat/>
    <w:rsid w:val="002B0539"/>
  </w:style>
  <w:style w:type="character" w:customStyle="1" w:styleId="DocTitleChar">
    <w:name w:val="Doc Title Char"/>
    <w:uiPriority w:val="99"/>
    <w:qFormat/>
    <w:rsid w:val="00B770BA"/>
    <w:rPr>
      <w:rFonts w:ascii="Arial" w:hAnsi="Arial" w:cs="Arial"/>
      <w:b/>
      <w:bCs/>
      <w:color w:val="333399"/>
      <w:sz w:val="28"/>
      <w:szCs w:val="32"/>
      <w:lang w:val="en-US"/>
    </w:rPr>
  </w:style>
  <w:style w:type="character" w:customStyle="1" w:styleId="Style1Char">
    <w:name w:val="Style1 Char"/>
    <w:uiPriority w:val="99"/>
    <w:qFormat/>
    <w:rsid w:val="00B770BA"/>
    <w:rPr>
      <w:rFonts w:ascii="Calibri" w:hAnsi="Calibri" w:cs="Calibri"/>
      <w:b/>
      <w:bCs/>
      <w:color w:val="333399"/>
      <w:sz w:val="40"/>
      <w:szCs w:val="40"/>
      <w:lang w:val="en-US"/>
    </w:rPr>
  </w:style>
  <w:style w:type="character" w:customStyle="1" w:styleId="ContentsChar">
    <w:name w:val="Contents Char"/>
    <w:uiPriority w:val="99"/>
    <w:qFormat/>
    <w:rsid w:val="00B770BA"/>
    <w:rPr>
      <w:rFonts w:ascii="Calibri" w:hAnsi="Calibri" w:cs="Calibri"/>
      <w:b/>
      <w:bCs/>
      <w:color w:val="333399"/>
      <w:sz w:val="28"/>
      <w:szCs w:val="32"/>
      <w:lang w:val="en-US"/>
    </w:rPr>
  </w:style>
  <w:style w:type="character" w:customStyle="1" w:styleId="EndnoteTextChar">
    <w:name w:val="Endnote Text Char"/>
    <w:uiPriority w:val="99"/>
    <w:qFormat/>
    <w:rsid w:val="00B770BA"/>
    <w:rPr>
      <w:rFonts w:ascii="Calibri" w:hAnsi="Calibri" w:cs="Calibri"/>
      <w:lang w:val="en-GB"/>
    </w:rPr>
  </w:style>
  <w:style w:type="character" w:customStyle="1" w:styleId="a1">
    <w:name w:val="Χαρακτήρες σημείωσης τέλους"/>
    <w:uiPriority w:val="99"/>
    <w:qFormat/>
    <w:rsid w:val="00B770BA"/>
    <w:rPr>
      <w:vertAlign w:val="superscript"/>
    </w:rPr>
  </w:style>
  <w:style w:type="character" w:customStyle="1" w:styleId="FootnoteReference2">
    <w:name w:val="Footnote Reference2"/>
    <w:qFormat/>
    <w:rsid w:val="00B770BA"/>
    <w:rPr>
      <w:vertAlign w:val="superscript"/>
    </w:rPr>
  </w:style>
  <w:style w:type="character" w:customStyle="1" w:styleId="EndnoteReference1">
    <w:name w:val="Endnote Reference1"/>
    <w:uiPriority w:val="99"/>
    <w:qFormat/>
    <w:rsid w:val="00B770BA"/>
    <w:rPr>
      <w:vertAlign w:val="superscript"/>
    </w:rPr>
  </w:style>
  <w:style w:type="character" w:customStyle="1" w:styleId="a2">
    <w:name w:val="Κουκκίδες"/>
    <w:uiPriority w:val="99"/>
    <w:qFormat/>
    <w:rsid w:val="00B770BA"/>
    <w:rPr>
      <w:rFonts w:ascii="OpenSymbol" w:eastAsia="OpenSymbol" w:hAnsi="OpenSymbol" w:cs="OpenSymbol"/>
    </w:rPr>
  </w:style>
  <w:style w:type="character" w:styleId="Strong">
    <w:name w:val="Strong"/>
    <w:uiPriority w:val="99"/>
    <w:qFormat/>
    <w:rsid w:val="00B770BA"/>
    <w:rPr>
      <w:b/>
      <w:bCs/>
    </w:rPr>
  </w:style>
  <w:style w:type="character" w:customStyle="1" w:styleId="1">
    <w:name w:val="Προεπιλεγμένη γραμματοσειρά1"/>
    <w:uiPriority w:val="99"/>
    <w:qFormat/>
    <w:rsid w:val="00B770BA"/>
  </w:style>
  <w:style w:type="character" w:customStyle="1" w:styleId="a3">
    <w:name w:val="Σύμβολο υποσημείωσης"/>
    <w:qFormat/>
    <w:rsid w:val="00B770BA"/>
    <w:rPr>
      <w:vertAlign w:val="superscript"/>
    </w:rPr>
  </w:style>
  <w:style w:type="character" w:styleId="Emphasis">
    <w:name w:val="Emphasis"/>
    <w:uiPriority w:val="99"/>
    <w:qFormat/>
    <w:rsid w:val="00B770BA"/>
    <w:rPr>
      <w:i/>
      <w:iCs/>
    </w:rPr>
  </w:style>
  <w:style w:type="character" w:customStyle="1" w:styleId="a4">
    <w:name w:val="Χαρακτήρες αρίθμησης"/>
    <w:uiPriority w:val="99"/>
    <w:qFormat/>
    <w:rsid w:val="00B770BA"/>
  </w:style>
  <w:style w:type="character" w:customStyle="1" w:styleId="normalwithoutspacingChar">
    <w:name w:val="normal_without_spacing Char"/>
    <w:uiPriority w:val="99"/>
    <w:qFormat/>
    <w:rsid w:val="00B770BA"/>
    <w:rPr>
      <w:rFonts w:ascii="Calibri" w:hAnsi="Calibri" w:cs="Calibri"/>
      <w:sz w:val="22"/>
      <w:szCs w:val="24"/>
    </w:rPr>
  </w:style>
  <w:style w:type="character" w:customStyle="1" w:styleId="FootnoteTextChar1">
    <w:name w:val="Footnote Text Char1"/>
    <w:uiPriority w:val="99"/>
    <w:qFormat/>
    <w:rsid w:val="00B770BA"/>
    <w:rPr>
      <w:rFonts w:ascii="Calibri" w:hAnsi="Calibri" w:cs="Calibri"/>
      <w:lang w:val="en-IE" w:eastAsia="zh-CN"/>
    </w:rPr>
  </w:style>
  <w:style w:type="character" w:customStyle="1" w:styleId="foothangingChar">
    <w:name w:val="foot_hanging Char"/>
    <w:uiPriority w:val="99"/>
    <w:qFormat/>
    <w:rsid w:val="00B770BA"/>
    <w:rPr>
      <w:rFonts w:ascii="Calibri" w:hAnsi="Calibri" w:cs="Calibri"/>
      <w:sz w:val="18"/>
      <w:szCs w:val="18"/>
      <w:lang w:val="en-IE" w:eastAsia="zh-CN"/>
    </w:rPr>
  </w:style>
  <w:style w:type="character" w:customStyle="1" w:styleId="HTMLPreformattedChar">
    <w:name w:val="HTML Preformatted Char"/>
    <w:uiPriority w:val="99"/>
    <w:qFormat/>
    <w:rsid w:val="00B770BA"/>
    <w:rPr>
      <w:rFonts w:ascii="Courier New" w:hAnsi="Courier New" w:cs="Courier New"/>
    </w:rPr>
  </w:style>
  <w:style w:type="character" w:customStyle="1" w:styleId="apple-converted-space">
    <w:name w:val="apple-converted-space"/>
    <w:basedOn w:val="WW-DefaultParagraphFont11111111111111111111"/>
    <w:uiPriority w:val="99"/>
    <w:qFormat/>
    <w:rsid w:val="00B770BA"/>
  </w:style>
  <w:style w:type="character" w:customStyle="1" w:styleId="BodyTextIndent3Char">
    <w:name w:val="Body Text Indent 3 Char"/>
    <w:uiPriority w:val="99"/>
    <w:qFormat/>
    <w:rsid w:val="00B770BA"/>
    <w:rPr>
      <w:rFonts w:ascii="Calibri" w:hAnsi="Calibri" w:cs="Calibri"/>
      <w:sz w:val="16"/>
      <w:szCs w:val="16"/>
      <w:lang w:val="en-GB"/>
    </w:rPr>
  </w:style>
  <w:style w:type="character" w:customStyle="1" w:styleId="WW-FootnoteReference">
    <w:name w:val="WW-Footnote Reference"/>
    <w:uiPriority w:val="99"/>
    <w:qFormat/>
    <w:rsid w:val="00B770BA"/>
    <w:rPr>
      <w:vertAlign w:val="superscript"/>
    </w:rPr>
  </w:style>
  <w:style w:type="character" w:customStyle="1" w:styleId="WW-EndnoteReference">
    <w:name w:val="WW-Endnote Reference"/>
    <w:uiPriority w:val="99"/>
    <w:qFormat/>
    <w:rsid w:val="00B770BA"/>
    <w:rPr>
      <w:vertAlign w:val="superscript"/>
    </w:rPr>
  </w:style>
  <w:style w:type="character" w:customStyle="1" w:styleId="FootnoteReference1">
    <w:name w:val="Footnote Reference1"/>
    <w:uiPriority w:val="99"/>
    <w:qFormat/>
    <w:rsid w:val="00B770BA"/>
    <w:rPr>
      <w:vertAlign w:val="superscript"/>
    </w:rPr>
  </w:style>
  <w:style w:type="character" w:customStyle="1" w:styleId="FootnoteTextChar2">
    <w:name w:val="Footnote Text Char2"/>
    <w:uiPriority w:val="99"/>
    <w:qFormat/>
    <w:rsid w:val="00B770BA"/>
    <w:rPr>
      <w:rFonts w:ascii="Calibri" w:hAnsi="Calibri" w:cs="Calibri"/>
      <w:sz w:val="18"/>
      <w:lang w:val="en-IE" w:eastAsia="zh-CN"/>
    </w:rPr>
  </w:style>
  <w:style w:type="character" w:customStyle="1" w:styleId="foothangingChar1">
    <w:name w:val="foot_hanging Char1"/>
    <w:uiPriority w:val="99"/>
    <w:qFormat/>
    <w:rsid w:val="00B770BA"/>
    <w:rPr>
      <w:rFonts w:ascii="Calibri" w:hAnsi="Calibri" w:cs="Calibri"/>
      <w:sz w:val="18"/>
      <w:szCs w:val="18"/>
      <w:lang w:val="en-IE" w:eastAsia="zh-CN"/>
    </w:rPr>
  </w:style>
  <w:style w:type="character" w:customStyle="1" w:styleId="footersChar">
    <w:name w:val="footers Char"/>
    <w:uiPriority w:val="99"/>
    <w:qFormat/>
    <w:rsid w:val="00B770BA"/>
    <w:rPr>
      <w:rFonts w:ascii="Calibri" w:hAnsi="Calibri" w:cs="Calibri"/>
      <w:sz w:val="18"/>
      <w:szCs w:val="18"/>
      <w:lang w:val="en-IE" w:eastAsia="zh-CN"/>
    </w:rPr>
  </w:style>
  <w:style w:type="character" w:customStyle="1" w:styleId="CommentTextChar1">
    <w:name w:val="Comment Text Char1"/>
    <w:uiPriority w:val="99"/>
    <w:qFormat/>
    <w:rsid w:val="00B770BA"/>
    <w:rPr>
      <w:rFonts w:ascii="Calibri" w:hAnsi="Calibri" w:cs="Calibri"/>
      <w:lang w:val="en-GB" w:eastAsia="zh-CN"/>
    </w:rPr>
  </w:style>
  <w:style w:type="character" w:customStyle="1" w:styleId="HTMLPreformattedChar1">
    <w:name w:val="HTML Preformatted Char1"/>
    <w:uiPriority w:val="99"/>
    <w:qFormat/>
    <w:rsid w:val="00B770BA"/>
    <w:rPr>
      <w:rFonts w:ascii="Courier New" w:hAnsi="Courier New" w:cs="Courier New"/>
      <w:lang w:eastAsia="zh-CN"/>
    </w:rPr>
  </w:style>
  <w:style w:type="character" w:customStyle="1" w:styleId="BodyText3Char">
    <w:name w:val="Body Text 3 Char"/>
    <w:uiPriority w:val="99"/>
    <w:qFormat/>
    <w:rsid w:val="00B770BA"/>
    <w:rPr>
      <w:rFonts w:ascii="Calibri" w:hAnsi="Calibri" w:cs="Calibri"/>
      <w:sz w:val="16"/>
      <w:szCs w:val="16"/>
      <w:lang w:val="en-GB" w:eastAsia="zh-CN"/>
    </w:rPr>
  </w:style>
  <w:style w:type="character" w:customStyle="1" w:styleId="WW-FootnoteReference1">
    <w:name w:val="WW-Footnote Reference1"/>
    <w:uiPriority w:val="99"/>
    <w:qFormat/>
    <w:rsid w:val="00B770BA"/>
    <w:rPr>
      <w:vertAlign w:val="superscript"/>
    </w:rPr>
  </w:style>
  <w:style w:type="character" w:customStyle="1" w:styleId="WW-EndnoteReference1">
    <w:name w:val="WW-Endnote Reference1"/>
    <w:uiPriority w:val="99"/>
    <w:qFormat/>
    <w:rsid w:val="00B770BA"/>
    <w:rPr>
      <w:vertAlign w:val="superscript"/>
    </w:rPr>
  </w:style>
  <w:style w:type="character" w:customStyle="1" w:styleId="WW-FootnoteReference2">
    <w:name w:val="WW-Footnote Reference2"/>
    <w:uiPriority w:val="99"/>
    <w:qFormat/>
    <w:rsid w:val="00B770BA"/>
    <w:rPr>
      <w:vertAlign w:val="superscript"/>
    </w:rPr>
  </w:style>
  <w:style w:type="character" w:customStyle="1" w:styleId="WW-EndnoteReference2">
    <w:name w:val="WW-Endnote Reference2"/>
    <w:uiPriority w:val="99"/>
    <w:qFormat/>
    <w:rsid w:val="00B770BA"/>
    <w:rPr>
      <w:vertAlign w:val="superscript"/>
    </w:rPr>
  </w:style>
  <w:style w:type="character" w:customStyle="1" w:styleId="FootnoteTextChar3">
    <w:name w:val="Footnote Text Char3"/>
    <w:uiPriority w:val="99"/>
    <w:qFormat/>
    <w:rsid w:val="00B770BA"/>
    <w:rPr>
      <w:rFonts w:ascii="Calibri" w:hAnsi="Calibri" w:cs="Calibri"/>
      <w:sz w:val="18"/>
      <w:lang w:val="en-IE" w:eastAsia="zh-CN"/>
    </w:rPr>
  </w:style>
  <w:style w:type="character" w:customStyle="1" w:styleId="foothangingChar2">
    <w:name w:val="foot_hanging Char2"/>
    <w:uiPriority w:val="99"/>
    <w:qFormat/>
    <w:rsid w:val="00B770BA"/>
    <w:rPr>
      <w:rFonts w:ascii="Calibri" w:hAnsi="Calibri" w:cs="Calibri"/>
      <w:sz w:val="18"/>
      <w:szCs w:val="18"/>
      <w:lang w:val="en-IE" w:eastAsia="zh-CN"/>
    </w:rPr>
  </w:style>
  <w:style w:type="character" w:customStyle="1" w:styleId="footersChar1">
    <w:name w:val="footers Char1"/>
    <w:uiPriority w:val="99"/>
    <w:qFormat/>
    <w:rsid w:val="00B770BA"/>
    <w:rPr>
      <w:rFonts w:ascii="Calibri" w:hAnsi="Calibri" w:cs="Calibri"/>
      <w:sz w:val="18"/>
      <w:szCs w:val="18"/>
      <w:lang w:val="en-IE" w:eastAsia="zh-CN"/>
    </w:rPr>
  </w:style>
  <w:style w:type="character" w:customStyle="1" w:styleId="foootChar">
    <w:name w:val="fooot Char"/>
    <w:uiPriority w:val="99"/>
    <w:qFormat/>
    <w:rsid w:val="00B770BA"/>
    <w:rPr>
      <w:rFonts w:ascii="Calibri" w:hAnsi="Calibri" w:cs="Calibri"/>
      <w:sz w:val="18"/>
      <w:szCs w:val="18"/>
      <w:lang w:val="en-IE" w:eastAsia="zh-CN"/>
    </w:rPr>
  </w:style>
  <w:style w:type="character" w:customStyle="1" w:styleId="10">
    <w:name w:val="Παραπομπή υποσημείωσης1"/>
    <w:uiPriority w:val="99"/>
    <w:qFormat/>
    <w:rsid w:val="00B770BA"/>
    <w:rPr>
      <w:vertAlign w:val="superscript"/>
    </w:rPr>
  </w:style>
  <w:style w:type="character" w:customStyle="1" w:styleId="11">
    <w:name w:val="Παραπομπή σημείωσης τέλους1"/>
    <w:uiPriority w:val="99"/>
    <w:qFormat/>
    <w:rsid w:val="00B770BA"/>
    <w:rPr>
      <w:vertAlign w:val="superscript"/>
    </w:rPr>
  </w:style>
  <w:style w:type="character" w:customStyle="1" w:styleId="Char">
    <w:name w:val="Κείμενο πλαισίου Char"/>
    <w:uiPriority w:val="99"/>
    <w:qFormat/>
    <w:rsid w:val="00B770BA"/>
    <w:rPr>
      <w:rFonts w:ascii="Tahoma" w:hAnsi="Tahoma" w:cs="Tahoma"/>
      <w:sz w:val="16"/>
      <w:szCs w:val="16"/>
      <w:lang w:val="en-GB"/>
    </w:rPr>
  </w:style>
  <w:style w:type="character" w:customStyle="1" w:styleId="12">
    <w:name w:val="Παραπομπή σχολίου1"/>
    <w:qFormat/>
    <w:rsid w:val="00B770BA"/>
    <w:rPr>
      <w:sz w:val="16"/>
      <w:szCs w:val="16"/>
    </w:rPr>
  </w:style>
  <w:style w:type="character" w:customStyle="1" w:styleId="Char0">
    <w:name w:val="Κείμενο σχολίου Char"/>
    <w:qFormat/>
    <w:rsid w:val="00B770BA"/>
    <w:rPr>
      <w:rFonts w:ascii="Calibri" w:hAnsi="Calibri" w:cs="Calibri"/>
      <w:lang w:val="en-GB"/>
    </w:rPr>
  </w:style>
  <w:style w:type="character" w:customStyle="1" w:styleId="Char1">
    <w:name w:val="Θέμα σχολίου Char"/>
    <w:uiPriority w:val="99"/>
    <w:rsid w:val="00B770BA"/>
    <w:rPr>
      <w:rFonts w:ascii="Calibri" w:hAnsi="Calibri" w:cs="Calibri"/>
      <w:b/>
      <w:bCs/>
      <w:lang w:val="en-GB"/>
    </w:rPr>
  </w:style>
  <w:style w:type="character" w:customStyle="1" w:styleId="-HTMLChar">
    <w:name w:val="Προ-διαμορφωμένο HTML Char"/>
    <w:uiPriority w:val="99"/>
    <w:qFormat/>
    <w:rsid w:val="00B770BA"/>
    <w:rPr>
      <w:rFonts w:ascii="Courier New" w:eastAsia="Times New Roman" w:hAnsi="Courier New" w:cs="Courier New"/>
    </w:rPr>
  </w:style>
  <w:style w:type="character" w:customStyle="1" w:styleId="WW-FootnoteReference3">
    <w:name w:val="WW-Footnote Reference3"/>
    <w:uiPriority w:val="99"/>
    <w:qFormat/>
    <w:rsid w:val="00B770BA"/>
    <w:rPr>
      <w:vertAlign w:val="superscript"/>
    </w:rPr>
  </w:style>
  <w:style w:type="character" w:customStyle="1" w:styleId="WW-EndnoteReference3">
    <w:name w:val="WW-Endnote Reference3"/>
    <w:uiPriority w:val="99"/>
    <w:qFormat/>
    <w:rsid w:val="00B770BA"/>
    <w:rPr>
      <w:vertAlign w:val="superscript"/>
    </w:rPr>
  </w:style>
  <w:style w:type="character" w:customStyle="1" w:styleId="WW-FootnoteReference4">
    <w:name w:val="WW-Footnote Reference4"/>
    <w:uiPriority w:val="99"/>
    <w:qFormat/>
    <w:rsid w:val="00B770BA"/>
    <w:rPr>
      <w:vertAlign w:val="superscript"/>
    </w:rPr>
  </w:style>
  <w:style w:type="character" w:customStyle="1" w:styleId="WW-EndnoteReference4">
    <w:name w:val="WW-Endnote Reference4"/>
    <w:uiPriority w:val="99"/>
    <w:qFormat/>
    <w:rsid w:val="00B770BA"/>
    <w:rPr>
      <w:vertAlign w:val="superscript"/>
    </w:rPr>
  </w:style>
  <w:style w:type="character" w:customStyle="1" w:styleId="WW-FootnoteReference5">
    <w:name w:val="WW-Footnote Reference5"/>
    <w:uiPriority w:val="99"/>
    <w:qFormat/>
    <w:rsid w:val="00B770BA"/>
    <w:rPr>
      <w:vertAlign w:val="superscript"/>
    </w:rPr>
  </w:style>
  <w:style w:type="character" w:customStyle="1" w:styleId="WW-EndnoteReference5">
    <w:name w:val="WW-Endnote Reference5"/>
    <w:uiPriority w:val="99"/>
    <w:qFormat/>
    <w:rsid w:val="00B770BA"/>
    <w:rPr>
      <w:vertAlign w:val="superscript"/>
    </w:rPr>
  </w:style>
  <w:style w:type="character" w:customStyle="1" w:styleId="WW-FootnoteReference6">
    <w:name w:val="WW-Footnote Reference6"/>
    <w:uiPriority w:val="99"/>
    <w:qFormat/>
    <w:rsid w:val="00B770BA"/>
    <w:rPr>
      <w:vertAlign w:val="superscript"/>
    </w:rPr>
  </w:style>
  <w:style w:type="character" w:styleId="FollowedHyperlink">
    <w:name w:val="FollowedHyperlink"/>
    <w:uiPriority w:val="99"/>
    <w:qFormat/>
    <w:rsid w:val="00B770BA"/>
    <w:rPr>
      <w:color w:val="800000"/>
      <w:u w:val="single"/>
    </w:rPr>
  </w:style>
  <w:style w:type="character" w:customStyle="1" w:styleId="WW-EndnoteReference6">
    <w:name w:val="WW-Endnote Reference6"/>
    <w:uiPriority w:val="99"/>
    <w:qFormat/>
    <w:rsid w:val="00B770BA"/>
    <w:rPr>
      <w:vertAlign w:val="superscript"/>
    </w:rPr>
  </w:style>
  <w:style w:type="character" w:customStyle="1" w:styleId="WW-FootnoteReference7">
    <w:name w:val="WW-Footnote Reference7"/>
    <w:qFormat/>
    <w:rsid w:val="00B770BA"/>
    <w:rPr>
      <w:vertAlign w:val="superscript"/>
    </w:rPr>
  </w:style>
  <w:style w:type="character" w:customStyle="1" w:styleId="WW-EndnoteReference7">
    <w:name w:val="WW-Endnote Reference7"/>
    <w:uiPriority w:val="99"/>
    <w:qFormat/>
    <w:rsid w:val="00B770BA"/>
    <w:rPr>
      <w:vertAlign w:val="superscript"/>
    </w:rPr>
  </w:style>
  <w:style w:type="character" w:customStyle="1" w:styleId="WW-FootnoteReference8">
    <w:name w:val="WW-Footnote Reference8"/>
    <w:uiPriority w:val="99"/>
    <w:qFormat/>
    <w:rsid w:val="00B770BA"/>
    <w:rPr>
      <w:vertAlign w:val="superscript"/>
    </w:rPr>
  </w:style>
  <w:style w:type="character" w:customStyle="1" w:styleId="WW-EndnoteReference8">
    <w:name w:val="WW-Endnote Reference8"/>
    <w:uiPriority w:val="99"/>
    <w:qFormat/>
    <w:rsid w:val="00B770BA"/>
    <w:rPr>
      <w:vertAlign w:val="superscript"/>
    </w:rPr>
  </w:style>
  <w:style w:type="character" w:customStyle="1" w:styleId="WW-FootnoteReference9">
    <w:name w:val="WW-Footnote Reference9"/>
    <w:uiPriority w:val="99"/>
    <w:qFormat/>
    <w:rsid w:val="00B770BA"/>
    <w:rPr>
      <w:vertAlign w:val="superscript"/>
    </w:rPr>
  </w:style>
  <w:style w:type="character" w:customStyle="1" w:styleId="WW-EndnoteReference9">
    <w:name w:val="WW-Endnote Reference9"/>
    <w:uiPriority w:val="99"/>
    <w:qFormat/>
    <w:rsid w:val="00B770BA"/>
    <w:rPr>
      <w:vertAlign w:val="superscript"/>
    </w:rPr>
  </w:style>
  <w:style w:type="character" w:customStyle="1" w:styleId="WW-FootnoteReference10">
    <w:name w:val="WW-Footnote Reference10"/>
    <w:qFormat/>
    <w:rsid w:val="00B770BA"/>
    <w:rPr>
      <w:vertAlign w:val="superscript"/>
    </w:rPr>
  </w:style>
  <w:style w:type="character" w:customStyle="1" w:styleId="WW-EndnoteReference10">
    <w:name w:val="WW-Endnote Reference10"/>
    <w:uiPriority w:val="99"/>
    <w:qFormat/>
    <w:rsid w:val="00B770BA"/>
    <w:rPr>
      <w:vertAlign w:val="superscript"/>
    </w:rPr>
  </w:style>
  <w:style w:type="character" w:customStyle="1" w:styleId="WW-FootnoteReference11">
    <w:name w:val="WW-Footnote Reference11"/>
    <w:qFormat/>
    <w:rsid w:val="00B770BA"/>
    <w:rPr>
      <w:vertAlign w:val="superscript"/>
    </w:rPr>
  </w:style>
  <w:style w:type="character" w:customStyle="1" w:styleId="WW-EndnoteReference11">
    <w:name w:val="WW-Endnote Reference11"/>
    <w:uiPriority w:val="99"/>
    <w:qFormat/>
    <w:rsid w:val="00B770BA"/>
    <w:rPr>
      <w:vertAlign w:val="superscript"/>
    </w:rPr>
  </w:style>
  <w:style w:type="character" w:customStyle="1" w:styleId="WW-FootnoteReference12">
    <w:name w:val="WW-Footnote Reference12"/>
    <w:qFormat/>
    <w:rsid w:val="00B770BA"/>
    <w:rPr>
      <w:vertAlign w:val="superscript"/>
    </w:rPr>
  </w:style>
  <w:style w:type="character" w:customStyle="1" w:styleId="WW-EndnoteReference12">
    <w:name w:val="WW-Endnote Reference12"/>
    <w:uiPriority w:val="99"/>
    <w:qFormat/>
    <w:rsid w:val="00B770BA"/>
    <w:rPr>
      <w:vertAlign w:val="superscript"/>
    </w:rPr>
  </w:style>
  <w:style w:type="character" w:customStyle="1" w:styleId="WW-FootnoteReference13">
    <w:name w:val="WW-Footnote Reference13"/>
    <w:uiPriority w:val="99"/>
    <w:qFormat/>
    <w:rsid w:val="00B770BA"/>
    <w:rPr>
      <w:vertAlign w:val="superscript"/>
    </w:rPr>
  </w:style>
  <w:style w:type="character" w:customStyle="1" w:styleId="WW-EndnoteReference13">
    <w:name w:val="WW-Endnote Reference13"/>
    <w:uiPriority w:val="99"/>
    <w:qFormat/>
    <w:rsid w:val="00B770BA"/>
    <w:rPr>
      <w:vertAlign w:val="superscript"/>
    </w:rPr>
  </w:style>
  <w:style w:type="character" w:styleId="FootnoteReference">
    <w:name w:val="footnote reference"/>
    <w:aliases w:val="Footnote symbol,Footnote reference number,note TESI"/>
    <w:uiPriority w:val="99"/>
    <w:qFormat/>
    <w:rsid w:val="00B770BA"/>
    <w:rPr>
      <w:vertAlign w:val="superscript"/>
    </w:rPr>
  </w:style>
  <w:style w:type="character" w:styleId="EndnoteReference">
    <w:name w:val="endnote reference"/>
    <w:uiPriority w:val="99"/>
    <w:qFormat/>
    <w:rsid w:val="00B770BA"/>
    <w:rPr>
      <w:vertAlign w:val="superscript"/>
    </w:rPr>
  </w:style>
  <w:style w:type="character" w:customStyle="1" w:styleId="20">
    <w:name w:val="Παραπομπή υποσημείωσης2"/>
    <w:uiPriority w:val="99"/>
    <w:qFormat/>
    <w:rsid w:val="00B770BA"/>
    <w:rPr>
      <w:vertAlign w:val="superscript"/>
    </w:rPr>
  </w:style>
  <w:style w:type="character" w:customStyle="1" w:styleId="21">
    <w:name w:val="Παραπομπή σημείωσης τέλους2"/>
    <w:uiPriority w:val="99"/>
    <w:qFormat/>
    <w:rsid w:val="00B770BA"/>
    <w:rPr>
      <w:vertAlign w:val="superscript"/>
    </w:rPr>
  </w:style>
  <w:style w:type="character" w:customStyle="1" w:styleId="WW-FootnoteReference14">
    <w:name w:val="WW-Footnote Reference14"/>
    <w:uiPriority w:val="99"/>
    <w:qFormat/>
    <w:rsid w:val="00B770BA"/>
    <w:rPr>
      <w:vertAlign w:val="superscript"/>
    </w:rPr>
  </w:style>
  <w:style w:type="character" w:customStyle="1" w:styleId="WW-EndnoteReference14">
    <w:name w:val="WW-Endnote Reference14"/>
    <w:uiPriority w:val="99"/>
    <w:qFormat/>
    <w:rsid w:val="00B770BA"/>
    <w:rPr>
      <w:vertAlign w:val="superscript"/>
    </w:rPr>
  </w:style>
  <w:style w:type="character" w:customStyle="1" w:styleId="WW-FootnoteReference15">
    <w:name w:val="WW-Footnote Reference15"/>
    <w:qFormat/>
    <w:rsid w:val="00B770BA"/>
    <w:rPr>
      <w:vertAlign w:val="superscript"/>
    </w:rPr>
  </w:style>
  <w:style w:type="character" w:customStyle="1" w:styleId="WW-EndnoteReference15">
    <w:name w:val="WW-Endnote Reference15"/>
    <w:uiPriority w:val="99"/>
    <w:qFormat/>
    <w:rsid w:val="00B770BA"/>
    <w:rPr>
      <w:vertAlign w:val="superscript"/>
    </w:rPr>
  </w:style>
  <w:style w:type="character" w:customStyle="1" w:styleId="WW-FootnoteReference16">
    <w:name w:val="WW-Footnote Reference16"/>
    <w:uiPriority w:val="99"/>
    <w:qFormat/>
    <w:rsid w:val="00B770BA"/>
    <w:rPr>
      <w:vertAlign w:val="superscript"/>
    </w:rPr>
  </w:style>
  <w:style w:type="character" w:customStyle="1" w:styleId="WW-EndnoteReference16">
    <w:name w:val="WW-Endnote Reference16"/>
    <w:uiPriority w:val="99"/>
    <w:qFormat/>
    <w:rsid w:val="00B770BA"/>
    <w:rPr>
      <w:vertAlign w:val="superscript"/>
    </w:rPr>
  </w:style>
  <w:style w:type="character" w:customStyle="1" w:styleId="WW-FootnoteReference17">
    <w:name w:val="WW-Footnote Reference17"/>
    <w:qFormat/>
    <w:rsid w:val="00B770BA"/>
    <w:rPr>
      <w:vertAlign w:val="superscript"/>
    </w:rPr>
  </w:style>
  <w:style w:type="character" w:customStyle="1" w:styleId="WW-EndnoteReference17">
    <w:name w:val="WW-Endnote Reference17"/>
    <w:uiPriority w:val="99"/>
    <w:qFormat/>
    <w:rsid w:val="00B770BA"/>
    <w:rPr>
      <w:vertAlign w:val="superscript"/>
    </w:rPr>
  </w:style>
  <w:style w:type="character" w:customStyle="1" w:styleId="30">
    <w:name w:val="Παραπομπή υποσημείωσης3"/>
    <w:uiPriority w:val="99"/>
    <w:qFormat/>
    <w:rsid w:val="00B770BA"/>
    <w:rPr>
      <w:vertAlign w:val="superscript"/>
    </w:rPr>
  </w:style>
  <w:style w:type="character" w:customStyle="1" w:styleId="31">
    <w:name w:val="Παραπομπή σημείωσης τέλους3"/>
    <w:uiPriority w:val="99"/>
    <w:qFormat/>
    <w:rsid w:val="00B770BA"/>
    <w:rPr>
      <w:vertAlign w:val="superscript"/>
    </w:rPr>
  </w:style>
  <w:style w:type="character" w:customStyle="1" w:styleId="WW-FootnoteReference18">
    <w:name w:val="WW-Footnote Reference18"/>
    <w:uiPriority w:val="99"/>
    <w:qFormat/>
    <w:rsid w:val="00B770BA"/>
    <w:rPr>
      <w:vertAlign w:val="superscript"/>
    </w:rPr>
  </w:style>
  <w:style w:type="character" w:customStyle="1" w:styleId="WW-EndnoteReference18">
    <w:name w:val="WW-Endnote Reference18"/>
    <w:uiPriority w:val="99"/>
    <w:qFormat/>
    <w:rsid w:val="00B770BA"/>
    <w:rPr>
      <w:vertAlign w:val="superscript"/>
    </w:rPr>
  </w:style>
  <w:style w:type="character" w:customStyle="1" w:styleId="WW-FootnoteReference19">
    <w:name w:val="WW-Footnote Reference19"/>
    <w:qFormat/>
    <w:rsid w:val="00B770BA"/>
    <w:rPr>
      <w:vertAlign w:val="superscript"/>
    </w:rPr>
  </w:style>
  <w:style w:type="character" w:customStyle="1" w:styleId="WW-EndnoteReference19">
    <w:name w:val="WW-Endnote Reference19"/>
    <w:uiPriority w:val="99"/>
    <w:qFormat/>
    <w:rsid w:val="00B770BA"/>
    <w:rPr>
      <w:vertAlign w:val="superscript"/>
    </w:rPr>
  </w:style>
  <w:style w:type="character" w:customStyle="1" w:styleId="WW-FootnoteReference20">
    <w:name w:val="WW-Footnote Reference20"/>
    <w:uiPriority w:val="99"/>
    <w:qFormat/>
    <w:rsid w:val="00B770BA"/>
    <w:rPr>
      <w:vertAlign w:val="superscript"/>
    </w:rPr>
  </w:style>
  <w:style w:type="character" w:customStyle="1" w:styleId="WW-EndnoteReference20">
    <w:name w:val="WW-Endnote Reference20"/>
    <w:uiPriority w:val="99"/>
    <w:qFormat/>
    <w:rsid w:val="00B770BA"/>
    <w:rPr>
      <w:vertAlign w:val="superscript"/>
    </w:rPr>
  </w:style>
  <w:style w:type="character" w:customStyle="1" w:styleId="a5">
    <w:name w:val="Σύνδεση ευρετηρίου"/>
    <w:uiPriority w:val="99"/>
    <w:qFormat/>
    <w:rsid w:val="00B770BA"/>
  </w:style>
  <w:style w:type="paragraph" w:customStyle="1" w:styleId="a6">
    <w:name w:val="Επικεφαλίδα"/>
    <w:basedOn w:val="Normal"/>
    <w:next w:val="BodyText"/>
    <w:uiPriority w:val="99"/>
    <w:qFormat/>
    <w:rsid w:val="00B770BA"/>
    <w:pPr>
      <w:keepNext/>
      <w:spacing w:before="240"/>
    </w:pPr>
    <w:rPr>
      <w:rFonts w:ascii="Liberation Sans" w:eastAsia="Microsoft YaHei" w:hAnsi="Liberation Sans" w:cs="Mangal"/>
      <w:sz w:val="28"/>
      <w:szCs w:val="28"/>
    </w:rPr>
  </w:style>
  <w:style w:type="paragraph" w:styleId="BodyText">
    <w:name w:val="Body Text"/>
    <w:basedOn w:val="Normal"/>
    <w:link w:val="BodyTextChar1"/>
    <w:uiPriority w:val="99"/>
    <w:rsid w:val="00B770BA"/>
    <w:pPr>
      <w:spacing w:after="240"/>
    </w:pPr>
    <w:rPr>
      <w:rFonts w:cs="Times New Roman"/>
    </w:rPr>
  </w:style>
  <w:style w:type="character" w:customStyle="1" w:styleId="BodyTextChar1">
    <w:name w:val="Body Text Char1"/>
    <w:link w:val="BodyText"/>
    <w:uiPriority w:val="99"/>
    <w:qFormat/>
    <w:rsid w:val="001A7731"/>
    <w:rPr>
      <w:rFonts w:ascii="Calibri" w:hAnsi="Calibri" w:cs="Calibri"/>
      <w:sz w:val="22"/>
      <w:szCs w:val="24"/>
      <w:lang w:val="en-GB" w:eastAsia="zh-CN"/>
    </w:rPr>
  </w:style>
  <w:style w:type="paragraph" w:styleId="List">
    <w:name w:val="List"/>
    <w:basedOn w:val="BodyText"/>
    <w:uiPriority w:val="99"/>
    <w:qFormat/>
    <w:rsid w:val="00B770BA"/>
    <w:rPr>
      <w:rFonts w:cs="Mangal"/>
    </w:rPr>
  </w:style>
  <w:style w:type="paragraph" w:styleId="Caption">
    <w:name w:val="caption"/>
    <w:basedOn w:val="Normal"/>
    <w:qFormat/>
    <w:rsid w:val="00B770BA"/>
    <w:pPr>
      <w:suppressLineNumbers/>
    </w:pPr>
    <w:rPr>
      <w:rFonts w:cs="Mangal"/>
      <w:i/>
      <w:iCs/>
      <w:sz w:val="24"/>
    </w:rPr>
  </w:style>
  <w:style w:type="paragraph" w:customStyle="1" w:styleId="a7">
    <w:name w:val="Ευρετήριο"/>
    <w:basedOn w:val="Normal"/>
    <w:uiPriority w:val="99"/>
    <w:qFormat/>
    <w:rsid w:val="00B770BA"/>
    <w:pPr>
      <w:suppressLineNumbers/>
    </w:pPr>
    <w:rPr>
      <w:rFonts w:cs="Mangal"/>
    </w:rPr>
  </w:style>
  <w:style w:type="paragraph" w:customStyle="1" w:styleId="WW-Caption">
    <w:name w:val="WW-Caption"/>
    <w:basedOn w:val="Normal"/>
    <w:uiPriority w:val="99"/>
    <w:qFormat/>
    <w:rsid w:val="00B770BA"/>
    <w:pPr>
      <w:suppressLineNumbers/>
    </w:pPr>
    <w:rPr>
      <w:rFonts w:cs="Mangal"/>
      <w:i/>
      <w:iCs/>
      <w:sz w:val="24"/>
    </w:rPr>
  </w:style>
  <w:style w:type="paragraph" w:customStyle="1" w:styleId="WW-Caption1">
    <w:name w:val="WW-Caption1"/>
    <w:basedOn w:val="Normal"/>
    <w:uiPriority w:val="99"/>
    <w:qFormat/>
    <w:rsid w:val="00B770BA"/>
    <w:pPr>
      <w:suppressLineNumbers/>
    </w:pPr>
    <w:rPr>
      <w:rFonts w:cs="Mangal"/>
      <w:i/>
      <w:iCs/>
      <w:sz w:val="24"/>
    </w:rPr>
  </w:style>
  <w:style w:type="paragraph" w:customStyle="1" w:styleId="32">
    <w:name w:val="Λεζάντα3"/>
    <w:basedOn w:val="Normal"/>
    <w:uiPriority w:val="99"/>
    <w:qFormat/>
    <w:rsid w:val="00B770BA"/>
    <w:pPr>
      <w:suppressLineNumbers/>
    </w:pPr>
    <w:rPr>
      <w:rFonts w:cs="Mangal"/>
      <w:i/>
      <w:iCs/>
      <w:sz w:val="24"/>
    </w:rPr>
  </w:style>
  <w:style w:type="paragraph" w:customStyle="1" w:styleId="WW-Caption11">
    <w:name w:val="WW-Caption11"/>
    <w:basedOn w:val="Normal"/>
    <w:uiPriority w:val="99"/>
    <w:qFormat/>
    <w:rsid w:val="00B770BA"/>
    <w:pPr>
      <w:suppressLineNumbers/>
    </w:pPr>
    <w:rPr>
      <w:rFonts w:cs="Mangal"/>
      <w:i/>
      <w:iCs/>
      <w:sz w:val="24"/>
    </w:rPr>
  </w:style>
  <w:style w:type="paragraph" w:customStyle="1" w:styleId="WW-Caption111">
    <w:name w:val="WW-Caption111"/>
    <w:basedOn w:val="Normal"/>
    <w:uiPriority w:val="99"/>
    <w:qFormat/>
    <w:rsid w:val="00B770BA"/>
    <w:pPr>
      <w:suppressLineNumbers/>
    </w:pPr>
    <w:rPr>
      <w:rFonts w:cs="Mangal"/>
      <w:i/>
      <w:iCs/>
      <w:sz w:val="24"/>
    </w:rPr>
  </w:style>
  <w:style w:type="paragraph" w:customStyle="1" w:styleId="WW-Caption1111">
    <w:name w:val="WW-Caption1111"/>
    <w:basedOn w:val="Normal"/>
    <w:uiPriority w:val="99"/>
    <w:qFormat/>
    <w:rsid w:val="00B770BA"/>
    <w:pPr>
      <w:suppressLineNumbers/>
    </w:pPr>
    <w:rPr>
      <w:rFonts w:cs="Mangal"/>
      <w:i/>
      <w:iCs/>
      <w:sz w:val="24"/>
    </w:rPr>
  </w:style>
  <w:style w:type="paragraph" w:customStyle="1" w:styleId="WW-Caption11111">
    <w:name w:val="WW-Caption11111"/>
    <w:basedOn w:val="Normal"/>
    <w:uiPriority w:val="99"/>
    <w:qFormat/>
    <w:rsid w:val="00B770BA"/>
    <w:pPr>
      <w:suppressLineNumbers/>
    </w:pPr>
    <w:rPr>
      <w:rFonts w:cs="Mangal"/>
      <w:i/>
      <w:iCs/>
      <w:sz w:val="24"/>
    </w:rPr>
  </w:style>
  <w:style w:type="paragraph" w:customStyle="1" w:styleId="22">
    <w:name w:val="Λεζάντα2"/>
    <w:basedOn w:val="Normal"/>
    <w:uiPriority w:val="99"/>
    <w:qFormat/>
    <w:rsid w:val="00B770BA"/>
    <w:pPr>
      <w:suppressLineNumbers/>
    </w:pPr>
    <w:rPr>
      <w:rFonts w:cs="Mangal"/>
      <w:i/>
      <w:iCs/>
      <w:sz w:val="24"/>
    </w:rPr>
  </w:style>
  <w:style w:type="paragraph" w:customStyle="1" w:styleId="Caption1">
    <w:name w:val="Caption1"/>
    <w:basedOn w:val="Normal"/>
    <w:uiPriority w:val="99"/>
    <w:qFormat/>
    <w:rsid w:val="00B770BA"/>
    <w:pPr>
      <w:suppressLineNumbers/>
    </w:pPr>
    <w:rPr>
      <w:rFonts w:cs="Mangal"/>
      <w:i/>
      <w:iCs/>
      <w:sz w:val="24"/>
    </w:rPr>
  </w:style>
  <w:style w:type="paragraph" w:customStyle="1" w:styleId="WW-Caption111111">
    <w:name w:val="WW-Caption111111"/>
    <w:basedOn w:val="Normal"/>
    <w:uiPriority w:val="99"/>
    <w:qFormat/>
    <w:rsid w:val="00B770BA"/>
    <w:pPr>
      <w:suppressLineNumbers/>
    </w:pPr>
    <w:rPr>
      <w:rFonts w:cs="Mangal"/>
      <w:i/>
      <w:iCs/>
      <w:sz w:val="24"/>
    </w:rPr>
  </w:style>
  <w:style w:type="paragraph" w:customStyle="1" w:styleId="WW-Caption1111111">
    <w:name w:val="WW-Caption1111111"/>
    <w:basedOn w:val="Normal"/>
    <w:uiPriority w:val="99"/>
    <w:qFormat/>
    <w:rsid w:val="00B770BA"/>
    <w:pPr>
      <w:suppressLineNumbers/>
    </w:pPr>
    <w:rPr>
      <w:rFonts w:cs="Mangal"/>
      <w:i/>
      <w:iCs/>
      <w:sz w:val="24"/>
    </w:rPr>
  </w:style>
  <w:style w:type="paragraph" w:customStyle="1" w:styleId="WW-Caption11111111">
    <w:name w:val="WW-Caption11111111"/>
    <w:basedOn w:val="Normal"/>
    <w:uiPriority w:val="99"/>
    <w:qFormat/>
    <w:rsid w:val="00B770BA"/>
    <w:pPr>
      <w:suppressLineNumbers/>
    </w:pPr>
    <w:rPr>
      <w:rFonts w:cs="Mangal"/>
      <w:i/>
      <w:iCs/>
      <w:sz w:val="24"/>
    </w:rPr>
  </w:style>
  <w:style w:type="paragraph" w:customStyle="1" w:styleId="WW-Caption111111111">
    <w:name w:val="WW-Caption111111111"/>
    <w:basedOn w:val="Normal"/>
    <w:uiPriority w:val="99"/>
    <w:qFormat/>
    <w:rsid w:val="00B770BA"/>
    <w:pPr>
      <w:suppressLineNumbers/>
    </w:pPr>
    <w:rPr>
      <w:rFonts w:cs="Mangal"/>
      <w:i/>
      <w:iCs/>
      <w:sz w:val="24"/>
    </w:rPr>
  </w:style>
  <w:style w:type="paragraph" w:customStyle="1" w:styleId="WW-Caption1111111111">
    <w:name w:val="WW-Caption1111111111"/>
    <w:basedOn w:val="Normal"/>
    <w:uiPriority w:val="99"/>
    <w:qFormat/>
    <w:rsid w:val="00B770BA"/>
    <w:pPr>
      <w:suppressLineNumbers/>
    </w:pPr>
    <w:rPr>
      <w:rFonts w:cs="Mangal"/>
      <w:i/>
      <w:iCs/>
      <w:sz w:val="24"/>
    </w:rPr>
  </w:style>
  <w:style w:type="paragraph" w:customStyle="1" w:styleId="WW-Caption11111111111">
    <w:name w:val="WW-Caption11111111111"/>
    <w:basedOn w:val="Normal"/>
    <w:uiPriority w:val="99"/>
    <w:qFormat/>
    <w:rsid w:val="00B770BA"/>
    <w:pPr>
      <w:suppressLineNumbers/>
    </w:pPr>
    <w:rPr>
      <w:rFonts w:cs="Mangal"/>
      <w:i/>
      <w:iCs/>
      <w:sz w:val="24"/>
    </w:rPr>
  </w:style>
  <w:style w:type="paragraph" w:customStyle="1" w:styleId="WW-Caption111111111111">
    <w:name w:val="WW-Caption111111111111"/>
    <w:basedOn w:val="Normal"/>
    <w:uiPriority w:val="99"/>
    <w:qFormat/>
    <w:rsid w:val="00B770BA"/>
    <w:pPr>
      <w:suppressLineNumbers/>
    </w:pPr>
    <w:rPr>
      <w:rFonts w:cs="Mangal"/>
      <w:i/>
      <w:iCs/>
      <w:sz w:val="24"/>
    </w:rPr>
  </w:style>
  <w:style w:type="paragraph" w:customStyle="1" w:styleId="WW-Caption1111111111111">
    <w:name w:val="WW-Caption1111111111111"/>
    <w:basedOn w:val="Normal"/>
    <w:uiPriority w:val="99"/>
    <w:qFormat/>
    <w:rsid w:val="00B770BA"/>
    <w:pPr>
      <w:suppressLineNumbers/>
    </w:pPr>
    <w:rPr>
      <w:rFonts w:cs="Mangal"/>
      <w:i/>
      <w:iCs/>
      <w:sz w:val="24"/>
    </w:rPr>
  </w:style>
  <w:style w:type="paragraph" w:customStyle="1" w:styleId="WW-Caption11111111111111">
    <w:name w:val="WW-Caption11111111111111"/>
    <w:basedOn w:val="Normal"/>
    <w:uiPriority w:val="99"/>
    <w:qFormat/>
    <w:rsid w:val="00B770BA"/>
    <w:pPr>
      <w:suppressLineNumbers/>
    </w:pPr>
    <w:rPr>
      <w:rFonts w:cs="Mangal"/>
      <w:i/>
      <w:iCs/>
      <w:sz w:val="24"/>
    </w:rPr>
  </w:style>
  <w:style w:type="paragraph" w:customStyle="1" w:styleId="WW-Caption111111111111111">
    <w:name w:val="WW-Caption111111111111111"/>
    <w:basedOn w:val="Normal"/>
    <w:uiPriority w:val="99"/>
    <w:qFormat/>
    <w:rsid w:val="00B770BA"/>
    <w:pPr>
      <w:suppressLineNumbers/>
    </w:pPr>
    <w:rPr>
      <w:rFonts w:cs="Mangal"/>
      <w:i/>
      <w:iCs/>
      <w:sz w:val="24"/>
    </w:rPr>
  </w:style>
  <w:style w:type="paragraph" w:customStyle="1" w:styleId="WW-Caption1111111111111111">
    <w:name w:val="WW-Caption1111111111111111"/>
    <w:basedOn w:val="Normal"/>
    <w:uiPriority w:val="99"/>
    <w:qFormat/>
    <w:rsid w:val="00B770BA"/>
    <w:pPr>
      <w:suppressLineNumbers/>
    </w:pPr>
    <w:rPr>
      <w:rFonts w:cs="Mangal"/>
      <w:i/>
      <w:iCs/>
      <w:sz w:val="24"/>
    </w:rPr>
  </w:style>
  <w:style w:type="paragraph" w:customStyle="1" w:styleId="13">
    <w:name w:val="Λεζάντα1"/>
    <w:basedOn w:val="Normal"/>
    <w:uiPriority w:val="99"/>
    <w:qFormat/>
    <w:rsid w:val="00B770BA"/>
    <w:pPr>
      <w:suppressLineNumbers/>
    </w:pPr>
    <w:rPr>
      <w:rFonts w:cs="Mangal"/>
      <w:i/>
      <w:iCs/>
      <w:sz w:val="24"/>
    </w:rPr>
  </w:style>
  <w:style w:type="paragraph" w:customStyle="1" w:styleId="WW-Caption11111111111111111">
    <w:name w:val="WW-Caption11111111111111111"/>
    <w:basedOn w:val="Normal"/>
    <w:uiPriority w:val="99"/>
    <w:qFormat/>
    <w:rsid w:val="00B770BA"/>
    <w:pPr>
      <w:suppressLineNumbers/>
    </w:pPr>
    <w:rPr>
      <w:rFonts w:cs="Mangal"/>
      <w:i/>
      <w:iCs/>
      <w:sz w:val="24"/>
    </w:rPr>
  </w:style>
  <w:style w:type="paragraph" w:customStyle="1" w:styleId="WW-Caption111111111111111111">
    <w:name w:val="WW-Caption111111111111111111"/>
    <w:basedOn w:val="Normal"/>
    <w:uiPriority w:val="99"/>
    <w:qFormat/>
    <w:rsid w:val="00B770BA"/>
    <w:pPr>
      <w:suppressLineNumbers/>
    </w:pPr>
    <w:rPr>
      <w:rFonts w:cs="Mangal"/>
      <w:i/>
      <w:iCs/>
      <w:sz w:val="24"/>
    </w:rPr>
  </w:style>
  <w:style w:type="paragraph" w:customStyle="1" w:styleId="WW-Caption1111111111111111111">
    <w:name w:val="WW-Caption1111111111111111111"/>
    <w:basedOn w:val="Normal"/>
    <w:uiPriority w:val="99"/>
    <w:qFormat/>
    <w:rsid w:val="00B770BA"/>
    <w:pPr>
      <w:suppressLineNumbers/>
    </w:pPr>
    <w:rPr>
      <w:rFonts w:cs="Mangal"/>
      <w:i/>
      <w:iCs/>
      <w:sz w:val="24"/>
    </w:rPr>
  </w:style>
  <w:style w:type="paragraph" w:customStyle="1" w:styleId="WW-Caption11111111111111111111">
    <w:name w:val="WW-Caption11111111111111111111"/>
    <w:basedOn w:val="Normal"/>
    <w:uiPriority w:val="99"/>
    <w:qFormat/>
    <w:rsid w:val="00B770BA"/>
    <w:pPr>
      <w:suppressLineNumbers/>
    </w:pPr>
    <w:rPr>
      <w:rFonts w:cs="Mangal"/>
      <w:i/>
      <w:iCs/>
      <w:sz w:val="24"/>
    </w:rPr>
  </w:style>
  <w:style w:type="paragraph" w:customStyle="1" w:styleId="Bullet">
    <w:name w:val="Bullet"/>
    <w:basedOn w:val="Normal"/>
    <w:link w:val="BulletChar"/>
    <w:uiPriority w:val="99"/>
    <w:qFormat/>
    <w:rsid w:val="00B770BA"/>
    <w:pPr>
      <w:numPr>
        <w:numId w:val="3"/>
      </w:numPr>
      <w:spacing w:after="100"/>
    </w:pPr>
    <w:rPr>
      <w:rFonts w:eastAsia="MS Mincho" w:cs="Times New Roman"/>
      <w:lang w:val="en-US" w:eastAsia="ja-JP"/>
    </w:rPr>
  </w:style>
  <w:style w:type="character" w:customStyle="1" w:styleId="BulletChar">
    <w:name w:val="Bullet Char"/>
    <w:link w:val="Bullet"/>
    <w:uiPriority w:val="99"/>
    <w:qFormat/>
    <w:rsid w:val="001A7731"/>
    <w:rPr>
      <w:rFonts w:ascii="Calibri" w:eastAsia="MS Mincho" w:hAnsi="Calibri"/>
      <w:sz w:val="22"/>
      <w:szCs w:val="24"/>
      <w:lang w:eastAsia="ja-JP"/>
    </w:rPr>
  </w:style>
  <w:style w:type="paragraph" w:styleId="Date">
    <w:name w:val="Date"/>
    <w:basedOn w:val="Normal"/>
    <w:next w:val="Normal"/>
    <w:link w:val="DateChar1"/>
    <w:uiPriority w:val="99"/>
    <w:qFormat/>
    <w:rsid w:val="00B770BA"/>
    <w:pPr>
      <w:spacing w:after="100"/>
    </w:pPr>
    <w:rPr>
      <w:rFonts w:eastAsia="MS Mincho"/>
      <w:lang w:val="en-US" w:eastAsia="ja-JP"/>
    </w:rPr>
  </w:style>
  <w:style w:type="character" w:customStyle="1" w:styleId="DateChar1">
    <w:name w:val="Date Char1"/>
    <w:basedOn w:val="DefaultParagraphFont"/>
    <w:link w:val="Date"/>
    <w:uiPriority w:val="99"/>
    <w:qFormat/>
    <w:locked/>
    <w:rsid w:val="003F22B2"/>
    <w:rPr>
      <w:rFonts w:ascii="Calibri" w:eastAsia="MS Mincho" w:hAnsi="Calibri" w:cs="Calibri"/>
      <w:sz w:val="22"/>
      <w:szCs w:val="24"/>
      <w:lang w:eastAsia="ja-JP"/>
    </w:rPr>
  </w:style>
  <w:style w:type="paragraph" w:customStyle="1" w:styleId="DocTitle">
    <w:name w:val="Doc Title"/>
    <w:basedOn w:val="Heading1"/>
    <w:uiPriority w:val="99"/>
    <w:qFormat/>
    <w:rsid w:val="00B770BA"/>
  </w:style>
  <w:style w:type="paragraph" w:customStyle="1" w:styleId="inserttext">
    <w:name w:val="insert text"/>
    <w:basedOn w:val="Normal"/>
    <w:uiPriority w:val="99"/>
    <w:qFormat/>
    <w:rsid w:val="00B770BA"/>
    <w:pPr>
      <w:spacing w:after="100"/>
      <w:ind w:left="794"/>
    </w:pPr>
    <w:rPr>
      <w:rFonts w:eastAsia="MS Mincho"/>
      <w:lang w:val="en-US" w:eastAsia="ja-JP"/>
    </w:rPr>
  </w:style>
  <w:style w:type="paragraph" w:styleId="Footer">
    <w:name w:val="footer"/>
    <w:basedOn w:val="Normal"/>
    <w:link w:val="FooterChar2"/>
    <w:rsid w:val="00B770BA"/>
    <w:pPr>
      <w:spacing w:after="100"/>
    </w:pPr>
    <w:rPr>
      <w:rFonts w:eastAsia="MS Mincho" w:cs="Times New Roman"/>
      <w:lang w:val="en-US" w:eastAsia="ja-JP"/>
    </w:rPr>
  </w:style>
  <w:style w:type="character" w:customStyle="1" w:styleId="FooterChar2">
    <w:name w:val="Footer Char2"/>
    <w:link w:val="Footer"/>
    <w:uiPriority w:val="99"/>
    <w:rsid w:val="00C21B8A"/>
    <w:rPr>
      <w:rFonts w:ascii="Calibri" w:eastAsia="MS Mincho" w:hAnsi="Calibri" w:cs="Calibri"/>
      <w:sz w:val="22"/>
      <w:szCs w:val="24"/>
      <w:lang w:val="en-US" w:eastAsia="ja-JP"/>
    </w:rPr>
  </w:style>
  <w:style w:type="paragraph" w:styleId="Header">
    <w:name w:val="header"/>
    <w:aliases w:val="hd"/>
    <w:basedOn w:val="Normal"/>
    <w:link w:val="HeaderChar2"/>
    <w:rsid w:val="00B770BA"/>
    <w:rPr>
      <w:rFonts w:cs="Times New Roman"/>
    </w:rPr>
  </w:style>
  <w:style w:type="character" w:customStyle="1" w:styleId="HeaderChar2">
    <w:name w:val="Header Char2"/>
    <w:aliases w:val="hd Char"/>
    <w:link w:val="Header"/>
    <w:uiPriority w:val="99"/>
    <w:qFormat/>
    <w:rsid w:val="00C21B8A"/>
    <w:rPr>
      <w:rFonts w:ascii="Calibri" w:hAnsi="Calibri" w:cs="Calibri"/>
      <w:sz w:val="22"/>
      <w:szCs w:val="24"/>
      <w:lang w:val="en-GB" w:eastAsia="zh-CN"/>
    </w:rPr>
  </w:style>
  <w:style w:type="paragraph" w:styleId="BalloonText">
    <w:name w:val="Balloon Text"/>
    <w:basedOn w:val="Normal"/>
    <w:link w:val="BalloonTextChar1"/>
    <w:uiPriority w:val="99"/>
    <w:qFormat/>
    <w:rsid w:val="00B770BA"/>
    <w:rPr>
      <w:rFonts w:ascii="Tahoma" w:hAnsi="Tahoma" w:cs="Tahoma"/>
      <w:sz w:val="16"/>
      <w:szCs w:val="16"/>
    </w:rPr>
  </w:style>
  <w:style w:type="character" w:customStyle="1" w:styleId="BalloonTextChar1">
    <w:name w:val="Balloon Text Char1"/>
    <w:basedOn w:val="DefaultParagraphFont"/>
    <w:link w:val="BalloonText"/>
    <w:uiPriority w:val="99"/>
    <w:qFormat/>
    <w:locked/>
    <w:rsid w:val="003F22B2"/>
    <w:rPr>
      <w:rFonts w:ascii="Tahoma" w:hAnsi="Tahoma" w:cs="Tahoma"/>
      <w:sz w:val="16"/>
      <w:szCs w:val="16"/>
      <w:lang w:val="el-GR" w:eastAsia="zh-CN"/>
    </w:rPr>
  </w:style>
  <w:style w:type="paragraph" w:styleId="CommentText">
    <w:name w:val="annotation text"/>
    <w:basedOn w:val="Normal"/>
    <w:link w:val="CommentTextChar2"/>
    <w:qFormat/>
    <w:rsid w:val="00B770BA"/>
    <w:rPr>
      <w:sz w:val="20"/>
      <w:szCs w:val="20"/>
    </w:rPr>
  </w:style>
  <w:style w:type="character" w:customStyle="1" w:styleId="CommentTextChar2">
    <w:name w:val="Comment Text Char2"/>
    <w:basedOn w:val="DefaultParagraphFont"/>
    <w:link w:val="CommentText"/>
    <w:uiPriority w:val="99"/>
    <w:qFormat/>
    <w:locked/>
    <w:rsid w:val="003F22B2"/>
    <w:rPr>
      <w:rFonts w:ascii="Calibri" w:hAnsi="Calibri" w:cs="Calibri"/>
      <w:lang w:val="el-GR" w:eastAsia="zh-CN"/>
    </w:rPr>
  </w:style>
  <w:style w:type="paragraph" w:styleId="CommentSubject">
    <w:name w:val="annotation subject"/>
    <w:basedOn w:val="CommentText"/>
    <w:next w:val="CommentText"/>
    <w:link w:val="CommentSubjectChar1"/>
    <w:uiPriority w:val="99"/>
    <w:qFormat/>
    <w:rsid w:val="00B770BA"/>
    <w:rPr>
      <w:b/>
      <w:bCs/>
    </w:rPr>
  </w:style>
  <w:style w:type="character" w:customStyle="1" w:styleId="CommentSubjectChar1">
    <w:name w:val="Comment Subject Char1"/>
    <w:basedOn w:val="CommentTextChar2"/>
    <w:link w:val="CommentSubject"/>
    <w:uiPriority w:val="99"/>
    <w:qFormat/>
    <w:locked/>
    <w:rsid w:val="003F22B2"/>
    <w:rPr>
      <w:rFonts w:ascii="Calibri" w:hAnsi="Calibri" w:cs="Calibri"/>
      <w:b/>
      <w:bCs/>
      <w:lang w:val="el-GR" w:eastAsia="zh-CN"/>
    </w:rPr>
  </w:style>
  <w:style w:type="paragraph" w:styleId="Revision">
    <w:name w:val="Revision"/>
    <w:uiPriority w:val="99"/>
    <w:qFormat/>
    <w:rsid w:val="00B770BA"/>
    <w:pPr>
      <w:suppressAutoHyphens/>
    </w:pPr>
    <w:rPr>
      <w:sz w:val="24"/>
      <w:szCs w:val="24"/>
      <w:lang w:val="en-GB" w:eastAsia="zh-CN"/>
    </w:rPr>
  </w:style>
  <w:style w:type="paragraph" w:customStyle="1" w:styleId="western">
    <w:name w:val="western"/>
    <w:basedOn w:val="Normal"/>
    <w:uiPriority w:val="99"/>
    <w:qFormat/>
    <w:rsid w:val="00B770BA"/>
    <w:pPr>
      <w:spacing w:before="280" w:after="200"/>
    </w:pPr>
    <w:rPr>
      <w:rFonts w:ascii="Arial Unicode MS" w:eastAsia="Arial Unicode MS" w:hAnsi="Arial Unicode MS" w:cs="Arial Unicode MS"/>
    </w:rPr>
  </w:style>
  <w:style w:type="paragraph" w:styleId="ListParagraph">
    <w:name w:val="List Paragraph"/>
    <w:aliases w:val="Kommentar,Bullet List,FooterText,numbered,Paragraphe de liste1,lp1,Diligence Check,Bullet2,Bullet21,bl1,Bullet22,Bullet23,Bullet211,Bullet24,Bullet25,Bullet26,Bullet27,bl11,Bullet212,Bullet28,bl12,Bullet213,Bullet29,bl13,Bullet214,bl14"/>
    <w:basedOn w:val="Normal"/>
    <w:uiPriority w:val="34"/>
    <w:qFormat/>
    <w:rsid w:val="00B770BA"/>
    <w:pPr>
      <w:spacing w:after="200"/>
      <w:ind w:left="720"/>
      <w:contextualSpacing/>
    </w:pPr>
  </w:style>
  <w:style w:type="paragraph" w:styleId="FootnoteText">
    <w:name w:val="footnote text"/>
    <w:basedOn w:val="Normal"/>
    <w:link w:val="FootnoteTextChar4"/>
    <w:qFormat/>
    <w:rsid w:val="00B770BA"/>
    <w:pPr>
      <w:spacing w:after="0"/>
      <w:ind w:left="425" w:hanging="425"/>
    </w:pPr>
    <w:rPr>
      <w:rFonts w:cs="Times New Roman"/>
      <w:sz w:val="18"/>
      <w:szCs w:val="20"/>
      <w:lang w:val="en-IE"/>
    </w:rPr>
  </w:style>
  <w:style w:type="character" w:customStyle="1" w:styleId="FootnoteTextChar4">
    <w:name w:val="Footnote Text Char4"/>
    <w:link w:val="FootnoteText"/>
    <w:qFormat/>
    <w:rsid w:val="0039345C"/>
    <w:rPr>
      <w:rFonts w:ascii="Calibri" w:hAnsi="Calibri" w:cs="Calibri"/>
      <w:sz w:val="18"/>
      <w:lang w:val="en-IE" w:eastAsia="zh-CN"/>
    </w:rPr>
  </w:style>
  <w:style w:type="paragraph" w:styleId="TOC1">
    <w:name w:val="toc 1"/>
    <w:basedOn w:val="Normal"/>
    <w:next w:val="Normal"/>
    <w:uiPriority w:val="39"/>
    <w:rsid w:val="00B770BA"/>
    <w:pPr>
      <w:jc w:val="left"/>
    </w:pPr>
    <w:rPr>
      <w:b/>
      <w:bCs/>
      <w:caps/>
      <w:sz w:val="20"/>
      <w:szCs w:val="20"/>
    </w:rPr>
  </w:style>
  <w:style w:type="paragraph" w:styleId="TOC2">
    <w:name w:val="toc 2"/>
    <w:basedOn w:val="Normal"/>
    <w:next w:val="Normal"/>
    <w:uiPriority w:val="39"/>
    <w:rsid w:val="00B770BA"/>
    <w:pPr>
      <w:spacing w:after="0"/>
      <w:ind w:left="220"/>
      <w:jc w:val="left"/>
    </w:pPr>
    <w:rPr>
      <w:smallCaps/>
      <w:sz w:val="20"/>
      <w:szCs w:val="20"/>
    </w:rPr>
  </w:style>
  <w:style w:type="paragraph" w:styleId="TOC3">
    <w:name w:val="toc 3"/>
    <w:basedOn w:val="Normal"/>
    <w:next w:val="Normal"/>
    <w:uiPriority w:val="39"/>
    <w:rsid w:val="00B770BA"/>
    <w:pPr>
      <w:spacing w:after="0"/>
      <w:ind w:left="440"/>
      <w:jc w:val="left"/>
    </w:pPr>
    <w:rPr>
      <w:i/>
      <w:iCs/>
      <w:sz w:val="20"/>
      <w:szCs w:val="20"/>
    </w:rPr>
  </w:style>
  <w:style w:type="paragraph" w:styleId="TOC4">
    <w:name w:val="toc 4"/>
    <w:basedOn w:val="Normal"/>
    <w:next w:val="Normal"/>
    <w:uiPriority w:val="39"/>
    <w:rsid w:val="00B770BA"/>
    <w:pPr>
      <w:spacing w:after="0"/>
      <w:ind w:left="660"/>
      <w:jc w:val="left"/>
    </w:pPr>
    <w:rPr>
      <w:sz w:val="18"/>
      <w:szCs w:val="18"/>
    </w:rPr>
  </w:style>
  <w:style w:type="paragraph" w:styleId="TOC5">
    <w:name w:val="toc 5"/>
    <w:basedOn w:val="Normal"/>
    <w:next w:val="Normal"/>
    <w:uiPriority w:val="39"/>
    <w:rsid w:val="00B770BA"/>
    <w:pPr>
      <w:spacing w:after="0"/>
      <w:ind w:left="880"/>
      <w:jc w:val="left"/>
    </w:pPr>
    <w:rPr>
      <w:sz w:val="18"/>
      <w:szCs w:val="18"/>
    </w:rPr>
  </w:style>
  <w:style w:type="paragraph" w:styleId="TOC6">
    <w:name w:val="toc 6"/>
    <w:basedOn w:val="Normal"/>
    <w:next w:val="Normal"/>
    <w:uiPriority w:val="39"/>
    <w:rsid w:val="00B770BA"/>
    <w:pPr>
      <w:spacing w:after="0"/>
      <w:ind w:left="1100"/>
      <w:jc w:val="left"/>
    </w:pPr>
    <w:rPr>
      <w:sz w:val="18"/>
      <w:szCs w:val="18"/>
    </w:rPr>
  </w:style>
  <w:style w:type="paragraph" w:styleId="TOC7">
    <w:name w:val="toc 7"/>
    <w:basedOn w:val="Normal"/>
    <w:next w:val="Normal"/>
    <w:uiPriority w:val="39"/>
    <w:rsid w:val="00B770BA"/>
    <w:pPr>
      <w:spacing w:after="0"/>
      <w:ind w:left="1320"/>
      <w:jc w:val="left"/>
    </w:pPr>
    <w:rPr>
      <w:sz w:val="18"/>
      <w:szCs w:val="18"/>
    </w:rPr>
  </w:style>
  <w:style w:type="paragraph" w:styleId="TOC8">
    <w:name w:val="toc 8"/>
    <w:basedOn w:val="Normal"/>
    <w:next w:val="Normal"/>
    <w:uiPriority w:val="39"/>
    <w:rsid w:val="00B770BA"/>
    <w:pPr>
      <w:spacing w:after="0"/>
      <w:ind w:left="1540"/>
      <w:jc w:val="left"/>
    </w:pPr>
    <w:rPr>
      <w:sz w:val="18"/>
      <w:szCs w:val="18"/>
    </w:rPr>
  </w:style>
  <w:style w:type="paragraph" w:styleId="TOC9">
    <w:name w:val="toc 9"/>
    <w:basedOn w:val="Normal"/>
    <w:next w:val="Normal"/>
    <w:uiPriority w:val="39"/>
    <w:rsid w:val="00B770BA"/>
    <w:pPr>
      <w:spacing w:after="0"/>
      <w:ind w:left="1760"/>
      <w:jc w:val="left"/>
    </w:pPr>
    <w:rPr>
      <w:sz w:val="18"/>
      <w:szCs w:val="18"/>
    </w:rPr>
  </w:style>
  <w:style w:type="paragraph" w:customStyle="1" w:styleId="Style1">
    <w:name w:val="Style1"/>
    <w:basedOn w:val="DocTitle"/>
    <w:uiPriority w:val="99"/>
    <w:qFormat/>
    <w:rsid w:val="00B770BA"/>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uiPriority w:val="99"/>
    <w:qFormat/>
    <w:rsid w:val="00B770BA"/>
    <w:rPr>
      <w:rFonts w:ascii="Calibri" w:hAnsi="Calibri" w:cs="Calibri"/>
      <w:lang w:val="el-GR"/>
    </w:rPr>
  </w:style>
  <w:style w:type="paragraph" w:styleId="EndnoteText">
    <w:name w:val="endnote text"/>
    <w:basedOn w:val="Normal"/>
    <w:link w:val="EndnoteTextChar2"/>
    <w:qFormat/>
    <w:rsid w:val="00B770BA"/>
    <w:rPr>
      <w:rFonts w:cs="Times New Roman"/>
      <w:sz w:val="20"/>
      <w:szCs w:val="20"/>
    </w:rPr>
  </w:style>
  <w:style w:type="character" w:customStyle="1" w:styleId="EndnoteTextChar2">
    <w:name w:val="Endnote Text Char2"/>
    <w:link w:val="EndnoteText"/>
    <w:qFormat/>
    <w:rsid w:val="001A7731"/>
    <w:rPr>
      <w:rFonts w:ascii="Calibri" w:hAnsi="Calibri" w:cs="Calibri"/>
      <w:lang w:val="en-GB" w:eastAsia="zh-CN"/>
    </w:rPr>
  </w:style>
  <w:style w:type="paragraph" w:customStyle="1" w:styleId="Default">
    <w:name w:val="Default"/>
    <w:qFormat/>
    <w:rsid w:val="00B770BA"/>
    <w:pPr>
      <w:widowControl w:val="0"/>
      <w:suppressAutoHyphens/>
    </w:pPr>
    <w:rPr>
      <w:rFonts w:ascii="Cambria" w:eastAsia="SimSun" w:hAnsi="Cambria" w:cs="Mangal"/>
      <w:color w:val="000000"/>
      <w:sz w:val="24"/>
      <w:szCs w:val="24"/>
      <w:lang w:val="el-GR" w:eastAsia="zh-CN" w:bidi="hi-IN"/>
    </w:rPr>
  </w:style>
  <w:style w:type="paragraph" w:customStyle="1" w:styleId="a8">
    <w:name w:val="Προμορφοποιημένο κείμενο"/>
    <w:basedOn w:val="Normal"/>
    <w:qFormat/>
    <w:rsid w:val="00B770BA"/>
  </w:style>
  <w:style w:type="paragraph" w:styleId="BodyTextIndent">
    <w:name w:val="Body Text Indent"/>
    <w:basedOn w:val="Normal"/>
    <w:link w:val="BodyTextIndentChar"/>
    <w:uiPriority w:val="99"/>
    <w:rsid w:val="00B770BA"/>
    <w:pPr>
      <w:ind w:firstLine="1134"/>
    </w:pPr>
    <w:rPr>
      <w:rFonts w:ascii="Arial" w:hAnsi="Arial" w:cs="Times New Roman"/>
    </w:rPr>
  </w:style>
  <w:style w:type="character" w:customStyle="1" w:styleId="BodyTextIndentChar">
    <w:name w:val="Body Text Indent Char"/>
    <w:link w:val="BodyTextIndent"/>
    <w:uiPriority w:val="99"/>
    <w:qFormat/>
    <w:rsid w:val="001A7731"/>
    <w:rPr>
      <w:rFonts w:ascii="Arial" w:hAnsi="Arial" w:cs="Arial"/>
      <w:sz w:val="22"/>
      <w:szCs w:val="24"/>
      <w:lang w:val="en-GB" w:eastAsia="zh-CN"/>
    </w:rPr>
  </w:style>
  <w:style w:type="paragraph" w:customStyle="1" w:styleId="normalwithoutspacing">
    <w:name w:val="normal_without_spacing"/>
    <w:basedOn w:val="Normal"/>
    <w:qFormat/>
    <w:rsid w:val="00B770BA"/>
    <w:pPr>
      <w:spacing w:after="60"/>
    </w:pPr>
  </w:style>
  <w:style w:type="paragraph" w:customStyle="1" w:styleId="foothanging">
    <w:name w:val="foot_hanging"/>
    <w:basedOn w:val="FootnoteText"/>
    <w:uiPriority w:val="99"/>
    <w:qFormat/>
    <w:rsid w:val="00B770BA"/>
    <w:pPr>
      <w:ind w:left="426" w:hanging="426"/>
    </w:pPr>
    <w:rPr>
      <w:szCs w:val="18"/>
    </w:rPr>
  </w:style>
  <w:style w:type="paragraph" w:styleId="HTMLPreformatted">
    <w:name w:val="HTML Preformatted"/>
    <w:basedOn w:val="Normal"/>
    <w:link w:val="HTMLPreformattedChar2"/>
    <w:uiPriority w:val="99"/>
    <w:qFormat/>
    <w:rsid w:val="00B77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rPr>
  </w:style>
  <w:style w:type="character" w:customStyle="1" w:styleId="HTMLPreformattedChar2">
    <w:name w:val="HTML Preformatted Char2"/>
    <w:basedOn w:val="DefaultParagraphFont"/>
    <w:link w:val="HTMLPreformatted"/>
    <w:uiPriority w:val="99"/>
    <w:locked/>
    <w:rsid w:val="003F22B2"/>
    <w:rPr>
      <w:rFonts w:ascii="Courier New" w:hAnsi="Courier New" w:cs="Courier New"/>
      <w:lang w:val="el-GR" w:eastAsia="zh-CN"/>
    </w:rPr>
  </w:style>
  <w:style w:type="paragraph" w:customStyle="1" w:styleId="LO-normal">
    <w:name w:val="LO-normal"/>
    <w:uiPriority w:val="99"/>
    <w:qFormat/>
    <w:rsid w:val="00B770BA"/>
    <w:pPr>
      <w:suppressAutoHyphens/>
      <w:spacing w:line="276" w:lineRule="auto"/>
    </w:pPr>
    <w:rPr>
      <w:rFonts w:ascii="Arial" w:eastAsia="Arial" w:hAnsi="Arial" w:cs="Arial"/>
      <w:color w:val="000000"/>
      <w:sz w:val="22"/>
      <w:szCs w:val="22"/>
      <w:lang w:val="el-GR" w:eastAsia="zh-CN"/>
    </w:rPr>
  </w:style>
  <w:style w:type="paragraph" w:styleId="BodyTextIndent3">
    <w:name w:val="Body Text Indent 3"/>
    <w:basedOn w:val="Normal"/>
    <w:link w:val="BodyTextIndent3Char1"/>
    <w:uiPriority w:val="99"/>
    <w:qFormat/>
    <w:rsid w:val="00B770BA"/>
    <w:pPr>
      <w:suppressAutoHyphens w:val="0"/>
      <w:spacing w:line="312" w:lineRule="auto"/>
      <w:ind w:left="283"/>
    </w:pPr>
    <w:rPr>
      <w:rFonts w:cs="Times New Roman"/>
      <w:sz w:val="16"/>
      <w:szCs w:val="16"/>
    </w:rPr>
  </w:style>
  <w:style w:type="character" w:customStyle="1" w:styleId="BodyTextIndent3Char1">
    <w:name w:val="Body Text Indent 3 Char1"/>
    <w:link w:val="BodyTextIndent3"/>
    <w:uiPriority w:val="99"/>
    <w:qFormat/>
    <w:rsid w:val="001A7731"/>
    <w:rPr>
      <w:rFonts w:ascii="Calibri" w:hAnsi="Calibri"/>
      <w:sz w:val="16"/>
      <w:szCs w:val="16"/>
      <w:lang w:val="en-GB" w:eastAsia="zh-CN"/>
    </w:rPr>
  </w:style>
  <w:style w:type="paragraph" w:styleId="NoSpacing">
    <w:name w:val="No Spacing"/>
    <w:uiPriority w:val="99"/>
    <w:qFormat/>
    <w:rsid w:val="00B770BA"/>
    <w:pPr>
      <w:suppressAutoHyphens/>
      <w:jc w:val="both"/>
    </w:pPr>
    <w:rPr>
      <w:rFonts w:ascii="Calibri" w:hAnsi="Calibri" w:cs="Calibri"/>
      <w:sz w:val="22"/>
      <w:szCs w:val="24"/>
      <w:lang w:val="en-GB" w:eastAsia="zh-CN"/>
    </w:rPr>
  </w:style>
  <w:style w:type="paragraph" w:customStyle="1" w:styleId="a9">
    <w:name w:val="Περιεχόμενα πίνακα"/>
    <w:basedOn w:val="Normal"/>
    <w:qFormat/>
    <w:rsid w:val="00B770BA"/>
    <w:pPr>
      <w:suppressLineNumbers/>
    </w:pPr>
  </w:style>
  <w:style w:type="paragraph" w:customStyle="1" w:styleId="aa">
    <w:name w:val="Επικεφαλίδα πίνακα"/>
    <w:basedOn w:val="a9"/>
    <w:uiPriority w:val="99"/>
    <w:qFormat/>
    <w:rsid w:val="00B770BA"/>
    <w:pPr>
      <w:jc w:val="center"/>
    </w:pPr>
    <w:rPr>
      <w:b/>
      <w:bCs/>
    </w:rPr>
  </w:style>
  <w:style w:type="paragraph" w:customStyle="1" w:styleId="footers">
    <w:name w:val="footers"/>
    <w:basedOn w:val="foothanging"/>
    <w:uiPriority w:val="99"/>
    <w:qFormat/>
    <w:rsid w:val="00B770BA"/>
  </w:style>
  <w:style w:type="paragraph" w:customStyle="1" w:styleId="Standard">
    <w:name w:val="Standard"/>
    <w:qFormat/>
    <w:rsid w:val="00B770BA"/>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uiPriority w:val="99"/>
    <w:qFormat/>
    <w:rsid w:val="00B770BA"/>
    <w:pPr>
      <w:spacing w:after="120"/>
    </w:pPr>
  </w:style>
  <w:style w:type="paragraph" w:customStyle="1" w:styleId="Footnote">
    <w:name w:val="Footnote"/>
    <w:basedOn w:val="Standard"/>
    <w:uiPriority w:val="99"/>
    <w:rsid w:val="00B770BA"/>
    <w:pPr>
      <w:suppressLineNumbers/>
      <w:ind w:left="283" w:hanging="283"/>
    </w:pPr>
    <w:rPr>
      <w:sz w:val="20"/>
      <w:szCs w:val="20"/>
    </w:rPr>
  </w:style>
  <w:style w:type="paragraph" w:styleId="BodyText3">
    <w:name w:val="Body Text 3"/>
    <w:basedOn w:val="Normal"/>
    <w:link w:val="BodyText3Char1"/>
    <w:uiPriority w:val="99"/>
    <w:qFormat/>
    <w:rsid w:val="00B770BA"/>
    <w:rPr>
      <w:rFonts w:cs="Times New Roman"/>
      <w:sz w:val="16"/>
      <w:szCs w:val="16"/>
    </w:rPr>
  </w:style>
  <w:style w:type="character" w:customStyle="1" w:styleId="BodyText3Char1">
    <w:name w:val="Body Text 3 Char1"/>
    <w:link w:val="BodyText3"/>
    <w:uiPriority w:val="99"/>
    <w:qFormat/>
    <w:rsid w:val="001A7731"/>
    <w:rPr>
      <w:rFonts w:ascii="Calibri" w:hAnsi="Calibri" w:cs="Calibri"/>
      <w:sz w:val="16"/>
      <w:szCs w:val="16"/>
      <w:lang w:val="en-GB" w:eastAsia="zh-CN"/>
    </w:rPr>
  </w:style>
  <w:style w:type="paragraph" w:customStyle="1" w:styleId="fooot">
    <w:name w:val="fooot"/>
    <w:basedOn w:val="footers"/>
    <w:uiPriority w:val="99"/>
    <w:qFormat/>
    <w:rsid w:val="00B770BA"/>
  </w:style>
  <w:style w:type="paragraph" w:customStyle="1" w:styleId="14">
    <w:name w:val="Κείμενο πλαισίου1"/>
    <w:basedOn w:val="Normal"/>
    <w:uiPriority w:val="99"/>
    <w:qFormat/>
    <w:rsid w:val="00B770BA"/>
    <w:pPr>
      <w:spacing w:after="0"/>
    </w:pPr>
    <w:rPr>
      <w:rFonts w:ascii="Tahoma" w:hAnsi="Tahoma" w:cs="Tahoma"/>
      <w:sz w:val="16"/>
      <w:szCs w:val="16"/>
    </w:rPr>
  </w:style>
  <w:style w:type="paragraph" w:customStyle="1" w:styleId="15">
    <w:name w:val="Κείμενο σχολίου1"/>
    <w:basedOn w:val="Normal"/>
    <w:uiPriority w:val="99"/>
    <w:qFormat/>
    <w:rsid w:val="00B770BA"/>
    <w:rPr>
      <w:sz w:val="20"/>
      <w:szCs w:val="20"/>
    </w:rPr>
  </w:style>
  <w:style w:type="paragraph" w:customStyle="1" w:styleId="16">
    <w:name w:val="Θέμα σχολίου1"/>
    <w:basedOn w:val="15"/>
    <w:next w:val="15"/>
    <w:uiPriority w:val="99"/>
    <w:qFormat/>
    <w:rsid w:val="00B770BA"/>
    <w:rPr>
      <w:b/>
      <w:bCs/>
    </w:rPr>
  </w:style>
  <w:style w:type="paragraph" w:customStyle="1" w:styleId="-HTML1">
    <w:name w:val="Προ-διαμορφωμένο HTML1"/>
    <w:basedOn w:val="Normal"/>
    <w:uiPriority w:val="99"/>
    <w:qFormat/>
    <w:rsid w:val="00B77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7">
    <w:name w:val="Αναθεώρηση1"/>
    <w:uiPriority w:val="99"/>
    <w:qFormat/>
    <w:rsid w:val="00B770BA"/>
    <w:pPr>
      <w:suppressAutoHyphens/>
    </w:pPr>
    <w:rPr>
      <w:rFonts w:ascii="Calibri" w:hAnsi="Calibri" w:cs="Calibri"/>
      <w:sz w:val="22"/>
      <w:szCs w:val="24"/>
      <w:lang w:val="en-GB" w:eastAsia="zh-CN"/>
    </w:rPr>
  </w:style>
  <w:style w:type="paragraph" w:styleId="ListBullet2">
    <w:name w:val="List Bullet 2"/>
    <w:basedOn w:val="Normal"/>
    <w:uiPriority w:val="99"/>
    <w:qFormat/>
    <w:rsid w:val="00B770B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7"/>
    <w:uiPriority w:val="99"/>
    <w:qFormat/>
    <w:rsid w:val="00B770BA"/>
    <w:pPr>
      <w:tabs>
        <w:tab w:val="right" w:leader="dot" w:pos="7091"/>
      </w:tabs>
      <w:ind w:left="2547"/>
    </w:pPr>
  </w:style>
  <w:style w:type="paragraph" w:customStyle="1" w:styleId="ab">
    <w:name w:val="Οριζόντια γραμμή"/>
    <w:basedOn w:val="Normal"/>
    <w:next w:val="BodyText"/>
    <w:uiPriority w:val="99"/>
    <w:qFormat/>
    <w:rsid w:val="00B770BA"/>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210">
    <w:name w:val="Σώμα κείμενου 21"/>
    <w:basedOn w:val="Normal"/>
    <w:uiPriority w:val="99"/>
    <w:qFormat/>
    <w:rsid w:val="00356D63"/>
    <w:pPr>
      <w:overflowPunct w:val="0"/>
      <w:autoSpaceDE w:val="0"/>
      <w:spacing w:after="0"/>
      <w:textAlignment w:val="baseline"/>
    </w:pPr>
    <w:rPr>
      <w:rFonts w:ascii="Arial" w:hAnsi="Arial" w:cs="Arial"/>
      <w:szCs w:val="20"/>
    </w:rPr>
  </w:style>
  <w:style w:type="paragraph" w:customStyle="1" w:styleId="para-1">
    <w:name w:val="para-1"/>
    <w:basedOn w:val="Normal"/>
    <w:uiPriority w:val="99"/>
    <w:qFormat/>
    <w:rsid w:val="00E61191"/>
    <w:pPr>
      <w:tabs>
        <w:tab w:val="left" w:pos="1021"/>
        <w:tab w:val="left" w:pos="1588"/>
        <w:tab w:val="left" w:pos="2155"/>
        <w:tab w:val="left" w:pos="2722"/>
        <w:tab w:val="left" w:pos="3289"/>
      </w:tabs>
      <w:spacing w:after="0"/>
      <w:ind w:left="1021" w:hanging="1021"/>
    </w:pPr>
    <w:rPr>
      <w:rFonts w:ascii="Arial" w:hAnsi="Arial" w:cs="Arial"/>
      <w:spacing w:val="5"/>
      <w:szCs w:val="20"/>
    </w:rPr>
  </w:style>
  <w:style w:type="paragraph" w:customStyle="1" w:styleId="18">
    <w:name w:val="Παράγραφος λίστας1"/>
    <w:basedOn w:val="Normal"/>
    <w:link w:val="Char2"/>
    <w:uiPriority w:val="99"/>
    <w:qFormat/>
    <w:rsid w:val="003F3F0B"/>
    <w:pPr>
      <w:spacing w:after="200" w:line="276" w:lineRule="auto"/>
      <w:ind w:left="720"/>
      <w:contextualSpacing/>
    </w:pPr>
    <w:rPr>
      <w:rFonts w:cs="Times New Roman"/>
    </w:rPr>
  </w:style>
  <w:style w:type="character" w:customStyle="1" w:styleId="Char2">
    <w:name w:val="Παράγραφος λίστας Char"/>
    <w:aliases w:val="Kommentar Char,Bullet List Char,FooterText Char,numbered Char,Paragraphe de liste1 Char,lp1 Char,Diligence Check Char,Bullet21 Char,bl1 Char,Bullet22 Char,Bullet23 Char,Bullet211 Char,Bullet24 Char,Bullet25 Char,Bullet26 Char"/>
    <w:link w:val="18"/>
    <w:uiPriority w:val="34"/>
    <w:qFormat/>
    <w:rsid w:val="003F3F0B"/>
    <w:rPr>
      <w:rFonts w:ascii="Calibri" w:hAnsi="Calibri" w:cs="Calibri"/>
      <w:sz w:val="22"/>
      <w:szCs w:val="24"/>
      <w:lang w:val="en-GB" w:eastAsia="zh-CN"/>
    </w:rPr>
  </w:style>
  <w:style w:type="paragraph" w:styleId="NormalWeb">
    <w:name w:val="Normal (Web)"/>
    <w:basedOn w:val="Normal"/>
    <w:uiPriority w:val="99"/>
    <w:qFormat/>
    <w:rsid w:val="005237E9"/>
    <w:pPr>
      <w:suppressAutoHyphens w:val="0"/>
      <w:spacing w:before="100" w:beforeAutospacing="1" w:after="100" w:afterAutospacing="1" w:line="276" w:lineRule="auto"/>
      <w:jc w:val="left"/>
    </w:pPr>
    <w:rPr>
      <w:rFonts w:ascii="Arial Unicode MS" w:eastAsia="Arial Unicode MS" w:hAnsi="Arial Unicode MS" w:cs="Arial Unicode MS"/>
      <w:color w:val="000000"/>
      <w:sz w:val="24"/>
      <w:lang w:eastAsia="en-US"/>
    </w:rPr>
  </w:style>
  <w:style w:type="paragraph" w:customStyle="1" w:styleId="TabletextChar">
    <w:name w:val="Table text Char"/>
    <w:basedOn w:val="Normal"/>
    <w:link w:val="TabletextCharChar"/>
    <w:qFormat/>
    <w:rsid w:val="00C21B8A"/>
    <w:pPr>
      <w:widowControl w:val="0"/>
      <w:suppressAutoHyphens w:val="0"/>
    </w:pPr>
    <w:rPr>
      <w:rFonts w:ascii="Tahoma" w:hAnsi="Tahoma" w:cs="Times New Roman"/>
      <w:sz w:val="20"/>
      <w:szCs w:val="20"/>
      <w:lang w:eastAsia="en-US"/>
    </w:rPr>
  </w:style>
  <w:style w:type="character" w:customStyle="1" w:styleId="TabletextCharChar">
    <w:name w:val="Table text Char Char"/>
    <w:link w:val="TabletextChar"/>
    <w:qFormat/>
    <w:locked/>
    <w:rsid w:val="00C21B8A"/>
    <w:rPr>
      <w:rFonts w:ascii="Tahoma" w:hAnsi="Tahoma"/>
      <w:lang w:eastAsia="en-US"/>
    </w:rPr>
  </w:style>
  <w:style w:type="paragraph" w:customStyle="1" w:styleId="23">
    <w:name w:val="Παράγραφος λίστας2"/>
    <w:basedOn w:val="Normal"/>
    <w:uiPriority w:val="99"/>
    <w:qFormat/>
    <w:rsid w:val="004A5E0B"/>
    <w:pPr>
      <w:spacing w:after="200"/>
      <w:ind w:left="720"/>
      <w:contextualSpacing/>
    </w:pPr>
  </w:style>
  <w:style w:type="table" w:styleId="TableGrid">
    <w:name w:val="Table Grid"/>
    <w:basedOn w:val="TableNormal"/>
    <w:uiPriority w:val="39"/>
    <w:rsid w:val="009F443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qFormat/>
    <w:rsid w:val="001A7731"/>
    <w:pPr>
      <w:widowControl w:val="0"/>
      <w:tabs>
        <w:tab w:val="left" w:pos="426"/>
        <w:tab w:val="left" w:pos="709"/>
        <w:tab w:val="left" w:pos="1418"/>
        <w:tab w:val="left" w:pos="1701"/>
        <w:tab w:val="left" w:pos="2268"/>
        <w:tab w:val="left" w:pos="2835"/>
        <w:tab w:val="left" w:pos="3402"/>
        <w:tab w:val="left" w:pos="3969"/>
        <w:tab w:val="left" w:pos="4536"/>
        <w:tab w:val="left" w:pos="5103"/>
        <w:tab w:val="left" w:pos="5670"/>
        <w:tab w:val="left" w:pos="6237"/>
        <w:tab w:val="left" w:pos="6804"/>
      </w:tabs>
      <w:suppressAutoHyphens w:val="0"/>
      <w:spacing w:after="0"/>
    </w:pPr>
    <w:rPr>
      <w:rFonts w:ascii="Arial" w:hAnsi="Arial" w:cs="Times New Roman"/>
      <w:sz w:val="28"/>
      <w:szCs w:val="20"/>
      <w:lang w:eastAsia="en-US"/>
    </w:rPr>
  </w:style>
  <w:style w:type="character" w:customStyle="1" w:styleId="BodyText2Char">
    <w:name w:val="Body Text 2 Char"/>
    <w:link w:val="BodyText2"/>
    <w:uiPriority w:val="99"/>
    <w:qFormat/>
    <w:rsid w:val="001A7731"/>
    <w:rPr>
      <w:rFonts w:ascii="Arial" w:hAnsi="Arial"/>
      <w:sz w:val="28"/>
      <w:lang w:eastAsia="en-US"/>
    </w:rPr>
  </w:style>
  <w:style w:type="paragraph" w:styleId="BodyTextIndent2">
    <w:name w:val="Body Text Indent 2"/>
    <w:basedOn w:val="Normal"/>
    <w:link w:val="BodyTextIndent2Char"/>
    <w:uiPriority w:val="99"/>
    <w:qFormat/>
    <w:rsid w:val="001A7731"/>
    <w:pPr>
      <w:widowControl w:val="0"/>
      <w:tabs>
        <w:tab w:val="left" w:pos="709"/>
        <w:tab w:val="left" w:pos="1701"/>
        <w:tab w:val="left" w:pos="2268"/>
        <w:tab w:val="left" w:pos="2835"/>
        <w:tab w:val="left" w:pos="3402"/>
        <w:tab w:val="left" w:pos="3969"/>
        <w:tab w:val="left" w:pos="4536"/>
        <w:tab w:val="left" w:pos="5103"/>
        <w:tab w:val="left" w:pos="5670"/>
        <w:tab w:val="left" w:pos="6237"/>
        <w:tab w:val="left" w:pos="6804"/>
        <w:tab w:val="left" w:pos="8364"/>
      </w:tabs>
      <w:suppressAutoHyphens w:val="0"/>
      <w:spacing w:after="0"/>
      <w:ind w:firstLine="1276"/>
    </w:pPr>
    <w:rPr>
      <w:rFonts w:ascii="Arial" w:hAnsi="Arial" w:cs="Times New Roman"/>
      <w:sz w:val="28"/>
      <w:szCs w:val="20"/>
      <w:lang w:eastAsia="en-US"/>
    </w:rPr>
  </w:style>
  <w:style w:type="character" w:customStyle="1" w:styleId="BodyTextIndent2Char">
    <w:name w:val="Body Text Indent 2 Char"/>
    <w:link w:val="BodyTextIndent2"/>
    <w:uiPriority w:val="99"/>
    <w:qFormat/>
    <w:rsid w:val="001A7731"/>
    <w:rPr>
      <w:rFonts w:ascii="Arial" w:hAnsi="Arial"/>
      <w:sz w:val="28"/>
      <w:lang w:eastAsia="en-US"/>
    </w:rPr>
  </w:style>
  <w:style w:type="character" w:customStyle="1" w:styleId="DocumentMapChar">
    <w:name w:val="Document Map Char"/>
    <w:link w:val="DocumentMap"/>
    <w:uiPriority w:val="99"/>
    <w:semiHidden/>
    <w:qFormat/>
    <w:rsid w:val="001A7731"/>
    <w:rPr>
      <w:rFonts w:ascii="Tahoma" w:hAnsi="Tahoma" w:cs="Tahoma"/>
      <w:shd w:val="clear" w:color="auto" w:fill="000080"/>
      <w:lang w:eastAsia="en-US"/>
    </w:rPr>
  </w:style>
  <w:style w:type="paragraph" w:styleId="DocumentMap">
    <w:name w:val="Document Map"/>
    <w:basedOn w:val="Normal"/>
    <w:link w:val="DocumentMapChar"/>
    <w:uiPriority w:val="99"/>
    <w:semiHidden/>
    <w:qFormat/>
    <w:rsid w:val="001A7731"/>
    <w:pPr>
      <w:widowControl w:val="0"/>
      <w:shd w:val="clear" w:color="auto" w:fill="000080"/>
      <w:suppressAutoHyphens w:val="0"/>
      <w:spacing w:after="0"/>
      <w:jc w:val="left"/>
    </w:pPr>
    <w:rPr>
      <w:rFonts w:ascii="Tahoma" w:hAnsi="Tahoma" w:cs="Times New Roman"/>
      <w:sz w:val="20"/>
      <w:szCs w:val="20"/>
      <w:lang w:eastAsia="en-US"/>
    </w:rPr>
  </w:style>
  <w:style w:type="paragraph" w:styleId="ListBullet">
    <w:name w:val="List Bullet"/>
    <w:basedOn w:val="Normal"/>
    <w:uiPriority w:val="99"/>
    <w:unhideWhenUsed/>
    <w:qFormat/>
    <w:rsid w:val="001A7731"/>
    <w:pPr>
      <w:numPr>
        <w:numId w:val="9"/>
      </w:numPr>
      <w:suppressAutoHyphens w:val="0"/>
      <w:spacing w:after="240"/>
      <w:contextualSpacing/>
    </w:pPr>
    <w:rPr>
      <w:rFonts w:ascii="Arial" w:hAnsi="Arial" w:cs="Times New Roman"/>
      <w:sz w:val="24"/>
      <w:szCs w:val="20"/>
      <w:lang w:eastAsia="en-US"/>
    </w:rPr>
  </w:style>
  <w:style w:type="paragraph" w:styleId="ListNumber">
    <w:name w:val="List Number"/>
    <w:basedOn w:val="Normal"/>
    <w:uiPriority w:val="99"/>
    <w:qFormat/>
    <w:rsid w:val="001A7731"/>
    <w:pPr>
      <w:numPr>
        <w:numId w:val="10"/>
      </w:numPr>
      <w:spacing w:before="57" w:after="0"/>
      <w:jc w:val="left"/>
    </w:pPr>
    <w:rPr>
      <w:rFonts w:cs="Times New Roman"/>
      <w:sz w:val="24"/>
      <w:lang w:eastAsia="ar-SA"/>
    </w:rPr>
  </w:style>
  <w:style w:type="paragraph" w:styleId="Title">
    <w:name w:val="Title"/>
    <w:basedOn w:val="Normal"/>
    <w:link w:val="TitleChar"/>
    <w:uiPriority w:val="99"/>
    <w:qFormat/>
    <w:rsid w:val="001A7731"/>
    <w:pPr>
      <w:tabs>
        <w:tab w:val="left" w:pos="1980"/>
      </w:tabs>
      <w:suppressAutoHyphens w:val="0"/>
      <w:spacing w:before="360" w:line="340" w:lineRule="atLeast"/>
      <w:outlineLvl w:val="0"/>
    </w:pPr>
    <w:rPr>
      <w:rFonts w:ascii="Arial" w:hAnsi="Arial" w:cs="Times New Roman"/>
      <w:b/>
      <w:bCs/>
      <w:caps/>
      <w:kern w:val="28"/>
      <w:szCs w:val="32"/>
      <w:lang w:eastAsia="en-US"/>
    </w:rPr>
  </w:style>
  <w:style w:type="character" w:customStyle="1" w:styleId="TitleChar">
    <w:name w:val="Title Char"/>
    <w:link w:val="Title"/>
    <w:uiPriority w:val="99"/>
    <w:qFormat/>
    <w:rsid w:val="001A7731"/>
    <w:rPr>
      <w:rFonts w:ascii="Arial" w:hAnsi="Arial" w:cs="Arial"/>
      <w:b/>
      <w:bCs/>
      <w:caps/>
      <w:kern w:val="28"/>
      <w:sz w:val="22"/>
      <w:szCs w:val="32"/>
      <w:lang w:eastAsia="en-US"/>
    </w:rPr>
  </w:style>
  <w:style w:type="character" w:customStyle="1" w:styleId="19">
    <w:name w:val="Κείμενο κράτησης θέσης1"/>
    <w:uiPriority w:val="99"/>
    <w:qFormat/>
    <w:rsid w:val="001A7731"/>
    <w:rPr>
      <w:rFonts w:cs="Times New Roman"/>
      <w:color w:val="808080"/>
    </w:rPr>
  </w:style>
  <w:style w:type="paragraph" w:customStyle="1" w:styleId="1a">
    <w:name w:val="Χωρίς διάστιχο1"/>
    <w:uiPriority w:val="99"/>
    <w:qFormat/>
    <w:rsid w:val="001A7731"/>
    <w:pPr>
      <w:suppressAutoHyphens/>
      <w:spacing w:after="200" w:line="276" w:lineRule="auto"/>
      <w:jc w:val="both"/>
    </w:pPr>
    <w:rPr>
      <w:rFonts w:ascii="Calibri" w:hAnsi="Calibri" w:cs="Calibri"/>
      <w:sz w:val="22"/>
      <w:szCs w:val="24"/>
      <w:lang w:val="en-GB" w:eastAsia="zh-CN"/>
    </w:rPr>
  </w:style>
  <w:style w:type="paragraph" w:customStyle="1" w:styleId="110">
    <w:name w:val="Αναθεώρηση11"/>
    <w:uiPriority w:val="99"/>
    <w:qFormat/>
    <w:rsid w:val="001A7731"/>
    <w:pPr>
      <w:suppressAutoHyphens/>
      <w:spacing w:after="200" w:line="276" w:lineRule="auto"/>
    </w:pPr>
    <w:rPr>
      <w:rFonts w:ascii="Calibri" w:hAnsi="Calibri" w:cs="Calibri"/>
      <w:sz w:val="22"/>
      <w:szCs w:val="24"/>
      <w:lang w:val="en-GB" w:eastAsia="zh-CN"/>
    </w:rPr>
  </w:style>
  <w:style w:type="paragraph" w:customStyle="1" w:styleId="24">
    <w:name w:val="Χωρίς διάστιχο2"/>
    <w:uiPriority w:val="99"/>
    <w:qFormat/>
    <w:rsid w:val="001A7731"/>
    <w:pPr>
      <w:jc w:val="both"/>
    </w:pPr>
    <w:rPr>
      <w:rFonts w:ascii="Arial" w:eastAsia="Arial" w:hAnsi="Arial" w:cs="Arial"/>
      <w:sz w:val="24"/>
      <w:szCs w:val="24"/>
      <w:lang w:val="el-GR"/>
    </w:rPr>
  </w:style>
  <w:style w:type="paragraph" w:customStyle="1" w:styleId="25">
    <w:name w:val="Αναθεώρηση2"/>
    <w:hidden/>
    <w:uiPriority w:val="99"/>
    <w:unhideWhenUsed/>
    <w:qFormat/>
    <w:rsid w:val="001A7731"/>
    <w:rPr>
      <w:rFonts w:ascii="Calibri" w:hAnsi="Calibri" w:cs="Calibri"/>
      <w:sz w:val="22"/>
      <w:szCs w:val="24"/>
      <w:lang w:val="en-GB" w:eastAsia="zh-CN"/>
    </w:rPr>
  </w:style>
  <w:style w:type="character" w:customStyle="1" w:styleId="Caractredenotedebasdepage">
    <w:name w:val="Caractère de note de bas de page"/>
    <w:uiPriority w:val="99"/>
    <w:qFormat/>
    <w:rsid w:val="001A7731"/>
    <w:rPr>
      <w:rFonts w:cs="Times New Roman"/>
      <w:vertAlign w:val="superscript"/>
    </w:rPr>
  </w:style>
  <w:style w:type="paragraph" w:customStyle="1" w:styleId="NumCharCharCharCharCharCharCharCharChar">
    <w:name w:val="_Num# Char Char Char Char Char Char Char Char Char"/>
    <w:next w:val="Normal"/>
    <w:link w:val="NumCharCharCharCharCharCharCharCharCharChar"/>
    <w:uiPriority w:val="99"/>
    <w:semiHidden/>
    <w:qFormat/>
    <w:rsid w:val="001A7731"/>
    <w:pPr>
      <w:widowControl w:val="0"/>
      <w:numPr>
        <w:numId w:val="11"/>
      </w:numPr>
      <w:tabs>
        <w:tab w:val="left" w:pos="721"/>
      </w:tabs>
      <w:ind w:left="433" w:hanging="432"/>
      <w:jc w:val="both"/>
    </w:pPr>
    <w:rPr>
      <w:rFonts w:ascii="Tahoma" w:hAnsi="Tahoma"/>
      <w:sz w:val="22"/>
    </w:rPr>
  </w:style>
  <w:style w:type="character" w:customStyle="1" w:styleId="NumCharCharCharCharCharCharCharCharCharChar">
    <w:name w:val="_Num# Char Char Char Char Char Char Char Char Char Char"/>
    <w:link w:val="NumCharCharCharCharCharCharCharCharChar"/>
    <w:uiPriority w:val="99"/>
    <w:semiHidden/>
    <w:qFormat/>
    <w:locked/>
    <w:rsid w:val="001A7731"/>
    <w:rPr>
      <w:rFonts w:ascii="Tahoma" w:hAnsi="Tahoma"/>
      <w:sz w:val="22"/>
    </w:rPr>
  </w:style>
  <w:style w:type="paragraph" w:customStyle="1" w:styleId="Tabletext">
    <w:name w:val="Table text"/>
    <w:aliases w:val="ta"/>
    <w:basedOn w:val="Normal"/>
    <w:link w:val="TabletextChar1"/>
    <w:qFormat/>
    <w:rsid w:val="001A7731"/>
    <w:pPr>
      <w:widowControl w:val="0"/>
      <w:suppressAutoHyphens w:val="0"/>
      <w:spacing w:after="0"/>
      <w:ind w:left="113"/>
      <w:jc w:val="left"/>
    </w:pPr>
    <w:rPr>
      <w:rFonts w:ascii="Tahoma" w:hAnsi="Tahoma" w:cs="Times New Roman"/>
      <w:sz w:val="20"/>
      <w:lang w:eastAsia="en-US"/>
    </w:rPr>
  </w:style>
  <w:style w:type="paragraph" w:customStyle="1" w:styleId="bodybulletingchar">
    <w:name w:val="bodybulletingchar"/>
    <w:basedOn w:val="Normal"/>
    <w:uiPriority w:val="99"/>
    <w:qFormat/>
    <w:rsid w:val="001A7731"/>
    <w:pPr>
      <w:tabs>
        <w:tab w:val="left" w:pos="360"/>
      </w:tabs>
      <w:suppressAutoHyphens w:val="0"/>
      <w:ind w:left="360" w:hanging="360"/>
    </w:pPr>
    <w:rPr>
      <w:rFonts w:ascii="Tahoma" w:hAnsi="Tahoma" w:cs="Tahoma"/>
      <w:szCs w:val="22"/>
      <w:lang w:eastAsia="el-GR"/>
    </w:rPr>
  </w:style>
  <w:style w:type="character" w:customStyle="1" w:styleId="yshortcuts">
    <w:name w:val="yshortcuts"/>
    <w:uiPriority w:val="99"/>
    <w:qFormat/>
    <w:rsid w:val="001A7731"/>
    <w:rPr>
      <w:rFonts w:cs="Times New Roman"/>
    </w:rPr>
  </w:style>
  <w:style w:type="paragraph" w:customStyle="1" w:styleId="1b">
    <w:name w:val="Επικεφαλίδα ΠΠ1"/>
    <w:basedOn w:val="Heading1"/>
    <w:next w:val="Normal"/>
    <w:uiPriority w:val="99"/>
    <w:qFormat/>
    <w:rsid w:val="001A773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en-US"/>
    </w:rPr>
  </w:style>
  <w:style w:type="paragraph" w:customStyle="1" w:styleId="bodynumberingChar">
    <w:name w:val="body numbering Char"/>
    <w:uiPriority w:val="99"/>
    <w:qFormat/>
    <w:rsid w:val="001A7731"/>
    <w:pPr>
      <w:spacing w:before="120" w:line="320" w:lineRule="atLeast"/>
      <w:jc w:val="both"/>
    </w:pPr>
    <w:rPr>
      <w:rFonts w:ascii="Arial" w:hAnsi="Arial" w:cs="Arial"/>
      <w:sz w:val="22"/>
      <w:szCs w:val="22"/>
      <w:lang w:val="el-GR"/>
    </w:rPr>
  </w:style>
  <w:style w:type="character" w:customStyle="1" w:styleId="Arial14pt">
    <w:name w:val="Στυλ Arial 14 pt"/>
    <w:uiPriority w:val="99"/>
    <w:qFormat/>
    <w:rsid w:val="001A7731"/>
    <w:rPr>
      <w:rFonts w:ascii="Times New Roman" w:hAnsi="Times New Roman"/>
      <w:sz w:val="24"/>
      <w:szCs w:val="24"/>
    </w:rPr>
  </w:style>
  <w:style w:type="paragraph" w:customStyle="1" w:styleId="Body">
    <w:name w:val="Body"/>
    <w:basedOn w:val="Normal"/>
    <w:uiPriority w:val="99"/>
    <w:qFormat/>
    <w:rsid w:val="001A7731"/>
    <w:pPr>
      <w:numPr>
        <w:numId w:val="12"/>
      </w:numPr>
      <w:suppressAutoHyphens w:val="0"/>
      <w:jc w:val="left"/>
    </w:pPr>
    <w:rPr>
      <w:rFonts w:ascii="Times New Roman" w:hAnsi="Times New Roman" w:cs="Times New Roman"/>
      <w:sz w:val="24"/>
      <w:szCs w:val="20"/>
      <w:lang w:val="en-US" w:eastAsia="en-US"/>
    </w:rPr>
  </w:style>
  <w:style w:type="paragraph" w:customStyle="1" w:styleId="KMSNormal">
    <w:name w:val="KMS Normal"/>
    <w:basedOn w:val="Normal"/>
    <w:uiPriority w:val="99"/>
    <w:qFormat/>
    <w:rsid w:val="001A7731"/>
    <w:pPr>
      <w:spacing w:after="0" w:line="360" w:lineRule="auto"/>
      <w:ind w:left="284"/>
    </w:pPr>
    <w:rPr>
      <w:rFonts w:ascii="Verdana" w:hAnsi="Verdana" w:cs="Times New Roman"/>
      <w:kern w:val="1"/>
      <w:lang w:eastAsia="ar-SA"/>
    </w:rPr>
  </w:style>
  <w:style w:type="character" w:customStyle="1" w:styleId="CharChar9">
    <w:name w:val="Char Char9"/>
    <w:uiPriority w:val="99"/>
    <w:qFormat/>
    <w:locked/>
    <w:rsid w:val="001A7731"/>
    <w:rPr>
      <w:rFonts w:ascii="Calibri" w:hAnsi="Calibri" w:cs="Arial"/>
      <w:b/>
      <w:bCs/>
      <w:sz w:val="26"/>
      <w:szCs w:val="26"/>
      <w:lang w:val="el-GR" w:eastAsia="el-GR" w:bidi="ar-SA"/>
    </w:rPr>
  </w:style>
  <w:style w:type="character" w:customStyle="1" w:styleId="CharChar">
    <w:name w:val="_υποσέλιδο Char Char"/>
    <w:uiPriority w:val="99"/>
    <w:qFormat/>
    <w:locked/>
    <w:rsid w:val="001A7731"/>
    <w:rPr>
      <w:rFonts w:ascii="Calibri" w:hAnsi="Calibri" w:cs="Times New Roman"/>
      <w:sz w:val="24"/>
      <w:szCs w:val="24"/>
    </w:rPr>
  </w:style>
  <w:style w:type="paragraph" w:customStyle="1" w:styleId="26">
    <w:name w:val="Προκήρυξη 2"/>
    <w:basedOn w:val="Heading2"/>
    <w:link w:val="2Char1"/>
    <w:uiPriority w:val="99"/>
    <w:qFormat/>
    <w:rsid w:val="001A7731"/>
    <w:pPr>
      <w:pBdr>
        <w:top w:val="none" w:sz="0" w:space="0" w:color="auto"/>
        <w:left w:val="none" w:sz="0" w:space="0" w:color="auto"/>
        <w:bottom w:val="none" w:sz="0" w:space="0" w:color="auto"/>
        <w:right w:val="none" w:sz="0" w:space="0" w:color="auto"/>
      </w:pBdr>
      <w:tabs>
        <w:tab w:val="clear" w:pos="567"/>
        <w:tab w:val="left" w:pos="720"/>
        <w:tab w:val="left" w:pos="2170"/>
      </w:tabs>
      <w:suppressAutoHyphens w:val="0"/>
      <w:spacing w:before="120" w:after="120"/>
      <w:ind w:left="720" w:right="-22" w:hanging="720"/>
    </w:pPr>
    <w:rPr>
      <w:rFonts w:ascii="Tahoma" w:hAnsi="Tahoma" w:cs="Tahoma"/>
      <w:bCs/>
      <w:color w:val="auto"/>
      <w:sz w:val="28"/>
      <w:szCs w:val="28"/>
      <w:lang w:val="el-GR" w:eastAsia="el-GR"/>
    </w:rPr>
  </w:style>
  <w:style w:type="paragraph" w:customStyle="1" w:styleId="33">
    <w:name w:val="Προκήρυξη 3"/>
    <w:basedOn w:val="26"/>
    <w:uiPriority w:val="99"/>
    <w:qFormat/>
    <w:rsid w:val="001A7731"/>
    <w:pPr>
      <w:numPr>
        <w:ilvl w:val="2"/>
      </w:numPr>
      <w:ind w:left="720" w:hanging="720"/>
    </w:pPr>
    <w:rPr>
      <w:sz w:val="24"/>
      <w:szCs w:val="24"/>
    </w:rPr>
  </w:style>
  <w:style w:type="paragraph" w:customStyle="1" w:styleId="40">
    <w:name w:val="Προκήρυξη 4"/>
    <w:basedOn w:val="26"/>
    <w:uiPriority w:val="99"/>
    <w:qFormat/>
    <w:rsid w:val="001A7731"/>
    <w:pPr>
      <w:numPr>
        <w:ilvl w:val="3"/>
      </w:numPr>
      <w:ind w:left="720" w:hanging="720"/>
    </w:pPr>
    <w:rPr>
      <w:sz w:val="24"/>
      <w:szCs w:val="24"/>
    </w:rPr>
  </w:style>
  <w:style w:type="paragraph" w:customStyle="1" w:styleId="1c">
    <w:name w:val="Προκήρυξη 1"/>
    <w:basedOn w:val="26"/>
    <w:uiPriority w:val="99"/>
    <w:qFormat/>
    <w:rsid w:val="001A7731"/>
  </w:style>
  <w:style w:type="paragraph" w:customStyle="1" w:styleId="CharChar2CharCharCharCharCharCharCharChar">
    <w:name w:val="Char Char2 Char Char Char Char Char Char Char Char"/>
    <w:basedOn w:val="Normal"/>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Style0">
    <w:name w:val="Style0"/>
    <w:uiPriority w:val="99"/>
    <w:qFormat/>
    <w:rsid w:val="001A7731"/>
    <w:pPr>
      <w:autoSpaceDE w:val="0"/>
      <w:autoSpaceDN w:val="0"/>
      <w:adjustRightInd w:val="0"/>
    </w:pPr>
    <w:rPr>
      <w:rFonts w:ascii="Arial" w:hAnsi="Arial"/>
      <w:szCs w:val="24"/>
      <w:lang w:val="el-GR" w:eastAsia="el-GR"/>
    </w:rPr>
  </w:style>
  <w:style w:type="paragraph" w:customStyle="1" w:styleId="ac">
    <w:name w:val="Στρατιωτικά"/>
    <w:basedOn w:val="Normal"/>
    <w:uiPriority w:val="99"/>
    <w:qFormat/>
    <w:rsid w:val="001A7731"/>
    <w:pPr>
      <w:widowControl w:val="0"/>
      <w:suppressAutoHyphens w:val="0"/>
      <w:spacing w:after="240"/>
    </w:pPr>
    <w:rPr>
      <w:rFonts w:ascii="Arial" w:hAnsi="Arial" w:cs="Times New Roman"/>
      <w:snapToGrid w:val="0"/>
      <w:sz w:val="24"/>
      <w:szCs w:val="20"/>
      <w:lang w:eastAsia="el-GR"/>
    </w:rPr>
  </w:style>
  <w:style w:type="paragraph" w:customStyle="1" w:styleId="1d">
    <w:name w:val="Στυλ1"/>
    <w:basedOn w:val="Normal"/>
    <w:uiPriority w:val="99"/>
    <w:qFormat/>
    <w:rsid w:val="001A7731"/>
    <w:pPr>
      <w:tabs>
        <w:tab w:val="left" w:pos="454"/>
        <w:tab w:val="left" w:pos="964"/>
        <w:tab w:val="left" w:pos="1440"/>
        <w:tab w:val="left" w:pos="1985"/>
        <w:tab w:val="left" w:pos="2495"/>
        <w:tab w:val="left" w:pos="3005"/>
        <w:tab w:val="left" w:pos="4500"/>
      </w:tabs>
      <w:suppressAutoHyphens w:val="0"/>
      <w:spacing w:after="0"/>
    </w:pPr>
    <w:rPr>
      <w:rFonts w:ascii="Arial" w:hAnsi="Arial" w:cs="Arial"/>
      <w:sz w:val="24"/>
      <w:lang w:eastAsia="el-GR"/>
    </w:rPr>
  </w:style>
  <w:style w:type="paragraph" w:customStyle="1" w:styleId="ad">
    <w:name w:val="Βασική"/>
    <w:basedOn w:val="Normal"/>
    <w:uiPriority w:val="99"/>
    <w:qFormat/>
    <w:rsid w:val="001A7731"/>
    <w:pPr>
      <w:widowControl w:val="0"/>
      <w:tabs>
        <w:tab w:val="left" w:pos="1418"/>
      </w:tabs>
      <w:suppressAutoHyphens w:val="0"/>
      <w:snapToGrid w:val="0"/>
      <w:spacing w:after="240"/>
      <w:ind w:right="-1" w:firstLine="852"/>
    </w:pPr>
    <w:rPr>
      <w:rFonts w:ascii="Arial" w:hAnsi="Arial" w:cs="Times New Roman"/>
      <w:sz w:val="24"/>
      <w:szCs w:val="20"/>
      <w:lang w:eastAsia="el-GR"/>
    </w:rPr>
  </w:style>
  <w:style w:type="paragraph" w:customStyle="1" w:styleId="ae">
    <w:name w:val="Βασική.α"/>
    <w:basedOn w:val="Normal"/>
    <w:uiPriority w:val="99"/>
    <w:qFormat/>
    <w:rsid w:val="001A7731"/>
    <w:pPr>
      <w:widowControl w:val="0"/>
      <w:tabs>
        <w:tab w:val="left" w:pos="1985"/>
      </w:tabs>
      <w:suppressAutoHyphens w:val="0"/>
      <w:snapToGrid w:val="0"/>
      <w:spacing w:after="240"/>
      <w:ind w:firstLine="1418"/>
    </w:pPr>
    <w:rPr>
      <w:rFonts w:ascii="Arial" w:hAnsi="Arial" w:cs="Times New Roman"/>
      <w:sz w:val="24"/>
      <w:szCs w:val="20"/>
      <w:lang w:eastAsia="el-GR"/>
    </w:rPr>
  </w:style>
  <w:style w:type="paragraph" w:customStyle="1" w:styleId="312pt127">
    <w:name w:val="Α κείμενο 3 + 12 pt Πρώτη γραμμή:  127 εκ."/>
    <w:basedOn w:val="BodyText3"/>
    <w:uiPriority w:val="99"/>
    <w:qFormat/>
    <w:rsid w:val="001A7731"/>
    <w:pPr>
      <w:suppressAutoHyphens w:val="0"/>
      <w:spacing w:before="60" w:after="60"/>
      <w:ind w:firstLine="720"/>
    </w:pPr>
    <w:rPr>
      <w:rFonts w:ascii="Times New Roman" w:hAnsi="Times New Roman"/>
      <w:sz w:val="24"/>
      <w:szCs w:val="20"/>
      <w:lang w:eastAsia="el-GR"/>
    </w:rPr>
  </w:style>
  <w:style w:type="paragraph" w:customStyle="1" w:styleId="Arial">
    <w:name w:val="Βασικό + Arial"/>
    <w:basedOn w:val="Normal"/>
    <w:link w:val="ArialChar"/>
    <w:uiPriority w:val="99"/>
    <w:qFormat/>
    <w:rsid w:val="001A7731"/>
    <w:pPr>
      <w:widowControl w:val="0"/>
      <w:tabs>
        <w:tab w:val="left" w:pos="567"/>
        <w:tab w:val="left" w:pos="1134"/>
        <w:tab w:val="left" w:pos="1701"/>
      </w:tabs>
      <w:suppressAutoHyphens w:val="0"/>
      <w:spacing w:after="0"/>
    </w:pPr>
    <w:rPr>
      <w:rFonts w:ascii="Arial" w:hAnsi="Arial" w:cs="Times New Roman"/>
      <w:sz w:val="24"/>
      <w:lang w:eastAsia="en-US"/>
    </w:rPr>
  </w:style>
  <w:style w:type="character" w:customStyle="1" w:styleId="ArialChar">
    <w:name w:val="Βασικό + Arial Char"/>
    <w:link w:val="Arial"/>
    <w:uiPriority w:val="99"/>
    <w:qFormat/>
    <w:rsid w:val="001A7731"/>
    <w:rPr>
      <w:rFonts w:ascii="Arial" w:hAnsi="Arial" w:cs="Arial"/>
      <w:sz w:val="24"/>
      <w:szCs w:val="24"/>
      <w:lang w:eastAsia="en-US"/>
    </w:rPr>
  </w:style>
  <w:style w:type="paragraph" w:customStyle="1" w:styleId="CharChar3CharCharCharCharCharCharCharCharCharChar">
    <w:name w:val="Char Char3 Char Char Char Char Char Char Char Char Char Char"/>
    <w:basedOn w:val="Normal"/>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CharCharCharCharCharCharCharChar">
    <w:name w:val="Char Char Char Char Char Char Char Char"/>
    <w:basedOn w:val="Normal"/>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bodybulletingbold">
    <w:name w:val="body bulleting +bold"/>
    <w:basedOn w:val="Normal"/>
    <w:uiPriority w:val="99"/>
    <w:qFormat/>
    <w:rsid w:val="001A7731"/>
    <w:pPr>
      <w:tabs>
        <w:tab w:val="left" w:pos="429"/>
      </w:tabs>
      <w:suppressAutoHyphens w:val="0"/>
      <w:spacing w:after="0"/>
      <w:ind w:left="431" w:hanging="371"/>
      <w:jc w:val="left"/>
    </w:pPr>
    <w:rPr>
      <w:rFonts w:ascii="Times New Roman" w:hAnsi="Times New Roman" w:cs="Times New Roman"/>
      <w:sz w:val="24"/>
      <w:lang w:eastAsia="el-GR"/>
    </w:rPr>
  </w:style>
  <w:style w:type="paragraph" w:customStyle="1" w:styleId="CharCharCharCharChar1CharCharCharCharCharCharCharCharCharChar">
    <w:name w:val="Char Char Char Char Char1 Char Char Char Char Char Char Char Char Char Char"/>
    <w:basedOn w:val="Normal"/>
    <w:uiPriority w:val="99"/>
    <w:qFormat/>
    <w:rsid w:val="001A7731"/>
    <w:pPr>
      <w:suppressAutoHyphens w:val="0"/>
      <w:spacing w:after="160" w:line="240" w:lineRule="exact"/>
      <w:jc w:val="left"/>
    </w:pPr>
    <w:rPr>
      <w:rFonts w:ascii="Tahoma" w:hAnsi="Tahoma" w:cs="Times New Roman"/>
      <w:sz w:val="20"/>
      <w:szCs w:val="20"/>
      <w:lang w:val="en-US" w:eastAsia="en-US"/>
    </w:rPr>
  </w:style>
  <w:style w:type="paragraph" w:customStyle="1" w:styleId="CharChar7CharCharCharChar">
    <w:name w:val="Char Char7 Char Char Char Char"/>
    <w:basedOn w:val="Normal"/>
    <w:uiPriority w:val="99"/>
    <w:qFormat/>
    <w:rsid w:val="001A7731"/>
    <w:pPr>
      <w:suppressAutoHyphens w:val="0"/>
      <w:spacing w:after="160" w:line="240" w:lineRule="exact"/>
      <w:jc w:val="left"/>
    </w:pPr>
    <w:rPr>
      <w:rFonts w:ascii="Tahoma" w:hAnsi="Tahoma" w:cs="Times New Roman"/>
      <w:sz w:val="20"/>
      <w:szCs w:val="20"/>
      <w:lang w:val="en-US" w:eastAsia="en-US"/>
    </w:rPr>
  </w:style>
  <w:style w:type="paragraph" w:customStyle="1" w:styleId="CharChar9CharCharCharCharCharChar">
    <w:name w:val="Char Char9 Char Char Char Char Char Char"/>
    <w:basedOn w:val="Normal"/>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BodyTextIndent21">
    <w:name w:val="Body Text Indent 21"/>
    <w:basedOn w:val="Normal"/>
    <w:uiPriority w:val="99"/>
    <w:qFormat/>
    <w:rsid w:val="001A7731"/>
    <w:pPr>
      <w:spacing w:after="0"/>
      <w:jc w:val="left"/>
    </w:pPr>
    <w:rPr>
      <w:rFonts w:cs="Times New Roman"/>
      <w:kern w:val="1"/>
      <w:sz w:val="24"/>
      <w:lang w:eastAsia="ar-SA"/>
    </w:rPr>
  </w:style>
  <w:style w:type="paragraph" w:customStyle="1" w:styleId="CharChar9CharChar">
    <w:name w:val="Char Char9 Char Char"/>
    <w:basedOn w:val="Normal"/>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9CharCharCharChar">
    <w:name w:val="Char Char9 Char Char Char Char"/>
    <w:basedOn w:val="Normal"/>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5CharCharCharChar">
    <w:name w:val="Char Char5 Char Char Char Char"/>
    <w:basedOn w:val="Normal"/>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5CharCharCharCharCharCharCharChar">
    <w:name w:val="Char Char5 Char Char Char Char Char Char Char Char"/>
    <w:basedOn w:val="Normal"/>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1CharCharCharCharCharCharCharCharCharCharChar">
    <w:name w:val="Char Char1 Char Char Char Char Char Char Char Char Char Char Char"/>
    <w:basedOn w:val="Normal"/>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Normal1">
    <w:name w:val="Normal1"/>
    <w:basedOn w:val="Normal"/>
    <w:link w:val="normalChar"/>
    <w:uiPriority w:val="99"/>
    <w:qFormat/>
    <w:rsid w:val="001A7731"/>
    <w:pPr>
      <w:suppressAutoHyphens w:val="0"/>
      <w:jc w:val="left"/>
    </w:pPr>
    <w:rPr>
      <w:rFonts w:ascii="Times New Roman" w:hAnsi="Times New Roman" w:cs="Times New Roman"/>
      <w:szCs w:val="20"/>
      <w:lang w:val="en-US" w:eastAsia="en-US"/>
    </w:rPr>
  </w:style>
  <w:style w:type="character" w:customStyle="1" w:styleId="normalChar">
    <w:name w:val="normal Char"/>
    <w:link w:val="Normal1"/>
    <w:uiPriority w:val="99"/>
    <w:qFormat/>
    <w:rsid w:val="001A7731"/>
    <w:rPr>
      <w:sz w:val="22"/>
      <w:lang w:val="en-US" w:eastAsia="en-US"/>
    </w:rPr>
  </w:style>
  <w:style w:type="paragraph" w:customStyle="1" w:styleId="27">
    <w:name w:val="Επικεφαλίδα ΠΠ2"/>
    <w:basedOn w:val="Heading1"/>
    <w:next w:val="Normal"/>
    <w:link w:val="2Char"/>
    <w:uiPriority w:val="99"/>
    <w:unhideWhenUsed/>
    <w:qFormat/>
    <w:rsid w:val="001A773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ja-JP"/>
    </w:rPr>
  </w:style>
  <w:style w:type="paragraph" w:customStyle="1" w:styleId="PARAG-LISTA-NUM">
    <w:name w:val="PARAG-LISTA-NUM"/>
    <w:basedOn w:val="Normal"/>
    <w:uiPriority w:val="99"/>
    <w:qFormat/>
    <w:rsid w:val="001A7731"/>
    <w:pPr>
      <w:keepLines/>
      <w:numPr>
        <w:numId w:val="13"/>
      </w:numPr>
      <w:tabs>
        <w:tab w:val="left" w:pos="1791"/>
      </w:tabs>
      <w:suppressAutoHyphens w:val="0"/>
      <w:spacing w:after="0"/>
      <w:ind w:left="1791"/>
    </w:pPr>
    <w:rPr>
      <w:rFonts w:ascii="Tahoma" w:hAnsi="Tahoma" w:cs="Tahoma"/>
      <w:sz w:val="24"/>
      <w:lang w:eastAsia="en-US"/>
    </w:rPr>
  </w:style>
  <w:style w:type="character" w:customStyle="1" w:styleId="ListParagraphChar">
    <w:name w:val="List Paragraph Char"/>
    <w:aliases w:val="Bullet2 Char"/>
    <w:uiPriority w:val="34"/>
    <w:qFormat/>
    <w:locked/>
    <w:rsid w:val="001A7731"/>
    <w:rPr>
      <w:rFonts w:ascii="Tahoma" w:eastAsia="Times New Roman" w:hAnsi="Tahoma" w:cs="Times New Roman"/>
      <w:szCs w:val="20"/>
    </w:rPr>
  </w:style>
  <w:style w:type="paragraph" w:customStyle="1" w:styleId="WfxFaxNum">
    <w:name w:val="WfxFaxNum"/>
    <w:basedOn w:val="Normal"/>
    <w:uiPriority w:val="99"/>
    <w:qFormat/>
    <w:rsid w:val="001A7731"/>
    <w:pPr>
      <w:suppressAutoHyphens w:val="0"/>
      <w:spacing w:after="0"/>
    </w:pPr>
    <w:rPr>
      <w:rFonts w:ascii="Arial" w:hAnsi="Arial" w:cs="Arial"/>
      <w:sz w:val="24"/>
      <w:lang w:eastAsia="el-GR"/>
    </w:rPr>
  </w:style>
  <w:style w:type="paragraph" w:customStyle="1" w:styleId="28">
    <w:name w:val="ΕΠΙΚΕΦ2"/>
    <w:basedOn w:val="Normal"/>
    <w:uiPriority w:val="99"/>
    <w:qFormat/>
    <w:rsid w:val="001A7731"/>
    <w:pPr>
      <w:tabs>
        <w:tab w:val="left" w:pos="5103"/>
      </w:tabs>
      <w:ind w:right="-340"/>
    </w:pPr>
    <w:rPr>
      <w:rFonts w:ascii="Tahoma" w:hAnsi="Tahoma" w:cs="Tahoma"/>
      <w:b/>
      <w:bCs/>
      <w:szCs w:val="22"/>
      <w:lang w:eastAsia="en-US"/>
    </w:rPr>
  </w:style>
  <w:style w:type="paragraph" w:customStyle="1" w:styleId="ColorfulList-Accent12">
    <w:name w:val="Colorful List - Accent 12"/>
    <w:basedOn w:val="Normal"/>
    <w:uiPriority w:val="99"/>
    <w:qFormat/>
    <w:rsid w:val="001A7731"/>
    <w:pPr>
      <w:spacing w:before="60" w:after="60"/>
      <w:ind w:left="720"/>
    </w:pPr>
    <w:rPr>
      <w:sz w:val="24"/>
      <w:lang w:eastAsia="ar-SA"/>
    </w:rPr>
  </w:style>
  <w:style w:type="paragraph" w:customStyle="1" w:styleId="af">
    <w:name w:val="Κείμενο χ.αρ."/>
    <w:basedOn w:val="Normal"/>
    <w:uiPriority w:val="99"/>
    <w:qFormat/>
    <w:rsid w:val="001A7731"/>
    <w:pPr>
      <w:suppressAutoHyphens w:val="0"/>
      <w:spacing w:after="240"/>
      <w:ind w:firstLine="709"/>
    </w:pPr>
    <w:rPr>
      <w:rFonts w:cs="Times New Roman"/>
      <w:sz w:val="24"/>
      <w:lang w:eastAsia="el-GR"/>
    </w:rPr>
  </w:style>
  <w:style w:type="paragraph" w:customStyle="1" w:styleId="af0">
    <w:name w:val="ΠΕΔ Σχόλια (Κειμ)"/>
    <w:basedOn w:val="Normal"/>
    <w:uiPriority w:val="99"/>
    <w:qFormat/>
    <w:rsid w:val="001A7731"/>
    <w:pPr>
      <w:tabs>
        <w:tab w:val="left" w:pos="284"/>
        <w:tab w:val="left" w:pos="709"/>
        <w:tab w:val="left" w:pos="1276"/>
        <w:tab w:val="left" w:pos="2041"/>
        <w:tab w:val="left" w:pos="3062"/>
        <w:tab w:val="left" w:pos="4253"/>
        <w:tab w:val="left" w:pos="5670"/>
        <w:tab w:val="left" w:pos="6804"/>
      </w:tabs>
      <w:suppressAutoHyphens w:val="0"/>
      <w:spacing w:after="0"/>
      <w:jc w:val="left"/>
    </w:pPr>
    <w:rPr>
      <w:rFonts w:ascii="Arial" w:hAnsi="Arial" w:cs="Times New Roman"/>
      <w:sz w:val="24"/>
      <w:lang w:eastAsia="en-US"/>
    </w:rPr>
  </w:style>
  <w:style w:type="character" w:customStyle="1" w:styleId="1e">
    <w:name w:val="Βασικό1"/>
    <w:basedOn w:val="DefaultParagraphFont"/>
    <w:uiPriority w:val="99"/>
    <w:qFormat/>
    <w:rsid w:val="001A7731"/>
  </w:style>
  <w:style w:type="paragraph" w:customStyle="1" w:styleId="Preformatted">
    <w:name w:val="Preformatted"/>
    <w:basedOn w:val="Normal"/>
    <w:uiPriority w:val="99"/>
    <w:qFormat/>
    <w:rsid w:val="001A773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autoSpaceDN w:val="0"/>
      <w:adjustRightInd w:val="0"/>
      <w:spacing w:after="0"/>
      <w:jc w:val="left"/>
      <w:textAlignment w:val="baseline"/>
    </w:pPr>
    <w:rPr>
      <w:rFonts w:ascii="Courier New" w:hAnsi="Courier New" w:cs="Times New Roman"/>
      <w:sz w:val="20"/>
      <w:szCs w:val="20"/>
      <w:lang w:val="en-US" w:eastAsia="en-US"/>
    </w:rPr>
  </w:style>
  <w:style w:type="paragraph" w:customStyle="1" w:styleId="ListParagraph1">
    <w:name w:val="List Paragraph1"/>
    <w:basedOn w:val="Normal"/>
    <w:uiPriority w:val="99"/>
    <w:qFormat/>
    <w:rsid w:val="001A7731"/>
    <w:pPr>
      <w:suppressAutoHyphens w:val="0"/>
      <w:ind w:left="720"/>
      <w:contextualSpacing/>
    </w:pPr>
    <w:rPr>
      <w:rFonts w:ascii="Tahoma" w:hAnsi="Tahoma" w:cs="Times New Roman"/>
      <w:szCs w:val="20"/>
      <w:lang w:eastAsia="en-US"/>
    </w:rPr>
  </w:style>
  <w:style w:type="paragraph" w:customStyle="1" w:styleId="TOCHeading1">
    <w:name w:val="TOC Heading1"/>
    <w:basedOn w:val="Heading1"/>
    <w:next w:val="Normal"/>
    <w:uiPriority w:val="99"/>
    <w:unhideWhenUsed/>
    <w:qFormat/>
    <w:rsid w:val="001A773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ja-JP"/>
    </w:rPr>
  </w:style>
  <w:style w:type="paragraph" w:customStyle="1" w:styleId="a">
    <w:name w:val="Λίστα τετράγωνη κουκίδα"/>
    <w:basedOn w:val="Normal"/>
    <w:uiPriority w:val="99"/>
    <w:qFormat/>
    <w:rsid w:val="001A7731"/>
    <w:pPr>
      <w:widowControl w:val="0"/>
      <w:numPr>
        <w:numId w:val="14"/>
      </w:numPr>
      <w:tabs>
        <w:tab w:val="left" w:pos="-720"/>
        <w:tab w:val="left" w:pos="3969"/>
      </w:tabs>
      <w:suppressAutoHyphens w:val="0"/>
      <w:spacing w:after="0"/>
    </w:pPr>
    <w:rPr>
      <w:rFonts w:ascii="Arial" w:hAnsi="Arial" w:cs="Times New Roman"/>
      <w:spacing w:val="-3"/>
      <w:sz w:val="24"/>
      <w:szCs w:val="20"/>
      <w:lang w:val="en-US" w:eastAsia="en-US"/>
    </w:rPr>
  </w:style>
  <w:style w:type="character" w:customStyle="1" w:styleId="Char3">
    <w:name w:val="Χωρίς διάστιχο Char"/>
    <w:link w:val="NoSpacing1"/>
    <w:uiPriority w:val="99"/>
    <w:qFormat/>
    <w:locked/>
    <w:rsid w:val="001A7731"/>
    <w:rPr>
      <w:lang w:val="el-GR" w:eastAsia="el-GR" w:bidi="ar-SA"/>
    </w:rPr>
  </w:style>
  <w:style w:type="paragraph" w:customStyle="1" w:styleId="NoSpacing1">
    <w:name w:val="No Spacing1"/>
    <w:link w:val="Char3"/>
    <w:uiPriority w:val="99"/>
    <w:qFormat/>
    <w:rsid w:val="001A7731"/>
    <w:rPr>
      <w:lang w:val="el-GR" w:eastAsia="el-GR"/>
    </w:rPr>
  </w:style>
  <w:style w:type="paragraph" w:customStyle="1" w:styleId="pinakas">
    <w:name w:val="pinakas"/>
    <w:basedOn w:val="Normal"/>
    <w:uiPriority w:val="99"/>
    <w:qFormat/>
    <w:rsid w:val="001A7731"/>
    <w:pPr>
      <w:spacing w:before="60" w:after="60"/>
      <w:jc w:val="left"/>
    </w:pPr>
    <w:rPr>
      <w:rFonts w:ascii="Verdana" w:hAnsi="Verdana" w:cs="Verdana"/>
      <w:sz w:val="18"/>
      <w:szCs w:val="18"/>
      <w:lang w:val="en-AU" w:eastAsia="ar-SA"/>
    </w:rPr>
  </w:style>
  <w:style w:type="paragraph" w:customStyle="1" w:styleId="WW-Default">
    <w:name w:val="WW-Default"/>
    <w:uiPriority w:val="99"/>
    <w:qFormat/>
    <w:rsid w:val="001A7731"/>
    <w:pPr>
      <w:suppressAutoHyphens/>
      <w:autoSpaceDE w:val="0"/>
    </w:pPr>
    <w:rPr>
      <w:rFonts w:cs="Calibri"/>
      <w:color w:val="000000"/>
      <w:sz w:val="24"/>
      <w:szCs w:val="24"/>
      <w:lang w:val="el-GR" w:eastAsia="ar-SA"/>
    </w:rPr>
  </w:style>
  <w:style w:type="character" w:customStyle="1" w:styleId="af1">
    <w:name w:val="ΣΕ Λίστα Κείμενο"/>
    <w:uiPriority w:val="99"/>
    <w:qFormat/>
    <w:rsid w:val="001A7731"/>
    <w:rPr>
      <w:rFonts w:ascii="Arial" w:hAnsi="Arial"/>
      <w:color w:val="auto"/>
      <w:sz w:val="24"/>
      <w:u w:val="none"/>
    </w:rPr>
  </w:style>
  <w:style w:type="paragraph" w:customStyle="1" w:styleId="34">
    <w:name w:val="Παράγραφος λίστας3"/>
    <w:basedOn w:val="Normal"/>
    <w:link w:val="3Char1"/>
    <w:uiPriority w:val="99"/>
    <w:qFormat/>
    <w:rsid w:val="001A7731"/>
    <w:pPr>
      <w:spacing w:line="276" w:lineRule="auto"/>
      <w:ind w:left="720"/>
      <w:contextualSpacing/>
    </w:pPr>
  </w:style>
  <w:style w:type="table" w:customStyle="1" w:styleId="TableNormal1">
    <w:name w:val="Table Normal1"/>
    <w:uiPriority w:val="2"/>
    <w:semiHidden/>
    <w:unhideWhenUsed/>
    <w:qFormat/>
    <w:rsid w:val="004A38E6"/>
    <w:pPr>
      <w:widowControl w:val="0"/>
      <w:autoSpaceDE w:val="0"/>
      <w:autoSpaceDN w:val="0"/>
    </w:pPr>
    <w:rPr>
      <w:rFonts w:ascii="Calibri" w:eastAsia="Calibri" w:hAnsi="Calibri"/>
      <w:sz w:val="22"/>
      <w:szCs w:val="22"/>
    </w:rPr>
    <w:tblPr>
      <w:tblInd w:w="0" w:type="dxa"/>
      <w:tblCellMar>
        <w:top w:w="0" w:type="dxa"/>
        <w:left w:w="0" w:type="dxa"/>
        <w:bottom w:w="0" w:type="dxa"/>
        <w:right w:w="0" w:type="dxa"/>
      </w:tblCellMar>
    </w:tblPr>
  </w:style>
  <w:style w:type="paragraph" w:customStyle="1" w:styleId="111">
    <w:name w:val="Επικεφαλίδα 11"/>
    <w:basedOn w:val="Normal"/>
    <w:uiPriority w:val="99"/>
    <w:qFormat/>
    <w:rsid w:val="004A38E6"/>
    <w:pPr>
      <w:widowControl w:val="0"/>
      <w:suppressAutoHyphens w:val="0"/>
      <w:autoSpaceDE w:val="0"/>
      <w:autoSpaceDN w:val="0"/>
      <w:spacing w:after="0"/>
      <w:ind w:left="114"/>
      <w:jc w:val="left"/>
      <w:outlineLvl w:val="1"/>
    </w:pPr>
    <w:rPr>
      <w:rFonts w:ascii="DejaVu Sans" w:eastAsia="DejaVu Sans" w:hAnsi="DejaVu Sans" w:cs="DejaVu Sans"/>
      <w:b/>
      <w:bCs/>
      <w:sz w:val="24"/>
      <w:lang w:val="en-US" w:eastAsia="en-US"/>
    </w:rPr>
  </w:style>
  <w:style w:type="paragraph" w:customStyle="1" w:styleId="TableParagraph">
    <w:name w:val="Table Paragraph"/>
    <w:basedOn w:val="Normal"/>
    <w:uiPriority w:val="1"/>
    <w:qFormat/>
    <w:rsid w:val="004A38E6"/>
    <w:pPr>
      <w:widowControl w:val="0"/>
      <w:suppressAutoHyphens w:val="0"/>
      <w:autoSpaceDE w:val="0"/>
      <w:autoSpaceDN w:val="0"/>
      <w:spacing w:after="0"/>
      <w:jc w:val="left"/>
    </w:pPr>
    <w:rPr>
      <w:rFonts w:ascii="DejaVu Sans" w:eastAsia="DejaVu Sans" w:hAnsi="DejaVu Sans" w:cs="DejaVu Sans"/>
      <w:szCs w:val="22"/>
      <w:lang w:val="en-US" w:eastAsia="en-US"/>
    </w:rPr>
  </w:style>
  <w:style w:type="paragraph" w:customStyle="1" w:styleId="Normalmystyle">
    <w:name w:val="Normal.mystyle"/>
    <w:basedOn w:val="Normal"/>
    <w:uiPriority w:val="99"/>
    <w:semiHidden/>
    <w:qFormat/>
    <w:rsid w:val="00107728"/>
    <w:pPr>
      <w:widowControl w:val="0"/>
      <w:suppressAutoHyphens w:val="0"/>
    </w:pPr>
    <w:rPr>
      <w:rFonts w:ascii="Tahoma" w:hAnsi="Tahoma" w:cs="Times New Roman"/>
      <w:szCs w:val="20"/>
      <w:lang w:eastAsia="en-US"/>
    </w:rPr>
  </w:style>
  <w:style w:type="paragraph" w:customStyle="1" w:styleId="Heading4a">
    <w:name w:val="Heading 4a"/>
    <w:basedOn w:val="Heading4"/>
    <w:uiPriority w:val="99"/>
    <w:semiHidden/>
    <w:qFormat/>
    <w:rsid w:val="00107728"/>
    <w:pPr>
      <w:keepNext w:val="0"/>
      <w:tabs>
        <w:tab w:val="left" w:pos="864"/>
        <w:tab w:val="left" w:pos="1701"/>
      </w:tabs>
      <w:suppressAutoHyphens w:val="0"/>
      <w:spacing w:after="240"/>
      <w:ind w:left="864" w:hanging="864"/>
      <w:jc w:val="left"/>
    </w:pPr>
    <w:rPr>
      <w:rFonts w:ascii="Tahoma" w:hAnsi="Tahoma"/>
      <w:b w:val="0"/>
      <w:bCs w:val="0"/>
      <w:i/>
      <w:snapToGrid w:val="0"/>
      <w:sz w:val="20"/>
      <w:szCs w:val="20"/>
      <w:lang w:eastAsia="en-US"/>
    </w:rPr>
  </w:style>
  <w:style w:type="table" w:customStyle="1" w:styleId="TableGrid1">
    <w:name w:val="Table Grid1"/>
    <w:basedOn w:val="TableNormal"/>
    <w:uiPriority w:val="99"/>
    <w:qFormat/>
    <w:rsid w:val="00107728"/>
    <w:pPr>
      <w:spacing w:after="200" w:line="276"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212pt">
    <w:name w:val="Body text (2) + 12 pt"/>
    <w:uiPriority w:val="99"/>
    <w:qFormat/>
    <w:rsid w:val="00107728"/>
    <w:rPr>
      <w:rFonts w:ascii="Times New Roman" w:eastAsia="Times New Roman" w:hAnsi="Times New Roman" w:cs="Times New Roman"/>
      <w:color w:val="000000"/>
      <w:spacing w:val="0"/>
      <w:w w:val="100"/>
      <w:position w:val="0"/>
      <w:sz w:val="24"/>
      <w:szCs w:val="24"/>
      <w:shd w:val="clear" w:color="auto" w:fill="FFFFFF"/>
      <w:lang w:val="el-GR" w:eastAsia="el-GR" w:bidi="el-GR"/>
    </w:rPr>
  </w:style>
  <w:style w:type="character" w:customStyle="1" w:styleId="Bodytext20">
    <w:name w:val="Body text (2)_"/>
    <w:link w:val="Bodytext21"/>
    <w:uiPriority w:val="99"/>
    <w:qFormat/>
    <w:rsid w:val="00107728"/>
    <w:rPr>
      <w:sz w:val="18"/>
      <w:szCs w:val="18"/>
      <w:shd w:val="clear" w:color="auto" w:fill="FFFFFF"/>
    </w:rPr>
  </w:style>
  <w:style w:type="paragraph" w:customStyle="1" w:styleId="Bodytext21">
    <w:name w:val="Body text (2)"/>
    <w:basedOn w:val="Normal"/>
    <w:link w:val="Bodytext20"/>
    <w:uiPriority w:val="99"/>
    <w:qFormat/>
    <w:rsid w:val="00107728"/>
    <w:pPr>
      <w:widowControl w:val="0"/>
      <w:shd w:val="clear" w:color="auto" w:fill="FFFFFF"/>
      <w:suppressAutoHyphens w:val="0"/>
      <w:spacing w:after="0" w:line="264" w:lineRule="exact"/>
      <w:ind w:hanging="560"/>
      <w:jc w:val="left"/>
    </w:pPr>
    <w:rPr>
      <w:rFonts w:ascii="Times New Roman" w:hAnsi="Times New Roman" w:cs="Times New Roman"/>
      <w:sz w:val="18"/>
      <w:szCs w:val="18"/>
    </w:rPr>
  </w:style>
  <w:style w:type="character" w:styleId="HTMLAcronym">
    <w:name w:val="HTML Acronym"/>
    <w:basedOn w:val="DefaultParagraphFont"/>
    <w:uiPriority w:val="99"/>
    <w:semiHidden/>
    <w:unhideWhenUsed/>
    <w:qFormat/>
    <w:rsid w:val="00107728"/>
  </w:style>
  <w:style w:type="paragraph" w:customStyle="1" w:styleId="TableContents">
    <w:name w:val="Table Contents"/>
    <w:basedOn w:val="Normal"/>
    <w:uiPriority w:val="99"/>
    <w:qFormat/>
    <w:rsid w:val="00107728"/>
    <w:pPr>
      <w:suppressLineNumbers/>
      <w:spacing w:line="276" w:lineRule="auto"/>
    </w:pPr>
  </w:style>
  <w:style w:type="character" w:customStyle="1" w:styleId="im">
    <w:name w:val="im"/>
    <w:basedOn w:val="DefaultParagraphFont"/>
    <w:uiPriority w:val="99"/>
    <w:qFormat/>
    <w:rsid w:val="00107728"/>
  </w:style>
  <w:style w:type="paragraph" w:customStyle="1" w:styleId="Heading11">
    <w:name w:val="Heading 11"/>
    <w:basedOn w:val="Normal"/>
    <w:next w:val="Normal"/>
    <w:link w:val="Heading1Char1"/>
    <w:uiPriority w:val="99"/>
    <w:qFormat/>
    <w:rsid w:val="00326BC0"/>
    <w:pPr>
      <w:keepNext/>
      <w:pageBreakBefore/>
      <w:pBdr>
        <w:bottom w:val="single" w:sz="18" w:space="1" w:color="000080"/>
      </w:pBdr>
      <w:spacing w:before="320" w:after="160"/>
      <w:outlineLvl w:val="0"/>
    </w:pPr>
    <w:rPr>
      <w:rFonts w:ascii="Arial" w:hAnsi="Arial" w:cs="Times New Roman"/>
      <w:b/>
      <w:bCs/>
      <w:color w:val="333399"/>
      <w:sz w:val="28"/>
      <w:szCs w:val="32"/>
      <w:lang w:val="en-US"/>
    </w:rPr>
  </w:style>
  <w:style w:type="character" w:customStyle="1" w:styleId="Heading1Char1">
    <w:name w:val="Heading 1 Char1"/>
    <w:link w:val="Heading11"/>
    <w:uiPriority w:val="99"/>
    <w:qFormat/>
    <w:rsid w:val="00326BC0"/>
    <w:rPr>
      <w:rFonts w:ascii="Arial" w:hAnsi="Arial" w:cs="Arial"/>
      <w:b/>
      <w:bCs/>
      <w:color w:val="333399"/>
      <w:sz w:val="28"/>
      <w:szCs w:val="32"/>
      <w:lang w:val="en-US" w:eastAsia="zh-CN"/>
    </w:rPr>
  </w:style>
  <w:style w:type="paragraph" w:customStyle="1" w:styleId="Heading21">
    <w:name w:val="Heading 21"/>
    <w:basedOn w:val="Heading11"/>
    <w:next w:val="Normal"/>
    <w:link w:val="Heading2Char1"/>
    <w:uiPriority w:val="99"/>
    <w:qFormat/>
    <w:rsid w:val="00326BC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character" w:customStyle="1" w:styleId="Heading2Char1">
    <w:name w:val="Heading 2 Char1"/>
    <w:link w:val="Heading21"/>
    <w:uiPriority w:val="99"/>
    <w:qFormat/>
    <w:rsid w:val="00326BC0"/>
    <w:rPr>
      <w:rFonts w:ascii="Arial" w:hAnsi="Arial" w:cs="Arial"/>
      <w:b/>
      <w:color w:val="002060"/>
      <w:sz w:val="24"/>
      <w:szCs w:val="22"/>
      <w:lang w:val="en-GB" w:eastAsia="zh-CN"/>
    </w:rPr>
  </w:style>
  <w:style w:type="paragraph" w:customStyle="1" w:styleId="Heading31">
    <w:name w:val="Heading 31"/>
    <w:basedOn w:val="Normal"/>
    <w:next w:val="Normal"/>
    <w:link w:val="Heading3Char1"/>
    <w:uiPriority w:val="99"/>
    <w:qFormat/>
    <w:rsid w:val="00326BC0"/>
    <w:pPr>
      <w:keepNext/>
      <w:spacing w:before="240" w:after="60"/>
      <w:ind w:left="567" w:hanging="567"/>
      <w:outlineLvl w:val="2"/>
    </w:pPr>
    <w:rPr>
      <w:rFonts w:ascii="Arial" w:hAnsi="Arial" w:cs="Times New Roman"/>
      <w:b/>
      <w:bCs/>
      <w:szCs w:val="26"/>
    </w:rPr>
  </w:style>
  <w:style w:type="character" w:customStyle="1" w:styleId="Heading3Char1">
    <w:name w:val="Heading 3 Char1"/>
    <w:link w:val="Heading31"/>
    <w:uiPriority w:val="99"/>
    <w:qFormat/>
    <w:rsid w:val="00326BC0"/>
    <w:rPr>
      <w:rFonts w:ascii="Arial" w:hAnsi="Arial"/>
      <w:b/>
      <w:bCs/>
      <w:sz w:val="22"/>
      <w:szCs w:val="26"/>
      <w:lang w:val="en-GB" w:eastAsia="zh-CN"/>
    </w:rPr>
  </w:style>
  <w:style w:type="paragraph" w:customStyle="1" w:styleId="Heading41">
    <w:name w:val="Heading 41"/>
    <w:basedOn w:val="Normal"/>
    <w:next w:val="Normal"/>
    <w:link w:val="Heading4Char1"/>
    <w:uiPriority w:val="99"/>
    <w:qFormat/>
    <w:rsid w:val="00326BC0"/>
    <w:pPr>
      <w:keepNext/>
      <w:spacing w:before="240" w:after="60"/>
      <w:outlineLvl w:val="3"/>
    </w:pPr>
    <w:rPr>
      <w:rFonts w:ascii="Arial" w:hAnsi="Arial" w:cs="Times New Roman"/>
      <w:b/>
      <w:bCs/>
      <w:szCs w:val="28"/>
    </w:rPr>
  </w:style>
  <w:style w:type="character" w:customStyle="1" w:styleId="Heading4Char1">
    <w:name w:val="Heading 4 Char1"/>
    <w:link w:val="Heading41"/>
    <w:uiPriority w:val="99"/>
    <w:qFormat/>
    <w:rsid w:val="00326BC0"/>
    <w:rPr>
      <w:rFonts w:ascii="Arial" w:hAnsi="Arial"/>
      <w:b/>
      <w:bCs/>
      <w:sz w:val="22"/>
      <w:szCs w:val="28"/>
      <w:lang w:val="en-GB" w:eastAsia="zh-CN"/>
    </w:rPr>
  </w:style>
  <w:style w:type="paragraph" w:customStyle="1" w:styleId="Heading51">
    <w:name w:val="Heading 51"/>
    <w:basedOn w:val="Normal"/>
    <w:next w:val="Normal"/>
    <w:link w:val="Heading5Char1"/>
    <w:uiPriority w:val="99"/>
    <w:qFormat/>
    <w:rsid w:val="00326BC0"/>
    <w:pPr>
      <w:numPr>
        <w:ilvl w:val="4"/>
        <w:numId w:val="15"/>
      </w:numPr>
      <w:spacing w:before="200" w:after="200" w:line="280" w:lineRule="exact"/>
      <w:outlineLvl w:val="4"/>
    </w:pPr>
    <w:rPr>
      <w:rFonts w:ascii="Lucida Sans" w:hAnsi="Lucida Sans" w:cs="Times New Roman"/>
      <w:b/>
      <w:szCs w:val="20"/>
      <w:lang w:val="en-US"/>
    </w:rPr>
  </w:style>
  <w:style w:type="character" w:customStyle="1" w:styleId="Heading5Char1">
    <w:name w:val="Heading 5 Char1"/>
    <w:link w:val="Heading51"/>
    <w:uiPriority w:val="99"/>
    <w:qFormat/>
    <w:rsid w:val="00326BC0"/>
    <w:rPr>
      <w:rFonts w:ascii="Lucida Sans" w:hAnsi="Lucida Sans"/>
      <w:b/>
      <w:sz w:val="22"/>
      <w:lang w:eastAsia="zh-CN"/>
    </w:rPr>
  </w:style>
  <w:style w:type="paragraph" w:customStyle="1" w:styleId="Heading61">
    <w:name w:val="Heading 61"/>
    <w:basedOn w:val="Normal"/>
    <w:next w:val="Normal"/>
    <w:link w:val="Heading6Char"/>
    <w:uiPriority w:val="99"/>
    <w:qFormat/>
    <w:rsid w:val="00326BC0"/>
    <w:pPr>
      <w:tabs>
        <w:tab w:val="left" w:pos="2978"/>
      </w:tabs>
      <w:suppressAutoHyphens w:val="0"/>
      <w:spacing w:after="240" w:line="360" w:lineRule="auto"/>
      <w:ind w:left="2978" w:hanging="1134"/>
      <w:outlineLvl w:val="5"/>
    </w:pPr>
    <w:rPr>
      <w:rFonts w:ascii="Tahoma" w:hAnsi="Tahoma" w:cs="Times New Roman"/>
      <w:b/>
      <w:sz w:val="18"/>
      <w:szCs w:val="20"/>
      <w:lang w:eastAsia="en-US"/>
    </w:rPr>
  </w:style>
  <w:style w:type="character" w:customStyle="1" w:styleId="Heading6Char">
    <w:name w:val="Heading 6 Char"/>
    <w:link w:val="Heading61"/>
    <w:uiPriority w:val="99"/>
    <w:qFormat/>
    <w:rsid w:val="00326BC0"/>
    <w:rPr>
      <w:rFonts w:ascii="Tahoma" w:hAnsi="Tahoma"/>
      <w:b/>
      <w:sz w:val="18"/>
      <w:lang w:eastAsia="en-US"/>
    </w:rPr>
  </w:style>
  <w:style w:type="paragraph" w:customStyle="1" w:styleId="Heading71">
    <w:name w:val="Heading 71"/>
    <w:basedOn w:val="Normal"/>
    <w:next w:val="Normal"/>
    <w:link w:val="Heading7Char"/>
    <w:uiPriority w:val="99"/>
    <w:qFormat/>
    <w:rsid w:val="00326BC0"/>
    <w:pPr>
      <w:tabs>
        <w:tab w:val="left" w:pos="2289"/>
        <w:tab w:val="left" w:pos="2835"/>
      </w:tabs>
      <w:suppressAutoHyphens w:val="0"/>
      <w:spacing w:after="60" w:line="360" w:lineRule="auto"/>
      <w:ind w:left="2289" w:hanging="1296"/>
      <w:outlineLvl w:val="6"/>
    </w:pPr>
    <w:rPr>
      <w:rFonts w:ascii="Tahoma" w:hAnsi="Tahoma" w:cs="Times New Roman"/>
      <w:sz w:val="18"/>
      <w:szCs w:val="20"/>
      <w:u w:val="single"/>
      <w:lang w:eastAsia="en-US"/>
    </w:rPr>
  </w:style>
  <w:style w:type="character" w:customStyle="1" w:styleId="Heading7Char">
    <w:name w:val="Heading 7 Char"/>
    <w:link w:val="Heading71"/>
    <w:uiPriority w:val="99"/>
    <w:qFormat/>
    <w:rsid w:val="00326BC0"/>
    <w:rPr>
      <w:rFonts w:ascii="Tahoma" w:hAnsi="Tahoma"/>
      <w:sz w:val="18"/>
      <w:u w:val="single"/>
      <w:lang w:eastAsia="en-US"/>
    </w:rPr>
  </w:style>
  <w:style w:type="paragraph" w:customStyle="1" w:styleId="Heading81">
    <w:name w:val="Heading 81"/>
    <w:basedOn w:val="Normal"/>
    <w:next w:val="Normal"/>
    <w:link w:val="Heading8Char"/>
    <w:uiPriority w:val="99"/>
    <w:qFormat/>
    <w:rsid w:val="00326BC0"/>
    <w:pPr>
      <w:tabs>
        <w:tab w:val="left" w:pos="2433"/>
        <w:tab w:val="left" w:pos="3119"/>
      </w:tabs>
      <w:suppressAutoHyphens w:val="0"/>
      <w:spacing w:after="60"/>
      <w:ind w:left="2433" w:hanging="1440"/>
      <w:outlineLvl w:val="7"/>
    </w:pPr>
    <w:rPr>
      <w:rFonts w:ascii="Tahoma" w:hAnsi="Tahoma" w:cs="Times New Roman"/>
      <w:sz w:val="18"/>
      <w:szCs w:val="20"/>
      <w:u w:val="single"/>
      <w:lang w:eastAsia="en-US"/>
    </w:rPr>
  </w:style>
  <w:style w:type="character" w:customStyle="1" w:styleId="Heading8Char">
    <w:name w:val="Heading 8 Char"/>
    <w:link w:val="Heading81"/>
    <w:uiPriority w:val="99"/>
    <w:qFormat/>
    <w:rsid w:val="00326BC0"/>
    <w:rPr>
      <w:rFonts w:ascii="Tahoma" w:hAnsi="Tahoma"/>
      <w:sz w:val="18"/>
      <w:u w:val="single"/>
      <w:lang w:eastAsia="en-US"/>
    </w:rPr>
  </w:style>
  <w:style w:type="paragraph" w:customStyle="1" w:styleId="Heading91">
    <w:name w:val="Heading 91"/>
    <w:basedOn w:val="Normal"/>
    <w:next w:val="Normal"/>
    <w:link w:val="Heading9Char"/>
    <w:uiPriority w:val="99"/>
    <w:qFormat/>
    <w:rsid w:val="00326BC0"/>
    <w:pPr>
      <w:tabs>
        <w:tab w:val="left" w:pos="2577"/>
        <w:tab w:val="left" w:pos="3119"/>
      </w:tabs>
      <w:suppressAutoHyphens w:val="0"/>
      <w:spacing w:after="60"/>
      <w:ind w:left="2577" w:hanging="1584"/>
      <w:jc w:val="left"/>
      <w:outlineLvl w:val="8"/>
    </w:pPr>
    <w:rPr>
      <w:rFonts w:ascii="Tahoma" w:hAnsi="Tahoma" w:cs="Times New Roman"/>
      <w:sz w:val="18"/>
      <w:szCs w:val="20"/>
      <w:u w:val="single"/>
      <w:lang w:eastAsia="en-US"/>
    </w:rPr>
  </w:style>
  <w:style w:type="character" w:customStyle="1" w:styleId="Heading9Char">
    <w:name w:val="Heading 9 Char"/>
    <w:link w:val="Heading91"/>
    <w:uiPriority w:val="99"/>
    <w:qFormat/>
    <w:rsid w:val="00326BC0"/>
    <w:rPr>
      <w:rFonts w:ascii="Tahoma" w:hAnsi="Tahoma"/>
      <w:sz w:val="18"/>
      <w:u w:val="single"/>
      <w:lang w:eastAsia="en-US"/>
    </w:rPr>
  </w:style>
  <w:style w:type="character" w:customStyle="1" w:styleId="FootnoteCharacters">
    <w:name w:val="Footnote Characters"/>
    <w:uiPriority w:val="99"/>
    <w:qFormat/>
    <w:rsid w:val="00326BC0"/>
    <w:rPr>
      <w:vertAlign w:val="superscript"/>
    </w:rPr>
  </w:style>
  <w:style w:type="character" w:customStyle="1" w:styleId="FootnoteAnchor">
    <w:name w:val="Footnote Anchor"/>
    <w:uiPriority w:val="99"/>
    <w:rsid w:val="00326BC0"/>
    <w:rPr>
      <w:vertAlign w:val="superscript"/>
    </w:rPr>
  </w:style>
  <w:style w:type="character" w:customStyle="1" w:styleId="FooterChar1">
    <w:name w:val="Footer Char1"/>
    <w:link w:val="Footer1"/>
    <w:uiPriority w:val="99"/>
    <w:qFormat/>
    <w:rsid w:val="00326BC0"/>
    <w:rPr>
      <w:rFonts w:ascii="Calibri" w:eastAsia="MS Mincho" w:hAnsi="Calibri" w:cs="Calibri"/>
      <w:sz w:val="22"/>
      <w:szCs w:val="24"/>
      <w:lang w:val="en-US" w:eastAsia="ja-JP"/>
    </w:rPr>
  </w:style>
  <w:style w:type="paragraph" w:customStyle="1" w:styleId="Footer1">
    <w:name w:val="Footer1"/>
    <w:basedOn w:val="Normal"/>
    <w:link w:val="FooterChar1"/>
    <w:uiPriority w:val="99"/>
    <w:qFormat/>
    <w:rsid w:val="00326BC0"/>
    <w:pPr>
      <w:spacing w:after="100"/>
    </w:pPr>
    <w:rPr>
      <w:rFonts w:eastAsia="MS Mincho" w:cs="Times New Roman"/>
      <w:lang w:val="en-US" w:eastAsia="ja-JP"/>
    </w:rPr>
  </w:style>
  <w:style w:type="character" w:customStyle="1" w:styleId="HeaderChar1">
    <w:name w:val="Header Char1"/>
    <w:link w:val="Header1"/>
    <w:uiPriority w:val="99"/>
    <w:qFormat/>
    <w:rsid w:val="00326BC0"/>
    <w:rPr>
      <w:rFonts w:ascii="Calibri" w:hAnsi="Calibri" w:cs="Calibri"/>
      <w:sz w:val="22"/>
      <w:szCs w:val="24"/>
      <w:lang w:val="en-GB" w:eastAsia="zh-CN"/>
    </w:rPr>
  </w:style>
  <w:style w:type="paragraph" w:customStyle="1" w:styleId="Header1">
    <w:name w:val="Header1"/>
    <w:basedOn w:val="Normal"/>
    <w:link w:val="HeaderChar1"/>
    <w:uiPriority w:val="99"/>
    <w:qFormat/>
    <w:rsid w:val="00326BC0"/>
    <w:rPr>
      <w:rFonts w:cs="Times New Roman"/>
    </w:rPr>
  </w:style>
  <w:style w:type="character" w:customStyle="1" w:styleId="EndnoteTextChar1">
    <w:name w:val="Endnote Text Char1"/>
    <w:link w:val="EndnoteText1"/>
    <w:uiPriority w:val="99"/>
    <w:qFormat/>
    <w:rsid w:val="00326BC0"/>
    <w:rPr>
      <w:rFonts w:ascii="Calibri" w:hAnsi="Calibri" w:cs="Calibri"/>
      <w:lang w:val="en-GB" w:eastAsia="zh-CN"/>
    </w:rPr>
  </w:style>
  <w:style w:type="paragraph" w:customStyle="1" w:styleId="EndnoteText1">
    <w:name w:val="Endnote Text1"/>
    <w:basedOn w:val="Normal"/>
    <w:link w:val="EndnoteTextChar1"/>
    <w:uiPriority w:val="99"/>
    <w:qFormat/>
    <w:rsid w:val="00326BC0"/>
    <w:rPr>
      <w:rFonts w:cs="Times New Roman"/>
      <w:sz w:val="20"/>
      <w:szCs w:val="20"/>
    </w:rPr>
  </w:style>
  <w:style w:type="character" w:customStyle="1" w:styleId="ListLabel270">
    <w:name w:val="ListLabel 270"/>
    <w:uiPriority w:val="99"/>
    <w:qFormat/>
    <w:rsid w:val="00326BC0"/>
    <w:rPr>
      <w:rFonts w:cs="Courier New"/>
    </w:rPr>
  </w:style>
  <w:style w:type="character" w:customStyle="1" w:styleId="ListLabel285">
    <w:name w:val="ListLabel 285"/>
    <w:uiPriority w:val="99"/>
    <w:qFormat/>
    <w:rsid w:val="00326BC0"/>
    <w:rPr>
      <w:rFonts w:cs="Wingdings"/>
    </w:rPr>
  </w:style>
  <w:style w:type="character" w:customStyle="1" w:styleId="ListLabel354">
    <w:name w:val="ListLabel 354"/>
    <w:uiPriority w:val="99"/>
    <w:qFormat/>
    <w:rsid w:val="00326BC0"/>
    <w:rPr>
      <w:rFonts w:cs="Courier New"/>
    </w:rPr>
  </w:style>
  <w:style w:type="paragraph" w:customStyle="1" w:styleId="FootnoteText1">
    <w:name w:val="Footnote Text1"/>
    <w:basedOn w:val="Standard"/>
    <w:uiPriority w:val="99"/>
    <w:qFormat/>
    <w:rsid w:val="00326BC0"/>
    <w:pPr>
      <w:suppressLineNumbers/>
      <w:ind w:left="283" w:hanging="283"/>
    </w:pPr>
    <w:rPr>
      <w:kern w:val="2"/>
      <w:sz w:val="20"/>
      <w:szCs w:val="20"/>
    </w:rPr>
  </w:style>
  <w:style w:type="paragraph" w:customStyle="1" w:styleId="xl65">
    <w:name w:val="xl65"/>
    <w:basedOn w:val="Normal"/>
    <w:uiPriority w:val="99"/>
    <w:qFormat/>
    <w:rsid w:val="004342F3"/>
    <w:pP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66">
    <w:name w:val="xl66"/>
    <w:basedOn w:val="Normal"/>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67">
    <w:name w:val="xl67"/>
    <w:basedOn w:val="Normal"/>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68">
    <w:name w:val="xl68"/>
    <w:basedOn w:val="Normal"/>
    <w:uiPriority w:val="99"/>
    <w:qFormat/>
    <w:rsid w:val="004342F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69">
    <w:name w:val="xl69"/>
    <w:basedOn w:val="Normal"/>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70">
    <w:name w:val="xl70"/>
    <w:basedOn w:val="Normal"/>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71">
    <w:name w:val="xl71"/>
    <w:basedOn w:val="Normal"/>
    <w:uiPriority w:val="99"/>
    <w:qFormat/>
    <w:rsid w:val="004342F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2">
    <w:name w:val="xl72"/>
    <w:basedOn w:val="Normal"/>
    <w:uiPriority w:val="99"/>
    <w:qFormat/>
    <w:rsid w:val="004342F3"/>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3">
    <w:name w:val="xl73"/>
    <w:basedOn w:val="Normal"/>
    <w:uiPriority w:val="99"/>
    <w:qFormat/>
    <w:rsid w:val="004342F3"/>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4">
    <w:name w:val="xl74"/>
    <w:basedOn w:val="Normal"/>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75">
    <w:name w:val="xl75"/>
    <w:basedOn w:val="Normal"/>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76">
    <w:name w:val="xl76"/>
    <w:basedOn w:val="Normal"/>
    <w:uiPriority w:val="99"/>
    <w:qFormat/>
    <w:rsid w:val="004342F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7">
    <w:name w:val="xl77"/>
    <w:basedOn w:val="Normal"/>
    <w:uiPriority w:val="99"/>
    <w:qFormat/>
    <w:rsid w:val="004342F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8">
    <w:name w:val="xl78"/>
    <w:basedOn w:val="Normal"/>
    <w:uiPriority w:val="99"/>
    <w:qFormat/>
    <w:rsid w:val="004342F3"/>
    <w:pPr>
      <w:pBdr>
        <w:top w:val="single" w:sz="4" w:space="0" w:color="auto"/>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79">
    <w:name w:val="xl79"/>
    <w:basedOn w:val="Normal"/>
    <w:uiPriority w:val="99"/>
    <w:qFormat/>
    <w:rsid w:val="004342F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0">
    <w:name w:val="xl80"/>
    <w:basedOn w:val="Normal"/>
    <w:uiPriority w:val="99"/>
    <w:qFormat/>
    <w:rsid w:val="004342F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1">
    <w:name w:val="xl81"/>
    <w:basedOn w:val="Normal"/>
    <w:uiPriority w:val="99"/>
    <w:qFormat/>
    <w:rsid w:val="004342F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82">
    <w:name w:val="xl82"/>
    <w:basedOn w:val="Normal"/>
    <w:uiPriority w:val="99"/>
    <w:qFormat/>
    <w:rsid w:val="004342F3"/>
    <w:pPr>
      <w:pBdr>
        <w:top w:val="single" w:sz="8"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83">
    <w:name w:val="xl83"/>
    <w:basedOn w:val="Normal"/>
    <w:uiPriority w:val="99"/>
    <w:qFormat/>
    <w:rsid w:val="004342F3"/>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4">
    <w:name w:val="xl84"/>
    <w:basedOn w:val="Normal"/>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5">
    <w:name w:val="xl85"/>
    <w:basedOn w:val="Normal"/>
    <w:uiPriority w:val="99"/>
    <w:qFormat/>
    <w:rsid w:val="004342F3"/>
    <w:pPr>
      <w:pBdr>
        <w:top w:val="single" w:sz="4" w:space="0" w:color="auto"/>
        <w:left w:val="single" w:sz="4"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86">
    <w:name w:val="xl86"/>
    <w:basedOn w:val="Normal"/>
    <w:uiPriority w:val="99"/>
    <w:qFormat/>
    <w:rsid w:val="004342F3"/>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7">
    <w:name w:val="xl87"/>
    <w:basedOn w:val="Normal"/>
    <w:uiPriority w:val="99"/>
    <w:qFormat/>
    <w:rsid w:val="004342F3"/>
    <w:pPr>
      <w:pBdr>
        <w:left w:val="single" w:sz="4" w:space="0" w:color="auto"/>
        <w:bottom w:val="single" w:sz="4" w:space="0" w:color="auto"/>
        <w:right w:val="single" w:sz="4" w:space="0" w:color="auto"/>
      </w:pBdr>
      <w:shd w:val="clear" w:color="000000" w:fill="D8D8D8"/>
      <w:suppressAutoHyphens w:val="0"/>
      <w:spacing w:before="100" w:beforeAutospacing="1" w:after="100" w:afterAutospacing="1"/>
      <w:jc w:val="left"/>
      <w:textAlignment w:val="center"/>
    </w:pPr>
    <w:rPr>
      <w:rFonts w:ascii="Times New Roman" w:hAnsi="Times New Roman" w:cs="Times New Roman"/>
      <w:sz w:val="24"/>
      <w:lang w:val="en-US" w:eastAsia="en-US"/>
    </w:rPr>
  </w:style>
  <w:style w:type="paragraph" w:customStyle="1" w:styleId="xl88">
    <w:name w:val="xl88"/>
    <w:basedOn w:val="Normal"/>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89">
    <w:name w:val="xl89"/>
    <w:basedOn w:val="Normal"/>
    <w:uiPriority w:val="99"/>
    <w:qFormat/>
    <w:rsid w:val="004342F3"/>
    <w:pPr>
      <w:pBdr>
        <w:top w:val="single" w:sz="4" w:space="0" w:color="auto"/>
        <w:left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90">
    <w:name w:val="xl90"/>
    <w:basedOn w:val="Normal"/>
    <w:uiPriority w:val="99"/>
    <w:qFormat/>
    <w:rsid w:val="004342F3"/>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91">
    <w:name w:val="xl91"/>
    <w:basedOn w:val="Normal"/>
    <w:uiPriority w:val="99"/>
    <w:qFormat/>
    <w:rsid w:val="004342F3"/>
    <w:pPr>
      <w:pBdr>
        <w:top w:val="single" w:sz="8" w:space="0" w:color="auto"/>
        <w:left w:val="single" w:sz="4"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92">
    <w:name w:val="xl92"/>
    <w:basedOn w:val="Normal"/>
    <w:uiPriority w:val="99"/>
    <w:qFormat/>
    <w:rsid w:val="004342F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93">
    <w:name w:val="xl93"/>
    <w:basedOn w:val="Normal"/>
    <w:uiPriority w:val="99"/>
    <w:qFormat/>
    <w:rsid w:val="004342F3"/>
    <w:pPr>
      <w:pBdr>
        <w:top w:val="single" w:sz="8" w:space="0" w:color="auto"/>
        <w:left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94">
    <w:name w:val="xl94"/>
    <w:basedOn w:val="Normal"/>
    <w:uiPriority w:val="99"/>
    <w:qFormat/>
    <w:rsid w:val="004342F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95">
    <w:name w:val="xl95"/>
    <w:basedOn w:val="Normal"/>
    <w:uiPriority w:val="99"/>
    <w:qFormat/>
    <w:rsid w:val="004342F3"/>
    <w:pPr>
      <w:pBdr>
        <w:top w:val="single" w:sz="8" w:space="0" w:color="auto"/>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96">
    <w:name w:val="xl96"/>
    <w:basedOn w:val="Normal"/>
    <w:uiPriority w:val="99"/>
    <w:qFormat/>
    <w:rsid w:val="004342F3"/>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97">
    <w:name w:val="xl97"/>
    <w:basedOn w:val="Normal"/>
    <w:uiPriority w:val="99"/>
    <w:qFormat/>
    <w:rsid w:val="004342F3"/>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98">
    <w:name w:val="xl98"/>
    <w:basedOn w:val="Normal"/>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b/>
      <w:bCs/>
      <w:color w:val="000000"/>
      <w:sz w:val="24"/>
      <w:lang w:val="en-US" w:eastAsia="en-US"/>
    </w:rPr>
  </w:style>
  <w:style w:type="paragraph" w:customStyle="1" w:styleId="xl99">
    <w:name w:val="xl99"/>
    <w:basedOn w:val="Normal"/>
    <w:uiPriority w:val="99"/>
    <w:qFormat/>
    <w:rsid w:val="004342F3"/>
    <w:pPr>
      <w:pBdr>
        <w:top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100">
    <w:name w:val="xl100"/>
    <w:basedOn w:val="Normal"/>
    <w:uiPriority w:val="99"/>
    <w:qFormat/>
    <w:rsid w:val="004342F3"/>
    <w:pPr>
      <w:pBdr>
        <w:top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1">
    <w:name w:val="xl101"/>
    <w:basedOn w:val="Normal"/>
    <w:uiPriority w:val="99"/>
    <w:qFormat/>
    <w:rsid w:val="004342F3"/>
    <w:pPr>
      <w:pBdr>
        <w:top w:val="single" w:sz="8" w:space="0" w:color="auto"/>
        <w:left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2">
    <w:name w:val="xl102"/>
    <w:basedOn w:val="Normal"/>
    <w:uiPriority w:val="99"/>
    <w:qFormat/>
    <w:rsid w:val="004342F3"/>
    <w:pPr>
      <w:pBdr>
        <w:left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3">
    <w:name w:val="xl103"/>
    <w:basedOn w:val="Normal"/>
    <w:uiPriority w:val="99"/>
    <w:qFormat/>
    <w:rsid w:val="004342F3"/>
    <w:pPr>
      <w:pBdr>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4">
    <w:name w:val="xl104"/>
    <w:basedOn w:val="Normal"/>
    <w:uiPriority w:val="99"/>
    <w:qFormat/>
    <w:rsid w:val="004342F3"/>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105">
    <w:name w:val="xl105"/>
    <w:basedOn w:val="Normal"/>
    <w:uiPriority w:val="99"/>
    <w:qFormat/>
    <w:rsid w:val="004342F3"/>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106">
    <w:name w:val="xl106"/>
    <w:basedOn w:val="Normal"/>
    <w:uiPriority w:val="99"/>
    <w:qFormat/>
    <w:rsid w:val="004342F3"/>
    <w:pPr>
      <w:pBdr>
        <w:top w:val="single" w:sz="4" w:space="0" w:color="auto"/>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7">
    <w:name w:val="xl107"/>
    <w:basedOn w:val="Normal"/>
    <w:uiPriority w:val="99"/>
    <w:qFormat/>
    <w:rsid w:val="004342F3"/>
    <w:pPr>
      <w:pBdr>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8">
    <w:name w:val="xl108"/>
    <w:basedOn w:val="Normal"/>
    <w:uiPriority w:val="99"/>
    <w:qFormat/>
    <w:rsid w:val="004342F3"/>
    <w:pPr>
      <w:pBdr>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9">
    <w:name w:val="xl109"/>
    <w:basedOn w:val="Normal"/>
    <w:uiPriority w:val="99"/>
    <w:qFormat/>
    <w:rsid w:val="004342F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0">
    <w:name w:val="xl110"/>
    <w:basedOn w:val="Normal"/>
    <w:uiPriority w:val="99"/>
    <w:qFormat/>
    <w:rsid w:val="004342F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1">
    <w:name w:val="xl111"/>
    <w:basedOn w:val="Normal"/>
    <w:uiPriority w:val="99"/>
    <w:qFormat/>
    <w:rsid w:val="004342F3"/>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2">
    <w:name w:val="xl112"/>
    <w:basedOn w:val="Normal"/>
    <w:uiPriority w:val="99"/>
    <w:qFormat/>
    <w:rsid w:val="004342F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3">
    <w:name w:val="xl113"/>
    <w:basedOn w:val="Normal"/>
    <w:uiPriority w:val="99"/>
    <w:qFormat/>
    <w:rsid w:val="004342F3"/>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4">
    <w:name w:val="xl114"/>
    <w:basedOn w:val="Normal"/>
    <w:uiPriority w:val="99"/>
    <w:qFormat/>
    <w:rsid w:val="004342F3"/>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5">
    <w:name w:val="xl115"/>
    <w:basedOn w:val="Normal"/>
    <w:uiPriority w:val="99"/>
    <w:qFormat/>
    <w:rsid w:val="004342F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6">
    <w:name w:val="xl116"/>
    <w:basedOn w:val="Normal"/>
    <w:uiPriority w:val="99"/>
    <w:qFormat/>
    <w:rsid w:val="004342F3"/>
    <w:pPr>
      <w:pBdr>
        <w:top w:val="single" w:sz="8"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17">
    <w:name w:val="xl117"/>
    <w:basedOn w:val="Normal"/>
    <w:uiPriority w:val="99"/>
    <w:qFormat/>
    <w:rsid w:val="004342F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character" w:customStyle="1" w:styleId="UnresolvedMention1">
    <w:name w:val="Unresolved Mention1"/>
    <w:basedOn w:val="DefaultParagraphFont"/>
    <w:uiPriority w:val="99"/>
    <w:semiHidden/>
    <w:unhideWhenUsed/>
    <w:qFormat/>
    <w:rsid w:val="00602D45"/>
    <w:rPr>
      <w:color w:val="605E5C"/>
      <w:shd w:val="clear" w:color="auto" w:fill="E1DFDD"/>
    </w:rPr>
  </w:style>
  <w:style w:type="character" w:customStyle="1" w:styleId="CharChar6">
    <w:name w:val="Char Char6"/>
    <w:uiPriority w:val="99"/>
    <w:qFormat/>
    <w:rsid w:val="003F22B2"/>
    <w:rPr>
      <w:rFonts w:ascii="Cambria" w:hAnsi="Cambria"/>
      <w:sz w:val="22"/>
      <w:lang w:eastAsia="en-US"/>
    </w:rPr>
  </w:style>
  <w:style w:type="character" w:customStyle="1" w:styleId="af2">
    <w:name w:val="Σώμα κειμένου_"/>
    <w:link w:val="170"/>
    <w:qFormat/>
    <w:rsid w:val="00875762"/>
    <w:rPr>
      <w:rFonts w:ascii="Lucida Sans Unicode" w:eastAsia="Lucida Sans Unicode" w:hAnsi="Lucida Sans Unicode" w:cs="Lucida Sans Unicode"/>
      <w:sz w:val="18"/>
      <w:szCs w:val="18"/>
      <w:shd w:val="clear" w:color="auto" w:fill="FFFFFF"/>
    </w:rPr>
  </w:style>
  <w:style w:type="paragraph" w:customStyle="1" w:styleId="170">
    <w:name w:val="Σώμα κειμένου17"/>
    <w:basedOn w:val="Normal"/>
    <w:link w:val="af2"/>
    <w:qFormat/>
    <w:rsid w:val="00875762"/>
    <w:pPr>
      <w:widowControl w:val="0"/>
      <w:shd w:val="clear" w:color="auto" w:fill="FFFFFF"/>
      <w:suppressAutoHyphens w:val="0"/>
      <w:spacing w:before="0" w:after="0" w:line="0" w:lineRule="atLeast"/>
      <w:ind w:hanging="560"/>
      <w:jc w:val="left"/>
    </w:pPr>
    <w:rPr>
      <w:rFonts w:ascii="Lucida Sans Unicode" w:eastAsia="Lucida Sans Unicode" w:hAnsi="Lucida Sans Unicode" w:cs="Lucida Sans Unicode"/>
      <w:sz w:val="18"/>
      <w:szCs w:val="18"/>
      <w:lang w:val="en-US" w:eastAsia="en-US"/>
    </w:rPr>
  </w:style>
  <w:style w:type="character" w:customStyle="1" w:styleId="1Char">
    <w:name w:val="Επικεφαλίδα 1 Char"/>
    <w:uiPriority w:val="99"/>
    <w:qFormat/>
    <w:rsid w:val="00390B60"/>
    <w:rPr>
      <w:rFonts w:ascii="Arial" w:hAnsi="Arial" w:cs="Arial"/>
      <w:b/>
      <w:bCs/>
      <w:color w:val="333399"/>
      <w:sz w:val="28"/>
      <w:szCs w:val="32"/>
      <w:lang w:val="en-US" w:eastAsia="zh-CN"/>
    </w:rPr>
  </w:style>
  <w:style w:type="character" w:customStyle="1" w:styleId="2Char0">
    <w:name w:val="Επικεφαλίδα 2 Char"/>
    <w:qFormat/>
    <w:rsid w:val="00390B60"/>
    <w:rPr>
      <w:rFonts w:ascii="Arial" w:hAnsi="Arial" w:cs="Arial"/>
      <w:b/>
      <w:color w:val="002060"/>
      <w:sz w:val="24"/>
      <w:szCs w:val="22"/>
      <w:lang w:val="en-GB" w:eastAsia="zh-CN"/>
    </w:rPr>
  </w:style>
  <w:style w:type="character" w:customStyle="1" w:styleId="3Char">
    <w:name w:val="Επικεφαλίδα 3 Char"/>
    <w:aliases w:val="H3 Char,3 bullet Char,b Char,2 Char,bullet Char,B1 Char,SECOND Char,Second Char,h3 Char,b1 Char,bullet pt Char,6 bullet Char,List 1 Char,Level 1 - 1 Char,H31 Char,H32 Char,H311 Char,h31 Char,H33 Char,H312 Char,h32 Char,H321 Char"/>
    <w:qFormat/>
    <w:rsid w:val="00390B60"/>
    <w:rPr>
      <w:rFonts w:ascii="Arial" w:hAnsi="Arial"/>
      <w:b/>
      <w:bCs/>
      <w:sz w:val="22"/>
      <w:szCs w:val="26"/>
      <w:lang w:val="en-GB" w:eastAsia="zh-CN"/>
    </w:rPr>
  </w:style>
  <w:style w:type="character" w:customStyle="1" w:styleId="4Char">
    <w:name w:val="Επικεφαλίδα 4 Char"/>
    <w:uiPriority w:val="99"/>
    <w:qFormat/>
    <w:rsid w:val="00390B60"/>
    <w:rPr>
      <w:rFonts w:asciiTheme="minorHAnsi" w:hAnsiTheme="minorHAnsi"/>
      <w:b/>
      <w:bCs/>
      <w:sz w:val="22"/>
      <w:szCs w:val="28"/>
      <w:lang w:val="el-GR" w:eastAsia="zh-CN"/>
    </w:rPr>
  </w:style>
  <w:style w:type="character" w:customStyle="1" w:styleId="5Char">
    <w:name w:val="Επικεφαλίδα 5 Char"/>
    <w:uiPriority w:val="99"/>
    <w:qFormat/>
    <w:rsid w:val="00390B60"/>
    <w:rPr>
      <w:rFonts w:ascii="Lucida Sans" w:hAnsi="Lucida Sans"/>
      <w:b/>
      <w:sz w:val="22"/>
      <w:lang w:eastAsia="zh-CN"/>
    </w:rPr>
  </w:style>
  <w:style w:type="character" w:customStyle="1" w:styleId="6Char">
    <w:name w:val="Επικεφαλίδα 6 Char"/>
    <w:uiPriority w:val="99"/>
    <w:qFormat/>
    <w:rsid w:val="00390B60"/>
    <w:rPr>
      <w:rFonts w:ascii="Tahoma" w:hAnsi="Tahoma"/>
      <w:b/>
      <w:sz w:val="18"/>
      <w:lang w:eastAsia="en-US"/>
    </w:rPr>
  </w:style>
  <w:style w:type="character" w:customStyle="1" w:styleId="7Char">
    <w:name w:val="Επικεφαλίδα 7 Char"/>
    <w:uiPriority w:val="99"/>
    <w:qFormat/>
    <w:rsid w:val="00390B60"/>
    <w:rPr>
      <w:rFonts w:ascii="Tahoma" w:hAnsi="Tahoma"/>
      <w:sz w:val="18"/>
      <w:u w:val="single"/>
      <w:lang w:eastAsia="en-US"/>
    </w:rPr>
  </w:style>
  <w:style w:type="character" w:customStyle="1" w:styleId="8Char">
    <w:name w:val="Επικεφαλίδα 8 Char"/>
    <w:uiPriority w:val="99"/>
    <w:qFormat/>
    <w:rsid w:val="00390B60"/>
    <w:rPr>
      <w:rFonts w:ascii="Tahoma" w:hAnsi="Tahoma"/>
      <w:sz w:val="18"/>
      <w:u w:val="single"/>
      <w:lang w:eastAsia="en-US"/>
    </w:rPr>
  </w:style>
  <w:style w:type="character" w:customStyle="1" w:styleId="9Char">
    <w:name w:val="Επικεφαλίδα 9 Char"/>
    <w:uiPriority w:val="99"/>
    <w:qFormat/>
    <w:rsid w:val="00390B60"/>
    <w:rPr>
      <w:rFonts w:ascii="Tahoma" w:hAnsi="Tahoma"/>
      <w:sz w:val="18"/>
      <w:u w:val="single"/>
      <w:lang w:eastAsia="en-US"/>
    </w:rPr>
  </w:style>
  <w:style w:type="character" w:customStyle="1" w:styleId="InternetLink">
    <w:name w:val="Internet Link"/>
    <w:uiPriority w:val="99"/>
    <w:rsid w:val="00390B60"/>
    <w:rPr>
      <w:color w:val="0000FF"/>
      <w:u w:val="single"/>
    </w:rPr>
  </w:style>
  <w:style w:type="character" w:customStyle="1" w:styleId="Char4">
    <w:name w:val="Ημερομηνία Char"/>
    <w:basedOn w:val="DefaultParagraphFont"/>
    <w:uiPriority w:val="99"/>
    <w:qFormat/>
    <w:locked/>
    <w:rsid w:val="00390B60"/>
    <w:rPr>
      <w:rFonts w:ascii="Calibri" w:eastAsia="MS Mincho" w:hAnsi="Calibri" w:cs="Calibri"/>
      <w:sz w:val="22"/>
      <w:szCs w:val="24"/>
      <w:lang w:eastAsia="ja-JP"/>
    </w:rPr>
  </w:style>
  <w:style w:type="character" w:customStyle="1" w:styleId="Char5">
    <w:name w:val="Υποσέλιδο Char"/>
    <w:uiPriority w:val="99"/>
    <w:qFormat/>
    <w:rsid w:val="00390B60"/>
    <w:rPr>
      <w:rFonts w:ascii="Calibri" w:eastAsia="MS Mincho" w:hAnsi="Calibri" w:cs="Calibri"/>
      <w:sz w:val="22"/>
      <w:szCs w:val="24"/>
      <w:lang w:val="en-US" w:eastAsia="ja-JP"/>
    </w:rPr>
  </w:style>
  <w:style w:type="character" w:customStyle="1" w:styleId="Char10">
    <w:name w:val="Θέμα σχολίου Char1"/>
    <w:basedOn w:val="CommentSubjectChar1"/>
    <w:uiPriority w:val="99"/>
    <w:qFormat/>
    <w:locked/>
    <w:rsid w:val="00390B60"/>
    <w:rPr>
      <w:rFonts w:ascii="Calibri" w:hAnsi="Calibri" w:cs="Calibri"/>
      <w:b/>
      <w:bCs/>
      <w:lang w:val="el-GR" w:eastAsia="zh-CN"/>
    </w:rPr>
  </w:style>
  <w:style w:type="character" w:customStyle="1" w:styleId="Char6">
    <w:name w:val="Σώμα κείμενου με εσοχή Char"/>
    <w:uiPriority w:val="99"/>
    <w:qFormat/>
    <w:rsid w:val="00390B60"/>
    <w:rPr>
      <w:rFonts w:ascii="Arial" w:hAnsi="Arial" w:cs="Arial"/>
      <w:sz w:val="22"/>
      <w:szCs w:val="24"/>
      <w:lang w:val="en-GB" w:eastAsia="zh-CN"/>
    </w:rPr>
  </w:style>
  <w:style w:type="character" w:customStyle="1" w:styleId="-HTMLChar1">
    <w:name w:val="Προ-διαμορφωμένο HTML Char1"/>
    <w:basedOn w:val="DefaultParagraphFont"/>
    <w:uiPriority w:val="99"/>
    <w:qFormat/>
    <w:locked/>
    <w:rsid w:val="00390B60"/>
    <w:rPr>
      <w:rFonts w:ascii="Courier New" w:hAnsi="Courier New" w:cs="Courier New"/>
      <w:lang w:val="el-GR" w:eastAsia="zh-CN"/>
    </w:rPr>
  </w:style>
  <w:style w:type="character" w:customStyle="1" w:styleId="3Char1">
    <w:name w:val="Σώμα κείμενου 3 Char1"/>
    <w:link w:val="34"/>
    <w:uiPriority w:val="99"/>
    <w:qFormat/>
    <w:rsid w:val="00390B60"/>
    <w:rPr>
      <w:rFonts w:ascii="Calibri" w:hAnsi="Calibri" w:cs="Calibri"/>
      <w:sz w:val="22"/>
      <w:szCs w:val="24"/>
      <w:lang w:val="el-GR" w:eastAsia="zh-CN"/>
    </w:rPr>
  </w:style>
  <w:style w:type="character" w:customStyle="1" w:styleId="3Char0">
    <w:name w:val="Σώμα κείμενου 3 Char"/>
    <w:uiPriority w:val="99"/>
    <w:qFormat/>
    <w:rsid w:val="00390B60"/>
    <w:rPr>
      <w:rFonts w:ascii="Calibri" w:hAnsi="Calibri" w:cs="Calibri"/>
      <w:sz w:val="16"/>
      <w:szCs w:val="16"/>
      <w:lang w:val="en-GB" w:eastAsia="zh-CN"/>
    </w:rPr>
  </w:style>
  <w:style w:type="character" w:customStyle="1" w:styleId="2Char1">
    <w:name w:val="Σώμα κείμενου με εσοχή 2 Char1"/>
    <w:link w:val="26"/>
    <w:uiPriority w:val="99"/>
    <w:qFormat/>
    <w:rsid w:val="00390B60"/>
    <w:rPr>
      <w:rFonts w:ascii="Tahoma" w:hAnsi="Tahoma" w:cs="Tahoma"/>
      <w:b/>
      <w:bCs/>
      <w:sz w:val="28"/>
      <w:szCs w:val="28"/>
      <w:lang w:val="el-GR" w:eastAsia="el-GR"/>
    </w:rPr>
  </w:style>
  <w:style w:type="character" w:customStyle="1" w:styleId="2Char">
    <w:name w:val="Σώμα κείμενου με εσοχή 2 Char"/>
    <w:link w:val="27"/>
    <w:uiPriority w:val="99"/>
    <w:qFormat/>
    <w:rsid w:val="00390B60"/>
    <w:rPr>
      <w:rFonts w:ascii="Cambria" w:hAnsi="Cambria"/>
      <w:b/>
      <w:bCs/>
      <w:color w:val="365F91"/>
      <w:sz w:val="28"/>
      <w:szCs w:val="28"/>
      <w:lang w:eastAsia="ja-JP"/>
    </w:rPr>
  </w:style>
  <w:style w:type="character" w:customStyle="1" w:styleId="Char7">
    <w:name w:val="Χάρτης εγγράφου Char"/>
    <w:uiPriority w:val="99"/>
    <w:semiHidden/>
    <w:qFormat/>
    <w:rsid w:val="00390B60"/>
    <w:rPr>
      <w:rFonts w:ascii="Tahoma" w:hAnsi="Tahoma" w:cs="Tahoma"/>
      <w:shd w:val="clear" w:color="auto" w:fill="000080"/>
      <w:lang w:eastAsia="en-US"/>
    </w:rPr>
  </w:style>
  <w:style w:type="character" w:customStyle="1" w:styleId="Char8">
    <w:name w:val="Τίτλος Char"/>
    <w:uiPriority w:val="99"/>
    <w:qFormat/>
    <w:rsid w:val="00390B60"/>
    <w:rPr>
      <w:rFonts w:ascii="Arial" w:hAnsi="Arial" w:cs="Arial"/>
      <w:b/>
      <w:bCs/>
      <w:caps/>
      <w:sz w:val="22"/>
      <w:szCs w:val="32"/>
      <w:lang w:eastAsia="en-US"/>
    </w:rPr>
  </w:style>
  <w:style w:type="character" w:customStyle="1" w:styleId="ListLabel355">
    <w:name w:val="ListLabel 355"/>
    <w:qFormat/>
    <w:rsid w:val="00390B60"/>
    <w:rPr>
      <w:rFonts w:cs="Times New Roman"/>
      <w:b w:val="0"/>
      <w:i w:val="0"/>
      <w:sz w:val="20"/>
      <w:szCs w:val="20"/>
    </w:rPr>
  </w:style>
  <w:style w:type="character" w:customStyle="1" w:styleId="ListLabel356">
    <w:name w:val="ListLabel 356"/>
    <w:qFormat/>
    <w:rsid w:val="00390B60"/>
    <w:rPr>
      <w:rFonts w:cs="Symbol"/>
      <w:lang w:val="el-GR"/>
    </w:rPr>
  </w:style>
  <w:style w:type="character" w:customStyle="1" w:styleId="ListLabel357">
    <w:name w:val="ListLabel 357"/>
    <w:qFormat/>
    <w:rsid w:val="00390B60"/>
    <w:rPr>
      <w:rFonts w:cs="Webdings"/>
      <w:color w:val="333399"/>
      <w:sz w:val="16"/>
    </w:rPr>
  </w:style>
  <w:style w:type="character" w:customStyle="1" w:styleId="ListLabel358">
    <w:name w:val="ListLabel 358"/>
    <w:qFormat/>
    <w:rsid w:val="00390B60"/>
    <w:rPr>
      <w:b/>
      <w:bCs/>
      <w:szCs w:val="22"/>
      <w:lang w:val="el-GR"/>
    </w:rPr>
  </w:style>
  <w:style w:type="character" w:customStyle="1" w:styleId="ListLabel359">
    <w:name w:val="ListLabel 359"/>
    <w:qFormat/>
    <w:rsid w:val="00390B60"/>
    <w:rPr>
      <w:rFonts w:eastAsia="Calibri"/>
      <w:lang w:val="el-GR"/>
    </w:rPr>
  </w:style>
  <w:style w:type="character" w:customStyle="1" w:styleId="ListLabel360">
    <w:name w:val="ListLabel 360"/>
    <w:qFormat/>
    <w:rsid w:val="00390B60"/>
    <w:rPr>
      <w:rFonts w:cs="Angsana New"/>
      <w:color w:val="000000"/>
      <w:szCs w:val="22"/>
      <w:highlight w:val="white"/>
      <w:lang w:val="el-GR"/>
    </w:rPr>
  </w:style>
  <w:style w:type="character" w:customStyle="1" w:styleId="ListLabel361">
    <w:name w:val="ListLabel 361"/>
    <w:qFormat/>
    <w:rsid w:val="00390B60"/>
    <w:rPr>
      <w:rFonts w:cs="Symbol"/>
      <w:lang w:val="el-GR"/>
    </w:rPr>
  </w:style>
  <w:style w:type="character" w:customStyle="1" w:styleId="ListLabel362">
    <w:name w:val="ListLabel 362"/>
    <w:qFormat/>
    <w:rsid w:val="00390B60"/>
    <w:rPr>
      <w:rFonts w:cs="Courier New"/>
    </w:rPr>
  </w:style>
  <w:style w:type="character" w:customStyle="1" w:styleId="ListLabel363">
    <w:name w:val="ListLabel 363"/>
    <w:qFormat/>
    <w:rsid w:val="00390B60"/>
    <w:rPr>
      <w:rFonts w:cs="Courier New"/>
    </w:rPr>
  </w:style>
  <w:style w:type="character" w:customStyle="1" w:styleId="ListLabel364">
    <w:name w:val="ListLabel 364"/>
    <w:qFormat/>
    <w:rsid w:val="00390B60"/>
    <w:rPr>
      <w:rFonts w:cs="Courier New"/>
    </w:rPr>
  </w:style>
  <w:style w:type="character" w:customStyle="1" w:styleId="ListLabel365">
    <w:name w:val="ListLabel 365"/>
    <w:qFormat/>
    <w:rsid w:val="00390B60"/>
    <w:rPr>
      <w:u w:val="single"/>
    </w:rPr>
  </w:style>
  <w:style w:type="character" w:customStyle="1" w:styleId="ListLabel366">
    <w:name w:val="ListLabel 366"/>
    <w:qFormat/>
    <w:rsid w:val="00390B60"/>
    <w:rPr>
      <w:rFonts w:cs="Courier New"/>
    </w:rPr>
  </w:style>
  <w:style w:type="character" w:customStyle="1" w:styleId="ListLabel367">
    <w:name w:val="ListLabel 367"/>
    <w:qFormat/>
    <w:rsid w:val="00390B60"/>
    <w:rPr>
      <w:rFonts w:cs="Courier New"/>
    </w:rPr>
  </w:style>
  <w:style w:type="character" w:customStyle="1" w:styleId="ListLabel368">
    <w:name w:val="ListLabel 368"/>
    <w:qFormat/>
    <w:rsid w:val="00390B60"/>
    <w:rPr>
      <w:rFonts w:cs="Courier New"/>
    </w:rPr>
  </w:style>
  <w:style w:type="character" w:customStyle="1" w:styleId="ListLabel369">
    <w:name w:val="ListLabel 369"/>
    <w:qFormat/>
    <w:rsid w:val="00390B60"/>
    <w:rPr>
      <w:rFonts w:cs="Courier New"/>
    </w:rPr>
  </w:style>
  <w:style w:type="character" w:customStyle="1" w:styleId="ListLabel370">
    <w:name w:val="ListLabel 370"/>
    <w:qFormat/>
    <w:rsid w:val="00390B60"/>
    <w:rPr>
      <w:rFonts w:cs="Courier New"/>
    </w:rPr>
  </w:style>
  <w:style w:type="character" w:customStyle="1" w:styleId="ListLabel371">
    <w:name w:val="ListLabel 371"/>
    <w:qFormat/>
    <w:rsid w:val="00390B60"/>
    <w:rPr>
      <w:rFonts w:eastAsia="Arial Unicode MS" w:cs="Calibri"/>
    </w:rPr>
  </w:style>
  <w:style w:type="character" w:customStyle="1" w:styleId="ListLabel372">
    <w:name w:val="ListLabel 372"/>
    <w:qFormat/>
    <w:rsid w:val="00390B60"/>
    <w:rPr>
      <w:rFonts w:cs="Courier New"/>
    </w:rPr>
  </w:style>
  <w:style w:type="character" w:customStyle="1" w:styleId="ListLabel373">
    <w:name w:val="ListLabel 373"/>
    <w:qFormat/>
    <w:rsid w:val="00390B60"/>
    <w:rPr>
      <w:rFonts w:cs="Courier New"/>
    </w:rPr>
  </w:style>
  <w:style w:type="character" w:customStyle="1" w:styleId="ListLabel374">
    <w:name w:val="ListLabel 374"/>
    <w:qFormat/>
    <w:rsid w:val="00390B60"/>
    <w:rPr>
      <w:rFonts w:cs="Courier New"/>
    </w:rPr>
  </w:style>
  <w:style w:type="character" w:customStyle="1" w:styleId="ListLabel375">
    <w:name w:val="ListLabel 375"/>
    <w:qFormat/>
    <w:rsid w:val="00390B60"/>
    <w:rPr>
      <w:rFonts w:cs="Courier New"/>
    </w:rPr>
  </w:style>
  <w:style w:type="character" w:customStyle="1" w:styleId="ListLabel376">
    <w:name w:val="ListLabel 376"/>
    <w:qFormat/>
    <w:rsid w:val="00390B60"/>
    <w:rPr>
      <w:rFonts w:cs="Courier New"/>
    </w:rPr>
  </w:style>
  <w:style w:type="character" w:customStyle="1" w:styleId="ListLabel377">
    <w:name w:val="ListLabel 377"/>
    <w:qFormat/>
    <w:rsid w:val="00390B60"/>
    <w:rPr>
      <w:rFonts w:cs="Courier New"/>
    </w:rPr>
  </w:style>
  <w:style w:type="character" w:customStyle="1" w:styleId="ListLabel378">
    <w:name w:val="ListLabel 378"/>
    <w:qFormat/>
    <w:rsid w:val="00390B60"/>
    <w:rPr>
      <w:rFonts w:cs="Times New Roman"/>
    </w:rPr>
  </w:style>
  <w:style w:type="character" w:customStyle="1" w:styleId="ListLabel379">
    <w:name w:val="ListLabel 379"/>
    <w:qFormat/>
    <w:rsid w:val="00390B60"/>
    <w:rPr>
      <w:rFonts w:cs="Times New Roman"/>
    </w:rPr>
  </w:style>
  <w:style w:type="character" w:customStyle="1" w:styleId="ListLabel380">
    <w:name w:val="ListLabel 380"/>
    <w:qFormat/>
    <w:rsid w:val="00390B60"/>
    <w:rPr>
      <w:rFonts w:cs="Times New Roman"/>
    </w:rPr>
  </w:style>
  <w:style w:type="character" w:customStyle="1" w:styleId="ListLabel381">
    <w:name w:val="ListLabel 381"/>
    <w:qFormat/>
    <w:rsid w:val="00390B60"/>
    <w:rPr>
      <w:rFonts w:cs="Times New Roman"/>
    </w:rPr>
  </w:style>
  <w:style w:type="character" w:customStyle="1" w:styleId="ListLabel382">
    <w:name w:val="ListLabel 382"/>
    <w:qFormat/>
    <w:rsid w:val="00390B60"/>
    <w:rPr>
      <w:rFonts w:cs="Times New Roman"/>
    </w:rPr>
  </w:style>
  <w:style w:type="character" w:customStyle="1" w:styleId="ListLabel383">
    <w:name w:val="ListLabel 383"/>
    <w:qFormat/>
    <w:rsid w:val="00390B60"/>
    <w:rPr>
      <w:rFonts w:cs="Times New Roman"/>
    </w:rPr>
  </w:style>
  <w:style w:type="character" w:customStyle="1" w:styleId="ListLabel384">
    <w:name w:val="ListLabel 384"/>
    <w:qFormat/>
    <w:rsid w:val="00390B60"/>
    <w:rPr>
      <w:rFonts w:cs="Times New Roman"/>
    </w:rPr>
  </w:style>
  <w:style w:type="character" w:customStyle="1" w:styleId="ListLabel385">
    <w:name w:val="ListLabel 385"/>
    <w:qFormat/>
    <w:rsid w:val="00390B60"/>
    <w:rPr>
      <w:rFonts w:cs="Times New Roman"/>
    </w:rPr>
  </w:style>
  <w:style w:type="character" w:customStyle="1" w:styleId="ListLabel386">
    <w:name w:val="ListLabel 386"/>
    <w:qFormat/>
    <w:rsid w:val="00390B60"/>
    <w:rPr>
      <w:rFonts w:cs="Times New Roman"/>
    </w:rPr>
  </w:style>
  <w:style w:type="character" w:customStyle="1" w:styleId="ListLabel387">
    <w:name w:val="ListLabel 387"/>
    <w:qFormat/>
    <w:rsid w:val="00390B60"/>
    <w:rPr>
      <w:rFonts w:eastAsia="Noto Sans Symbols" w:cs="Noto Sans Symbols"/>
    </w:rPr>
  </w:style>
  <w:style w:type="character" w:customStyle="1" w:styleId="ListLabel388">
    <w:name w:val="ListLabel 388"/>
    <w:qFormat/>
    <w:rsid w:val="00390B60"/>
    <w:rPr>
      <w:rFonts w:eastAsia="Courier New" w:cs="Courier New"/>
    </w:rPr>
  </w:style>
  <w:style w:type="character" w:customStyle="1" w:styleId="ListLabel389">
    <w:name w:val="ListLabel 389"/>
    <w:qFormat/>
    <w:rsid w:val="00390B60"/>
    <w:rPr>
      <w:rFonts w:eastAsia="Noto Sans Symbols" w:cs="Noto Sans Symbols"/>
    </w:rPr>
  </w:style>
  <w:style w:type="character" w:customStyle="1" w:styleId="ListLabel390">
    <w:name w:val="ListLabel 390"/>
    <w:qFormat/>
    <w:rsid w:val="00390B60"/>
    <w:rPr>
      <w:rFonts w:eastAsia="Noto Sans Symbols" w:cs="Noto Sans Symbols"/>
    </w:rPr>
  </w:style>
  <w:style w:type="character" w:customStyle="1" w:styleId="ListLabel391">
    <w:name w:val="ListLabel 391"/>
    <w:qFormat/>
    <w:rsid w:val="00390B60"/>
    <w:rPr>
      <w:rFonts w:eastAsia="Courier New" w:cs="Courier New"/>
    </w:rPr>
  </w:style>
  <w:style w:type="character" w:customStyle="1" w:styleId="ListLabel392">
    <w:name w:val="ListLabel 392"/>
    <w:qFormat/>
    <w:rsid w:val="00390B60"/>
    <w:rPr>
      <w:rFonts w:eastAsia="Noto Sans Symbols" w:cs="Noto Sans Symbols"/>
    </w:rPr>
  </w:style>
  <w:style w:type="character" w:customStyle="1" w:styleId="ListLabel393">
    <w:name w:val="ListLabel 393"/>
    <w:qFormat/>
    <w:rsid w:val="00390B60"/>
    <w:rPr>
      <w:rFonts w:eastAsia="Noto Sans Symbols" w:cs="Noto Sans Symbols"/>
    </w:rPr>
  </w:style>
  <w:style w:type="character" w:customStyle="1" w:styleId="ListLabel394">
    <w:name w:val="ListLabel 394"/>
    <w:qFormat/>
    <w:rsid w:val="00390B60"/>
    <w:rPr>
      <w:rFonts w:eastAsia="Courier New" w:cs="Courier New"/>
    </w:rPr>
  </w:style>
  <w:style w:type="character" w:customStyle="1" w:styleId="ListLabel395">
    <w:name w:val="ListLabel 395"/>
    <w:qFormat/>
    <w:rsid w:val="00390B60"/>
    <w:rPr>
      <w:rFonts w:eastAsia="Noto Sans Symbols" w:cs="Noto Sans Symbols"/>
    </w:rPr>
  </w:style>
  <w:style w:type="character" w:customStyle="1" w:styleId="ListLabel396">
    <w:name w:val="ListLabel 396"/>
    <w:qFormat/>
    <w:rsid w:val="00390B60"/>
    <w:rPr>
      <w:rFonts w:cs="Courier New"/>
    </w:rPr>
  </w:style>
  <w:style w:type="character" w:customStyle="1" w:styleId="ListLabel397">
    <w:name w:val="ListLabel 397"/>
    <w:qFormat/>
    <w:rsid w:val="00390B60"/>
    <w:rPr>
      <w:rFonts w:cs="Courier New"/>
    </w:rPr>
  </w:style>
  <w:style w:type="character" w:customStyle="1" w:styleId="ListLabel398">
    <w:name w:val="ListLabel 398"/>
    <w:qFormat/>
    <w:rsid w:val="00390B60"/>
    <w:rPr>
      <w:rFonts w:cs="Courier New"/>
    </w:rPr>
  </w:style>
  <w:style w:type="character" w:customStyle="1" w:styleId="ListLabel399">
    <w:name w:val="ListLabel 399"/>
    <w:qFormat/>
    <w:rsid w:val="00390B60"/>
    <w:rPr>
      <w:rFonts w:cs="Courier New"/>
    </w:rPr>
  </w:style>
  <w:style w:type="character" w:customStyle="1" w:styleId="ListLabel400">
    <w:name w:val="ListLabel 400"/>
    <w:qFormat/>
    <w:rsid w:val="00390B60"/>
    <w:rPr>
      <w:rFonts w:cs="Courier New"/>
    </w:rPr>
  </w:style>
  <w:style w:type="character" w:customStyle="1" w:styleId="ListLabel401">
    <w:name w:val="ListLabel 401"/>
    <w:qFormat/>
    <w:rsid w:val="00390B60"/>
    <w:rPr>
      <w:rFonts w:cs="Courier New"/>
    </w:rPr>
  </w:style>
  <w:style w:type="character" w:customStyle="1" w:styleId="ListLabel402">
    <w:name w:val="ListLabel 402"/>
    <w:qFormat/>
    <w:rsid w:val="00390B60"/>
    <w:rPr>
      <w:rFonts w:cs="Courier New"/>
    </w:rPr>
  </w:style>
  <w:style w:type="character" w:customStyle="1" w:styleId="ListLabel403">
    <w:name w:val="ListLabel 403"/>
    <w:qFormat/>
    <w:rsid w:val="00390B60"/>
    <w:rPr>
      <w:rFonts w:cs="Courier New"/>
    </w:rPr>
  </w:style>
  <w:style w:type="character" w:customStyle="1" w:styleId="ListLabel404">
    <w:name w:val="ListLabel 404"/>
    <w:qFormat/>
    <w:rsid w:val="00390B60"/>
    <w:rPr>
      <w:rFonts w:cs="Courier New"/>
    </w:rPr>
  </w:style>
  <w:style w:type="character" w:customStyle="1" w:styleId="ListLabel405">
    <w:name w:val="ListLabel 405"/>
    <w:qFormat/>
    <w:rsid w:val="00390B60"/>
    <w:rPr>
      <w:rFonts w:cs="Courier New"/>
    </w:rPr>
  </w:style>
  <w:style w:type="character" w:customStyle="1" w:styleId="ListLabel406">
    <w:name w:val="ListLabel 406"/>
    <w:qFormat/>
    <w:rsid w:val="00390B60"/>
    <w:rPr>
      <w:rFonts w:cs="Courier New"/>
    </w:rPr>
  </w:style>
  <w:style w:type="character" w:customStyle="1" w:styleId="ListLabel407">
    <w:name w:val="ListLabel 407"/>
    <w:qFormat/>
    <w:rsid w:val="00390B60"/>
    <w:rPr>
      <w:rFonts w:cs="Courier New"/>
    </w:rPr>
  </w:style>
  <w:style w:type="character" w:customStyle="1" w:styleId="ListLabel408">
    <w:name w:val="ListLabel 408"/>
    <w:qFormat/>
    <w:rsid w:val="00390B60"/>
    <w:rPr>
      <w:rFonts w:cs="Courier New"/>
    </w:rPr>
  </w:style>
  <w:style w:type="character" w:customStyle="1" w:styleId="ListLabel409">
    <w:name w:val="ListLabel 409"/>
    <w:qFormat/>
    <w:rsid w:val="00390B60"/>
    <w:rPr>
      <w:rFonts w:cs="Courier New"/>
    </w:rPr>
  </w:style>
  <w:style w:type="character" w:customStyle="1" w:styleId="ListLabel410">
    <w:name w:val="ListLabel 410"/>
    <w:qFormat/>
    <w:rsid w:val="00390B60"/>
    <w:rPr>
      <w:rFonts w:cs="Courier New"/>
    </w:rPr>
  </w:style>
  <w:style w:type="character" w:customStyle="1" w:styleId="ListLabel411">
    <w:name w:val="ListLabel 411"/>
    <w:qFormat/>
    <w:rsid w:val="00390B60"/>
    <w:rPr>
      <w:rFonts w:eastAsia="Noto Sans Symbols" w:cs="Noto Sans Symbols"/>
    </w:rPr>
  </w:style>
  <w:style w:type="character" w:customStyle="1" w:styleId="ListLabel412">
    <w:name w:val="ListLabel 412"/>
    <w:qFormat/>
    <w:rsid w:val="00390B60"/>
    <w:rPr>
      <w:rFonts w:eastAsia="Courier New" w:cs="Courier New"/>
    </w:rPr>
  </w:style>
  <w:style w:type="character" w:customStyle="1" w:styleId="ListLabel413">
    <w:name w:val="ListLabel 413"/>
    <w:qFormat/>
    <w:rsid w:val="00390B60"/>
    <w:rPr>
      <w:rFonts w:eastAsia="Noto Sans Symbols" w:cs="Noto Sans Symbols"/>
    </w:rPr>
  </w:style>
  <w:style w:type="character" w:customStyle="1" w:styleId="ListLabel414">
    <w:name w:val="ListLabel 414"/>
    <w:qFormat/>
    <w:rsid w:val="00390B60"/>
    <w:rPr>
      <w:rFonts w:eastAsia="Noto Sans Symbols" w:cs="Noto Sans Symbols"/>
    </w:rPr>
  </w:style>
  <w:style w:type="character" w:customStyle="1" w:styleId="ListLabel415">
    <w:name w:val="ListLabel 415"/>
    <w:qFormat/>
    <w:rsid w:val="00390B60"/>
    <w:rPr>
      <w:rFonts w:eastAsia="Courier New" w:cs="Courier New"/>
    </w:rPr>
  </w:style>
  <w:style w:type="character" w:customStyle="1" w:styleId="ListLabel416">
    <w:name w:val="ListLabel 416"/>
    <w:qFormat/>
    <w:rsid w:val="00390B60"/>
    <w:rPr>
      <w:rFonts w:eastAsia="Noto Sans Symbols" w:cs="Noto Sans Symbols"/>
    </w:rPr>
  </w:style>
  <w:style w:type="character" w:customStyle="1" w:styleId="ListLabel417">
    <w:name w:val="ListLabel 417"/>
    <w:qFormat/>
    <w:rsid w:val="00390B60"/>
    <w:rPr>
      <w:rFonts w:eastAsia="Noto Sans Symbols" w:cs="Noto Sans Symbols"/>
    </w:rPr>
  </w:style>
  <w:style w:type="character" w:customStyle="1" w:styleId="ListLabel418">
    <w:name w:val="ListLabel 418"/>
    <w:qFormat/>
    <w:rsid w:val="00390B60"/>
    <w:rPr>
      <w:rFonts w:eastAsia="Courier New" w:cs="Courier New"/>
    </w:rPr>
  </w:style>
  <w:style w:type="character" w:customStyle="1" w:styleId="ListLabel419">
    <w:name w:val="ListLabel 419"/>
    <w:qFormat/>
    <w:rsid w:val="00390B60"/>
    <w:rPr>
      <w:rFonts w:eastAsia="Noto Sans Symbols" w:cs="Noto Sans Symbols"/>
    </w:rPr>
  </w:style>
  <w:style w:type="character" w:customStyle="1" w:styleId="ListLabel420">
    <w:name w:val="ListLabel 420"/>
    <w:qFormat/>
    <w:rsid w:val="00390B60"/>
    <w:rPr>
      <w:rFonts w:cs="Courier New"/>
    </w:rPr>
  </w:style>
  <w:style w:type="character" w:customStyle="1" w:styleId="ListLabel421">
    <w:name w:val="ListLabel 421"/>
    <w:qFormat/>
    <w:rsid w:val="00390B60"/>
    <w:rPr>
      <w:rFonts w:cs="Courier New"/>
    </w:rPr>
  </w:style>
  <w:style w:type="character" w:customStyle="1" w:styleId="ListLabel422">
    <w:name w:val="ListLabel 422"/>
    <w:qFormat/>
    <w:rsid w:val="00390B60"/>
    <w:rPr>
      <w:rFonts w:cs="Courier New"/>
    </w:rPr>
  </w:style>
  <w:style w:type="character" w:customStyle="1" w:styleId="ListLabel423">
    <w:name w:val="ListLabel 423"/>
    <w:qFormat/>
    <w:rsid w:val="00390B60"/>
    <w:rPr>
      <w:rFonts w:cs="Courier New"/>
    </w:rPr>
  </w:style>
  <w:style w:type="character" w:customStyle="1" w:styleId="ListLabel424">
    <w:name w:val="ListLabel 424"/>
    <w:qFormat/>
    <w:rsid w:val="00390B60"/>
    <w:rPr>
      <w:rFonts w:cs="Courier New"/>
    </w:rPr>
  </w:style>
  <w:style w:type="character" w:customStyle="1" w:styleId="ListLabel425">
    <w:name w:val="ListLabel 425"/>
    <w:qFormat/>
    <w:rsid w:val="00390B60"/>
    <w:rPr>
      <w:rFonts w:cs="Courier New"/>
    </w:rPr>
  </w:style>
  <w:style w:type="character" w:customStyle="1" w:styleId="ListLabel426">
    <w:name w:val="ListLabel 426"/>
    <w:qFormat/>
    <w:rsid w:val="00390B60"/>
    <w:rPr>
      <w:rFonts w:cs="Courier New"/>
    </w:rPr>
  </w:style>
  <w:style w:type="character" w:customStyle="1" w:styleId="ListLabel427">
    <w:name w:val="ListLabel 427"/>
    <w:qFormat/>
    <w:rsid w:val="00390B60"/>
    <w:rPr>
      <w:rFonts w:cs="Courier New"/>
    </w:rPr>
  </w:style>
  <w:style w:type="character" w:customStyle="1" w:styleId="ListLabel428">
    <w:name w:val="ListLabel 428"/>
    <w:qFormat/>
    <w:rsid w:val="00390B60"/>
    <w:rPr>
      <w:rFonts w:cs="Courier New"/>
    </w:rPr>
  </w:style>
  <w:style w:type="character" w:customStyle="1" w:styleId="ListLabel429">
    <w:name w:val="ListLabel 429"/>
    <w:qFormat/>
    <w:rsid w:val="00390B60"/>
    <w:rPr>
      <w:rFonts w:cs="Courier New"/>
    </w:rPr>
  </w:style>
  <w:style w:type="character" w:customStyle="1" w:styleId="ListLabel430">
    <w:name w:val="ListLabel 430"/>
    <w:qFormat/>
    <w:rsid w:val="00390B60"/>
    <w:rPr>
      <w:rFonts w:cs="Courier New"/>
    </w:rPr>
  </w:style>
  <w:style w:type="character" w:customStyle="1" w:styleId="ListLabel431">
    <w:name w:val="ListLabel 431"/>
    <w:qFormat/>
    <w:rsid w:val="00390B60"/>
    <w:rPr>
      <w:rFonts w:cs="Courier New"/>
    </w:rPr>
  </w:style>
  <w:style w:type="character" w:customStyle="1" w:styleId="ListLabel432">
    <w:name w:val="ListLabel 432"/>
    <w:qFormat/>
    <w:rsid w:val="00390B60"/>
    <w:rPr>
      <w:rFonts w:cs="Courier New"/>
    </w:rPr>
  </w:style>
  <w:style w:type="character" w:customStyle="1" w:styleId="ListLabel433">
    <w:name w:val="ListLabel 433"/>
    <w:qFormat/>
    <w:rsid w:val="00390B60"/>
    <w:rPr>
      <w:rFonts w:cs="Courier New"/>
    </w:rPr>
  </w:style>
  <w:style w:type="character" w:customStyle="1" w:styleId="ListLabel434">
    <w:name w:val="ListLabel 434"/>
    <w:qFormat/>
    <w:rsid w:val="00390B60"/>
    <w:rPr>
      <w:rFonts w:cs="Courier New"/>
    </w:rPr>
  </w:style>
  <w:style w:type="character" w:customStyle="1" w:styleId="ListLabel435">
    <w:name w:val="ListLabel 435"/>
    <w:qFormat/>
    <w:rsid w:val="00390B60"/>
    <w:rPr>
      <w:rFonts w:cs="Courier New"/>
    </w:rPr>
  </w:style>
  <w:style w:type="character" w:customStyle="1" w:styleId="ListLabel436">
    <w:name w:val="ListLabel 436"/>
    <w:qFormat/>
    <w:rsid w:val="00390B60"/>
    <w:rPr>
      <w:rFonts w:eastAsia="Arial Unicode MS" w:cs="Calibri"/>
      <w:b/>
    </w:rPr>
  </w:style>
  <w:style w:type="character" w:customStyle="1" w:styleId="ListLabel437">
    <w:name w:val="ListLabel 437"/>
    <w:qFormat/>
    <w:rsid w:val="00390B60"/>
    <w:rPr>
      <w:rFonts w:cs="Courier New"/>
    </w:rPr>
  </w:style>
  <w:style w:type="character" w:customStyle="1" w:styleId="ListLabel438">
    <w:name w:val="ListLabel 438"/>
    <w:qFormat/>
    <w:rsid w:val="00390B60"/>
    <w:rPr>
      <w:rFonts w:cs="Courier New"/>
    </w:rPr>
  </w:style>
  <w:style w:type="character" w:customStyle="1" w:styleId="ListLabel439">
    <w:name w:val="ListLabel 439"/>
    <w:qFormat/>
    <w:rsid w:val="00390B60"/>
    <w:rPr>
      <w:rFonts w:cs="Courier New"/>
    </w:rPr>
  </w:style>
  <w:style w:type="character" w:customStyle="1" w:styleId="ListLabel440">
    <w:name w:val="ListLabel 440"/>
    <w:qFormat/>
    <w:rsid w:val="00390B60"/>
    <w:rPr>
      <w:rFonts w:cs="Times New Roman"/>
    </w:rPr>
  </w:style>
  <w:style w:type="character" w:customStyle="1" w:styleId="ListLabel441">
    <w:name w:val="ListLabel 441"/>
    <w:qFormat/>
    <w:rsid w:val="00390B60"/>
    <w:rPr>
      <w:rFonts w:cs="Symbol"/>
    </w:rPr>
  </w:style>
  <w:style w:type="character" w:customStyle="1" w:styleId="ListLabel442">
    <w:name w:val="ListLabel 442"/>
    <w:qFormat/>
    <w:rsid w:val="00390B60"/>
    <w:rPr>
      <w:rFonts w:cs="Courier New"/>
    </w:rPr>
  </w:style>
  <w:style w:type="character" w:customStyle="1" w:styleId="ListLabel443">
    <w:name w:val="ListLabel 443"/>
    <w:qFormat/>
    <w:rsid w:val="00390B60"/>
    <w:rPr>
      <w:rFonts w:cs="Wingdings"/>
    </w:rPr>
  </w:style>
  <w:style w:type="character" w:customStyle="1" w:styleId="ListLabel444">
    <w:name w:val="ListLabel 444"/>
    <w:qFormat/>
    <w:rsid w:val="00390B60"/>
    <w:rPr>
      <w:rFonts w:cs="Symbol"/>
    </w:rPr>
  </w:style>
  <w:style w:type="character" w:customStyle="1" w:styleId="ListLabel445">
    <w:name w:val="ListLabel 445"/>
    <w:qFormat/>
    <w:rsid w:val="00390B60"/>
    <w:rPr>
      <w:rFonts w:cs="Courier New"/>
    </w:rPr>
  </w:style>
  <w:style w:type="character" w:customStyle="1" w:styleId="ListLabel446">
    <w:name w:val="ListLabel 446"/>
    <w:qFormat/>
    <w:rsid w:val="00390B60"/>
    <w:rPr>
      <w:rFonts w:cs="Wingdings"/>
    </w:rPr>
  </w:style>
  <w:style w:type="character" w:customStyle="1" w:styleId="ListLabel447">
    <w:name w:val="ListLabel 447"/>
    <w:qFormat/>
    <w:rsid w:val="00390B60"/>
    <w:rPr>
      <w:rFonts w:cs="Symbol"/>
    </w:rPr>
  </w:style>
  <w:style w:type="character" w:customStyle="1" w:styleId="ListLabel448">
    <w:name w:val="ListLabel 448"/>
    <w:qFormat/>
    <w:rsid w:val="00390B60"/>
    <w:rPr>
      <w:rFonts w:cs="Courier New"/>
    </w:rPr>
  </w:style>
  <w:style w:type="character" w:customStyle="1" w:styleId="ListLabel449">
    <w:name w:val="ListLabel 449"/>
    <w:qFormat/>
    <w:rsid w:val="00390B60"/>
    <w:rPr>
      <w:rFonts w:cs="Wingdings"/>
    </w:rPr>
  </w:style>
  <w:style w:type="character" w:customStyle="1" w:styleId="ListLabel450">
    <w:name w:val="ListLabel 450"/>
    <w:qFormat/>
    <w:rsid w:val="00390B60"/>
    <w:rPr>
      <w:b w:val="0"/>
      <w:i w:val="0"/>
      <w:sz w:val="24"/>
      <w:u w:val="none"/>
    </w:rPr>
  </w:style>
  <w:style w:type="character" w:customStyle="1" w:styleId="ListLabel451">
    <w:name w:val="ListLabel 451"/>
    <w:qFormat/>
    <w:rsid w:val="00390B60"/>
    <w:rPr>
      <w:rFonts w:cs="Courier New"/>
    </w:rPr>
  </w:style>
  <w:style w:type="character" w:customStyle="1" w:styleId="ListLabel452">
    <w:name w:val="ListLabel 452"/>
    <w:qFormat/>
    <w:rsid w:val="00390B60"/>
    <w:rPr>
      <w:rFonts w:cs="Courier New"/>
    </w:rPr>
  </w:style>
  <w:style w:type="character" w:customStyle="1" w:styleId="ListLabel453">
    <w:name w:val="ListLabel 453"/>
    <w:qFormat/>
    <w:rsid w:val="00390B60"/>
    <w:rPr>
      <w:rFonts w:cs="Courier New"/>
    </w:rPr>
  </w:style>
  <w:style w:type="character" w:customStyle="1" w:styleId="ListLabel454">
    <w:name w:val="ListLabel 454"/>
    <w:qFormat/>
    <w:rsid w:val="00390B60"/>
    <w:rPr>
      <w:rFonts w:cs="Courier New"/>
    </w:rPr>
  </w:style>
  <w:style w:type="character" w:customStyle="1" w:styleId="ListLabel455">
    <w:name w:val="ListLabel 455"/>
    <w:qFormat/>
    <w:rsid w:val="00390B60"/>
    <w:rPr>
      <w:rFonts w:cs="Courier New"/>
    </w:rPr>
  </w:style>
  <w:style w:type="character" w:customStyle="1" w:styleId="ListLabel456">
    <w:name w:val="ListLabel 456"/>
    <w:qFormat/>
    <w:rsid w:val="00390B60"/>
    <w:rPr>
      <w:rFonts w:cs="Times New Roman"/>
      <w:b w:val="0"/>
      <w:i w:val="0"/>
      <w:sz w:val="20"/>
      <w:szCs w:val="20"/>
    </w:rPr>
  </w:style>
  <w:style w:type="character" w:customStyle="1" w:styleId="ListLabel457">
    <w:name w:val="ListLabel 457"/>
    <w:qFormat/>
    <w:rsid w:val="00390B60"/>
    <w:rPr>
      <w:b w:val="0"/>
    </w:rPr>
  </w:style>
  <w:style w:type="character" w:customStyle="1" w:styleId="ListLabel458">
    <w:name w:val="ListLabel 458"/>
    <w:qFormat/>
    <w:rsid w:val="00390B60"/>
    <w:rPr>
      <w:b w:val="0"/>
    </w:rPr>
  </w:style>
  <w:style w:type="character" w:customStyle="1" w:styleId="ListLabel459">
    <w:name w:val="ListLabel 459"/>
    <w:qFormat/>
    <w:rsid w:val="00390B60"/>
    <w:rPr>
      <w:b w:val="0"/>
    </w:rPr>
  </w:style>
  <w:style w:type="character" w:customStyle="1" w:styleId="ListLabel460">
    <w:name w:val="ListLabel 460"/>
    <w:qFormat/>
    <w:rsid w:val="00390B60"/>
    <w:rPr>
      <w:color w:val="00000A"/>
      <w:sz w:val="22"/>
    </w:rPr>
  </w:style>
  <w:style w:type="character" w:customStyle="1" w:styleId="ListLabel461">
    <w:name w:val="ListLabel 461"/>
    <w:qFormat/>
    <w:rsid w:val="00390B60"/>
    <w:rPr>
      <w:rFonts w:cs="Arial"/>
    </w:rPr>
  </w:style>
  <w:style w:type="character" w:customStyle="1" w:styleId="ListLabel462">
    <w:name w:val="ListLabel 462"/>
    <w:qFormat/>
    <w:rsid w:val="00390B60"/>
    <w:rPr>
      <w:rFonts w:ascii="Calibri" w:hAnsi="Calibri"/>
      <w:color w:val="00000A"/>
      <w:sz w:val="22"/>
    </w:rPr>
  </w:style>
  <w:style w:type="character" w:customStyle="1" w:styleId="ListLabel463">
    <w:name w:val="ListLabel 463"/>
    <w:qFormat/>
    <w:rsid w:val="00390B60"/>
    <w:rPr>
      <w:rFonts w:ascii="Calibri" w:hAnsi="Calibri"/>
      <w:color w:val="00000A"/>
      <w:sz w:val="22"/>
    </w:rPr>
  </w:style>
  <w:style w:type="character" w:customStyle="1" w:styleId="ListLabel464">
    <w:name w:val="ListLabel 464"/>
    <w:qFormat/>
    <w:rsid w:val="00390B60"/>
    <w:rPr>
      <w:rFonts w:ascii="Calibri" w:hAnsi="Calibri"/>
      <w:sz w:val="22"/>
      <w:szCs w:val="22"/>
    </w:rPr>
  </w:style>
  <w:style w:type="character" w:customStyle="1" w:styleId="ListLabel465">
    <w:name w:val="ListLabel 465"/>
    <w:qFormat/>
    <w:rsid w:val="00390B60"/>
    <w:rPr>
      <w:rFonts w:ascii="Calibri" w:hAnsi="Calibri"/>
      <w:b/>
      <w:sz w:val="22"/>
    </w:rPr>
  </w:style>
  <w:style w:type="character" w:customStyle="1" w:styleId="ListLabel466">
    <w:name w:val="ListLabel 466"/>
    <w:qFormat/>
    <w:rsid w:val="00390B60"/>
    <w:rPr>
      <w:rFonts w:cs="Symbol"/>
    </w:rPr>
  </w:style>
  <w:style w:type="character" w:customStyle="1" w:styleId="ListLabel467">
    <w:name w:val="ListLabel 467"/>
    <w:qFormat/>
    <w:rsid w:val="00390B60"/>
    <w:rPr>
      <w:rFonts w:cs="Courier New"/>
    </w:rPr>
  </w:style>
  <w:style w:type="character" w:customStyle="1" w:styleId="ListLabel468">
    <w:name w:val="ListLabel 468"/>
    <w:qFormat/>
    <w:rsid w:val="00390B60"/>
    <w:rPr>
      <w:rFonts w:cs="Wingdings"/>
    </w:rPr>
  </w:style>
  <w:style w:type="character" w:customStyle="1" w:styleId="ListLabel469">
    <w:name w:val="ListLabel 469"/>
    <w:qFormat/>
    <w:rsid w:val="00390B60"/>
    <w:rPr>
      <w:rFonts w:cs="Symbol"/>
    </w:rPr>
  </w:style>
  <w:style w:type="character" w:customStyle="1" w:styleId="ListLabel470">
    <w:name w:val="ListLabel 470"/>
    <w:qFormat/>
    <w:rsid w:val="00390B60"/>
    <w:rPr>
      <w:rFonts w:cs="Courier New"/>
    </w:rPr>
  </w:style>
  <w:style w:type="character" w:customStyle="1" w:styleId="ListLabel471">
    <w:name w:val="ListLabel 471"/>
    <w:qFormat/>
    <w:rsid w:val="00390B60"/>
    <w:rPr>
      <w:rFonts w:cs="Wingdings"/>
    </w:rPr>
  </w:style>
  <w:style w:type="character" w:customStyle="1" w:styleId="ListLabel472">
    <w:name w:val="ListLabel 472"/>
    <w:qFormat/>
    <w:rsid w:val="00390B60"/>
    <w:rPr>
      <w:rFonts w:cs="Symbol"/>
    </w:rPr>
  </w:style>
  <w:style w:type="character" w:customStyle="1" w:styleId="ListLabel473">
    <w:name w:val="ListLabel 473"/>
    <w:qFormat/>
    <w:rsid w:val="00390B60"/>
    <w:rPr>
      <w:rFonts w:cs="Courier New"/>
    </w:rPr>
  </w:style>
  <w:style w:type="character" w:customStyle="1" w:styleId="ListLabel474">
    <w:name w:val="ListLabel 474"/>
    <w:qFormat/>
    <w:rsid w:val="00390B60"/>
    <w:rPr>
      <w:rFonts w:cs="Wingdings"/>
    </w:rPr>
  </w:style>
  <w:style w:type="character" w:customStyle="1" w:styleId="ListLabel475">
    <w:name w:val="ListLabel 475"/>
    <w:qFormat/>
    <w:rsid w:val="00390B60"/>
    <w:rPr>
      <w:rFonts w:ascii="Calibri" w:hAnsi="Calibri"/>
      <w:b/>
      <w:sz w:val="22"/>
    </w:rPr>
  </w:style>
  <w:style w:type="character" w:customStyle="1" w:styleId="ListLabel476">
    <w:name w:val="ListLabel 476"/>
    <w:qFormat/>
    <w:rsid w:val="00390B60"/>
    <w:rPr>
      <w:rFonts w:ascii="Calibri" w:hAnsi="Calibri"/>
      <w:b/>
      <w:sz w:val="22"/>
    </w:rPr>
  </w:style>
  <w:style w:type="character" w:customStyle="1" w:styleId="ListLabel477">
    <w:name w:val="ListLabel 477"/>
    <w:qFormat/>
    <w:rsid w:val="00390B60"/>
    <w:rPr>
      <w:b w:val="0"/>
    </w:rPr>
  </w:style>
  <w:style w:type="character" w:customStyle="1" w:styleId="ListLabel478">
    <w:name w:val="ListLabel 478"/>
    <w:qFormat/>
    <w:rsid w:val="00390B60"/>
    <w:rPr>
      <w:rFonts w:ascii="Calibri" w:hAnsi="Calibri"/>
      <w:b/>
      <w:sz w:val="22"/>
    </w:rPr>
  </w:style>
  <w:style w:type="character" w:customStyle="1" w:styleId="ListLabel479">
    <w:name w:val="ListLabel 479"/>
    <w:qFormat/>
    <w:rsid w:val="00390B60"/>
    <w:rPr>
      <w:rFonts w:cs="Arial"/>
      <w:sz w:val="22"/>
      <w:szCs w:val="22"/>
    </w:rPr>
  </w:style>
  <w:style w:type="character" w:customStyle="1" w:styleId="ListLabel480">
    <w:name w:val="ListLabel 480"/>
    <w:qFormat/>
    <w:rsid w:val="00390B60"/>
    <w:rPr>
      <w:rFonts w:cs="Arial"/>
      <w:color w:val="00000A"/>
      <w:sz w:val="22"/>
      <w:szCs w:val="22"/>
    </w:rPr>
  </w:style>
  <w:style w:type="character" w:customStyle="1" w:styleId="ListLabel481">
    <w:name w:val="ListLabel 481"/>
    <w:qFormat/>
    <w:rsid w:val="00390B60"/>
    <w:rPr>
      <w:rFonts w:cs="Arial"/>
      <w:sz w:val="22"/>
      <w:szCs w:val="22"/>
    </w:rPr>
  </w:style>
  <w:style w:type="character" w:customStyle="1" w:styleId="ListLabel482">
    <w:name w:val="ListLabel 482"/>
    <w:qFormat/>
    <w:rsid w:val="00390B60"/>
    <w:rPr>
      <w:rFonts w:ascii="Calibri" w:hAnsi="Calibri"/>
      <w:b/>
      <w:sz w:val="22"/>
    </w:rPr>
  </w:style>
  <w:style w:type="character" w:customStyle="1" w:styleId="ListLabel483">
    <w:name w:val="ListLabel 483"/>
    <w:qFormat/>
    <w:rsid w:val="00390B60"/>
    <w:rPr>
      <w:b w:val="0"/>
    </w:rPr>
  </w:style>
  <w:style w:type="character" w:customStyle="1" w:styleId="ListLabel484">
    <w:name w:val="ListLabel 484"/>
    <w:qFormat/>
    <w:rsid w:val="00390B60"/>
    <w:rPr>
      <w:b w:val="0"/>
    </w:rPr>
  </w:style>
  <w:style w:type="character" w:customStyle="1" w:styleId="ListLabel485">
    <w:name w:val="ListLabel 485"/>
    <w:qFormat/>
    <w:rsid w:val="00390B60"/>
    <w:rPr>
      <w:b w:val="0"/>
    </w:rPr>
  </w:style>
  <w:style w:type="character" w:customStyle="1" w:styleId="ListLabel486">
    <w:name w:val="ListLabel 486"/>
    <w:qFormat/>
    <w:rsid w:val="00390B60"/>
    <w:rPr>
      <w:rFonts w:cs="Wingdings"/>
    </w:rPr>
  </w:style>
  <w:style w:type="character" w:customStyle="1" w:styleId="ListLabel487">
    <w:name w:val="ListLabel 487"/>
    <w:qFormat/>
    <w:rsid w:val="00390B60"/>
    <w:rPr>
      <w:rFonts w:cs="Arial"/>
      <w:sz w:val="22"/>
      <w:szCs w:val="22"/>
    </w:rPr>
  </w:style>
  <w:style w:type="character" w:customStyle="1" w:styleId="ListLabel488">
    <w:name w:val="ListLabel 488"/>
    <w:qFormat/>
    <w:rsid w:val="00390B60"/>
    <w:rPr>
      <w:rFonts w:cs="Arial"/>
      <w:strike w:val="0"/>
      <w:dstrike w:val="0"/>
      <w:sz w:val="22"/>
      <w:szCs w:val="22"/>
    </w:rPr>
  </w:style>
  <w:style w:type="character" w:customStyle="1" w:styleId="ListLabel489">
    <w:name w:val="ListLabel 489"/>
    <w:qFormat/>
    <w:rsid w:val="00390B60"/>
    <w:rPr>
      <w:rFonts w:cs="Arial"/>
      <w:sz w:val="22"/>
      <w:szCs w:val="22"/>
    </w:rPr>
  </w:style>
  <w:style w:type="character" w:customStyle="1" w:styleId="ListLabel490">
    <w:name w:val="ListLabel 490"/>
    <w:qFormat/>
    <w:rsid w:val="00390B60"/>
    <w:rPr>
      <w:rFonts w:cs="Arial"/>
      <w:sz w:val="22"/>
      <w:szCs w:val="22"/>
    </w:rPr>
  </w:style>
  <w:style w:type="character" w:customStyle="1" w:styleId="ListLabel491">
    <w:name w:val="ListLabel 491"/>
    <w:qFormat/>
    <w:rsid w:val="00390B60"/>
    <w:rPr>
      <w:strike w:val="0"/>
      <w:dstrike w:val="0"/>
    </w:rPr>
  </w:style>
  <w:style w:type="character" w:customStyle="1" w:styleId="ListLabel492">
    <w:name w:val="ListLabel 492"/>
    <w:qFormat/>
    <w:rsid w:val="00390B60"/>
    <w:rPr>
      <w:rFonts w:cs="Arial"/>
      <w:sz w:val="24"/>
      <w:szCs w:val="24"/>
    </w:rPr>
  </w:style>
  <w:style w:type="character" w:customStyle="1" w:styleId="ListLabel493">
    <w:name w:val="ListLabel 493"/>
    <w:qFormat/>
    <w:rsid w:val="00390B60"/>
    <w:rPr>
      <w:rFonts w:cs="Arial"/>
      <w:sz w:val="22"/>
      <w:szCs w:val="22"/>
    </w:rPr>
  </w:style>
  <w:style w:type="character" w:customStyle="1" w:styleId="ListLabel494">
    <w:name w:val="ListLabel 494"/>
    <w:qFormat/>
    <w:rsid w:val="00390B60"/>
    <w:rPr>
      <w:rFonts w:cs="Symbol"/>
    </w:rPr>
  </w:style>
  <w:style w:type="character" w:customStyle="1" w:styleId="ListLabel495">
    <w:name w:val="ListLabel 495"/>
    <w:qFormat/>
    <w:rsid w:val="00390B60"/>
    <w:rPr>
      <w:rFonts w:cs="Courier New"/>
    </w:rPr>
  </w:style>
  <w:style w:type="character" w:customStyle="1" w:styleId="ListLabel496">
    <w:name w:val="ListLabel 496"/>
    <w:qFormat/>
    <w:rsid w:val="00390B60"/>
    <w:rPr>
      <w:rFonts w:cs="Wingdings"/>
    </w:rPr>
  </w:style>
  <w:style w:type="character" w:customStyle="1" w:styleId="ListLabel497">
    <w:name w:val="ListLabel 497"/>
    <w:qFormat/>
    <w:rsid w:val="00390B60"/>
    <w:rPr>
      <w:rFonts w:cs="Symbol"/>
    </w:rPr>
  </w:style>
  <w:style w:type="character" w:customStyle="1" w:styleId="ListLabel498">
    <w:name w:val="ListLabel 498"/>
    <w:qFormat/>
    <w:rsid w:val="00390B60"/>
    <w:rPr>
      <w:rFonts w:cs="Courier New"/>
    </w:rPr>
  </w:style>
  <w:style w:type="character" w:customStyle="1" w:styleId="ListLabel499">
    <w:name w:val="ListLabel 499"/>
    <w:qFormat/>
    <w:rsid w:val="00390B60"/>
    <w:rPr>
      <w:rFonts w:cs="Wingdings"/>
    </w:rPr>
  </w:style>
  <w:style w:type="character" w:customStyle="1" w:styleId="ListLabel500">
    <w:name w:val="ListLabel 500"/>
    <w:qFormat/>
    <w:rsid w:val="00390B60"/>
    <w:rPr>
      <w:rFonts w:cs="Symbol"/>
    </w:rPr>
  </w:style>
  <w:style w:type="character" w:customStyle="1" w:styleId="ListLabel501">
    <w:name w:val="ListLabel 501"/>
    <w:qFormat/>
    <w:rsid w:val="00390B60"/>
    <w:rPr>
      <w:rFonts w:cs="Courier New"/>
    </w:rPr>
  </w:style>
  <w:style w:type="character" w:customStyle="1" w:styleId="ListLabel502">
    <w:name w:val="ListLabel 502"/>
    <w:qFormat/>
    <w:rsid w:val="00390B60"/>
    <w:rPr>
      <w:rFonts w:cs="Wingdings"/>
    </w:rPr>
  </w:style>
  <w:style w:type="character" w:customStyle="1" w:styleId="ListLabel503">
    <w:name w:val="ListLabel 503"/>
    <w:qFormat/>
    <w:rsid w:val="00390B60"/>
    <w:rPr>
      <w:rFonts w:cs="Symbol"/>
    </w:rPr>
  </w:style>
  <w:style w:type="character" w:customStyle="1" w:styleId="ListLabel504">
    <w:name w:val="ListLabel 504"/>
    <w:qFormat/>
    <w:rsid w:val="00390B60"/>
    <w:rPr>
      <w:rFonts w:cs="Courier New"/>
    </w:rPr>
  </w:style>
  <w:style w:type="character" w:customStyle="1" w:styleId="ListLabel505">
    <w:name w:val="ListLabel 505"/>
    <w:qFormat/>
    <w:rsid w:val="00390B60"/>
    <w:rPr>
      <w:rFonts w:cs="Wingdings"/>
    </w:rPr>
  </w:style>
  <w:style w:type="character" w:customStyle="1" w:styleId="ListLabel506">
    <w:name w:val="ListLabel 506"/>
    <w:qFormat/>
    <w:rsid w:val="00390B60"/>
    <w:rPr>
      <w:rFonts w:cs="Symbol"/>
    </w:rPr>
  </w:style>
  <w:style w:type="character" w:customStyle="1" w:styleId="ListLabel507">
    <w:name w:val="ListLabel 507"/>
    <w:qFormat/>
    <w:rsid w:val="00390B60"/>
    <w:rPr>
      <w:rFonts w:cs="Courier New"/>
    </w:rPr>
  </w:style>
  <w:style w:type="character" w:customStyle="1" w:styleId="ListLabel508">
    <w:name w:val="ListLabel 508"/>
    <w:qFormat/>
    <w:rsid w:val="00390B60"/>
    <w:rPr>
      <w:rFonts w:cs="Wingdings"/>
    </w:rPr>
  </w:style>
  <w:style w:type="character" w:customStyle="1" w:styleId="ListLabel509">
    <w:name w:val="ListLabel 509"/>
    <w:qFormat/>
    <w:rsid w:val="00390B60"/>
    <w:rPr>
      <w:rFonts w:cs="Symbol"/>
    </w:rPr>
  </w:style>
  <w:style w:type="character" w:customStyle="1" w:styleId="ListLabel510">
    <w:name w:val="ListLabel 510"/>
    <w:qFormat/>
    <w:rsid w:val="00390B60"/>
    <w:rPr>
      <w:rFonts w:cs="Courier New"/>
    </w:rPr>
  </w:style>
  <w:style w:type="character" w:customStyle="1" w:styleId="ListLabel511">
    <w:name w:val="ListLabel 511"/>
    <w:qFormat/>
    <w:rsid w:val="00390B60"/>
    <w:rPr>
      <w:rFonts w:cs="Wingdings"/>
    </w:rPr>
  </w:style>
  <w:style w:type="character" w:customStyle="1" w:styleId="ListLabel512">
    <w:name w:val="ListLabel 512"/>
    <w:qFormat/>
    <w:rsid w:val="00390B60"/>
    <w:rPr>
      <w:rFonts w:cs="Symbol"/>
      <w:sz w:val="22"/>
    </w:rPr>
  </w:style>
  <w:style w:type="character" w:customStyle="1" w:styleId="ListLabel513">
    <w:name w:val="ListLabel 513"/>
    <w:qFormat/>
    <w:rsid w:val="00390B60"/>
    <w:rPr>
      <w:rFonts w:cs="Courier New"/>
    </w:rPr>
  </w:style>
  <w:style w:type="character" w:customStyle="1" w:styleId="ListLabel514">
    <w:name w:val="ListLabel 514"/>
    <w:qFormat/>
    <w:rsid w:val="00390B60"/>
    <w:rPr>
      <w:rFonts w:cs="Wingdings"/>
    </w:rPr>
  </w:style>
  <w:style w:type="character" w:customStyle="1" w:styleId="ListLabel515">
    <w:name w:val="ListLabel 515"/>
    <w:qFormat/>
    <w:rsid w:val="00390B60"/>
    <w:rPr>
      <w:rFonts w:cs="Symbol"/>
    </w:rPr>
  </w:style>
  <w:style w:type="character" w:customStyle="1" w:styleId="ListLabel516">
    <w:name w:val="ListLabel 516"/>
    <w:qFormat/>
    <w:rsid w:val="00390B60"/>
    <w:rPr>
      <w:rFonts w:cs="Courier New"/>
    </w:rPr>
  </w:style>
  <w:style w:type="character" w:customStyle="1" w:styleId="ListLabel517">
    <w:name w:val="ListLabel 517"/>
    <w:qFormat/>
    <w:rsid w:val="00390B60"/>
    <w:rPr>
      <w:rFonts w:cs="Wingdings"/>
    </w:rPr>
  </w:style>
  <w:style w:type="character" w:customStyle="1" w:styleId="ListLabel518">
    <w:name w:val="ListLabel 518"/>
    <w:qFormat/>
    <w:rsid w:val="00390B60"/>
    <w:rPr>
      <w:rFonts w:cs="Symbol"/>
    </w:rPr>
  </w:style>
  <w:style w:type="character" w:customStyle="1" w:styleId="ListLabel519">
    <w:name w:val="ListLabel 519"/>
    <w:qFormat/>
    <w:rsid w:val="00390B60"/>
    <w:rPr>
      <w:rFonts w:cs="Courier New"/>
    </w:rPr>
  </w:style>
  <w:style w:type="character" w:customStyle="1" w:styleId="ListLabel520">
    <w:name w:val="ListLabel 520"/>
    <w:qFormat/>
    <w:rsid w:val="00390B60"/>
    <w:rPr>
      <w:rFonts w:cs="Wingdings"/>
    </w:rPr>
  </w:style>
  <w:style w:type="character" w:customStyle="1" w:styleId="ListLabel521">
    <w:name w:val="ListLabel 521"/>
    <w:qFormat/>
    <w:rsid w:val="00390B60"/>
    <w:rPr>
      <w:rFonts w:cs="Symbol"/>
    </w:rPr>
  </w:style>
  <w:style w:type="character" w:customStyle="1" w:styleId="ListLabel522">
    <w:name w:val="ListLabel 522"/>
    <w:qFormat/>
    <w:rsid w:val="00390B60"/>
    <w:rPr>
      <w:rFonts w:cs="Courier New"/>
    </w:rPr>
  </w:style>
  <w:style w:type="character" w:customStyle="1" w:styleId="ListLabel523">
    <w:name w:val="ListLabel 523"/>
    <w:qFormat/>
    <w:rsid w:val="00390B60"/>
    <w:rPr>
      <w:rFonts w:cs="Wingdings"/>
    </w:rPr>
  </w:style>
  <w:style w:type="character" w:customStyle="1" w:styleId="ListLabel524">
    <w:name w:val="ListLabel 524"/>
    <w:qFormat/>
    <w:rsid w:val="00390B60"/>
    <w:rPr>
      <w:rFonts w:cs="Symbol"/>
    </w:rPr>
  </w:style>
  <w:style w:type="character" w:customStyle="1" w:styleId="ListLabel525">
    <w:name w:val="ListLabel 525"/>
    <w:qFormat/>
    <w:rsid w:val="00390B60"/>
    <w:rPr>
      <w:rFonts w:cs="Courier New"/>
    </w:rPr>
  </w:style>
  <w:style w:type="character" w:customStyle="1" w:styleId="ListLabel526">
    <w:name w:val="ListLabel 526"/>
    <w:qFormat/>
    <w:rsid w:val="00390B60"/>
    <w:rPr>
      <w:rFonts w:cs="Wingdings"/>
    </w:rPr>
  </w:style>
  <w:style w:type="character" w:customStyle="1" w:styleId="ListLabel527">
    <w:name w:val="ListLabel 527"/>
    <w:qFormat/>
    <w:rsid w:val="00390B60"/>
    <w:rPr>
      <w:rFonts w:cs="Symbol"/>
    </w:rPr>
  </w:style>
  <w:style w:type="character" w:customStyle="1" w:styleId="ListLabel528">
    <w:name w:val="ListLabel 528"/>
    <w:qFormat/>
    <w:rsid w:val="00390B60"/>
    <w:rPr>
      <w:rFonts w:cs="Courier New"/>
    </w:rPr>
  </w:style>
  <w:style w:type="character" w:customStyle="1" w:styleId="ListLabel529">
    <w:name w:val="ListLabel 529"/>
    <w:qFormat/>
    <w:rsid w:val="00390B60"/>
    <w:rPr>
      <w:rFonts w:cs="Wingdings"/>
    </w:rPr>
  </w:style>
  <w:style w:type="character" w:customStyle="1" w:styleId="ListLabel530">
    <w:name w:val="ListLabel 530"/>
    <w:qFormat/>
    <w:rsid w:val="00390B60"/>
    <w:rPr>
      <w:rFonts w:cs="Symbol"/>
    </w:rPr>
  </w:style>
  <w:style w:type="character" w:customStyle="1" w:styleId="ListLabel531">
    <w:name w:val="ListLabel 531"/>
    <w:qFormat/>
    <w:rsid w:val="00390B60"/>
    <w:rPr>
      <w:rFonts w:cs="Courier New"/>
    </w:rPr>
  </w:style>
  <w:style w:type="character" w:customStyle="1" w:styleId="ListLabel532">
    <w:name w:val="ListLabel 532"/>
    <w:qFormat/>
    <w:rsid w:val="00390B60"/>
    <w:rPr>
      <w:rFonts w:cs="Wingdings"/>
    </w:rPr>
  </w:style>
  <w:style w:type="character" w:customStyle="1" w:styleId="ListLabel533">
    <w:name w:val="ListLabel 533"/>
    <w:qFormat/>
    <w:rsid w:val="00390B60"/>
    <w:rPr>
      <w:rFonts w:cs="Symbol"/>
    </w:rPr>
  </w:style>
  <w:style w:type="character" w:customStyle="1" w:styleId="ListLabel534">
    <w:name w:val="ListLabel 534"/>
    <w:qFormat/>
    <w:rsid w:val="00390B60"/>
    <w:rPr>
      <w:rFonts w:cs="Courier New"/>
    </w:rPr>
  </w:style>
  <w:style w:type="character" w:customStyle="1" w:styleId="ListLabel535">
    <w:name w:val="ListLabel 535"/>
    <w:qFormat/>
    <w:rsid w:val="00390B60"/>
    <w:rPr>
      <w:rFonts w:cs="Wingdings"/>
    </w:rPr>
  </w:style>
  <w:style w:type="character" w:customStyle="1" w:styleId="ListLabel536">
    <w:name w:val="ListLabel 536"/>
    <w:qFormat/>
    <w:rsid w:val="00390B60"/>
    <w:rPr>
      <w:rFonts w:cs="Symbol"/>
    </w:rPr>
  </w:style>
  <w:style w:type="character" w:customStyle="1" w:styleId="ListLabel537">
    <w:name w:val="ListLabel 537"/>
    <w:qFormat/>
    <w:rsid w:val="00390B60"/>
    <w:rPr>
      <w:rFonts w:cs="Courier New"/>
    </w:rPr>
  </w:style>
  <w:style w:type="character" w:customStyle="1" w:styleId="ListLabel538">
    <w:name w:val="ListLabel 538"/>
    <w:qFormat/>
    <w:rsid w:val="00390B60"/>
    <w:rPr>
      <w:rFonts w:cs="Wingdings"/>
    </w:rPr>
  </w:style>
  <w:style w:type="character" w:customStyle="1" w:styleId="ListLabel539">
    <w:name w:val="ListLabel 539"/>
    <w:qFormat/>
    <w:rsid w:val="00390B60"/>
    <w:rPr>
      <w:rFonts w:cs="Symbol"/>
      <w:sz w:val="18"/>
    </w:rPr>
  </w:style>
  <w:style w:type="character" w:customStyle="1" w:styleId="ListLabel540">
    <w:name w:val="ListLabel 540"/>
    <w:qFormat/>
    <w:rsid w:val="00390B60"/>
    <w:rPr>
      <w:sz w:val="22"/>
      <w:szCs w:val="22"/>
    </w:rPr>
  </w:style>
  <w:style w:type="character" w:customStyle="1" w:styleId="ListLabel541">
    <w:name w:val="ListLabel 541"/>
    <w:qFormat/>
    <w:rsid w:val="00390B60"/>
    <w:rPr>
      <w:rFonts w:ascii="Calibri" w:hAnsi="Calibri" w:cs="Symbol"/>
      <w:sz w:val="22"/>
    </w:rPr>
  </w:style>
  <w:style w:type="character" w:customStyle="1" w:styleId="ListLabel542">
    <w:name w:val="ListLabel 542"/>
    <w:qFormat/>
    <w:rsid w:val="00390B60"/>
    <w:rPr>
      <w:rFonts w:cs="Courier New"/>
    </w:rPr>
  </w:style>
  <w:style w:type="character" w:customStyle="1" w:styleId="ListLabel543">
    <w:name w:val="ListLabel 543"/>
    <w:qFormat/>
    <w:rsid w:val="00390B60"/>
    <w:rPr>
      <w:rFonts w:cs="Wingdings"/>
    </w:rPr>
  </w:style>
  <w:style w:type="character" w:customStyle="1" w:styleId="ListLabel544">
    <w:name w:val="ListLabel 544"/>
    <w:qFormat/>
    <w:rsid w:val="00390B60"/>
    <w:rPr>
      <w:rFonts w:cs="Symbol"/>
    </w:rPr>
  </w:style>
  <w:style w:type="character" w:customStyle="1" w:styleId="ListLabel545">
    <w:name w:val="ListLabel 545"/>
    <w:qFormat/>
    <w:rsid w:val="00390B60"/>
    <w:rPr>
      <w:rFonts w:cs="Courier New"/>
    </w:rPr>
  </w:style>
  <w:style w:type="character" w:customStyle="1" w:styleId="ListLabel546">
    <w:name w:val="ListLabel 546"/>
    <w:qFormat/>
    <w:rsid w:val="00390B60"/>
    <w:rPr>
      <w:rFonts w:cs="Wingdings"/>
    </w:rPr>
  </w:style>
  <w:style w:type="character" w:customStyle="1" w:styleId="ListLabel547">
    <w:name w:val="ListLabel 547"/>
    <w:qFormat/>
    <w:rsid w:val="00390B60"/>
    <w:rPr>
      <w:rFonts w:cs="Symbol"/>
    </w:rPr>
  </w:style>
  <w:style w:type="character" w:customStyle="1" w:styleId="ListLabel548">
    <w:name w:val="ListLabel 548"/>
    <w:qFormat/>
    <w:rsid w:val="00390B60"/>
    <w:rPr>
      <w:rFonts w:cs="Courier New"/>
    </w:rPr>
  </w:style>
  <w:style w:type="character" w:customStyle="1" w:styleId="ListLabel549">
    <w:name w:val="ListLabel 549"/>
    <w:qFormat/>
    <w:rsid w:val="00390B60"/>
    <w:rPr>
      <w:rFonts w:cs="Wingdings"/>
    </w:rPr>
  </w:style>
  <w:style w:type="character" w:customStyle="1" w:styleId="ListLabel550">
    <w:name w:val="ListLabel 550"/>
    <w:qFormat/>
    <w:rsid w:val="00390B60"/>
    <w:rPr>
      <w:rFonts w:cs="Courier New"/>
    </w:rPr>
  </w:style>
  <w:style w:type="character" w:customStyle="1" w:styleId="ListLabel551">
    <w:name w:val="ListLabel 551"/>
    <w:qFormat/>
    <w:rsid w:val="00390B60"/>
    <w:rPr>
      <w:rFonts w:cs="Angsana New"/>
      <w:color w:val="000000"/>
      <w:szCs w:val="22"/>
      <w:highlight w:val="white"/>
      <w:lang w:val="el-GR"/>
    </w:rPr>
  </w:style>
  <w:style w:type="character" w:customStyle="1" w:styleId="ListLabel552">
    <w:name w:val="ListLabel 552"/>
    <w:qFormat/>
    <w:rsid w:val="00390B60"/>
    <w:rPr>
      <w:rFonts w:cs="Courier New"/>
    </w:rPr>
  </w:style>
  <w:style w:type="character" w:customStyle="1" w:styleId="ListLabel553">
    <w:name w:val="ListLabel 553"/>
    <w:qFormat/>
    <w:rsid w:val="00390B60"/>
    <w:rPr>
      <w:b w:val="0"/>
    </w:rPr>
  </w:style>
  <w:style w:type="character" w:customStyle="1" w:styleId="ListLabel554">
    <w:name w:val="ListLabel 554"/>
    <w:qFormat/>
    <w:rsid w:val="00390B60"/>
    <w:rPr>
      <w:rFonts w:cs="Courier New"/>
    </w:rPr>
  </w:style>
  <w:style w:type="character" w:customStyle="1" w:styleId="ListLabel555">
    <w:name w:val="ListLabel 555"/>
    <w:qFormat/>
    <w:rsid w:val="00390B60"/>
    <w:rPr>
      <w:rFonts w:cs="Courier New"/>
    </w:rPr>
  </w:style>
  <w:style w:type="character" w:customStyle="1" w:styleId="ListLabel556">
    <w:name w:val="ListLabel 556"/>
    <w:qFormat/>
    <w:rsid w:val="00390B60"/>
    <w:rPr>
      <w:rFonts w:cs="Courier New"/>
    </w:rPr>
  </w:style>
  <w:style w:type="character" w:customStyle="1" w:styleId="ListLabel557">
    <w:name w:val="ListLabel 557"/>
    <w:qFormat/>
    <w:rsid w:val="00390B60"/>
    <w:rPr>
      <w:rFonts w:cs="Courier New"/>
    </w:rPr>
  </w:style>
  <w:style w:type="character" w:customStyle="1" w:styleId="ListLabel558">
    <w:name w:val="ListLabel 558"/>
    <w:qFormat/>
    <w:rsid w:val="00390B60"/>
    <w:rPr>
      <w:rFonts w:cs="Courier New"/>
    </w:rPr>
  </w:style>
  <w:style w:type="character" w:customStyle="1" w:styleId="ListLabel559">
    <w:name w:val="ListLabel 559"/>
    <w:qFormat/>
    <w:rsid w:val="00390B60"/>
    <w:rPr>
      <w:rFonts w:cs="Courier New"/>
    </w:rPr>
  </w:style>
  <w:style w:type="character" w:customStyle="1" w:styleId="ListLabel560">
    <w:name w:val="ListLabel 560"/>
    <w:qFormat/>
    <w:rsid w:val="00390B60"/>
    <w:rPr>
      <w:rFonts w:cs="Courier New"/>
    </w:rPr>
  </w:style>
  <w:style w:type="character" w:customStyle="1" w:styleId="ListLabel561">
    <w:name w:val="ListLabel 561"/>
    <w:qFormat/>
    <w:rsid w:val="00390B60"/>
    <w:rPr>
      <w:rFonts w:eastAsia="Calibri" w:cs="Calibri"/>
    </w:rPr>
  </w:style>
  <w:style w:type="character" w:customStyle="1" w:styleId="ListLabel562">
    <w:name w:val="ListLabel 562"/>
    <w:qFormat/>
    <w:rsid w:val="00390B60"/>
    <w:rPr>
      <w:rFonts w:cs="Courier New"/>
    </w:rPr>
  </w:style>
  <w:style w:type="character" w:customStyle="1" w:styleId="ListLabel563">
    <w:name w:val="ListLabel 563"/>
    <w:qFormat/>
    <w:rsid w:val="00390B60"/>
    <w:rPr>
      <w:rFonts w:cs="Courier New"/>
    </w:rPr>
  </w:style>
  <w:style w:type="character" w:customStyle="1" w:styleId="ListLabel564">
    <w:name w:val="ListLabel 564"/>
    <w:qFormat/>
    <w:rsid w:val="00390B60"/>
    <w:rPr>
      <w:rFonts w:cs="Courier New"/>
    </w:rPr>
  </w:style>
  <w:style w:type="character" w:customStyle="1" w:styleId="ListLabel565">
    <w:name w:val="ListLabel 565"/>
    <w:qFormat/>
    <w:rsid w:val="00390B60"/>
    <w:rPr>
      <w:rFonts w:cs="Times New Roman"/>
    </w:rPr>
  </w:style>
  <w:style w:type="character" w:customStyle="1" w:styleId="ListLabel566">
    <w:name w:val="ListLabel 566"/>
    <w:qFormat/>
    <w:rsid w:val="00390B60"/>
    <w:rPr>
      <w:rFonts w:cs="Times New Roman"/>
    </w:rPr>
  </w:style>
  <w:style w:type="character" w:customStyle="1" w:styleId="ListLabel567">
    <w:name w:val="ListLabel 567"/>
    <w:qFormat/>
    <w:rsid w:val="00390B60"/>
    <w:rPr>
      <w:rFonts w:cs="Times New Roman"/>
    </w:rPr>
  </w:style>
  <w:style w:type="character" w:customStyle="1" w:styleId="ListLabel568">
    <w:name w:val="ListLabel 568"/>
    <w:qFormat/>
    <w:rsid w:val="00390B60"/>
    <w:rPr>
      <w:rFonts w:cs="Times New Roman"/>
    </w:rPr>
  </w:style>
  <w:style w:type="character" w:customStyle="1" w:styleId="ListLabel569">
    <w:name w:val="ListLabel 569"/>
    <w:qFormat/>
    <w:rsid w:val="00390B60"/>
    <w:rPr>
      <w:rFonts w:cs="Times New Roman"/>
    </w:rPr>
  </w:style>
  <w:style w:type="character" w:customStyle="1" w:styleId="ListLabel570">
    <w:name w:val="ListLabel 570"/>
    <w:qFormat/>
    <w:rsid w:val="00390B60"/>
    <w:rPr>
      <w:rFonts w:cs="Times New Roman"/>
    </w:rPr>
  </w:style>
  <w:style w:type="character" w:customStyle="1" w:styleId="ListLabel571">
    <w:name w:val="ListLabel 571"/>
    <w:qFormat/>
    <w:rsid w:val="00390B60"/>
    <w:rPr>
      <w:rFonts w:cs="Times New Roman"/>
    </w:rPr>
  </w:style>
  <w:style w:type="character" w:customStyle="1" w:styleId="ListLabel572">
    <w:name w:val="ListLabel 572"/>
    <w:qFormat/>
    <w:rsid w:val="00390B60"/>
    <w:rPr>
      <w:rFonts w:cs="Times New Roman"/>
    </w:rPr>
  </w:style>
  <w:style w:type="character" w:customStyle="1" w:styleId="ListLabel573">
    <w:name w:val="ListLabel 573"/>
    <w:qFormat/>
    <w:rsid w:val="00390B60"/>
    <w:rPr>
      <w:rFonts w:cs="Times New Roman"/>
      <w:b w:val="0"/>
      <w:i w:val="0"/>
      <w:color w:val="00000A"/>
      <w:sz w:val="22"/>
      <w:szCs w:val="20"/>
      <w:u w:val="none"/>
    </w:rPr>
  </w:style>
  <w:style w:type="character" w:customStyle="1" w:styleId="ListLabel574">
    <w:name w:val="ListLabel 574"/>
    <w:qFormat/>
    <w:rsid w:val="00390B60"/>
    <w:rPr>
      <w:rFonts w:cs="Times New Roman"/>
      <w:b w:val="0"/>
      <w:i w:val="0"/>
      <w:color w:val="00000A"/>
      <w:sz w:val="22"/>
      <w:szCs w:val="20"/>
      <w:u w:val="none"/>
    </w:rPr>
  </w:style>
  <w:style w:type="character" w:customStyle="1" w:styleId="ListLabel575">
    <w:name w:val="ListLabel 575"/>
    <w:qFormat/>
    <w:rsid w:val="00390B60"/>
    <w:rPr>
      <w:rFonts w:cs="Times New Roman"/>
      <w:b w:val="0"/>
      <w:i w:val="0"/>
      <w:color w:val="00000A"/>
      <w:sz w:val="22"/>
      <w:szCs w:val="20"/>
      <w:u w:val="none"/>
    </w:rPr>
  </w:style>
  <w:style w:type="character" w:customStyle="1" w:styleId="ListLabel576">
    <w:name w:val="ListLabel 576"/>
    <w:qFormat/>
    <w:rsid w:val="00390B60"/>
    <w:rPr>
      <w:rFonts w:cs="Times New Roman"/>
      <w:b w:val="0"/>
      <w:i w:val="0"/>
      <w:color w:val="00000A"/>
      <w:sz w:val="22"/>
      <w:szCs w:val="20"/>
      <w:u w:val="none"/>
    </w:rPr>
  </w:style>
  <w:style w:type="character" w:customStyle="1" w:styleId="ListLabel577">
    <w:name w:val="ListLabel 577"/>
    <w:qFormat/>
    <w:rsid w:val="00390B60"/>
    <w:rPr>
      <w:rFonts w:cs="Times New Roman"/>
      <w:b w:val="0"/>
      <w:i w:val="0"/>
      <w:color w:val="00000A"/>
      <w:sz w:val="22"/>
      <w:szCs w:val="20"/>
      <w:u w:val="none"/>
    </w:rPr>
  </w:style>
  <w:style w:type="character" w:customStyle="1" w:styleId="ListLabel578">
    <w:name w:val="ListLabel 578"/>
    <w:qFormat/>
    <w:rsid w:val="00390B60"/>
    <w:rPr>
      <w:rFonts w:cs="Times New Roman"/>
      <w:b w:val="0"/>
      <w:i w:val="0"/>
      <w:color w:val="00000A"/>
      <w:sz w:val="22"/>
      <w:szCs w:val="20"/>
      <w:u w:val="none"/>
    </w:rPr>
  </w:style>
  <w:style w:type="character" w:customStyle="1" w:styleId="ListLabel579">
    <w:name w:val="ListLabel 579"/>
    <w:qFormat/>
    <w:rsid w:val="00390B60"/>
    <w:rPr>
      <w:rFonts w:cs="Times New Roman"/>
      <w:b w:val="0"/>
      <w:i w:val="0"/>
      <w:color w:val="00000A"/>
      <w:sz w:val="22"/>
      <w:szCs w:val="20"/>
      <w:u w:val="none"/>
    </w:rPr>
  </w:style>
  <w:style w:type="character" w:customStyle="1" w:styleId="ListLabel580">
    <w:name w:val="ListLabel 580"/>
    <w:qFormat/>
    <w:rsid w:val="00390B60"/>
    <w:rPr>
      <w:rFonts w:cs="Times New Roman"/>
      <w:b w:val="0"/>
      <w:i w:val="0"/>
      <w:color w:val="00000A"/>
      <w:sz w:val="22"/>
      <w:szCs w:val="20"/>
      <w:u w:val="none"/>
    </w:rPr>
  </w:style>
  <w:style w:type="character" w:customStyle="1" w:styleId="ListLabel581">
    <w:name w:val="ListLabel 581"/>
    <w:qFormat/>
    <w:rsid w:val="00390B60"/>
    <w:rPr>
      <w:rFonts w:cs="Times New Roman"/>
      <w:b w:val="0"/>
      <w:i w:val="0"/>
      <w:color w:val="00000A"/>
      <w:sz w:val="22"/>
      <w:szCs w:val="20"/>
      <w:u w:val="none"/>
    </w:rPr>
  </w:style>
  <w:style w:type="character" w:customStyle="1" w:styleId="ListLabel582">
    <w:name w:val="ListLabel 582"/>
    <w:qFormat/>
    <w:rsid w:val="00390B60"/>
    <w:rPr>
      <w:rFonts w:cs="Times New Roman"/>
      <w:b w:val="0"/>
      <w:i w:val="0"/>
      <w:color w:val="00000A"/>
      <w:sz w:val="22"/>
      <w:szCs w:val="20"/>
      <w:u w:val="none"/>
    </w:rPr>
  </w:style>
  <w:style w:type="character" w:customStyle="1" w:styleId="ListLabel583">
    <w:name w:val="ListLabel 583"/>
    <w:qFormat/>
    <w:rsid w:val="00390B60"/>
    <w:rPr>
      <w:rFonts w:cs="Times New Roman"/>
      <w:b w:val="0"/>
      <w:i w:val="0"/>
      <w:color w:val="00000A"/>
      <w:sz w:val="22"/>
      <w:szCs w:val="20"/>
      <w:u w:val="none"/>
    </w:rPr>
  </w:style>
  <w:style w:type="character" w:customStyle="1" w:styleId="ListLabel584">
    <w:name w:val="ListLabel 584"/>
    <w:qFormat/>
    <w:rsid w:val="00390B60"/>
    <w:rPr>
      <w:rFonts w:cs="Times New Roman"/>
      <w:b w:val="0"/>
      <w:i w:val="0"/>
      <w:color w:val="00000A"/>
      <w:sz w:val="22"/>
      <w:szCs w:val="20"/>
      <w:u w:val="none"/>
    </w:rPr>
  </w:style>
  <w:style w:type="character" w:customStyle="1" w:styleId="ListLabel585">
    <w:name w:val="ListLabel 585"/>
    <w:qFormat/>
    <w:rsid w:val="00390B60"/>
    <w:rPr>
      <w:rFonts w:cs="Times New Roman"/>
      <w:b w:val="0"/>
      <w:i w:val="0"/>
      <w:color w:val="00000A"/>
      <w:sz w:val="22"/>
      <w:szCs w:val="20"/>
      <w:u w:val="none"/>
    </w:rPr>
  </w:style>
  <w:style w:type="character" w:customStyle="1" w:styleId="ListLabel586">
    <w:name w:val="ListLabel 586"/>
    <w:qFormat/>
    <w:rsid w:val="00390B60"/>
    <w:rPr>
      <w:rFonts w:cs="Times New Roman"/>
      <w:b w:val="0"/>
      <w:i w:val="0"/>
      <w:color w:val="00000A"/>
      <w:sz w:val="22"/>
      <w:szCs w:val="20"/>
      <w:u w:val="none"/>
    </w:rPr>
  </w:style>
  <w:style w:type="character" w:customStyle="1" w:styleId="ListLabel587">
    <w:name w:val="ListLabel 587"/>
    <w:qFormat/>
    <w:rsid w:val="00390B60"/>
    <w:rPr>
      <w:rFonts w:cs="Times New Roman"/>
      <w:b w:val="0"/>
      <w:i w:val="0"/>
      <w:color w:val="00000A"/>
      <w:sz w:val="22"/>
      <w:szCs w:val="20"/>
      <w:u w:val="none"/>
    </w:rPr>
  </w:style>
  <w:style w:type="character" w:customStyle="1" w:styleId="ListLabel588">
    <w:name w:val="ListLabel 588"/>
    <w:qFormat/>
    <w:rsid w:val="00390B60"/>
    <w:rPr>
      <w:rFonts w:cs="Times New Roman"/>
      <w:b w:val="0"/>
      <w:i w:val="0"/>
      <w:color w:val="00000A"/>
      <w:sz w:val="22"/>
      <w:szCs w:val="20"/>
      <w:u w:val="none"/>
    </w:rPr>
  </w:style>
  <w:style w:type="character" w:customStyle="1" w:styleId="ListLabel589">
    <w:name w:val="ListLabel 589"/>
    <w:qFormat/>
    <w:rsid w:val="00390B60"/>
    <w:rPr>
      <w:rFonts w:cs="Times New Roman"/>
      <w:b w:val="0"/>
      <w:i w:val="0"/>
      <w:color w:val="00000A"/>
      <w:sz w:val="22"/>
      <w:szCs w:val="20"/>
      <w:u w:val="none"/>
    </w:rPr>
  </w:style>
  <w:style w:type="character" w:customStyle="1" w:styleId="ListLabel590">
    <w:name w:val="ListLabel 590"/>
    <w:qFormat/>
    <w:rsid w:val="00390B60"/>
    <w:rPr>
      <w:rFonts w:cs="Times New Roman"/>
      <w:b w:val="0"/>
      <w:i w:val="0"/>
      <w:color w:val="00000A"/>
      <w:sz w:val="22"/>
      <w:szCs w:val="20"/>
      <w:u w:val="none"/>
    </w:rPr>
  </w:style>
  <w:style w:type="character" w:customStyle="1" w:styleId="ListLabel591">
    <w:name w:val="ListLabel 591"/>
    <w:qFormat/>
    <w:rsid w:val="00390B60"/>
    <w:rPr>
      <w:rFonts w:cs="Times New Roman"/>
      <w:b w:val="0"/>
      <w:i w:val="0"/>
      <w:color w:val="00000A"/>
      <w:sz w:val="22"/>
      <w:szCs w:val="20"/>
      <w:u w:val="none"/>
    </w:rPr>
  </w:style>
  <w:style w:type="character" w:customStyle="1" w:styleId="ListLabel592">
    <w:name w:val="ListLabel 592"/>
    <w:qFormat/>
    <w:rsid w:val="00390B60"/>
    <w:rPr>
      <w:rFonts w:cs="Times New Roman"/>
      <w:b w:val="0"/>
      <w:i w:val="0"/>
      <w:color w:val="00000A"/>
      <w:sz w:val="22"/>
      <w:szCs w:val="20"/>
      <w:u w:val="none"/>
    </w:rPr>
  </w:style>
  <w:style w:type="character" w:customStyle="1" w:styleId="ListLabel593">
    <w:name w:val="ListLabel 593"/>
    <w:qFormat/>
    <w:rsid w:val="00390B60"/>
    <w:rPr>
      <w:rFonts w:cs="Times New Roman"/>
      <w:b w:val="0"/>
      <w:i w:val="0"/>
      <w:color w:val="00000A"/>
      <w:sz w:val="22"/>
      <w:szCs w:val="20"/>
      <w:u w:val="none"/>
    </w:rPr>
  </w:style>
  <w:style w:type="character" w:customStyle="1" w:styleId="ListLabel594">
    <w:name w:val="ListLabel 594"/>
    <w:qFormat/>
    <w:rsid w:val="00390B60"/>
    <w:rPr>
      <w:rFonts w:cs="Courier New"/>
    </w:rPr>
  </w:style>
  <w:style w:type="character" w:customStyle="1" w:styleId="ListLabel595">
    <w:name w:val="ListLabel 595"/>
    <w:qFormat/>
    <w:rsid w:val="00390B60"/>
    <w:rPr>
      <w:rFonts w:cs="Courier New"/>
    </w:rPr>
  </w:style>
  <w:style w:type="character" w:customStyle="1" w:styleId="ListLabel596">
    <w:name w:val="ListLabel 596"/>
    <w:qFormat/>
    <w:rsid w:val="00390B60"/>
    <w:rPr>
      <w:rFonts w:cs="Courier New"/>
    </w:rPr>
  </w:style>
  <w:style w:type="character" w:customStyle="1" w:styleId="ListLabel597">
    <w:name w:val="ListLabel 597"/>
    <w:qFormat/>
    <w:rsid w:val="00390B60"/>
    <w:rPr>
      <w:rFonts w:cs="Courier New"/>
    </w:rPr>
  </w:style>
  <w:style w:type="character" w:customStyle="1" w:styleId="ListLabel598">
    <w:name w:val="ListLabel 598"/>
    <w:qFormat/>
    <w:rsid w:val="00390B60"/>
    <w:rPr>
      <w:rFonts w:cs="Courier New"/>
    </w:rPr>
  </w:style>
  <w:style w:type="character" w:customStyle="1" w:styleId="ListLabel599">
    <w:name w:val="ListLabel 599"/>
    <w:qFormat/>
    <w:rsid w:val="00390B60"/>
    <w:rPr>
      <w:rFonts w:cs="Courier New"/>
    </w:rPr>
  </w:style>
  <w:style w:type="character" w:customStyle="1" w:styleId="ListLabel600">
    <w:name w:val="ListLabel 600"/>
    <w:qFormat/>
    <w:rsid w:val="00390B60"/>
    <w:rPr>
      <w:rFonts w:cs="Courier New"/>
    </w:rPr>
  </w:style>
  <w:style w:type="character" w:customStyle="1" w:styleId="ListLabel601">
    <w:name w:val="ListLabel 601"/>
    <w:qFormat/>
    <w:rsid w:val="00390B60"/>
    <w:rPr>
      <w:rFonts w:cs="Courier New"/>
    </w:rPr>
  </w:style>
  <w:style w:type="character" w:customStyle="1" w:styleId="ListLabel602">
    <w:name w:val="ListLabel 602"/>
    <w:qFormat/>
    <w:rsid w:val="00390B60"/>
    <w:rPr>
      <w:rFonts w:cs="Courier New"/>
    </w:rPr>
  </w:style>
  <w:style w:type="character" w:customStyle="1" w:styleId="ListLabel603">
    <w:name w:val="ListLabel 603"/>
    <w:qFormat/>
    <w:rsid w:val="00390B60"/>
    <w:rPr>
      <w:rFonts w:cs="Courier New"/>
    </w:rPr>
  </w:style>
  <w:style w:type="character" w:customStyle="1" w:styleId="ListLabel604">
    <w:name w:val="ListLabel 604"/>
    <w:qFormat/>
    <w:rsid w:val="00390B60"/>
    <w:rPr>
      <w:rFonts w:cs="Courier New"/>
    </w:rPr>
  </w:style>
  <w:style w:type="character" w:customStyle="1" w:styleId="ListLabel605">
    <w:name w:val="ListLabel 605"/>
    <w:qFormat/>
    <w:rsid w:val="00390B60"/>
    <w:rPr>
      <w:rFonts w:cs="Courier New"/>
    </w:rPr>
  </w:style>
  <w:style w:type="character" w:customStyle="1" w:styleId="IndexLink">
    <w:name w:val="Index Link"/>
    <w:qFormat/>
    <w:rsid w:val="00390B60"/>
  </w:style>
  <w:style w:type="character" w:customStyle="1" w:styleId="EndnoteAnchor">
    <w:name w:val="Endnote Anchor"/>
    <w:rsid w:val="00390B60"/>
    <w:rPr>
      <w:vertAlign w:val="superscript"/>
    </w:rPr>
  </w:style>
  <w:style w:type="character" w:customStyle="1" w:styleId="EndnoteCharacters">
    <w:name w:val="Endnote Characters"/>
    <w:qFormat/>
    <w:rsid w:val="00390B60"/>
  </w:style>
  <w:style w:type="paragraph" w:customStyle="1" w:styleId="Heading">
    <w:name w:val="Heading"/>
    <w:basedOn w:val="Normal"/>
    <w:next w:val="BodyText"/>
    <w:qFormat/>
    <w:rsid w:val="00390B60"/>
    <w:pPr>
      <w:keepNext/>
      <w:spacing w:before="240"/>
    </w:pPr>
    <w:rPr>
      <w:rFonts w:ascii="Liberation Sans" w:eastAsia="WenQuanYi Zen Hei Sharp" w:hAnsi="Liberation Sans" w:cs="Lohit Devanagari"/>
      <w:sz w:val="28"/>
      <w:szCs w:val="28"/>
    </w:rPr>
  </w:style>
  <w:style w:type="paragraph" w:customStyle="1" w:styleId="Index">
    <w:name w:val="Index"/>
    <w:basedOn w:val="Normal"/>
    <w:qFormat/>
    <w:rsid w:val="00390B60"/>
    <w:pPr>
      <w:suppressLineNumbers/>
    </w:pPr>
    <w:rPr>
      <w:rFonts w:cs="Lohit Devanagari"/>
    </w:rPr>
  </w:style>
  <w:style w:type="paragraph" w:customStyle="1" w:styleId="TOC11">
    <w:name w:val="TOC 11"/>
    <w:basedOn w:val="Normal"/>
    <w:uiPriority w:val="39"/>
    <w:rsid w:val="00390B60"/>
    <w:pPr>
      <w:jc w:val="left"/>
    </w:pPr>
    <w:rPr>
      <w:b/>
      <w:bCs/>
      <w:caps/>
      <w:sz w:val="20"/>
      <w:szCs w:val="20"/>
    </w:rPr>
  </w:style>
  <w:style w:type="paragraph" w:customStyle="1" w:styleId="TOC21">
    <w:name w:val="TOC 21"/>
    <w:basedOn w:val="Normal"/>
    <w:uiPriority w:val="39"/>
    <w:rsid w:val="00390B60"/>
    <w:pPr>
      <w:spacing w:after="0"/>
      <w:ind w:left="220"/>
      <w:jc w:val="left"/>
    </w:pPr>
    <w:rPr>
      <w:smallCaps/>
      <w:sz w:val="20"/>
      <w:szCs w:val="20"/>
    </w:rPr>
  </w:style>
  <w:style w:type="paragraph" w:customStyle="1" w:styleId="TOC31">
    <w:name w:val="TOC 31"/>
    <w:basedOn w:val="Normal"/>
    <w:uiPriority w:val="39"/>
    <w:rsid w:val="00390B60"/>
    <w:pPr>
      <w:spacing w:after="0"/>
      <w:ind w:left="440"/>
      <w:jc w:val="left"/>
    </w:pPr>
    <w:rPr>
      <w:i/>
      <w:iCs/>
      <w:sz w:val="20"/>
      <w:szCs w:val="20"/>
    </w:rPr>
  </w:style>
  <w:style w:type="paragraph" w:customStyle="1" w:styleId="TOC41">
    <w:name w:val="TOC 41"/>
    <w:basedOn w:val="Normal"/>
    <w:uiPriority w:val="99"/>
    <w:rsid w:val="00390B60"/>
    <w:pPr>
      <w:spacing w:after="0"/>
      <w:ind w:left="660"/>
      <w:jc w:val="left"/>
    </w:pPr>
    <w:rPr>
      <w:sz w:val="18"/>
      <w:szCs w:val="18"/>
    </w:rPr>
  </w:style>
  <w:style w:type="paragraph" w:customStyle="1" w:styleId="TOC51">
    <w:name w:val="TOC 51"/>
    <w:basedOn w:val="Normal"/>
    <w:uiPriority w:val="99"/>
    <w:rsid w:val="00390B60"/>
    <w:pPr>
      <w:spacing w:after="0"/>
      <w:ind w:left="880"/>
      <w:jc w:val="left"/>
    </w:pPr>
    <w:rPr>
      <w:sz w:val="18"/>
      <w:szCs w:val="18"/>
    </w:rPr>
  </w:style>
  <w:style w:type="paragraph" w:customStyle="1" w:styleId="TOC61">
    <w:name w:val="TOC 61"/>
    <w:basedOn w:val="Normal"/>
    <w:uiPriority w:val="99"/>
    <w:rsid w:val="00390B60"/>
    <w:pPr>
      <w:spacing w:after="0"/>
      <w:ind w:left="1100"/>
      <w:jc w:val="left"/>
    </w:pPr>
    <w:rPr>
      <w:sz w:val="18"/>
      <w:szCs w:val="18"/>
    </w:rPr>
  </w:style>
  <w:style w:type="paragraph" w:customStyle="1" w:styleId="TOC71">
    <w:name w:val="TOC 71"/>
    <w:basedOn w:val="Normal"/>
    <w:uiPriority w:val="99"/>
    <w:rsid w:val="00390B60"/>
    <w:pPr>
      <w:spacing w:after="0"/>
      <w:ind w:left="1320"/>
      <w:jc w:val="left"/>
    </w:pPr>
    <w:rPr>
      <w:sz w:val="18"/>
      <w:szCs w:val="18"/>
    </w:rPr>
  </w:style>
  <w:style w:type="paragraph" w:customStyle="1" w:styleId="TOC81">
    <w:name w:val="TOC 81"/>
    <w:basedOn w:val="Normal"/>
    <w:uiPriority w:val="99"/>
    <w:rsid w:val="00390B60"/>
    <w:pPr>
      <w:spacing w:after="0"/>
      <w:ind w:left="1540"/>
      <w:jc w:val="left"/>
    </w:pPr>
    <w:rPr>
      <w:sz w:val="18"/>
      <w:szCs w:val="18"/>
    </w:rPr>
  </w:style>
  <w:style w:type="paragraph" w:customStyle="1" w:styleId="TOC91">
    <w:name w:val="TOC 91"/>
    <w:basedOn w:val="Normal"/>
    <w:uiPriority w:val="99"/>
    <w:rsid w:val="00390B60"/>
    <w:pPr>
      <w:spacing w:after="0"/>
      <w:ind w:left="1760"/>
      <w:jc w:val="left"/>
    </w:pPr>
    <w:rPr>
      <w:sz w:val="18"/>
      <w:szCs w:val="18"/>
    </w:rPr>
  </w:style>
  <w:style w:type="paragraph" w:customStyle="1" w:styleId="FrameContents">
    <w:name w:val="Frame Contents"/>
    <w:basedOn w:val="Normal"/>
    <w:qFormat/>
    <w:rsid w:val="00390B60"/>
  </w:style>
  <w:style w:type="paragraph" w:customStyle="1" w:styleId="TableHeading">
    <w:name w:val="Table Heading"/>
    <w:basedOn w:val="TableContents"/>
    <w:qFormat/>
    <w:rsid w:val="00390B60"/>
  </w:style>
  <w:style w:type="table" w:customStyle="1" w:styleId="TableNormal11">
    <w:name w:val="Table Normal11"/>
    <w:uiPriority w:val="99"/>
    <w:semiHidden/>
    <w:unhideWhenUsed/>
    <w:qFormat/>
    <w:rsid w:val="00390B60"/>
    <w:rPr>
      <w:sz w:val="22"/>
      <w:szCs w:val="22"/>
    </w:rPr>
    <w:tblPr>
      <w:tblInd w:w="0" w:type="dxa"/>
      <w:tblCellMar>
        <w:top w:w="0" w:type="dxa"/>
        <w:left w:w="0" w:type="dxa"/>
        <w:bottom w:w="0" w:type="dxa"/>
        <w:right w:w="0" w:type="dxa"/>
      </w:tblCellMar>
    </w:tblPr>
  </w:style>
  <w:style w:type="character" w:customStyle="1" w:styleId="9">
    <w:name w:val="Σώμα κειμένου (9)"/>
    <w:rsid w:val="002722CD"/>
    <w:rPr>
      <w:rFonts w:ascii="Bookman Old Style" w:eastAsia="Bookman Old Style" w:hAnsi="Bookman Old Style" w:cs="Bookman Old Style"/>
      <w:b w:val="0"/>
      <w:bCs w:val="0"/>
      <w:i w:val="0"/>
      <w:iCs w:val="0"/>
      <w:smallCaps w:val="0"/>
      <w:strike w:val="0"/>
      <w:spacing w:val="0"/>
      <w:sz w:val="22"/>
      <w:szCs w:val="22"/>
    </w:rPr>
  </w:style>
  <w:style w:type="character" w:customStyle="1" w:styleId="TabletextChar1">
    <w:name w:val="Table text Char1"/>
    <w:link w:val="Tabletext"/>
    <w:locked/>
    <w:rsid w:val="00061EAA"/>
    <w:rPr>
      <w:rFonts w:ascii="Tahoma" w:hAnsi="Tahoma"/>
      <w:szCs w:val="24"/>
      <w:lang w:val="el-GR"/>
    </w:rPr>
  </w:style>
  <w:style w:type="numbering" w:customStyle="1" w:styleId="Style2">
    <w:name w:val="Style2"/>
    <w:uiPriority w:val="99"/>
    <w:rsid w:val="006A7BED"/>
    <w:pPr>
      <w:numPr>
        <w:numId w:val="33"/>
      </w:numPr>
    </w:pPr>
  </w:style>
  <w:style w:type="table" w:customStyle="1" w:styleId="1-11">
    <w:name w:val="Μεσαία σκίαση 1 - ΄Εμφαση 11"/>
    <w:basedOn w:val="TableNormal"/>
    <w:uiPriority w:val="99"/>
    <w:rsid w:val="00547324"/>
    <w:rPr>
      <w:rFonts w:ascii="Calibri" w:eastAsia="Calibri" w:hAnsi="Calibri"/>
      <w:sz w:val="22"/>
      <w:szCs w:val="22"/>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MediumShading1-Accent1">
    <w:name w:val="Medium Shading 1 Accent 1"/>
    <w:basedOn w:val="TableNormal"/>
    <w:uiPriority w:val="99"/>
    <w:rsid w:val="00DE7262"/>
    <w:rPr>
      <w:rFonts w:ascii="Calibri" w:eastAsia="Calibri" w:hAnsi="Calibri"/>
      <w:sz w:val="22"/>
      <w:szCs w:val="22"/>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paragraph" w:customStyle="1" w:styleId="CharCharCharCharChar">
    <w:name w:val="Char Char Char Char Char"/>
    <w:basedOn w:val="Normal"/>
    <w:rsid w:val="00225870"/>
    <w:pPr>
      <w:suppressAutoHyphens w:val="0"/>
      <w:spacing w:before="0" w:after="160" w:line="240" w:lineRule="exact"/>
      <w:jc w:val="left"/>
    </w:pPr>
    <w:rPr>
      <w:rFonts w:ascii="Arial" w:hAnsi="Arial" w:cs="Times New Roman"/>
      <w:sz w:val="20"/>
      <w:szCs w:val="20"/>
      <w:lang w:val="en-US" w:eastAsia="en-US"/>
    </w:rPr>
  </w:style>
  <w:style w:type="character" w:customStyle="1" w:styleId="0">
    <w:name w:val="Παραπομπή υποσημείωσης_0"/>
    <w:uiPriority w:val="99"/>
    <w:rsid w:val="0037696A"/>
    <w:rPr>
      <w:vertAlign w:val="superscript"/>
    </w:rPr>
  </w:style>
  <w:style w:type="character" w:customStyle="1" w:styleId="WW-">
    <w:name w:val="WW-Παραπομπή υποσημείωσης"/>
    <w:rsid w:val="00D05BD7"/>
    <w:rPr>
      <w:vertAlign w:val="superscript"/>
    </w:rPr>
  </w:style>
  <w:style w:type="paragraph" w:customStyle="1" w:styleId="CM4">
    <w:name w:val="CM4"/>
    <w:basedOn w:val="Normal"/>
    <w:next w:val="Normal"/>
    <w:rsid w:val="00D17DA0"/>
    <w:pPr>
      <w:suppressAutoHyphens w:val="0"/>
      <w:autoSpaceDE w:val="0"/>
      <w:autoSpaceDN w:val="0"/>
      <w:adjustRightInd w:val="0"/>
      <w:spacing w:before="0" w:after="0"/>
      <w:jc w:val="left"/>
    </w:pPr>
    <w:rPr>
      <w:rFonts w:ascii="EUAlbertina" w:hAnsi="EUAlbertina" w:cs="Times New Roman"/>
      <w:sz w:val="24"/>
      <w:lang w:val="en-US" w:eastAsia="el-GR"/>
    </w:rPr>
  </w:style>
  <w:style w:type="paragraph" w:customStyle="1" w:styleId="Par3">
    <w:name w:val="Par3"/>
    <w:basedOn w:val="Heading3"/>
    <w:qFormat/>
    <w:rsid w:val="00D21805"/>
    <w:pPr>
      <w:keepLines/>
      <w:tabs>
        <w:tab w:val="left" w:pos="851"/>
      </w:tabs>
      <w:suppressAutoHyphens w:val="0"/>
      <w:spacing w:before="360" w:after="120" w:line="276" w:lineRule="auto"/>
      <w:ind w:left="0" w:firstLine="1418"/>
      <w:jc w:val="left"/>
    </w:pPr>
    <w:rPr>
      <w:rFonts w:ascii="Verdana" w:eastAsiaTheme="majorEastAsia" w:hAnsi="Verdana" w:cstheme="majorBidi"/>
      <w:bCs w:val="0"/>
      <w:color w:val="00000A"/>
      <w:sz w:val="24"/>
      <w:szCs w:val="24"/>
      <w:lang w:eastAsia="en-US"/>
    </w:rPr>
  </w:style>
  <w:style w:type="paragraph" w:customStyle="1" w:styleId="Par5">
    <w:name w:val="Par5"/>
    <w:basedOn w:val="Heading5"/>
    <w:qFormat/>
    <w:rsid w:val="00D21805"/>
    <w:pPr>
      <w:keepNext/>
      <w:keepLines/>
      <w:numPr>
        <w:ilvl w:val="0"/>
        <w:numId w:val="0"/>
      </w:numPr>
      <w:tabs>
        <w:tab w:val="left" w:pos="1276"/>
      </w:tabs>
      <w:suppressAutoHyphens w:val="0"/>
      <w:spacing w:before="120" w:after="120" w:line="276" w:lineRule="auto"/>
      <w:ind w:firstLine="1276"/>
      <w:jc w:val="left"/>
    </w:pPr>
    <w:rPr>
      <w:rFonts w:ascii="Verdana" w:eastAsiaTheme="majorEastAsia" w:hAnsi="Verdana" w:cstheme="majorBidi"/>
      <w:color w:val="000000" w:themeColor="text1"/>
      <w:sz w:val="20"/>
      <w:szCs w:val="18"/>
      <w:lang w:val="el-GR" w:eastAsia="en-US"/>
    </w:rPr>
  </w:style>
  <w:style w:type="paragraph" w:customStyle="1" w:styleId="-HTML2">
    <w:name w:val="Προ-διαμορφωμένο HTML2"/>
    <w:basedOn w:val="Normal"/>
    <w:rsid w:val="00E3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jc w:val="left"/>
    </w:pPr>
    <w:rPr>
      <w:rFonts w:ascii="Courier New" w:hAnsi="Courier New" w:cs="Courier New"/>
      <w:sz w:val="20"/>
      <w:szCs w:val="20"/>
      <w:lang w:eastAsia="ar-SA"/>
    </w:rPr>
  </w:style>
  <w:style w:type="character" w:customStyle="1" w:styleId="UnresolvedMention2">
    <w:name w:val="Unresolved Mention2"/>
    <w:basedOn w:val="DefaultParagraphFont"/>
    <w:uiPriority w:val="99"/>
    <w:semiHidden/>
    <w:unhideWhenUsed/>
    <w:rsid w:val="009C2F66"/>
    <w:rPr>
      <w:color w:val="605E5C"/>
      <w:shd w:val="clear" w:color="auto" w:fill="E1DFDD"/>
    </w:rPr>
  </w:style>
  <w:style w:type="character" w:customStyle="1" w:styleId="1f">
    <w:name w:val="Ανεπίλυτη αναφορά1"/>
    <w:basedOn w:val="DefaultParagraphFont"/>
    <w:uiPriority w:val="99"/>
    <w:semiHidden/>
    <w:unhideWhenUsed/>
    <w:rsid w:val="00250511"/>
    <w:rPr>
      <w:color w:val="605E5C"/>
      <w:shd w:val="clear" w:color="auto" w:fill="E1DFDD"/>
    </w:rPr>
  </w:style>
  <w:style w:type="character" w:customStyle="1" w:styleId="29">
    <w:name w:val="Ανεπίλυτη αναφορά2"/>
    <w:basedOn w:val="DefaultParagraphFont"/>
    <w:uiPriority w:val="99"/>
    <w:semiHidden/>
    <w:unhideWhenUsed/>
    <w:rsid w:val="00821025"/>
    <w:rPr>
      <w:color w:val="605E5C"/>
      <w:shd w:val="clear" w:color="auto" w:fill="E1DFDD"/>
    </w:rPr>
  </w:style>
  <w:style w:type="character" w:customStyle="1" w:styleId="35">
    <w:name w:val="Ανεπίλυτη αναφορά3"/>
    <w:basedOn w:val="DefaultParagraphFont"/>
    <w:uiPriority w:val="99"/>
    <w:semiHidden/>
    <w:unhideWhenUsed/>
    <w:rPr>
      <w:color w:val="605E5C"/>
      <w:shd w:val="clear" w:color="auto" w:fill="E1DFDD"/>
    </w:rPr>
  </w:style>
  <w:style w:type="character" w:styleId="UnresolvedMention">
    <w:name w:val="Unresolved Mention"/>
    <w:basedOn w:val="DefaultParagraphFont"/>
    <w:uiPriority w:val="99"/>
    <w:semiHidden/>
    <w:unhideWhenUsed/>
    <w:rsid w:val="002B5E0F"/>
    <w:rPr>
      <w:color w:val="605E5C"/>
      <w:shd w:val="clear" w:color="auto" w:fill="E1DFDD"/>
    </w:rPr>
  </w:style>
  <w:style w:type="character" w:customStyle="1" w:styleId="xao">
    <w:name w:val="xao"/>
    <w:basedOn w:val="DefaultParagraphFont"/>
    <w:rsid w:val="005342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3880">
      <w:bodyDiv w:val="1"/>
      <w:marLeft w:val="0"/>
      <w:marRight w:val="0"/>
      <w:marTop w:val="0"/>
      <w:marBottom w:val="0"/>
      <w:divBdr>
        <w:top w:val="none" w:sz="0" w:space="0" w:color="auto"/>
        <w:left w:val="none" w:sz="0" w:space="0" w:color="auto"/>
        <w:bottom w:val="none" w:sz="0" w:space="0" w:color="auto"/>
        <w:right w:val="none" w:sz="0" w:space="0" w:color="auto"/>
      </w:divBdr>
    </w:div>
    <w:div w:id="80612157">
      <w:bodyDiv w:val="1"/>
      <w:marLeft w:val="0"/>
      <w:marRight w:val="0"/>
      <w:marTop w:val="0"/>
      <w:marBottom w:val="0"/>
      <w:divBdr>
        <w:top w:val="none" w:sz="0" w:space="0" w:color="auto"/>
        <w:left w:val="none" w:sz="0" w:space="0" w:color="auto"/>
        <w:bottom w:val="none" w:sz="0" w:space="0" w:color="auto"/>
        <w:right w:val="none" w:sz="0" w:space="0" w:color="auto"/>
      </w:divBdr>
      <w:divsChild>
        <w:div w:id="1739939660">
          <w:marLeft w:val="0"/>
          <w:marRight w:val="0"/>
          <w:marTop w:val="0"/>
          <w:marBottom w:val="0"/>
          <w:divBdr>
            <w:top w:val="none" w:sz="0" w:space="0" w:color="auto"/>
            <w:left w:val="none" w:sz="0" w:space="0" w:color="auto"/>
            <w:bottom w:val="none" w:sz="0" w:space="0" w:color="auto"/>
            <w:right w:val="none" w:sz="0" w:space="0" w:color="auto"/>
          </w:divBdr>
        </w:div>
        <w:div w:id="840588454">
          <w:marLeft w:val="0"/>
          <w:marRight w:val="0"/>
          <w:marTop w:val="0"/>
          <w:marBottom w:val="0"/>
          <w:divBdr>
            <w:top w:val="none" w:sz="0" w:space="0" w:color="auto"/>
            <w:left w:val="none" w:sz="0" w:space="0" w:color="auto"/>
            <w:bottom w:val="none" w:sz="0" w:space="0" w:color="auto"/>
            <w:right w:val="none" w:sz="0" w:space="0" w:color="auto"/>
          </w:divBdr>
        </w:div>
        <w:div w:id="1377702556">
          <w:marLeft w:val="0"/>
          <w:marRight w:val="0"/>
          <w:marTop w:val="0"/>
          <w:marBottom w:val="0"/>
          <w:divBdr>
            <w:top w:val="none" w:sz="0" w:space="0" w:color="auto"/>
            <w:left w:val="none" w:sz="0" w:space="0" w:color="auto"/>
            <w:bottom w:val="none" w:sz="0" w:space="0" w:color="auto"/>
            <w:right w:val="none" w:sz="0" w:space="0" w:color="auto"/>
          </w:divBdr>
        </w:div>
      </w:divsChild>
    </w:div>
    <w:div w:id="186799549">
      <w:bodyDiv w:val="1"/>
      <w:marLeft w:val="0"/>
      <w:marRight w:val="0"/>
      <w:marTop w:val="0"/>
      <w:marBottom w:val="0"/>
      <w:divBdr>
        <w:top w:val="none" w:sz="0" w:space="0" w:color="auto"/>
        <w:left w:val="none" w:sz="0" w:space="0" w:color="auto"/>
        <w:bottom w:val="none" w:sz="0" w:space="0" w:color="auto"/>
        <w:right w:val="none" w:sz="0" w:space="0" w:color="auto"/>
      </w:divBdr>
    </w:div>
    <w:div w:id="197940519">
      <w:bodyDiv w:val="1"/>
      <w:marLeft w:val="0"/>
      <w:marRight w:val="0"/>
      <w:marTop w:val="0"/>
      <w:marBottom w:val="0"/>
      <w:divBdr>
        <w:top w:val="none" w:sz="0" w:space="0" w:color="auto"/>
        <w:left w:val="none" w:sz="0" w:space="0" w:color="auto"/>
        <w:bottom w:val="none" w:sz="0" w:space="0" w:color="auto"/>
        <w:right w:val="none" w:sz="0" w:space="0" w:color="auto"/>
      </w:divBdr>
    </w:div>
    <w:div w:id="205679546">
      <w:bodyDiv w:val="1"/>
      <w:marLeft w:val="0"/>
      <w:marRight w:val="0"/>
      <w:marTop w:val="0"/>
      <w:marBottom w:val="0"/>
      <w:divBdr>
        <w:top w:val="none" w:sz="0" w:space="0" w:color="auto"/>
        <w:left w:val="none" w:sz="0" w:space="0" w:color="auto"/>
        <w:bottom w:val="none" w:sz="0" w:space="0" w:color="auto"/>
        <w:right w:val="none" w:sz="0" w:space="0" w:color="auto"/>
      </w:divBdr>
    </w:div>
    <w:div w:id="241381488">
      <w:bodyDiv w:val="1"/>
      <w:marLeft w:val="0"/>
      <w:marRight w:val="0"/>
      <w:marTop w:val="0"/>
      <w:marBottom w:val="0"/>
      <w:divBdr>
        <w:top w:val="none" w:sz="0" w:space="0" w:color="auto"/>
        <w:left w:val="none" w:sz="0" w:space="0" w:color="auto"/>
        <w:bottom w:val="none" w:sz="0" w:space="0" w:color="auto"/>
        <w:right w:val="none" w:sz="0" w:space="0" w:color="auto"/>
      </w:divBdr>
    </w:div>
    <w:div w:id="270742134">
      <w:bodyDiv w:val="1"/>
      <w:marLeft w:val="0"/>
      <w:marRight w:val="0"/>
      <w:marTop w:val="0"/>
      <w:marBottom w:val="0"/>
      <w:divBdr>
        <w:top w:val="none" w:sz="0" w:space="0" w:color="auto"/>
        <w:left w:val="none" w:sz="0" w:space="0" w:color="auto"/>
        <w:bottom w:val="none" w:sz="0" w:space="0" w:color="auto"/>
        <w:right w:val="none" w:sz="0" w:space="0" w:color="auto"/>
      </w:divBdr>
    </w:div>
    <w:div w:id="341861126">
      <w:bodyDiv w:val="1"/>
      <w:marLeft w:val="0"/>
      <w:marRight w:val="0"/>
      <w:marTop w:val="0"/>
      <w:marBottom w:val="0"/>
      <w:divBdr>
        <w:top w:val="none" w:sz="0" w:space="0" w:color="auto"/>
        <w:left w:val="none" w:sz="0" w:space="0" w:color="auto"/>
        <w:bottom w:val="none" w:sz="0" w:space="0" w:color="auto"/>
        <w:right w:val="none" w:sz="0" w:space="0" w:color="auto"/>
      </w:divBdr>
    </w:div>
    <w:div w:id="367144617">
      <w:bodyDiv w:val="1"/>
      <w:marLeft w:val="0"/>
      <w:marRight w:val="0"/>
      <w:marTop w:val="0"/>
      <w:marBottom w:val="0"/>
      <w:divBdr>
        <w:top w:val="none" w:sz="0" w:space="0" w:color="auto"/>
        <w:left w:val="none" w:sz="0" w:space="0" w:color="auto"/>
        <w:bottom w:val="none" w:sz="0" w:space="0" w:color="auto"/>
        <w:right w:val="none" w:sz="0" w:space="0" w:color="auto"/>
      </w:divBdr>
    </w:div>
    <w:div w:id="469054415">
      <w:bodyDiv w:val="1"/>
      <w:marLeft w:val="0"/>
      <w:marRight w:val="0"/>
      <w:marTop w:val="0"/>
      <w:marBottom w:val="0"/>
      <w:divBdr>
        <w:top w:val="none" w:sz="0" w:space="0" w:color="auto"/>
        <w:left w:val="none" w:sz="0" w:space="0" w:color="auto"/>
        <w:bottom w:val="none" w:sz="0" w:space="0" w:color="auto"/>
        <w:right w:val="none" w:sz="0" w:space="0" w:color="auto"/>
      </w:divBdr>
    </w:div>
    <w:div w:id="492600714">
      <w:bodyDiv w:val="1"/>
      <w:marLeft w:val="0"/>
      <w:marRight w:val="0"/>
      <w:marTop w:val="0"/>
      <w:marBottom w:val="0"/>
      <w:divBdr>
        <w:top w:val="none" w:sz="0" w:space="0" w:color="auto"/>
        <w:left w:val="none" w:sz="0" w:space="0" w:color="auto"/>
        <w:bottom w:val="none" w:sz="0" w:space="0" w:color="auto"/>
        <w:right w:val="none" w:sz="0" w:space="0" w:color="auto"/>
      </w:divBdr>
    </w:div>
    <w:div w:id="494149803">
      <w:bodyDiv w:val="1"/>
      <w:marLeft w:val="0"/>
      <w:marRight w:val="0"/>
      <w:marTop w:val="0"/>
      <w:marBottom w:val="0"/>
      <w:divBdr>
        <w:top w:val="none" w:sz="0" w:space="0" w:color="auto"/>
        <w:left w:val="none" w:sz="0" w:space="0" w:color="auto"/>
        <w:bottom w:val="none" w:sz="0" w:space="0" w:color="auto"/>
        <w:right w:val="none" w:sz="0" w:space="0" w:color="auto"/>
      </w:divBdr>
    </w:div>
    <w:div w:id="511183285">
      <w:bodyDiv w:val="1"/>
      <w:marLeft w:val="0"/>
      <w:marRight w:val="0"/>
      <w:marTop w:val="0"/>
      <w:marBottom w:val="0"/>
      <w:divBdr>
        <w:top w:val="none" w:sz="0" w:space="0" w:color="auto"/>
        <w:left w:val="none" w:sz="0" w:space="0" w:color="auto"/>
        <w:bottom w:val="none" w:sz="0" w:space="0" w:color="auto"/>
        <w:right w:val="none" w:sz="0" w:space="0" w:color="auto"/>
      </w:divBdr>
    </w:div>
    <w:div w:id="512305564">
      <w:bodyDiv w:val="1"/>
      <w:marLeft w:val="0"/>
      <w:marRight w:val="0"/>
      <w:marTop w:val="0"/>
      <w:marBottom w:val="0"/>
      <w:divBdr>
        <w:top w:val="none" w:sz="0" w:space="0" w:color="auto"/>
        <w:left w:val="none" w:sz="0" w:space="0" w:color="auto"/>
        <w:bottom w:val="none" w:sz="0" w:space="0" w:color="auto"/>
        <w:right w:val="none" w:sz="0" w:space="0" w:color="auto"/>
      </w:divBdr>
    </w:div>
    <w:div w:id="540171923">
      <w:bodyDiv w:val="1"/>
      <w:marLeft w:val="0"/>
      <w:marRight w:val="0"/>
      <w:marTop w:val="0"/>
      <w:marBottom w:val="0"/>
      <w:divBdr>
        <w:top w:val="none" w:sz="0" w:space="0" w:color="auto"/>
        <w:left w:val="none" w:sz="0" w:space="0" w:color="auto"/>
        <w:bottom w:val="none" w:sz="0" w:space="0" w:color="auto"/>
        <w:right w:val="none" w:sz="0" w:space="0" w:color="auto"/>
      </w:divBdr>
    </w:div>
    <w:div w:id="554857249">
      <w:bodyDiv w:val="1"/>
      <w:marLeft w:val="0"/>
      <w:marRight w:val="0"/>
      <w:marTop w:val="0"/>
      <w:marBottom w:val="0"/>
      <w:divBdr>
        <w:top w:val="none" w:sz="0" w:space="0" w:color="auto"/>
        <w:left w:val="none" w:sz="0" w:space="0" w:color="auto"/>
        <w:bottom w:val="none" w:sz="0" w:space="0" w:color="auto"/>
        <w:right w:val="none" w:sz="0" w:space="0" w:color="auto"/>
      </w:divBdr>
    </w:div>
    <w:div w:id="555818139">
      <w:bodyDiv w:val="1"/>
      <w:marLeft w:val="0"/>
      <w:marRight w:val="0"/>
      <w:marTop w:val="0"/>
      <w:marBottom w:val="0"/>
      <w:divBdr>
        <w:top w:val="none" w:sz="0" w:space="0" w:color="auto"/>
        <w:left w:val="none" w:sz="0" w:space="0" w:color="auto"/>
        <w:bottom w:val="none" w:sz="0" w:space="0" w:color="auto"/>
        <w:right w:val="none" w:sz="0" w:space="0" w:color="auto"/>
      </w:divBdr>
    </w:div>
    <w:div w:id="563223963">
      <w:bodyDiv w:val="1"/>
      <w:marLeft w:val="0"/>
      <w:marRight w:val="0"/>
      <w:marTop w:val="0"/>
      <w:marBottom w:val="0"/>
      <w:divBdr>
        <w:top w:val="none" w:sz="0" w:space="0" w:color="auto"/>
        <w:left w:val="none" w:sz="0" w:space="0" w:color="auto"/>
        <w:bottom w:val="none" w:sz="0" w:space="0" w:color="auto"/>
        <w:right w:val="none" w:sz="0" w:space="0" w:color="auto"/>
      </w:divBdr>
    </w:div>
    <w:div w:id="640690096">
      <w:bodyDiv w:val="1"/>
      <w:marLeft w:val="0"/>
      <w:marRight w:val="0"/>
      <w:marTop w:val="0"/>
      <w:marBottom w:val="0"/>
      <w:divBdr>
        <w:top w:val="none" w:sz="0" w:space="0" w:color="auto"/>
        <w:left w:val="none" w:sz="0" w:space="0" w:color="auto"/>
        <w:bottom w:val="none" w:sz="0" w:space="0" w:color="auto"/>
        <w:right w:val="none" w:sz="0" w:space="0" w:color="auto"/>
      </w:divBdr>
    </w:div>
    <w:div w:id="650866191">
      <w:bodyDiv w:val="1"/>
      <w:marLeft w:val="0"/>
      <w:marRight w:val="0"/>
      <w:marTop w:val="0"/>
      <w:marBottom w:val="0"/>
      <w:divBdr>
        <w:top w:val="none" w:sz="0" w:space="0" w:color="auto"/>
        <w:left w:val="none" w:sz="0" w:space="0" w:color="auto"/>
        <w:bottom w:val="none" w:sz="0" w:space="0" w:color="auto"/>
        <w:right w:val="none" w:sz="0" w:space="0" w:color="auto"/>
      </w:divBdr>
      <w:divsChild>
        <w:div w:id="449865439">
          <w:marLeft w:val="0"/>
          <w:marRight w:val="0"/>
          <w:marTop w:val="0"/>
          <w:marBottom w:val="0"/>
          <w:divBdr>
            <w:top w:val="none" w:sz="0" w:space="0" w:color="auto"/>
            <w:left w:val="none" w:sz="0" w:space="0" w:color="auto"/>
            <w:bottom w:val="none" w:sz="0" w:space="0" w:color="auto"/>
            <w:right w:val="none" w:sz="0" w:space="0" w:color="auto"/>
          </w:divBdr>
        </w:div>
      </w:divsChild>
    </w:div>
    <w:div w:id="685521197">
      <w:bodyDiv w:val="1"/>
      <w:marLeft w:val="0"/>
      <w:marRight w:val="0"/>
      <w:marTop w:val="0"/>
      <w:marBottom w:val="0"/>
      <w:divBdr>
        <w:top w:val="none" w:sz="0" w:space="0" w:color="auto"/>
        <w:left w:val="none" w:sz="0" w:space="0" w:color="auto"/>
        <w:bottom w:val="none" w:sz="0" w:space="0" w:color="auto"/>
        <w:right w:val="none" w:sz="0" w:space="0" w:color="auto"/>
      </w:divBdr>
    </w:div>
    <w:div w:id="715934095">
      <w:bodyDiv w:val="1"/>
      <w:marLeft w:val="0"/>
      <w:marRight w:val="0"/>
      <w:marTop w:val="0"/>
      <w:marBottom w:val="0"/>
      <w:divBdr>
        <w:top w:val="none" w:sz="0" w:space="0" w:color="auto"/>
        <w:left w:val="none" w:sz="0" w:space="0" w:color="auto"/>
        <w:bottom w:val="none" w:sz="0" w:space="0" w:color="auto"/>
        <w:right w:val="none" w:sz="0" w:space="0" w:color="auto"/>
      </w:divBdr>
    </w:div>
    <w:div w:id="805514685">
      <w:bodyDiv w:val="1"/>
      <w:marLeft w:val="0"/>
      <w:marRight w:val="0"/>
      <w:marTop w:val="0"/>
      <w:marBottom w:val="0"/>
      <w:divBdr>
        <w:top w:val="none" w:sz="0" w:space="0" w:color="auto"/>
        <w:left w:val="none" w:sz="0" w:space="0" w:color="auto"/>
        <w:bottom w:val="none" w:sz="0" w:space="0" w:color="auto"/>
        <w:right w:val="none" w:sz="0" w:space="0" w:color="auto"/>
      </w:divBdr>
    </w:div>
    <w:div w:id="834807961">
      <w:bodyDiv w:val="1"/>
      <w:marLeft w:val="0"/>
      <w:marRight w:val="0"/>
      <w:marTop w:val="0"/>
      <w:marBottom w:val="0"/>
      <w:divBdr>
        <w:top w:val="none" w:sz="0" w:space="0" w:color="auto"/>
        <w:left w:val="none" w:sz="0" w:space="0" w:color="auto"/>
        <w:bottom w:val="none" w:sz="0" w:space="0" w:color="auto"/>
        <w:right w:val="none" w:sz="0" w:space="0" w:color="auto"/>
      </w:divBdr>
    </w:div>
    <w:div w:id="849947857">
      <w:bodyDiv w:val="1"/>
      <w:marLeft w:val="0"/>
      <w:marRight w:val="0"/>
      <w:marTop w:val="0"/>
      <w:marBottom w:val="0"/>
      <w:divBdr>
        <w:top w:val="none" w:sz="0" w:space="0" w:color="auto"/>
        <w:left w:val="none" w:sz="0" w:space="0" w:color="auto"/>
        <w:bottom w:val="none" w:sz="0" w:space="0" w:color="auto"/>
        <w:right w:val="none" w:sz="0" w:space="0" w:color="auto"/>
      </w:divBdr>
    </w:div>
    <w:div w:id="864366416">
      <w:bodyDiv w:val="1"/>
      <w:marLeft w:val="0"/>
      <w:marRight w:val="0"/>
      <w:marTop w:val="0"/>
      <w:marBottom w:val="0"/>
      <w:divBdr>
        <w:top w:val="none" w:sz="0" w:space="0" w:color="auto"/>
        <w:left w:val="none" w:sz="0" w:space="0" w:color="auto"/>
        <w:bottom w:val="none" w:sz="0" w:space="0" w:color="auto"/>
        <w:right w:val="none" w:sz="0" w:space="0" w:color="auto"/>
      </w:divBdr>
    </w:div>
    <w:div w:id="919799859">
      <w:bodyDiv w:val="1"/>
      <w:marLeft w:val="0"/>
      <w:marRight w:val="0"/>
      <w:marTop w:val="0"/>
      <w:marBottom w:val="0"/>
      <w:divBdr>
        <w:top w:val="none" w:sz="0" w:space="0" w:color="auto"/>
        <w:left w:val="none" w:sz="0" w:space="0" w:color="auto"/>
        <w:bottom w:val="none" w:sz="0" w:space="0" w:color="auto"/>
        <w:right w:val="none" w:sz="0" w:space="0" w:color="auto"/>
      </w:divBdr>
    </w:div>
    <w:div w:id="949429698">
      <w:bodyDiv w:val="1"/>
      <w:marLeft w:val="0"/>
      <w:marRight w:val="0"/>
      <w:marTop w:val="0"/>
      <w:marBottom w:val="0"/>
      <w:divBdr>
        <w:top w:val="none" w:sz="0" w:space="0" w:color="auto"/>
        <w:left w:val="none" w:sz="0" w:space="0" w:color="auto"/>
        <w:bottom w:val="none" w:sz="0" w:space="0" w:color="auto"/>
        <w:right w:val="none" w:sz="0" w:space="0" w:color="auto"/>
      </w:divBdr>
    </w:div>
    <w:div w:id="964314363">
      <w:bodyDiv w:val="1"/>
      <w:marLeft w:val="0"/>
      <w:marRight w:val="0"/>
      <w:marTop w:val="0"/>
      <w:marBottom w:val="0"/>
      <w:divBdr>
        <w:top w:val="none" w:sz="0" w:space="0" w:color="auto"/>
        <w:left w:val="none" w:sz="0" w:space="0" w:color="auto"/>
        <w:bottom w:val="none" w:sz="0" w:space="0" w:color="auto"/>
        <w:right w:val="none" w:sz="0" w:space="0" w:color="auto"/>
      </w:divBdr>
    </w:div>
    <w:div w:id="973022592">
      <w:bodyDiv w:val="1"/>
      <w:marLeft w:val="0"/>
      <w:marRight w:val="0"/>
      <w:marTop w:val="0"/>
      <w:marBottom w:val="0"/>
      <w:divBdr>
        <w:top w:val="none" w:sz="0" w:space="0" w:color="auto"/>
        <w:left w:val="none" w:sz="0" w:space="0" w:color="auto"/>
        <w:bottom w:val="none" w:sz="0" w:space="0" w:color="auto"/>
        <w:right w:val="none" w:sz="0" w:space="0" w:color="auto"/>
      </w:divBdr>
    </w:div>
    <w:div w:id="1054697490">
      <w:bodyDiv w:val="1"/>
      <w:marLeft w:val="0"/>
      <w:marRight w:val="0"/>
      <w:marTop w:val="0"/>
      <w:marBottom w:val="0"/>
      <w:divBdr>
        <w:top w:val="none" w:sz="0" w:space="0" w:color="auto"/>
        <w:left w:val="none" w:sz="0" w:space="0" w:color="auto"/>
        <w:bottom w:val="none" w:sz="0" w:space="0" w:color="auto"/>
        <w:right w:val="none" w:sz="0" w:space="0" w:color="auto"/>
      </w:divBdr>
    </w:div>
    <w:div w:id="1137718318">
      <w:bodyDiv w:val="1"/>
      <w:marLeft w:val="0"/>
      <w:marRight w:val="0"/>
      <w:marTop w:val="0"/>
      <w:marBottom w:val="0"/>
      <w:divBdr>
        <w:top w:val="none" w:sz="0" w:space="0" w:color="auto"/>
        <w:left w:val="none" w:sz="0" w:space="0" w:color="auto"/>
        <w:bottom w:val="none" w:sz="0" w:space="0" w:color="auto"/>
        <w:right w:val="none" w:sz="0" w:space="0" w:color="auto"/>
      </w:divBdr>
    </w:div>
    <w:div w:id="1170102238">
      <w:bodyDiv w:val="1"/>
      <w:marLeft w:val="0"/>
      <w:marRight w:val="0"/>
      <w:marTop w:val="0"/>
      <w:marBottom w:val="0"/>
      <w:divBdr>
        <w:top w:val="none" w:sz="0" w:space="0" w:color="auto"/>
        <w:left w:val="none" w:sz="0" w:space="0" w:color="auto"/>
        <w:bottom w:val="none" w:sz="0" w:space="0" w:color="auto"/>
        <w:right w:val="none" w:sz="0" w:space="0" w:color="auto"/>
      </w:divBdr>
    </w:div>
    <w:div w:id="1236284719">
      <w:bodyDiv w:val="1"/>
      <w:marLeft w:val="0"/>
      <w:marRight w:val="0"/>
      <w:marTop w:val="0"/>
      <w:marBottom w:val="0"/>
      <w:divBdr>
        <w:top w:val="none" w:sz="0" w:space="0" w:color="auto"/>
        <w:left w:val="none" w:sz="0" w:space="0" w:color="auto"/>
        <w:bottom w:val="none" w:sz="0" w:space="0" w:color="auto"/>
        <w:right w:val="none" w:sz="0" w:space="0" w:color="auto"/>
      </w:divBdr>
    </w:div>
    <w:div w:id="1241672031">
      <w:bodyDiv w:val="1"/>
      <w:marLeft w:val="0"/>
      <w:marRight w:val="0"/>
      <w:marTop w:val="0"/>
      <w:marBottom w:val="0"/>
      <w:divBdr>
        <w:top w:val="none" w:sz="0" w:space="0" w:color="auto"/>
        <w:left w:val="none" w:sz="0" w:space="0" w:color="auto"/>
        <w:bottom w:val="none" w:sz="0" w:space="0" w:color="auto"/>
        <w:right w:val="none" w:sz="0" w:space="0" w:color="auto"/>
      </w:divBdr>
    </w:div>
    <w:div w:id="1311211053">
      <w:bodyDiv w:val="1"/>
      <w:marLeft w:val="0"/>
      <w:marRight w:val="0"/>
      <w:marTop w:val="0"/>
      <w:marBottom w:val="0"/>
      <w:divBdr>
        <w:top w:val="none" w:sz="0" w:space="0" w:color="auto"/>
        <w:left w:val="none" w:sz="0" w:space="0" w:color="auto"/>
        <w:bottom w:val="none" w:sz="0" w:space="0" w:color="auto"/>
        <w:right w:val="none" w:sz="0" w:space="0" w:color="auto"/>
      </w:divBdr>
    </w:div>
    <w:div w:id="1358896420">
      <w:bodyDiv w:val="1"/>
      <w:marLeft w:val="0"/>
      <w:marRight w:val="0"/>
      <w:marTop w:val="0"/>
      <w:marBottom w:val="0"/>
      <w:divBdr>
        <w:top w:val="none" w:sz="0" w:space="0" w:color="auto"/>
        <w:left w:val="none" w:sz="0" w:space="0" w:color="auto"/>
        <w:bottom w:val="none" w:sz="0" w:space="0" w:color="auto"/>
        <w:right w:val="none" w:sz="0" w:space="0" w:color="auto"/>
      </w:divBdr>
    </w:div>
    <w:div w:id="1475902735">
      <w:bodyDiv w:val="1"/>
      <w:marLeft w:val="0"/>
      <w:marRight w:val="0"/>
      <w:marTop w:val="0"/>
      <w:marBottom w:val="0"/>
      <w:divBdr>
        <w:top w:val="none" w:sz="0" w:space="0" w:color="auto"/>
        <w:left w:val="none" w:sz="0" w:space="0" w:color="auto"/>
        <w:bottom w:val="none" w:sz="0" w:space="0" w:color="auto"/>
        <w:right w:val="none" w:sz="0" w:space="0" w:color="auto"/>
      </w:divBdr>
    </w:div>
    <w:div w:id="1597517779">
      <w:bodyDiv w:val="1"/>
      <w:marLeft w:val="0"/>
      <w:marRight w:val="0"/>
      <w:marTop w:val="0"/>
      <w:marBottom w:val="0"/>
      <w:divBdr>
        <w:top w:val="none" w:sz="0" w:space="0" w:color="auto"/>
        <w:left w:val="none" w:sz="0" w:space="0" w:color="auto"/>
        <w:bottom w:val="none" w:sz="0" w:space="0" w:color="auto"/>
        <w:right w:val="none" w:sz="0" w:space="0" w:color="auto"/>
      </w:divBdr>
    </w:div>
    <w:div w:id="1599677202">
      <w:bodyDiv w:val="1"/>
      <w:marLeft w:val="0"/>
      <w:marRight w:val="0"/>
      <w:marTop w:val="0"/>
      <w:marBottom w:val="0"/>
      <w:divBdr>
        <w:top w:val="none" w:sz="0" w:space="0" w:color="auto"/>
        <w:left w:val="none" w:sz="0" w:space="0" w:color="auto"/>
        <w:bottom w:val="none" w:sz="0" w:space="0" w:color="auto"/>
        <w:right w:val="none" w:sz="0" w:space="0" w:color="auto"/>
      </w:divBdr>
    </w:div>
    <w:div w:id="1633167098">
      <w:bodyDiv w:val="1"/>
      <w:marLeft w:val="0"/>
      <w:marRight w:val="0"/>
      <w:marTop w:val="0"/>
      <w:marBottom w:val="0"/>
      <w:divBdr>
        <w:top w:val="none" w:sz="0" w:space="0" w:color="auto"/>
        <w:left w:val="none" w:sz="0" w:space="0" w:color="auto"/>
        <w:bottom w:val="none" w:sz="0" w:space="0" w:color="auto"/>
        <w:right w:val="none" w:sz="0" w:space="0" w:color="auto"/>
      </w:divBdr>
    </w:div>
    <w:div w:id="1646473678">
      <w:bodyDiv w:val="1"/>
      <w:marLeft w:val="0"/>
      <w:marRight w:val="0"/>
      <w:marTop w:val="0"/>
      <w:marBottom w:val="0"/>
      <w:divBdr>
        <w:top w:val="none" w:sz="0" w:space="0" w:color="auto"/>
        <w:left w:val="none" w:sz="0" w:space="0" w:color="auto"/>
        <w:bottom w:val="none" w:sz="0" w:space="0" w:color="auto"/>
        <w:right w:val="none" w:sz="0" w:space="0" w:color="auto"/>
      </w:divBdr>
    </w:div>
    <w:div w:id="1668552847">
      <w:bodyDiv w:val="1"/>
      <w:marLeft w:val="0"/>
      <w:marRight w:val="0"/>
      <w:marTop w:val="0"/>
      <w:marBottom w:val="0"/>
      <w:divBdr>
        <w:top w:val="none" w:sz="0" w:space="0" w:color="auto"/>
        <w:left w:val="none" w:sz="0" w:space="0" w:color="auto"/>
        <w:bottom w:val="none" w:sz="0" w:space="0" w:color="auto"/>
        <w:right w:val="none" w:sz="0" w:space="0" w:color="auto"/>
      </w:divBdr>
    </w:div>
    <w:div w:id="1676372936">
      <w:bodyDiv w:val="1"/>
      <w:marLeft w:val="0"/>
      <w:marRight w:val="0"/>
      <w:marTop w:val="0"/>
      <w:marBottom w:val="0"/>
      <w:divBdr>
        <w:top w:val="none" w:sz="0" w:space="0" w:color="auto"/>
        <w:left w:val="none" w:sz="0" w:space="0" w:color="auto"/>
        <w:bottom w:val="none" w:sz="0" w:space="0" w:color="auto"/>
        <w:right w:val="none" w:sz="0" w:space="0" w:color="auto"/>
      </w:divBdr>
    </w:div>
    <w:div w:id="1685278452">
      <w:bodyDiv w:val="1"/>
      <w:marLeft w:val="0"/>
      <w:marRight w:val="0"/>
      <w:marTop w:val="0"/>
      <w:marBottom w:val="0"/>
      <w:divBdr>
        <w:top w:val="none" w:sz="0" w:space="0" w:color="auto"/>
        <w:left w:val="none" w:sz="0" w:space="0" w:color="auto"/>
        <w:bottom w:val="none" w:sz="0" w:space="0" w:color="auto"/>
        <w:right w:val="none" w:sz="0" w:space="0" w:color="auto"/>
      </w:divBdr>
    </w:div>
    <w:div w:id="1696619450">
      <w:bodyDiv w:val="1"/>
      <w:marLeft w:val="0"/>
      <w:marRight w:val="0"/>
      <w:marTop w:val="0"/>
      <w:marBottom w:val="0"/>
      <w:divBdr>
        <w:top w:val="none" w:sz="0" w:space="0" w:color="auto"/>
        <w:left w:val="none" w:sz="0" w:space="0" w:color="auto"/>
        <w:bottom w:val="none" w:sz="0" w:space="0" w:color="auto"/>
        <w:right w:val="none" w:sz="0" w:space="0" w:color="auto"/>
      </w:divBdr>
    </w:div>
    <w:div w:id="1712731362">
      <w:bodyDiv w:val="1"/>
      <w:marLeft w:val="0"/>
      <w:marRight w:val="0"/>
      <w:marTop w:val="0"/>
      <w:marBottom w:val="0"/>
      <w:divBdr>
        <w:top w:val="none" w:sz="0" w:space="0" w:color="auto"/>
        <w:left w:val="none" w:sz="0" w:space="0" w:color="auto"/>
        <w:bottom w:val="none" w:sz="0" w:space="0" w:color="auto"/>
        <w:right w:val="none" w:sz="0" w:space="0" w:color="auto"/>
      </w:divBdr>
    </w:div>
    <w:div w:id="1717270091">
      <w:bodyDiv w:val="1"/>
      <w:marLeft w:val="0"/>
      <w:marRight w:val="0"/>
      <w:marTop w:val="0"/>
      <w:marBottom w:val="0"/>
      <w:divBdr>
        <w:top w:val="none" w:sz="0" w:space="0" w:color="auto"/>
        <w:left w:val="none" w:sz="0" w:space="0" w:color="auto"/>
        <w:bottom w:val="none" w:sz="0" w:space="0" w:color="auto"/>
        <w:right w:val="none" w:sz="0" w:space="0" w:color="auto"/>
      </w:divBdr>
    </w:div>
    <w:div w:id="1764958660">
      <w:bodyDiv w:val="1"/>
      <w:marLeft w:val="0"/>
      <w:marRight w:val="0"/>
      <w:marTop w:val="0"/>
      <w:marBottom w:val="0"/>
      <w:divBdr>
        <w:top w:val="none" w:sz="0" w:space="0" w:color="auto"/>
        <w:left w:val="none" w:sz="0" w:space="0" w:color="auto"/>
        <w:bottom w:val="none" w:sz="0" w:space="0" w:color="auto"/>
        <w:right w:val="none" w:sz="0" w:space="0" w:color="auto"/>
      </w:divBdr>
    </w:div>
    <w:div w:id="1851480104">
      <w:bodyDiv w:val="1"/>
      <w:marLeft w:val="0"/>
      <w:marRight w:val="0"/>
      <w:marTop w:val="0"/>
      <w:marBottom w:val="0"/>
      <w:divBdr>
        <w:top w:val="none" w:sz="0" w:space="0" w:color="auto"/>
        <w:left w:val="none" w:sz="0" w:space="0" w:color="auto"/>
        <w:bottom w:val="none" w:sz="0" w:space="0" w:color="auto"/>
        <w:right w:val="none" w:sz="0" w:space="0" w:color="auto"/>
      </w:divBdr>
    </w:div>
    <w:div w:id="1862665594">
      <w:bodyDiv w:val="1"/>
      <w:marLeft w:val="0"/>
      <w:marRight w:val="0"/>
      <w:marTop w:val="0"/>
      <w:marBottom w:val="0"/>
      <w:divBdr>
        <w:top w:val="none" w:sz="0" w:space="0" w:color="auto"/>
        <w:left w:val="none" w:sz="0" w:space="0" w:color="auto"/>
        <w:bottom w:val="none" w:sz="0" w:space="0" w:color="auto"/>
        <w:right w:val="none" w:sz="0" w:space="0" w:color="auto"/>
      </w:divBdr>
    </w:div>
    <w:div w:id="1915772797">
      <w:bodyDiv w:val="1"/>
      <w:marLeft w:val="0"/>
      <w:marRight w:val="0"/>
      <w:marTop w:val="0"/>
      <w:marBottom w:val="0"/>
      <w:divBdr>
        <w:top w:val="none" w:sz="0" w:space="0" w:color="auto"/>
        <w:left w:val="none" w:sz="0" w:space="0" w:color="auto"/>
        <w:bottom w:val="none" w:sz="0" w:space="0" w:color="auto"/>
        <w:right w:val="none" w:sz="0" w:space="0" w:color="auto"/>
      </w:divBdr>
    </w:div>
    <w:div w:id="1951085666">
      <w:bodyDiv w:val="1"/>
      <w:marLeft w:val="0"/>
      <w:marRight w:val="0"/>
      <w:marTop w:val="0"/>
      <w:marBottom w:val="0"/>
      <w:divBdr>
        <w:top w:val="none" w:sz="0" w:space="0" w:color="auto"/>
        <w:left w:val="none" w:sz="0" w:space="0" w:color="auto"/>
        <w:bottom w:val="none" w:sz="0" w:space="0" w:color="auto"/>
        <w:right w:val="none" w:sz="0" w:space="0" w:color="auto"/>
      </w:divBdr>
      <w:divsChild>
        <w:div w:id="64107935">
          <w:marLeft w:val="0"/>
          <w:marRight w:val="0"/>
          <w:marTop w:val="0"/>
          <w:marBottom w:val="0"/>
          <w:divBdr>
            <w:top w:val="none" w:sz="0" w:space="0" w:color="auto"/>
            <w:left w:val="none" w:sz="0" w:space="0" w:color="auto"/>
            <w:bottom w:val="none" w:sz="0" w:space="0" w:color="auto"/>
            <w:right w:val="none" w:sz="0" w:space="0" w:color="auto"/>
          </w:divBdr>
        </w:div>
        <w:div w:id="1298098402">
          <w:marLeft w:val="0"/>
          <w:marRight w:val="0"/>
          <w:marTop w:val="0"/>
          <w:marBottom w:val="0"/>
          <w:divBdr>
            <w:top w:val="none" w:sz="0" w:space="0" w:color="auto"/>
            <w:left w:val="none" w:sz="0" w:space="0" w:color="auto"/>
            <w:bottom w:val="none" w:sz="0" w:space="0" w:color="auto"/>
            <w:right w:val="none" w:sz="0" w:space="0" w:color="auto"/>
          </w:divBdr>
        </w:div>
        <w:div w:id="479611775">
          <w:marLeft w:val="0"/>
          <w:marRight w:val="0"/>
          <w:marTop w:val="0"/>
          <w:marBottom w:val="0"/>
          <w:divBdr>
            <w:top w:val="none" w:sz="0" w:space="0" w:color="auto"/>
            <w:left w:val="none" w:sz="0" w:space="0" w:color="auto"/>
            <w:bottom w:val="none" w:sz="0" w:space="0" w:color="auto"/>
            <w:right w:val="none" w:sz="0" w:space="0" w:color="auto"/>
          </w:divBdr>
        </w:div>
      </w:divsChild>
    </w:div>
    <w:div w:id="2009206627">
      <w:bodyDiv w:val="1"/>
      <w:marLeft w:val="0"/>
      <w:marRight w:val="0"/>
      <w:marTop w:val="0"/>
      <w:marBottom w:val="0"/>
      <w:divBdr>
        <w:top w:val="none" w:sz="0" w:space="0" w:color="auto"/>
        <w:left w:val="none" w:sz="0" w:space="0" w:color="auto"/>
        <w:bottom w:val="none" w:sz="0" w:space="0" w:color="auto"/>
        <w:right w:val="none" w:sz="0" w:space="0" w:color="auto"/>
      </w:divBdr>
    </w:div>
    <w:div w:id="2052486856">
      <w:bodyDiv w:val="1"/>
      <w:marLeft w:val="0"/>
      <w:marRight w:val="0"/>
      <w:marTop w:val="0"/>
      <w:marBottom w:val="0"/>
      <w:divBdr>
        <w:top w:val="none" w:sz="0" w:space="0" w:color="auto"/>
        <w:left w:val="none" w:sz="0" w:space="0" w:color="auto"/>
        <w:bottom w:val="none" w:sz="0" w:space="0" w:color="auto"/>
        <w:right w:val="none" w:sz="0" w:space="0" w:color="auto"/>
      </w:divBdr>
    </w:div>
    <w:div w:id="2098405424">
      <w:bodyDiv w:val="1"/>
      <w:marLeft w:val="0"/>
      <w:marRight w:val="0"/>
      <w:marTop w:val="0"/>
      <w:marBottom w:val="0"/>
      <w:divBdr>
        <w:top w:val="none" w:sz="0" w:space="0" w:color="auto"/>
        <w:left w:val="none" w:sz="0" w:space="0" w:color="auto"/>
        <w:bottom w:val="none" w:sz="0" w:space="0" w:color="auto"/>
        <w:right w:val="none" w:sz="0" w:space="0" w:color="auto"/>
      </w:divBdr>
    </w:div>
    <w:div w:id="210117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tpae.gr" TargetMode="External"/><Relationship Id="rId18" Type="http://schemas.openxmlformats.org/officeDocument/2006/relationships/hyperlink" Target="http://www.promitheus.gov.gr" TargetMode="External"/><Relationship Id="rId26" Type="http://schemas.openxmlformats.org/officeDocument/2006/relationships/footer" Target="footer2.xml"/><Relationship Id="rId39" Type="http://schemas.openxmlformats.org/officeDocument/2006/relationships/header" Target="header4.xml"/><Relationship Id="rId21" Type="http://schemas.openxmlformats.org/officeDocument/2006/relationships/hyperlink" Target="http://www.eaadhsy.gr/n4412/n4412fulltextlinks.html" TargetMode="External"/><Relationship Id="rId34" Type="http://schemas.openxmlformats.org/officeDocument/2006/relationships/hyperlink" Target="http://www.cpubenchmark.net/cpu_list.php" TargetMode="External"/><Relationship Id="rId42"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pubenchmark.net/cpu_list.php" TargetMode="External"/><Relationship Id="rId29" Type="http://schemas.openxmlformats.org/officeDocument/2006/relationships/hyperlink" Target="https://www.microsoft.com/el-gr/microsoft-tea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tpae.gr" TargetMode="External"/><Relationship Id="rId24" Type="http://schemas.openxmlformats.org/officeDocument/2006/relationships/header" Target="header1.xml"/><Relationship Id="rId32" Type="http://schemas.openxmlformats.org/officeDocument/2006/relationships/hyperlink" Target="http://www.cpubenchmark.net/cpu_list.php" TargetMode="External"/><Relationship Id="rId37" Type="http://schemas.openxmlformats.org/officeDocument/2006/relationships/header" Target="header3.xml"/><Relationship Id="rId40" Type="http://schemas.openxmlformats.org/officeDocument/2006/relationships/footer" Target="footer4.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aadhsy.gr/" TargetMode="External"/><Relationship Id="rId23" Type="http://schemas.openxmlformats.org/officeDocument/2006/relationships/hyperlink" Target="https://migration.gov.gr/ma/programmata/protypa-dimosiotita/" TargetMode="External"/><Relationship Id="rId28" Type="http://schemas.openxmlformats.org/officeDocument/2006/relationships/hyperlink" Target="https://www.webex.com/" TargetMode="External"/><Relationship Id="rId36" Type="http://schemas.openxmlformats.org/officeDocument/2006/relationships/header" Target="header2.xml"/><Relationship Id="rId10" Type="http://schemas.openxmlformats.org/officeDocument/2006/relationships/hyperlink" Target="http://www.ktpae.gr" TargetMode="External"/><Relationship Id="rId19" Type="http://schemas.openxmlformats.org/officeDocument/2006/relationships/hyperlink" Target="http://www.eaadhsy.gr/n4412/n4412fulltextlinks.html" TargetMode="External"/><Relationship Id="rId31" Type="http://schemas.openxmlformats.org/officeDocument/2006/relationships/hyperlink" Target="http://www.videocardbenchmark.net/gpu_list.php" TargetMode="External"/><Relationship Id="rId44"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ktpae.gr" TargetMode="External"/><Relationship Id="rId14" Type="http://schemas.openxmlformats.org/officeDocument/2006/relationships/hyperlink" Target="http://www.promitheus.gov.gr/" TargetMode="External"/><Relationship Id="rId22" Type="http://schemas.openxmlformats.org/officeDocument/2006/relationships/hyperlink" Target="http://www.eaadhsy.gr/n4412/prosarthmaA_index.html" TargetMode="External"/><Relationship Id="rId27" Type="http://schemas.openxmlformats.org/officeDocument/2006/relationships/hyperlink" Target="http://www.zoom.us/" TargetMode="External"/><Relationship Id="rId30" Type="http://schemas.openxmlformats.org/officeDocument/2006/relationships/hyperlink" Target="http://www.cpubenchmark.net/cpu_list.php" TargetMode="External"/><Relationship Id="rId35" Type="http://schemas.openxmlformats.org/officeDocument/2006/relationships/hyperlink" Target="http://www.videocardbenchmark.net/gpu_list.php" TargetMode="External"/><Relationship Id="rId43" Type="http://schemas.openxmlformats.org/officeDocument/2006/relationships/header" Target="header7.xml"/><Relationship Id="rId8" Type="http://schemas.openxmlformats.org/officeDocument/2006/relationships/hyperlink" Target="mailto:info@ktpae.gr" TargetMode="External"/><Relationship Id="rId3" Type="http://schemas.openxmlformats.org/officeDocument/2006/relationships/styles" Target="styles.xml"/><Relationship Id="rId12" Type="http://schemas.openxmlformats.org/officeDocument/2006/relationships/hyperlink" Target="http://www.promitheus.gov.gr/" TargetMode="External"/><Relationship Id="rId17" Type="http://schemas.openxmlformats.org/officeDocument/2006/relationships/hyperlink" Target="http://www.cpubenchmark.net/cpu_list.php" TargetMode="External"/><Relationship Id="rId25" Type="http://schemas.openxmlformats.org/officeDocument/2006/relationships/footer" Target="footer1.xml"/><Relationship Id="rId33" Type="http://schemas.openxmlformats.org/officeDocument/2006/relationships/hyperlink" Target="http://www.videocardbenchmark.net/gpu_list.php" TargetMode="External"/><Relationship Id="rId38" Type="http://schemas.openxmlformats.org/officeDocument/2006/relationships/footer" Target="footer3.xml"/><Relationship Id="rId46" Type="http://schemas.openxmlformats.org/officeDocument/2006/relationships/theme" Target="theme/theme1.xml"/><Relationship Id="rId20" Type="http://schemas.openxmlformats.org/officeDocument/2006/relationships/hyperlink" Target="http://www.eaadhsy.gr/n4412/art79a" TargetMode="External"/><Relationship Id="rId41"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D3408B-4D83-40F8-9B8C-D8013749F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160</Pages>
  <Words>52892</Words>
  <Characters>301491</Characters>
  <Application>Microsoft Office Word</Application>
  <DocSecurity>0</DocSecurity>
  <Lines>2512</Lines>
  <Paragraphs>707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353676</CharactersWithSpaces>
  <SharedDoc>false</SharedDoc>
  <HLinks>
    <vt:vector size="576" baseType="variant">
      <vt:variant>
        <vt:i4>3342384</vt:i4>
      </vt:variant>
      <vt:variant>
        <vt:i4>513</vt:i4>
      </vt:variant>
      <vt:variant>
        <vt:i4>0</vt:i4>
      </vt:variant>
      <vt:variant>
        <vt:i4>5</vt:i4>
      </vt:variant>
      <vt:variant>
        <vt:lpwstr>http://www.digitalplan.gr/file/odigos-pliroforisis-epikoinonias-kai-provolis-synchrimatodotoumenon-praxeon.pdf</vt:lpwstr>
      </vt:variant>
      <vt:variant>
        <vt:lpwstr/>
      </vt:variant>
      <vt:variant>
        <vt:i4>6815824</vt:i4>
      </vt:variant>
      <vt:variant>
        <vt:i4>510</vt:i4>
      </vt:variant>
      <vt:variant>
        <vt:i4>0</vt:i4>
      </vt:variant>
      <vt:variant>
        <vt:i4>5</vt:i4>
      </vt:variant>
      <vt:variant>
        <vt:lpwstr>http://www.eaadhsy.gr/n4412/n4412fulltextlinks.html</vt:lpwstr>
      </vt:variant>
      <vt:variant>
        <vt:lpwstr>art105_5</vt:lpwstr>
      </vt:variant>
      <vt:variant>
        <vt:i4>6881360</vt:i4>
      </vt:variant>
      <vt:variant>
        <vt:i4>507</vt:i4>
      </vt:variant>
      <vt:variant>
        <vt:i4>0</vt:i4>
      </vt:variant>
      <vt:variant>
        <vt:i4>5</vt:i4>
      </vt:variant>
      <vt:variant>
        <vt:lpwstr>http://www.eaadhsy.gr/n4412/n4412fulltextlinks.html</vt:lpwstr>
      </vt:variant>
      <vt:variant>
        <vt:lpwstr>art105_4</vt:lpwstr>
      </vt:variant>
      <vt:variant>
        <vt:i4>6094972</vt:i4>
      </vt:variant>
      <vt:variant>
        <vt:i4>504</vt:i4>
      </vt:variant>
      <vt:variant>
        <vt:i4>0</vt:i4>
      </vt:variant>
      <vt:variant>
        <vt:i4>5</vt:i4>
      </vt:variant>
      <vt:variant>
        <vt:lpwstr>http://www.eaadhsy.gr/n4412/prosarthmaA_index.html</vt:lpwstr>
      </vt:variant>
      <vt:variant>
        <vt:lpwstr>pararthma_A_X</vt:lpwstr>
      </vt:variant>
      <vt:variant>
        <vt:i4>5373961</vt:i4>
      </vt:variant>
      <vt:variant>
        <vt:i4>501</vt:i4>
      </vt:variant>
      <vt:variant>
        <vt:i4>0</vt:i4>
      </vt:variant>
      <vt:variant>
        <vt:i4>5</vt:i4>
      </vt:variant>
      <vt:variant>
        <vt:lpwstr>http://www.eaadhsy.gr/n4412/n4412fulltextlinks.html</vt:lpwstr>
      </vt:variant>
      <vt:variant>
        <vt:lpwstr>art368</vt:lpwstr>
      </vt:variant>
      <vt:variant>
        <vt:i4>6029327</vt:i4>
      </vt:variant>
      <vt:variant>
        <vt:i4>498</vt:i4>
      </vt:variant>
      <vt:variant>
        <vt:i4>0</vt:i4>
      </vt:variant>
      <vt:variant>
        <vt:i4>5</vt:i4>
      </vt:variant>
      <vt:variant>
        <vt:lpwstr>http://www.eaadhsy.gr/n4412/n4412fulltextlinks.html</vt:lpwstr>
      </vt:variant>
      <vt:variant>
        <vt:lpwstr>art104</vt:lpwstr>
      </vt:variant>
      <vt:variant>
        <vt:i4>7864382</vt:i4>
      </vt:variant>
      <vt:variant>
        <vt:i4>495</vt:i4>
      </vt:variant>
      <vt:variant>
        <vt:i4>0</vt:i4>
      </vt:variant>
      <vt:variant>
        <vt:i4>5</vt:i4>
      </vt:variant>
      <vt:variant>
        <vt:lpwstr>http://www.eaadhsy.gr/n4412/art79a</vt:lpwstr>
      </vt:variant>
      <vt:variant>
        <vt:lpwstr/>
      </vt:variant>
      <vt:variant>
        <vt:i4>7077975</vt:i4>
      </vt:variant>
      <vt:variant>
        <vt:i4>492</vt:i4>
      </vt:variant>
      <vt:variant>
        <vt:i4>0</vt:i4>
      </vt:variant>
      <vt:variant>
        <vt:i4>5</vt:i4>
      </vt:variant>
      <vt:variant>
        <vt:lpwstr>http://www.eaadhsy.gr/n4412/n4412fulltextlinks.html</vt:lpwstr>
      </vt:variant>
      <vt:variant>
        <vt:lpwstr>art372_4</vt:lpwstr>
      </vt:variant>
      <vt:variant>
        <vt:i4>6094939</vt:i4>
      </vt:variant>
      <vt:variant>
        <vt:i4>489</vt:i4>
      </vt:variant>
      <vt:variant>
        <vt:i4>0</vt:i4>
      </vt:variant>
      <vt:variant>
        <vt:i4>5</vt:i4>
      </vt:variant>
      <vt:variant>
        <vt:lpwstr>http://www.promitheus.gov.gr/</vt:lpwstr>
      </vt:variant>
      <vt:variant>
        <vt:lpwstr/>
      </vt:variant>
      <vt:variant>
        <vt:i4>2228331</vt:i4>
      </vt:variant>
      <vt:variant>
        <vt:i4>486</vt:i4>
      </vt:variant>
      <vt:variant>
        <vt:i4>0</vt:i4>
      </vt:variant>
      <vt:variant>
        <vt:i4>5</vt:i4>
      </vt:variant>
      <vt:variant>
        <vt:lpwstr>http://et.diavgeia.gov.gr/</vt:lpwstr>
      </vt:variant>
      <vt:variant>
        <vt:lpwstr/>
      </vt:variant>
      <vt:variant>
        <vt:i4>6094939</vt:i4>
      </vt:variant>
      <vt:variant>
        <vt:i4>483</vt:i4>
      </vt:variant>
      <vt:variant>
        <vt:i4>0</vt:i4>
      </vt:variant>
      <vt:variant>
        <vt:i4>5</vt:i4>
      </vt:variant>
      <vt:variant>
        <vt:lpwstr>http://www.promitheus.gov.gr/</vt:lpwstr>
      </vt:variant>
      <vt:variant>
        <vt:lpwstr/>
      </vt:variant>
      <vt:variant>
        <vt:i4>1507376</vt:i4>
      </vt:variant>
      <vt:variant>
        <vt:i4>476</vt:i4>
      </vt:variant>
      <vt:variant>
        <vt:i4>0</vt:i4>
      </vt:variant>
      <vt:variant>
        <vt:i4>5</vt:i4>
      </vt:variant>
      <vt:variant>
        <vt:lpwstr/>
      </vt:variant>
      <vt:variant>
        <vt:lpwstr>_Toc42855592</vt:lpwstr>
      </vt:variant>
      <vt:variant>
        <vt:i4>1310768</vt:i4>
      </vt:variant>
      <vt:variant>
        <vt:i4>470</vt:i4>
      </vt:variant>
      <vt:variant>
        <vt:i4>0</vt:i4>
      </vt:variant>
      <vt:variant>
        <vt:i4>5</vt:i4>
      </vt:variant>
      <vt:variant>
        <vt:lpwstr/>
      </vt:variant>
      <vt:variant>
        <vt:lpwstr>_Toc42855591</vt:lpwstr>
      </vt:variant>
      <vt:variant>
        <vt:i4>1376304</vt:i4>
      </vt:variant>
      <vt:variant>
        <vt:i4>464</vt:i4>
      </vt:variant>
      <vt:variant>
        <vt:i4>0</vt:i4>
      </vt:variant>
      <vt:variant>
        <vt:i4>5</vt:i4>
      </vt:variant>
      <vt:variant>
        <vt:lpwstr/>
      </vt:variant>
      <vt:variant>
        <vt:lpwstr>_Toc42855590</vt:lpwstr>
      </vt:variant>
      <vt:variant>
        <vt:i4>1835057</vt:i4>
      </vt:variant>
      <vt:variant>
        <vt:i4>458</vt:i4>
      </vt:variant>
      <vt:variant>
        <vt:i4>0</vt:i4>
      </vt:variant>
      <vt:variant>
        <vt:i4>5</vt:i4>
      </vt:variant>
      <vt:variant>
        <vt:lpwstr/>
      </vt:variant>
      <vt:variant>
        <vt:lpwstr>_Toc42855589</vt:lpwstr>
      </vt:variant>
      <vt:variant>
        <vt:i4>1900593</vt:i4>
      </vt:variant>
      <vt:variant>
        <vt:i4>452</vt:i4>
      </vt:variant>
      <vt:variant>
        <vt:i4>0</vt:i4>
      </vt:variant>
      <vt:variant>
        <vt:i4>5</vt:i4>
      </vt:variant>
      <vt:variant>
        <vt:lpwstr/>
      </vt:variant>
      <vt:variant>
        <vt:lpwstr>_Toc42855588</vt:lpwstr>
      </vt:variant>
      <vt:variant>
        <vt:i4>1179697</vt:i4>
      </vt:variant>
      <vt:variant>
        <vt:i4>446</vt:i4>
      </vt:variant>
      <vt:variant>
        <vt:i4>0</vt:i4>
      </vt:variant>
      <vt:variant>
        <vt:i4>5</vt:i4>
      </vt:variant>
      <vt:variant>
        <vt:lpwstr/>
      </vt:variant>
      <vt:variant>
        <vt:lpwstr>_Toc42855587</vt:lpwstr>
      </vt:variant>
      <vt:variant>
        <vt:i4>1245233</vt:i4>
      </vt:variant>
      <vt:variant>
        <vt:i4>440</vt:i4>
      </vt:variant>
      <vt:variant>
        <vt:i4>0</vt:i4>
      </vt:variant>
      <vt:variant>
        <vt:i4>5</vt:i4>
      </vt:variant>
      <vt:variant>
        <vt:lpwstr/>
      </vt:variant>
      <vt:variant>
        <vt:lpwstr>_Toc42855586</vt:lpwstr>
      </vt:variant>
      <vt:variant>
        <vt:i4>1048625</vt:i4>
      </vt:variant>
      <vt:variant>
        <vt:i4>434</vt:i4>
      </vt:variant>
      <vt:variant>
        <vt:i4>0</vt:i4>
      </vt:variant>
      <vt:variant>
        <vt:i4>5</vt:i4>
      </vt:variant>
      <vt:variant>
        <vt:lpwstr/>
      </vt:variant>
      <vt:variant>
        <vt:lpwstr>_Toc42855585</vt:lpwstr>
      </vt:variant>
      <vt:variant>
        <vt:i4>1114161</vt:i4>
      </vt:variant>
      <vt:variant>
        <vt:i4>428</vt:i4>
      </vt:variant>
      <vt:variant>
        <vt:i4>0</vt:i4>
      </vt:variant>
      <vt:variant>
        <vt:i4>5</vt:i4>
      </vt:variant>
      <vt:variant>
        <vt:lpwstr/>
      </vt:variant>
      <vt:variant>
        <vt:lpwstr>_Toc42855584</vt:lpwstr>
      </vt:variant>
      <vt:variant>
        <vt:i4>1441841</vt:i4>
      </vt:variant>
      <vt:variant>
        <vt:i4>422</vt:i4>
      </vt:variant>
      <vt:variant>
        <vt:i4>0</vt:i4>
      </vt:variant>
      <vt:variant>
        <vt:i4>5</vt:i4>
      </vt:variant>
      <vt:variant>
        <vt:lpwstr/>
      </vt:variant>
      <vt:variant>
        <vt:lpwstr>_Toc42855583</vt:lpwstr>
      </vt:variant>
      <vt:variant>
        <vt:i4>1507377</vt:i4>
      </vt:variant>
      <vt:variant>
        <vt:i4>416</vt:i4>
      </vt:variant>
      <vt:variant>
        <vt:i4>0</vt:i4>
      </vt:variant>
      <vt:variant>
        <vt:i4>5</vt:i4>
      </vt:variant>
      <vt:variant>
        <vt:lpwstr/>
      </vt:variant>
      <vt:variant>
        <vt:lpwstr>_Toc42855582</vt:lpwstr>
      </vt:variant>
      <vt:variant>
        <vt:i4>1310769</vt:i4>
      </vt:variant>
      <vt:variant>
        <vt:i4>410</vt:i4>
      </vt:variant>
      <vt:variant>
        <vt:i4>0</vt:i4>
      </vt:variant>
      <vt:variant>
        <vt:i4>5</vt:i4>
      </vt:variant>
      <vt:variant>
        <vt:lpwstr/>
      </vt:variant>
      <vt:variant>
        <vt:lpwstr>_Toc42855581</vt:lpwstr>
      </vt:variant>
      <vt:variant>
        <vt:i4>1376305</vt:i4>
      </vt:variant>
      <vt:variant>
        <vt:i4>404</vt:i4>
      </vt:variant>
      <vt:variant>
        <vt:i4>0</vt:i4>
      </vt:variant>
      <vt:variant>
        <vt:i4>5</vt:i4>
      </vt:variant>
      <vt:variant>
        <vt:lpwstr/>
      </vt:variant>
      <vt:variant>
        <vt:lpwstr>_Toc42855580</vt:lpwstr>
      </vt:variant>
      <vt:variant>
        <vt:i4>1835070</vt:i4>
      </vt:variant>
      <vt:variant>
        <vt:i4>398</vt:i4>
      </vt:variant>
      <vt:variant>
        <vt:i4>0</vt:i4>
      </vt:variant>
      <vt:variant>
        <vt:i4>5</vt:i4>
      </vt:variant>
      <vt:variant>
        <vt:lpwstr/>
      </vt:variant>
      <vt:variant>
        <vt:lpwstr>_Toc42855579</vt:lpwstr>
      </vt:variant>
      <vt:variant>
        <vt:i4>1900606</vt:i4>
      </vt:variant>
      <vt:variant>
        <vt:i4>392</vt:i4>
      </vt:variant>
      <vt:variant>
        <vt:i4>0</vt:i4>
      </vt:variant>
      <vt:variant>
        <vt:i4>5</vt:i4>
      </vt:variant>
      <vt:variant>
        <vt:lpwstr/>
      </vt:variant>
      <vt:variant>
        <vt:lpwstr>_Toc42855578</vt:lpwstr>
      </vt:variant>
      <vt:variant>
        <vt:i4>1179710</vt:i4>
      </vt:variant>
      <vt:variant>
        <vt:i4>386</vt:i4>
      </vt:variant>
      <vt:variant>
        <vt:i4>0</vt:i4>
      </vt:variant>
      <vt:variant>
        <vt:i4>5</vt:i4>
      </vt:variant>
      <vt:variant>
        <vt:lpwstr/>
      </vt:variant>
      <vt:variant>
        <vt:lpwstr>_Toc42855577</vt:lpwstr>
      </vt:variant>
      <vt:variant>
        <vt:i4>1245246</vt:i4>
      </vt:variant>
      <vt:variant>
        <vt:i4>380</vt:i4>
      </vt:variant>
      <vt:variant>
        <vt:i4>0</vt:i4>
      </vt:variant>
      <vt:variant>
        <vt:i4>5</vt:i4>
      </vt:variant>
      <vt:variant>
        <vt:lpwstr/>
      </vt:variant>
      <vt:variant>
        <vt:lpwstr>_Toc42855576</vt:lpwstr>
      </vt:variant>
      <vt:variant>
        <vt:i4>1048638</vt:i4>
      </vt:variant>
      <vt:variant>
        <vt:i4>374</vt:i4>
      </vt:variant>
      <vt:variant>
        <vt:i4>0</vt:i4>
      </vt:variant>
      <vt:variant>
        <vt:i4>5</vt:i4>
      </vt:variant>
      <vt:variant>
        <vt:lpwstr/>
      </vt:variant>
      <vt:variant>
        <vt:lpwstr>_Toc42855575</vt:lpwstr>
      </vt:variant>
      <vt:variant>
        <vt:i4>1114174</vt:i4>
      </vt:variant>
      <vt:variant>
        <vt:i4>368</vt:i4>
      </vt:variant>
      <vt:variant>
        <vt:i4>0</vt:i4>
      </vt:variant>
      <vt:variant>
        <vt:i4>5</vt:i4>
      </vt:variant>
      <vt:variant>
        <vt:lpwstr/>
      </vt:variant>
      <vt:variant>
        <vt:lpwstr>_Toc42855574</vt:lpwstr>
      </vt:variant>
      <vt:variant>
        <vt:i4>1441854</vt:i4>
      </vt:variant>
      <vt:variant>
        <vt:i4>362</vt:i4>
      </vt:variant>
      <vt:variant>
        <vt:i4>0</vt:i4>
      </vt:variant>
      <vt:variant>
        <vt:i4>5</vt:i4>
      </vt:variant>
      <vt:variant>
        <vt:lpwstr/>
      </vt:variant>
      <vt:variant>
        <vt:lpwstr>_Toc42855573</vt:lpwstr>
      </vt:variant>
      <vt:variant>
        <vt:i4>1507390</vt:i4>
      </vt:variant>
      <vt:variant>
        <vt:i4>356</vt:i4>
      </vt:variant>
      <vt:variant>
        <vt:i4>0</vt:i4>
      </vt:variant>
      <vt:variant>
        <vt:i4>5</vt:i4>
      </vt:variant>
      <vt:variant>
        <vt:lpwstr/>
      </vt:variant>
      <vt:variant>
        <vt:lpwstr>_Toc42855572</vt:lpwstr>
      </vt:variant>
      <vt:variant>
        <vt:i4>1310782</vt:i4>
      </vt:variant>
      <vt:variant>
        <vt:i4>350</vt:i4>
      </vt:variant>
      <vt:variant>
        <vt:i4>0</vt:i4>
      </vt:variant>
      <vt:variant>
        <vt:i4>5</vt:i4>
      </vt:variant>
      <vt:variant>
        <vt:lpwstr/>
      </vt:variant>
      <vt:variant>
        <vt:lpwstr>_Toc42855571</vt:lpwstr>
      </vt:variant>
      <vt:variant>
        <vt:i4>1376318</vt:i4>
      </vt:variant>
      <vt:variant>
        <vt:i4>344</vt:i4>
      </vt:variant>
      <vt:variant>
        <vt:i4>0</vt:i4>
      </vt:variant>
      <vt:variant>
        <vt:i4>5</vt:i4>
      </vt:variant>
      <vt:variant>
        <vt:lpwstr/>
      </vt:variant>
      <vt:variant>
        <vt:lpwstr>_Toc42855570</vt:lpwstr>
      </vt:variant>
      <vt:variant>
        <vt:i4>1835071</vt:i4>
      </vt:variant>
      <vt:variant>
        <vt:i4>338</vt:i4>
      </vt:variant>
      <vt:variant>
        <vt:i4>0</vt:i4>
      </vt:variant>
      <vt:variant>
        <vt:i4>5</vt:i4>
      </vt:variant>
      <vt:variant>
        <vt:lpwstr/>
      </vt:variant>
      <vt:variant>
        <vt:lpwstr>_Toc42855569</vt:lpwstr>
      </vt:variant>
      <vt:variant>
        <vt:i4>1900607</vt:i4>
      </vt:variant>
      <vt:variant>
        <vt:i4>332</vt:i4>
      </vt:variant>
      <vt:variant>
        <vt:i4>0</vt:i4>
      </vt:variant>
      <vt:variant>
        <vt:i4>5</vt:i4>
      </vt:variant>
      <vt:variant>
        <vt:lpwstr/>
      </vt:variant>
      <vt:variant>
        <vt:lpwstr>_Toc42855568</vt:lpwstr>
      </vt:variant>
      <vt:variant>
        <vt:i4>1179711</vt:i4>
      </vt:variant>
      <vt:variant>
        <vt:i4>326</vt:i4>
      </vt:variant>
      <vt:variant>
        <vt:i4>0</vt:i4>
      </vt:variant>
      <vt:variant>
        <vt:i4>5</vt:i4>
      </vt:variant>
      <vt:variant>
        <vt:lpwstr/>
      </vt:variant>
      <vt:variant>
        <vt:lpwstr>_Toc42855567</vt:lpwstr>
      </vt:variant>
      <vt:variant>
        <vt:i4>1245247</vt:i4>
      </vt:variant>
      <vt:variant>
        <vt:i4>320</vt:i4>
      </vt:variant>
      <vt:variant>
        <vt:i4>0</vt:i4>
      </vt:variant>
      <vt:variant>
        <vt:i4>5</vt:i4>
      </vt:variant>
      <vt:variant>
        <vt:lpwstr/>
      </vt:variant>
      <vt:variant>
        <vt:lpwstr>_Toc42855566</vt:lpwstr>
      </vt:variant>
      <vt:variant>
        <vt:i4>1048639</vt:i4>
      </vt:variant>
      <vt:variant>
        <vt:i4>314</vt:i4>
      </vt:variant>
      <vt:variant>
        <vt:i4>0</vt:i4>
      </vt:variant>
      <vt:variant>
        <vt:i4>5</vt:i4>
      </vt:variant>
      <vt:variant>
        <vt:lpwstr/>
      </vt:variant>
      <vt:variant>
        <vt:lpwstr>_Toc42855565</vt:lpwstr>
      </vt:variant>
      <vt:variant>
        <vt:i4>1114175</vt:i4>
      </vt:variant>
      <vt:variant>
        <vt:i4>308</vt:i4>
      </vt:variant>
      <vt:variant>
        <vt:i4>0</vt:i4>
      </vt:variant>
      <vt:variant>
        <vt:i4>5</vt:i4>
      </vt:variant>
      <vt:variant>
        <vt:lpwstr/>
      </vt:variant>
      <vt:variant>
        <vt:lpwstr>_Toc42855564</vt:lpwstr>
      </vt:variant>
      <vt:variant>
        <vt:i4>1441855</vt:i4>
      </vt:variant>
      <vt:variant>
        <vt:i4>302</vt:i4>
      </vt:variant>
      <vt:variant>
        <vt:i4>0</vt:i4>
      </vt:variant>
      <vt:variant>
        <vt:i4>5</vt:i4>
      </vt:variant>
      <vt:variant>
        <vt:lpwstr/>
      </vt:variant>
      <vt:variant>
        <vt:lpwstr>_Toc42855563</vt:lpwstr>
      </vt:variant>
      <vt:variant>
        <vt:i4>1507391</vt:i4>
      </vt:variant>
      <vt:variant>
        <vt:i4>296</vt:i4>
      </vt:variant>
      <vt:variant>
        <vt:i4>0</vt:i4>
      </vt:variant>
      <vt:variant>
        <vt:i4>5</vt:i4>
      </vt:variant>
      <vt:variant>
        <vt:lpwstr/>
      </vt:variant>
      <vt:variant>
        <vt:lpwstr>_Toc42855562</vt:lpwstr>
      </vt:variant>
      <vt:variant>
        <vt:i4>1310783</vt:i4>
      </vt:variant>
      <vt:variant>
        <vt:i4>290</vt:i4>
      </vt:variant>
      <vt:variant>
        <vt:i4>0</vt:i4>
      </vt:variant>
      <vt:variant>
        <vt:i4>5</vt:i4>
      </vt:variant>
      <vt:variant>
        <vt:lpwstr/>
      </vt:variant>
      <vt:variant>
        <vt:lpwstr>_Toc42855561</vt:lpwstr>
      </vt:variant>
      <vt:variant>
        <vt:i4>1376319</vt:i4>
      </vt:variant>
      <vt:variant>
        <vt:i4>284</vt:i4>
      </vt:variant>
      <vt:variant>
        <vt:i4>0</vt:i4>
      </vt:variant>
      <vt:variant>
        <vt:i4>5</vt:i4>
      </vt:variant>
      <vt:variant>
        <vt:lpwstr/>
      </vt:variant>
      <vt:variant>
        <vt:lpwstr>_Toc42855560</vt:lpwstr>
      </vt:variant>
      <vt:variant>
        <vt:i4>1835068</vt:i4>
      </vt:variant>
      <vt:variant>
        <vt:i4>278</vt:i4>
      </vt:variant>
      <vt:variant>
        <vt:i4>0</vt:i4>
      </vt:variant>
      <vt:variant>
        <vt:i4>5</vt:i4>
      </vt:variant>
      <vt:variant>
        <vt:lpwstr/>
      </vt:variant>
      <vt:variant>
        <vt:lpwstr>_Toc42855559</vt:lpwstr>
      </vt:variant>
      <vt:variant>
        <vt:i4>1900604</vt:i4>
      </vt:variant>
      <vt:variant>
        <vt:i4>272</vt:i4>
      </vt:variant>
      <vt:variant>
        <vt:i4>0</vt:i4>
      </vt:variant>
      <vt:variant>
        <vt:i4>5</vt:i4>
      </vt:variant>
      <vt:variant>
        <vt:lpwstr/>
      </vt:variant>
      <vt:variant>
        <vt:lpwstr>_Toc42855558</vt:lpwstr>
      </vt:variant>
      <vt:variant>
        <vt:i4>1179708</vt:i4>
      </vt:variant>
      <vt:variant>
        <vt:i4>266</vt:i4>
      </vt:variant>
      <vt:variant>
        <vt:i4>0</vt:i4>
      </vt:variant>
      <vt:variant>
        <vt:i4>5</vt:i4>
      </vt:variant>
      <vt:variant>
        <vt:lpwstr/>
      </vt:variant>
      <vt:variant>
        <vt:lpwstr>_Toc42855557</vt:lpwstr>
      </vt:variant>
      <vt:variant>
        <vt:i4>1245244</vt:i4>
      </vt:variant>
      <vt:variant>
        <vt:i4>260</vt:i4>
      </vt:variant>
      <vt:variant>
        <vt:i4>0</vt:i4>
      </vt:variant>
      <vt:variant>
        <vt:i4>5</vt:i4>
      </vt:variant>
      <vt:variant>
        <vt:lpwstr/>
      </vt:variant>
      <vt:variant>
        <vt:lpwstr>_Toc42855556</vt:lpwstr>
      </vt:variant>
      <vt:variant>
        <vt:i4>1048636</vt:i4>
      </vt:variant>
      <vt:variant>
        <vt:i4>254</vt:i4>
      </vt:variant>
      <vt:variant>
        <vt:i4>0</vt:i4>
      </vt:variant>
      <vt:variant>
        <vt:i4>5</vt:i4>
      </vt:variant>
      <vt:variant>
        <vt:lpwstr/>
      </vt:variant>
      <vt:variant>
        <vt:lpwstr>_Toc42855555</vt:lpwstr>
      </vt:variant>
      <vt:variant>
        <vt:i4>1114172</vt:i4>
      </vt:variant>
      <vt:variant>
        <vt:i4>248</vt:i4>
      </vt:variant>
      <vt:variant>
        <vt:i4>0</vt:i4>
      </vt:variant>
      <vt:variant>
        <vt:i4>5</vt:i4>
      </vt:variant>
      <vt:variant>
        <vt:lpwstr/>
      </vt:variant>
      <vt:variant>
        <vt:lpwstr>_Toc42855554</vt:lpwstr>
      </vt:variant>
      <vt:variant>
        <vt:i4>1441852</vt:i4>
      </vt:variant>
      <vt:variant>
        <vt:i4>242</vt:i4>
      </vt:variant>
      <vt:variant>
        <vt:i4>0</vt:i4>
      </vt:variant>
      <vt:variant>
        <vt:i4>5</vt:i4>
      </vt:variant>
      <vt:variant>
        <vt:lpwstr/>
      </vt:variant>
      <vt:variant>
        <vt:lpwstr>_Toc42855553</vt:lpwstr>
      </vt:variant>
      <vt:variant>
        <vt:i4>1507388</vt:i4>
      </vt:variant>
      <vt:variant>
        <vt:i4>236</vt:i4>
      </vt:variant>
      <vt:variant>
        <vt:i4>0</vt:i4>
      </vt:variant>
      <vt:variant>
        <vt:i4>5</vt:i4>
      </vt:variant>
      <vt:variant>
        <vt:lpwstr/>
      </vt:variant>
      <vt:variant>
        <vt:lpwstr>_Toc42855552</vt:lpwstr>
      </vt:variant>
      <vt:variant>
        <vt:i4>1310780</vt:i4>
      </vt:variant>
      <vt:variant>
        <vt:i4>230</vt:i4>
      </vt:variant>
      <vt:variant>
        <vt:i4>0</vt:i4>
      </vt:variant>
      <vt:variant>
        <vt:i4>5</vt:i4>
      </vt:variant>
      <vt:variant>
        <vt:lpwstr/>
      </vt:variant>
      <vt:variant>
        <vt:lpwstr>_Toc42855551</vt:lpwstr>
      </vt:variant>
      <vt:variant>
        <vt:i4>1376316</vt:i4>
      </vt:variant>
      <vt:variant>
        <vt:i4>224</vt:i4>
      </vt:variant>
      <vt:variant>
        <vt:i4>0</vt:i4>
      </vt:variant>
      <vt:variant>
        <vt:i4>5</vt:i4>
      </vt:variant>
      <vt:variant>
        <vt:lpwstr/>
      </vt:variant>
      <vt:variant>
        <vt:lpwstr>_Toc42855550</vt:lpwstr>
      </vt:variant>
      <vt:variant>
        <vt:i4>1835069</vt:i4>
      </vt:variant>
      <vt:variant>
        <vt:i4>218</vt:i4>
      </vt:variant>
      <vt:variant>
        <vt:i4>0</vt:i4>
      </vt:variant>
      <vt:variant>
        <vt:i4>5</vt:i4>
      </vt:variant>
      <vt:variant>
        <vt:lpwstr/>
      </vt:variant>
      <vt:variant>
        <vt:lpwstr>_Toc42855549</vt:lpwstr>
      </vt:variant>
      <vt:variant>
        <vt:i4>1900605</vt:i4>
      </vt:variant>
      <vt:variant>
        <vt:i4>212</vt:i4>
      </vt:variant>
      <vt:variant>
        <vt:i4>0</vt:i4>
      </vt:variant>
      <vt:variant>
        <vt:i4>5</vt:i4>
      </vt:variant>
      <vt:variant>
        <vt:lpwstr/>
      </vt:variant>
      <vt:variant>
        <vt:lpwstr>_Toc42855548</vt:lpwstr>
      </vt:variant>
      <vt:variant>
        <vt:i4>1179709</vt:i4>
      </vt:variant>
      <vt:variant>
        <vt:i4>206</vt:i4>
      </vt:variant>
      <vt:variant>
        <vt:i4>0</vt:i4>
      </vt:variant>
      <vt:variant>
        <vt:i4>5</vt:i4>
      </vt:variant>
      <vt:variant>
        <vt:lpwstr/>
      </vt:variant>
      <vt:variant>
        <vt:lpwstr>_Toc42855547</vt:lpwstr>
      </vt:variant>
      <vt:variant>
        <vt:i4>1245245</vt:i4>
      </vt:variant>
      <vt:variant>
        <vt:i4>200</vt:i4>
      </vt:variant>
      <vt:variant>
        <vt:i4>0</vt:i4>
      </vt:variant>
      <vt:variant>
        <vt:i4>5</vt:i4>
      </vt:variant>
      <vt:variant>
        <vt:lpwstr/>
      </vt:variant>
      <vt:variant>
        <vt:lpwstr>_Toc42855546</vt:lpwstr>
      </vt:variant>
      <vt:variant>
        <vt:i4>1048637</vt:i4>
      </vt:variant>
      <vt:variant>
        <vt:i4>194</vt:i4>
      </vt:variant>
      <vt:variant>
        <vt:i4>0</vt:i4>
      </vt:variant>
      <vt:variant>
        <vt:i4>5</vt:i4>
      </vt:variant>
      <vt:variant>
        <vt:lpwstr/>
      </vt:variant>
      <vt:variant>
        <vt:lpwstr>_Toc42855545</vt:lpwstr>
      </vt:variant>
      <vt:variant>
        <vt:i4>1114173</vt:i4>
      </vt:variant>
      <vt:variant>
        <vt:i4>188</vt:i4>
      </vt:variant>
      <vt:variant>
        <vt:i4>0</vt:i4>
      </vt:variant>
      <vt:variant>
        <vt:i4>5</vt:i4>
      </vt:variant>
      <vt:variant>
        <vt:lpwstr/>
      </vt:variant>
      <vt:variant>
        <vt:lpwstr>_Toc42855544</vt:lpwstr>
      </vt:variant>
      <vt:variant>
        <vt:i4>1441853</vt:i4>
      </vt:variant>
      <vt:variant>
        <vt:i4>182</vt:i4>
      </vt:variant>
      <vt:variant>
        <vt:i4>0</vt:i4>
      </vt:variant>
      <vt:variant>
        <vt:i4>5</vt:i4>
      </vt:variant>
      <vt:variant>
        <vt:lpwstr/>
      </vt:variant>
      <vt:variant>
        <vt:lpwstr>_Toc42855543</vt:lpwstr>
      </vt:variant>
      <vt:variant>
        <vt:i4>1507389</vt:i4>
      </vt:variant>
      <vt:variant>
        <vt:i4>176</vt:i4>
      </vt:variant>
      <vt:variant>
        <vt:i4>0</vt:i4>
      </vt:variant>
      <vt:variant>
        <vt:i4>5</vt:i4>
      </vt:variant>
      <vt:variant>
        <vt:lpwstr/>
      </vt:variant>
      <vt:variant>
        <vt:lpwstr>_Toc42855542</vt:lpwstr>
      </vt:variant>
      <vt:variant>
        <vt:i4>1310781</vt:i4>
      </vt:variant>
      <vt:variant>
        <vt:i4>170</vt:i4>
      </vt:variant>
      <vt:variant>
        <vt:i4>0</vt:i4>
      </vt:variant>
      <vt:variant>
        <vt:i4>5</vt:i4>
      </vt:variant>
      <vt:variant>
        <vt:lpwstr/>
      </vt:variant>
      <vt:variant>
        <vt:lpwstr>_Toc42855541</vt:lpwstr>
      </vt:variant>
      <vt:variant>
        <vt:i4>1376317</vt:i4>
      </vt:variant>
      <vt:variant>
        <vt:i4>164</vt:i4>
      </vt:variant>
      <vt:variant>
        <vt:i4>0</vt:i4>
      </vt:variant>
      <vt:variant>
        <vt:i4>5</vt:i4>
      </vt:variant>
      <vt:variant>
        <vt:lpwstr/>
      </vt:variant>
      <vt:variant>
        <vt:lpwstr>_Toc42855540</vt:lpwstr>
      </vt:variant>
      <vt:variant>
        <vt:i4>1835066</vt:i4>
      </vt:variant>
      <vt:variant>
        <vt:i4>158</vt:i4>
      </vt:variant>
      <vt:variant>
        <vt:i4>0</vt:i4>
      </vt:variant>
      <vt:variant>
        <vt:i4>5</vt:i4>
      </vt:variant>
      <vt:variant>
        <vt:lpwstr/>
      </vt:variant>
      <vt:variant>
        <vt:lpwstr>_Toc42855539</vt:lpwstr>
      </vt:variant>
      <vt:variant>
        <vt:i4>1900602</vt:i4>
      </vt:variant>
      <vt:variant>
        <vt:i4>152</vt:i4>
      </vt:variant>
      <vt:variant>
        <vt:i4>0</vt:i4>
      </vt:variant>
      <vt:variant>
        <vt:i4>5</vt:i4>
      </vt:variant>
      <vt:variant>
        <vt:lpwstr/>
      </vt:variant>
      <vt:variant>
        <vt:lpwstr>_Toc42855538</vt:lpwstr>
      </vt:variant>
      <vt:variant>
        <vt:i4>1179706</vt:i4>
      </vt:variant>
      <vt:variant>
        <vt:i4>146</vt:i4>
      </vt:variant>
      <vt:variant>
        <vt:i4>0</vt:i4>
      </vt:variant>
      <vt:variant>
        <vt:i4>5</vt:i4>
      </vt:variant>
      <vt:variant>
        <vt:lpwstr/>
      </vt:variant>
      <vt:variant>
        <vt:lpwstr>_Toc42855537</vt:lpwstr>
      </vt:variant>
      <vt:variant>
        <vt:i4>1245242</vt:i4>
      </vt:variant>
      <vt:variant>
        <vt:i4>140</vt:i4>
      </vt:variant>
      <vt:variant>
        <vt:i4>0</vt:i4>
      </vt:variant>
      <vt:variant>
        <vt:i4>5</vt:i4>
      </vt:variant>
      <vt:variant>
        <vt:lpwstr/>
      </vt:variant>
      <vt:variant>
        <vt:lpwstr>_Toc42855536</vt:lpwstr>
      </vt:variant>
      <vt:variant>
        <vt:i4>1048634</vt:i4>
      </vt:variant>
      <vt:variant>
        <vt:i4>134</vt:i4>
      </vt:variant>
      <vt:variant>
        <vt:i4>0</vt:i4>
      </vt:variant>
      <vt:variant>
        <vt:i4>5</vt:i4>
      </vt:variant>
      <vt:variant>
        <vt:lpwstr/>
      </vt:variant>
      <vt:variant>
        <vt:lpwstr>_Toc42855535</vt:lpwstr>
      </vt:variant>
      <vt:variant>
        <vt:i4>1114170</vt:i4>
      </vt:variant>
      <vt:variant>
        <vt:i4>128</vt:i4>
      </vt:variant>
      <vt:variant>
        <vt:i4>0</vt:i4>
      </vt:variant>
      <vt:variant>
        <vt:i4>5</vt:i4>
      </vt:variant>
      <vt:variant>
        <vt:lpwstr/>
      </vt:variant>
      <vt:variant>
        <vt:lpwstr>_Toc42855534</vt:lpwstr>
      </vt:variant>
      <vt:variant>
        <vt:i4>1441850</vt:i4>
      </vt:variant>
      <vt:variant>
        <vt:i4>122</vt:i4>
      </vt:variant>
      <vt:variant>
        <vt:i4>0</vt:i4>
      </vt:variant>
      <vt:variant>
        <vt:i4>5</vt:i4>
      </vt:variant>
      <vt:variant>
        <vt:lpwstr/>
      </vt:variant>
      <vt:variant>
        <vt:lpwstr>_Toc42855533</vt:lpwstr>
      </vt:variant>
      <vt:variant>
        <vt:i4>1507386</vt:i4>
      </vt:variant>
      <vt:variant>
        <vt:i4>116</vt:i4>
      </vt:variant>
      <vt:variant>
        <vt:i4>0</vt:i4>
      </vt:variant>
      <vt:variant>
        <vt:i4>5</vt:i4>
      </vt:variant>
      <vt:variant>
        <vt:lpwstr/>
      </vt:variant>
      <vt:variant>
        <vt:lpwstr>_Toc42855532</vt:lpwstr>
      </vt:variant>
      <vt:variant>
        <vt:i4>1310778</vt:i4>
      </vt:variant>
      <vt:variant>
        <vt:i4>110</vt:i4>
      </vt:variant>
      <vt:variant>
        <vt:i4>0</vt:i4>
      </vt:variant>
      <vt:variant>
        <vt:i4>5</vt:i4>
      </vt:variant>
      <vt:variant>
        <vt:lpwstr/>
      </vt:variant>
      <vt:variant>
        <vt:lpwstr>_Toc42855531</vt:lpwstr>
      </vt:variant>
      <vt:variant>
        <vt:i4>1376314</vt:i4>
      </vt:variant>
      <vt:variant>
        <vt:i4>104</vt:i4>
      </vt:variant>
      <vt:variant>
        <vt:i4>0</vt:i4>
      </vt:variant>
      <vt:variant>
        <vt:i4>5</vt:i4>
      </vt:variant>
      <vt:variant>
        <vt:lpwstr/>
      </vt:variant>
      <vt:variant>
        <vt:lpwstr>_Toc42855530</vt:lpwstr>
      </vt:variant>
      <vt:variant>
        <vt:i4>1835067</vt:i4>
      </vt:variant>
      <vt:variant>
        <vt:i4>98</vt:i4>
      </vt:variant>
      <vt:variant>
        <vt:i4>0</vt:i4>
      </vt:variant>
      <vt:variant>
        <vt:i4>5</vt:i4>
      </vt:variant>
      <vt:variant>
        <vt:lpwstr/>
      </vt:variant>
      <vt:variant>
        <vt:lpwstr>_Toc42855529</vt:lpwstr>
      </vt:variant>
      <vt:variant>
        <vt:i4>1900603</vt:i4>
      </vt:variant>
      <vt:variant>
        <vt:i4>92</vt:i4>
      </vt:variant>
      <vt:variant>
        <vt:i4>0</vt:i4>
      </vt:variant>
      <vt:variant>
        <vt:i4>5</vt:i4>
      </vt:variant>
      <vt:variant>
        <vt:lpwstr/>
      </vt:variant>
      <vt:variant>
        <vt:lpwstr>_Toc42855528</vt:lpwstr>
      </vt:variant>
      <vt:variant>
        <vt:i4>1179707</vt:i4>
      </vt:variant>
      <vt:variant>
        <vt:i4>86</vt:i4>
      </vt:variant>
      <vt:variant>
        <vt:i4>0</vt:i4>
      </vt:variant>
      <vt:variant>
        <vt:i4>5</vt:i4>
      </vt:variant>
      <vt:variant>
        <vt:lpwstr/>
      </vt:variant>
      <vt:variant>
        <vt:lpwstr>_Toc42855527</vt:lpwstr>
      </vt:variant>
      <vt:variant>
        <vt:i4>1245243</vt:i4>
      </vt:variant>
      <vt:variant>
        <vt:i4>80</vt:i4>
      </vt:variant>
      <vt:variant>
        <vt:i4>0</vt:i4>
      </vt:variant>
      <vt:variant>
        <vt:i4>5</vt:i4>
      </vt:variant>
      <vt:variant>
        <vt:lpwstr/>
      </vt:variant>
      <vt:variant>
        <vt:lpwstr>_Toc42855526</vt:lpwstr>
      </vt:variant>
      <vt:variant>
        <vt:i4>1048635</vt:i4>
      </vt:variant>
      <vt:variant>
        <vt:i4>74</vt:i4>
      </vt:variant>
      <vt:variant>
        <vt:i4>0</vt:i4>
      </vt:variant>
      <vt:variant>
        <vt:i4>5</vt:i4>
      </vt:variant>
      <vt:variant>
        <vt:lpwstr/>
      </vt:variant>
      <vt:variant>
        <vt:lpwstr>_Toc42855525</vt:lpwstr>
      </vt:variant>
      <vt:variant>
        <vt:i4>1114171</vt:i4>
      </vt:variant>
      <vt:variant>
        <vt:i4>68</vt:i4>
      </vt:variant>
      <vt:variant>
        <vt:i4>0</vt:i4>
      </vt:variant>
      <vt:variant>
        <vt:i4>5</vt:i4>
      </vt:variant>
      <vt:variant>
        <vt:lpwstr/>
      </vt:variant>
      <vt:variant>
        <vt:lpwstr>_Toc42855524</vt:lpwstr>
      </vt:variant>
      <vt:variant>
        <vt:i4>1441851</vt:i4>
      </vt:variant>
      <vt:variant>
        <vt:i4>62</vt:i4>
      </vt:variant>
      <vt:variant>
        <vt:i4>0</vt:i4>
      </vt:variant>
      <vt:variant>
        <vt:i4>5</vt:i4>
      </vt:variant>
      <vt:variant>
        <vt:lpwstr/>
      </vt:variant>
      <vt:variant>
        <vt:lpwstr>_Toc42855523</vt:lpwstr>
      </vt:variant>
      <vt:variant>
        <vt:i4>1507387</vt:i4>
      </vt:variant>
      <vt:variant>
        <vt:i4>56</vt:i4>
      </vt:variant>
      <vt:variant>
        <vt:i4>0</vt:i4>
      </vt:variant>
      <vt:variant>
        <vt:i4>5</vt:i4>
      </vt:variant>
      <vt:variant>
        <vt:lpwstr/>
      </vt:variant>
      <vt:variant>
        <vt:lpwstr>_Toc42855522</vt:lpwstr>
      </vt:variant>
      <vt:variant>
        <vt:i4>1310779</vt:i4>
      </vt:variant>
      <vt:variant>
        <vt:i4>50</vt:i4>
      </vt:variant>
      <vt:variant>
        <vt:i4>0</vt:i4>
      </vt:variant>
      <vt:variant>
        <vt:i4>5</vt:i4>
      </vt:variant>
      <vt:variant>
        <vt:lpwstr/>
      </vt:variant>
      <vt:variant>
        <vt:lpwstr>_Toc42855521</vt:lpwstr>
      </vt:variant>
      <vt:variant>
        <vt:i4>1376315</vt:i4>
      </vt:variant>
      <vt:variant>
        <vt:i4>44</vt:i4>
      </vt:variant>
      <vt:variant>
        <vt:i4>0</vt:i4>
      </vt:variant>
      <vt:variant>
        <vt:i4>5</vt:i4>
      </vt:variant>
      <vt:variant>
        <vt:lpwstr/>
      </vt:variant>
      <vt:variant>
        <vt:lpwstr>_Toc42855520</vt:lpwstr>
      </vt:variant>
      <vt:variant>
        <vt:i4>1835064</vt:i4>
      </vt:variant>
      <vt:variant>
        <vt:i4>38</vt:i4>
      </vt:variant>
      <vt:variant>
        <vt:i4>0</vt:i4>
      </vt:variant>
      <vt:variant>
        <vt:i4>5</vt:i4>
      </vt:variant>
      <vt:variant>
        <vt:lpwstr/>
      </vt:variant>
      <vt:variant>
        <vt:lpwstr>_Toc42855519</vt:lpwstr>
      </vt:variant>
      <vt:variant>
        <vt:i4>1900600</vt:i4>
      </vt:variant>
      <vt:variant>
        <vt:i4>32</vt:i4>
      </vt:variant>
      <vt:variant>
        <vt:i4>0</vt:i4>
      </vt:variant>
      <vt:variant>
        <vt:i4>5</vt:i4>
      </vt:variant>
      <vt:variant>
        <vt:lpwstr/>
      </vt:variant>
      <vt:variant>
        <vt:lpwstr>_Toc42855518</vt:lpwstr>
      </vt:variant>
      <vt:variant>
        <vt:i4>1179704</vt:i4>
      </vt:variant>
      <vt:variant>
        <vt:i4>26</vt:i4>
      </vt:variant>
      <vt:variant>
        <vt:i4>0</vt:i4>
      </vt:variant>
      <vt:variant>
        <vt:i4>5</vt:i4>
      </vt:variant>
      <vt:variant>
        <vt:lpwstr/>
      </vt:variant>
      <vt:variant>
        <vt:lpwstr>_Toc42855517</vt:lpwstr>
      </vt:variant>
      <vt:variant>
        <vt:i4>1245240</vt:i4>
      </vt:variant>
      <vt:variant>
        <vt:i4>20</vt:i4>
      </vt:variant>
      <vt:variant>
        <vt:i4>0</vt:i4>
      </vt:variant>
      <vt:variant>
        <vt:i4>5</vt:i4>
      </vt:variant>
      <vt:variant>
        <vt:lpwstr/>
      </vt:variant>
      <vt:variant>
        <vt:lpwstr>_Toc42855516</vt:lpwstr>
      </vt:variant>
      <vt:variant>
        <vt:i4>1048632</vt:i4>
      </vt:variant>
      <vt:variant>
        <vt:i4>14</vt:i4>
      </vt:variant>
      <vt:variant>
        <vt:i4>0</vt:i4>
      </vt:variant>
      <vt:variant>
        <vt:i4>5</vt:i4>
      </vt:variant>
      <vt:variant>
        <vt:lpwstr/>
      </vt:variant>
      <vt:variant>
        <vt:lpwstr>_Toc42855515</vt:lpwstr>
      </vt:variant>
      <vt:variant>
        <vt:i4>1114168</vt:i4>
      </vt:variant>
      <vt:variant>
        <vt:i4>8</vt:i4>
      </vt:variant>
      <vt:variant>
        <vt:i4>0</vt:i4>
      </vt:variant>
      <vt:variant>
        <vt:i4>5</vt:i4>
      </vt:variant>
      <vt:variant>
        <vt:lpwstr/>
      </vt:variant>
      <vt:variant>
        <vt:lpwstr>_Toc42855514</vt:lpwstr>
      </vt:variant>
      <vt:variant>
        <vt:i4>1441848</vt:i4>
      </vt:variant>
      <vt:variant>
        <vt:i4>2</vt:i4>
      </vt:variant>
      <vt:variant>
        <vt:i4>0</vt:i4>
      </vt:variant>
      <vt:variant>
        <vt:i4>5</vt:i4>
      </vt:variant>
      <vt:variant>
        <vt:lpwstr/>
      </vt:variant>
      <vt:variant>
        <vt:lpwstr>_Toc42855513</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eaadhsy</dc:creator>
  <cp:lastModifiedBy>Βακρινού Κατερίνα</cp:lastModifiedBy>
  <cp:revision>19</cp:revision>
  <cp:lastPrinted>2023-06-13T07:07:00Z</cp:lastPrinted>
  <dcterms:created xsi:type="dcterms:W3CDTF">2023-06-07T08:54:00Z</dcterms:created>
  <dcterms:modified xsi:type="dcterms:W3CDTF">2023-06-14T08:00:00Z</dcterms:modified>
</cp:coreProperties>
</file>