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7F76AA" w14:textId="77777777" w:rsidR="0024279E" w:rsidRPr="00603221" w:rsidRDefault="0024279E" w:rsidP="0024279E">
      <w:pPr>
        <w:jc w:val="center"/>
        <w:rPr>
          <w:b/>
          <w:sz w:val="32"/>
          <w:szCs w:val="32"/>
          <w:lang w:val="el-GR"/>
        </w:rPr>
      </w:pPr>
      <w:r w:rsidRPr="00603221">
        <w:rPr>
          <w:b/>
          <w:sz w:val="32"/>
          <w:szCs w:val="32"/>
          <w:lang w:val="el-GR"/>
        </w:rPr>
        <w:t>Διακήρυξη</w:t>
      </w:r>
    </w:p>
    <w:p w14:paraId="6CF81725"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B86104">
        <w:rPr>
          <w:b/>
          <w:sz w:val="32"/>
          <w:szCs w:val="32"/>
          <w:lang w:val="el-GR"/>
        </w:rPr>
        <w:t xml:space="preserve">(Διεθνούς) </w:t>
      </w:r>
      <w:r w:rsidR="005F033B">
        <w:rPr>
          <w:b/>
          <w:sz w:val="32"/>
          <w:szCs w:val="32"/>
          <w:lang w:val="el-GR"/>
        </w:rPr>
        <w:t>Άνω</w:t>
      </w:r>
      <w:r w:rsidR="008B4966" w:rsidRPr="00B86104">
        <w:rPr>
          <w:b/>
          <w:sz w:val="32"/>
          <w:szCs w:val="32"/>
          <w:lang w:val="el-GR"/>
        </w:rPr>
        <w:t xml:space="preserve">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049CD9E9"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252498" w:rsidRPr="00252498">
        <w:rPr>
          <w:b/>
          <w:sz w:val="32"/>
          <w:szCs w:val="32"/>
          <w:lang w:val="el-GR"/>
        </w:rPr>
        <w:t xml:space="preserve">Υπηρεσίες υποστήριξης δικαιούχων και εγκαταστατών (help Desk) και διαχείρισης κύκλου ζωής αιτήσεων </w:t>
      </w:r>
      <w:r w:rsidR="00CA5BBB">
        <w:rPr>
          <w:b/>
          <w:sz w:val="32"/>
          <w:szCs w:val="32"/>
          <w:lang w:val="el-GR"/>
        </w:rPr>
        <w:t>–</w:t>
      </w:r>
      <w:r w:rsidR="00CA5BBB" w:rsidRPr="00CA5BBB">
        <w:rPr>
          <w:b/>
          <w:sz w:val="32"/>
          <w:szCs w:val="32"/>
          <w:lang w:val="el-GR"/>
        </w:rPr>
        <w:t xml:space="preserve"> </w:t>
      </w:r>
      <w:r w:rsidR="00CA5BBB">
        <w:rPr>
          <w:b/>
          <w:sz w:val="32"/>
          <w:szCs w:val="32"/>
          <w:lang w:val="en-US"/>
        </w:rPr>
        <w:t>Smart</w:t>
      </w:r>
      <w:r w:rsidR="00CA5BBB" w:rsidRPr="00CA5BBB">
        <w:rPr>
          <w:b/>
          <w:sz w:val="32"/>
          <w:szCs w:val="32"/>
          <w:lang w:val="el-GR"/>
        </w:rPr>
        <w:t xml:space="preserve"> </w:t>
      </w:r>
      <w:r w:rsidR="00CA5BBB">
        <w:rPr>
          <w:b/>
          <w:sz w:val="32"/>
          <w:szCs w:val="32"/>
          <w:lang w:val="en-US"/>
        </w:rPr>
        <w:t>Readiness</w:t>
      </w:r>
      <w:r w:rsidRPr="00B86104">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506CC3F" w14:textId="77777777" w:rsidTr="00550D8B">
        <w:tc>
          <w:tcPr>
            <w:tcW w:w="2830" w:type="dxa"/>
            <w:shd w:val="clear" w:color="auto" w:fill="auto"/>
            <w:vAlign w:val="bottom"/>
          </w:tcPr>
          <w:p w14:paraId="10606FAD"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Πρόγραμμα:</w:t>
            </w:r>
          </w:p>
        </w:tc>
        <w:tc>
          <w:tcPr>
            <w:tcW w:w="6798" w:type="dxa"/>
            <w:gridSpan w:val="2"/>
            <w:shd w:val="clear" w:color="auto" w:fill="auto"/>
            <w:vAlign w:val="bottom"/>
          </w:tcPr>
          <w:p w14:paraId="5EA903E2" w14:textId="77777777" w:rsidR="0024279E" w:rsidRPr="00CA5BBB" w:rsidRDefault="00CA5BBB" w:rsidP="00603221">
            <w:pPr>
              <w:autoSpaceDE w:val="0"/>
              <w:autoSpaceDN w:val="0"/>
              <w:adjustRightInd w:val="0"/>
              <w:spacing w:before="120" w:after="0"/>
              <w:rPr>
                <w:b/>
                <w:color w:val="000000"/>
                <w:lang w:val="el-GR"/>
              </w:rPr>
            </w:pPr>
            <w:r>
              <w:rPr>
                <w:b/>
                <w:color w:val="000000"/>
                <w:lang w:val="el-GR"/>
              </w:rPr>
              <w:t xml:space="preserve">Ταμείο Ανάκαμψης και </w:t>
            </w:r>
            <w:r w:rsidR="007A778C">
              <w:rPr>
                <w:b/>
                <w:color w:val="000000"/>
                <w:lang w:val="el-GR"/>
              </w:rPr>
              <w:t>Ανθεκτικότητας</w:t>
            </w:r>
          </w:p>
        </w:tc>
      </w:tr>
      <w:tr w:rsidR="00560C7F" w:rsidRPr="00773C64" w14:paraId="01EDE818" w14:textId="77777777" w:rsidTr="00274473">
        <w:tc>
          <w:tcPr>
            <w:tcW w:w="2830" w:type="dxa"/>
            <w:shd w:val="clear" w:color="auto" w:fill="auto"/>
            <w:vAlign w:val="bottom"/>
          </w:tcPr>
          <w:p w14:paraId="40D649E1"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DD110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76E34701" w14:textId="77777777" w:rsidR="008037A6" w:rsidRPr="00252498" w:rsidRDefault="0031449B" w:rsidP="001600D5">
            <w:pPr>
              <w:pStyle w:val="Tabletext"/>
              <w:numPr>
                <w:ilvl w:val="0"/>
                <w:numId w:val="15"/>
              </w:numPr>
              <w:spacing w:before="120" w:after="0"/>
              <w:ind w:left="242" w:hanging="242"/>
              <w:jc w:val="both"/>
              <w:rPr>
                <w:rFonts w:cs="Tahoma"/>
                <w:sz w:val="22"/>
                <w:szCs w:val="22"/>
              </w:rPr>
            </w:pPr>
            <w:r w:rsidRPr="00252498">
              <w:rPr>
                <w:rFonts w:cs="Tahoma"/>
                <w:sz w:val="22"/>
                <w:szCs w:val="22"/>
              </w:rPr>
              <w:t>Εκτιμώμενη αξία</w:t>
            </w:r>
            <w:r w:rsidR="001F455A" w:rsidRPr="00252498">
              <w:rPr>
                <w:rFonts w:cs="Tahoma"/>
                <w:sz w:val="22"/>
                <w:szCs w:val="22"/>
              </w:rPr>
              <w:t xml:space="preserve"> παρούσας</w:t>
            </w:r>
            <w:r w:rsidRPr="00252498">
              <w:rPr>
                <w:rFonts w:cs="Tahoma"/>
                <w:sz w:val="22"/>
                <w:szCs w:val="22"/>
              </w:rPr>
              <w:t xml:space="preserve"> σύμβασης </w:t>
            </w:r>
            <w:r w:rsidR="00252498" w:rsidRPr="00252498">
              <w:rPr>
                <w:rFonts w:cs="Tahoma"/>
                <w:sz w:val="22"/>
                <w:szCs w:val="22"/>
              </w:rPr>
              <w:t>915</w:t>
            </w:r>
            <w:r w:rsidR="00252498">
              <w:rPr>
                <w:rFonts w:cs="Tahoma"/>
                <w:sz w:val="22"/>
                <w:szCs w:val="22"/>
              </w:rPr>
              <w:t>.</w:t>
            </w:r>
            <w:r w:rsidR="00252498" w:rsidRPr="00252498">
              <w:rPr>
                <w:rFonts w:cs="Tahoma"/>
                <w:sz w:val="22"/>
                <w:szCs w:val="22"/>
              </w:rPr>
              <w:t>004</w:t>
            </w:r>
            <w:r w:rsidR="00252498">
              <w:rPr>
                <w:rFonts w:cs="Tahoma"/>
                <w:sz w:val="22"/>
                <w:szCs w:val="22"/>
              </w:rPr>
              <w:t>,</w:t>
            </w:r>
            <w:r w:rsidR="00252498" w:rsidRPr="00252498">
              <w:rPr>
                <w:rFonts w:cs="Tahoma"/>
                <w:sz w:val="22"/>
                <w:szCs w:val="22"/>
              </w:rPr>
              <w:t xml:space="preserve">84 € </w:t>
            </w:r>
            <w:r w:rsidR="008037A6" w:rsidRPr="00252498">
              <w:rPr>
                <w:rFonts w:cs="Tahoma"/>
                <w:sz w:val="22"/>
                <w:szCs w:val="22"/>
              </w:rPr>
              <w:t xml:space="preserve">μη περιλαμβανομένου ΦΠΑ (Προϋπολογισμός με ΦΠΑ: </w:t>
            </w:r>
            <w:r w:rsidR="00252498" w:rsidRPr="00252498">
              <w:rPr>
                <w:rFonts w:cs="Tahoma"/>
                <w:sz w:val="22"/>
                <w:szCs w:val="22"/>
              </w:rPr>
              <w:t>€1</w:t>
            </w:r>
            <w:r w:rsidR="00252498">
              <w:rPr>
                <w:rFonts w:cs="Tahoma"/>
                <w:sz w:val="22"/>
                <w:szCs w:val="22"/>
              </w:rPr>
              <w:t>.</w:t>
            </w:r>
            <w:r w:rsidR="00252498" w:rsidRPr="00252498">
              <w:rPr>
                <w:rFonts w:cs="Tahoma"/>
                <w:sz w:val="22"/>
                <w:szCs w:val="22"/>
              </w:rPr>
              <w:t>134</w:t>
            </w:r>
            <w:r w:rsidR="00252498">
              <w:rPr>
                <w:rFonts w:cs="Tahoma"/>
                <w:sz w:val="22"/>
                <w:szCs w:val="22"/>
              </w:rPr>
              <w:t>.</w:t>
            </w:r>
            <w:r w:rsidR="00252498" w:rsidRPr="00252498">
              <w:rPr>
                <w:rFonts w:cs="Tahoma"/>
                <w:sz w:val="22"/>
                <w:szCs w:val="22"/>
              </w:rPr>
              <w:t>606</w:t>
            </w:r>
            <w:r w:rsidR="00252498">
              <w:rPr>
                <w:rFonts w:cs="Tahoma"/>
                <w:sz w:val="22"/>
                <w:szCs w:val="22"/>
              </w:rPr>
              <w:t>,</w:t>
            </w:r>
            <w:r w:rsidR="00252498" w:rsidRPr="00252498">
              <w:rPr>
                <w:rFonts w:cs="Tahoma"/>
                <w:sz w:val="22"/>
                <w:szCs w:val="22"/>
              </w:rPr>
              <w:t>00</w:t>
            </w:r>
            <w:r w:rsidR="008037A6" w:rsidRPr="00252498">
              <w:rPr>
                <w:rFonts w:cs="Tahoma"/>
                <w:sz w:val="22"/>
                <w:szCs w:val="22"/>
              </w:rPr>
              <w:t>, ΦΠΑ</w:t>
            </w:r>
            <w:r w:rsidR="00365129" w:rsidRPr="00252498">
              <w:rPr>
                <w:rFonts w:cs="Tahoma"/>
                <w:sz w:val="22"/>
                <w:szCs w:val="22"/>
              </w:rPr>
              <w:t xml:space="preserve"> 24%</w:t>
            </w:r>
            <w:r w:rsidR="008037A6" w:rsidRPr="00252498">
              <w:rPr>
                <w:rFonts w:cs="Tahoma"/>
                <w:sz w:val="22"/>
                <w:szCs w:val="22"/>
              </w:rPr>
              <w:t xml:space="preserve"> </w:t>
            </w:r>
            <w:r w:rsidR="00365129" w:rsidRPr="00252498">
              <w:rPr>
                <w:rFonts w:cs="Tahoma"/>
                <w:sz w:val="22"/>
                <w:szCs w:val="22"/>
              </w:rPr>
              <w:t xml:space="preserve"> </w:t>
            </w:r>
            <w:r w:rsidR="00252498" w:rsidRPr="00252498">
              <w:rPr>
                <w:rFonts w:cs="Tahoma"/>
                <w:sz w:val="22"/>
                <w:szCs w:val="22"/>
              </w:rPr>
              <w:t>219</w:t>
            </w:r>
            <w:r w:rsidR="00252498">
              <w:rPr>
                <w:rFonts w:cs="Tahoma"/>
                <w:sz w:val="22"/>
                <w:szCs w:val="22"/>
              </w:rPr>
              <w:t>.</w:t>
            </w:r>
            <w:r w:rsidR="00252498" w:rsidRPr="00252498">
              <w:rPr>
                <w:rFonts w:cs="Tahoma"/>
                <w:sz w:val="22"/>
                <w:szCs w:val="22"/>
              </w:rPr>
              <w:t>601</w:t>
            </w:r>
            <w:r w:rsidR="00252498">
              <w:rPr>
                <w:rFonts w:cs="Tahoma"/>
                <w:sz w:val="22"/>
                <w:szCs w:val="22"/>
              </w:rPr>
              <w:t>,</w:t>
            </w:r>
            <w:r w:rsidR="00252498" w:rsidRPr="00252498">
              <w:rPr>
                <w:rFonts w:cs="Tahoma"/>
                <w:sz w:val="22"/>
                <w:szCs w:val="22"/>
              </w:rPr>
              <w:t xml:space="preserve">16 € </w:t>
            </w:r>
            <w:r w:rsidR="008037A6" w:rsidRPr="00252498">
              <w:rPr>
                <w:rFonts w:cs="Tahoma"/>
                <w:sz w:val="22"/>
                <w:szCs w:val="22"/>
              </w:rPr>
              <w:t>)</w:t>
            </w:r>
          </w:p>
          <w:p w14:paraId="0827EF2C" w14:textId="77777777" w:rsidR="00365129" w:rsidRPr="00274473" w:rsidRDefault="0031449B" w:rsidP="00274473">
            <w:pPr>
              <w:pStyle w:val="Tabletext"/>
              <w:numPr>
                <w:ilvl w:val="0"/>
                <w:numId w:val="15"/>
              </w:numPr>
              <w:spacing w:before="120" w:after="0"/>
              <w:ind w:left="242" w:hanging="242"/>
              <w:jc w:val="both"/>
              <w:rPr>
                <w:rFonts w:cs="Tahoma"/>
                <w:sz w:val="22"/>
                <w:szCs w:val="22"/>
              </w:rPr>
            </w:pPr>
            <w:r w:rsidRPr="00274473">
              <w:rPr>
                <w:rFonts w:cs="Tahoma"/>
                <w:sz w:val="22"/>
                <w:szCs w:val="22"/>
              </w:rPr>
              <w:t xml:space="preserve">Εκτιμώμενη αξία </w:t>
            </w:r>
            <w:r w:rsidR="008037A6" w:rsidRPr="00274473">
              <w:rPr>
                <w:rFonts w:cs="Tahoma"/>
                <w:sz w:val="22"/>
                <w:szCs w:val="22"/>
              </w:rPr>
              <w:t>δικαιώματος προαίρεσης</w:t>
            </w:r>
            <w:r w:rsidR="003F6F09" w:rsidRPr="00274473">
              <w:rPr>
                <w:rFonts w:cs="Tahoma"/>
                <w:sz w:val="22"/>
                <w:szCs w:val="22"/>
              </w:rPr>
              <w:t xml:space="preserve"> </w:t>
            </w:r>
            <w:r w:rsidR="00365129" w:rsidRPr="00274473">
              <w:rPr>
                <w:rFonts w:cs="Tahoma"/>
                <w:sz w:val="22"/>
                <w:szCs w:val="22"/>
              </w:rPr>
              <w:t xml:space="preserve">αύξησης </w:t>
            </w:r>
            <w:r w:rsidR="003F6F09" w:rsidRPr="00274473">
              <w:rPr>
                <w:rFonts w:cs="Tahoma"/>
                <w:sz w:val="22"/>
                <w:szCs w:val="22"/>
              </w:rPr>
              <w:t>φυσικού αντικειμένου</w:t>
            </w:r>
            <w:r w:rsidR="008037A6" w:rsidRPr="00274473">
              <w:rPr>
                <w:rFonts w:cs="Tahoma"/>
                <w:sz w:val="22"/>
                <w:szCs w:val="22"/>
              </w:rPr>
              <w:t xml:space="preserve">: έως </w:t>
            </w:r>
            <w:r w:rsidR="00252498" w:rsidRPr="00274473">
              <w:rPr>
                <w:rFonts w:cs="Tahoma"/>
                <w:sz w:val="22"/>
                <w:szCs w:val="22"/>
              </w:rPr>
              <w:t>274</w:t>
            </w:r>
            <w:r w:rsidR="00274473">
              <w:rPr>
                <w:rFonts w:cs="Tahoma"/>
                <w:sz w:val="22"/>
                <w:szCs w:val="22"/>
              </w:rPr>
              <w:t>.</w:t>
            </w:r>
            <w:r w:rsidR="00252498" w:rsidRPr="00274473">
              <w:rPr>
                <w:rFonts w:cs="Tahoma"/>
                <w:sz w:val="22"/>
                <w:szCs w:val="22"/>
              </w:rPr>
              <w:t>501</w:t>
            </w:r>
            <w:r w:rsidR="00274473">
              <w:rPr>
                <w:rFonts w:cs="Tahoma"/>
                <w:sz w:val="22"/>
                <w:szCs w:val="22"/>
              </w:rPr>
              <w:t>,</w:t>
            </w:r>
            <w:r w:rsidR="00252498" w:rsidRPr="00274473">
              <w:rPr>
                <w:rFonts w:cs="Tahoma"/>
                <w:sz w:val="22"/>
                <w:szCs w:val="22"/>
              </w:rPr>
              <w:t xml:space="preserve">45 € </w:t>
            </w:r>
            <w:r w:rsidR="008037A6" w:rsidRPr="00274473">
              <w:rPr>
                <w:rFonts w:cs="Tahoma"/>
                <w:sz w:val="22"/>
                <w:szCs w:val="22"/>
              </w:rPr>
              <w:t xml:space="preserve"> μη περιλαμβανομένου ΦΠΑ </w:t>
            </w:r>
            <w:r w:rsidR="00365129" w:rsidRPr="00274473">
              <w:rPr>
                <w:rFonts w:cs="Tahoma"/>
                <w:sz w:val="22"/>
                <w:szCs w:val="22"/>
              </w:rPr>
              <w:t xml:space="preserve">(Προϋπολογισμός με ΦΠΑ: </w:t>
            </w:r>
            <w:r w:rsidR="00274473" w:rsidRPr="00274473">
              <w:rPr>
                <w:rFonts w:cs="Tahoma"/>
                <w:sz w:val="22"/>
                <w:szCs w:val="22"/>
              </w:rPr>
              <w:t>340</w:t>
            </w:r>
            <w:r w:rsidR="00274473">
              <w:rPr>
                <w:rFonts w:cs="Tahoma"/>
                <w:sz w:val="22"/>
                <w:szCs w:val="22"/>
              </w:rPr>
              <w:t>.</w:t>
            </w:r>
            <w:r w:rsidR="00274473" w:rsidRPr="00274473">
              <w:rPr>
                <w:rFonts w:cs="Tahoma"/>
                <w:sz w:val="22"/>
                <w:szCs w:val="22"/>
              </w:rPr>
              <w:t>381</w:t>
            </w:r>
            <w:r w:rsidR="00274473">
              <w:rPr>
                <w:rFonts w:cs="Tahoma"/>
                <w:sz w:val="22"/>
                <w:szCs w:val="22"/>
              </w:rPr>
              <w:t>,</w:t>
            </w:r>
            <w:r w:rsidR="00274473" w:rsidRPr="00274473">
              <w:rPr>
                <w:rFonts w:cs="Tahoma"/>
                <w:sz w:val="22"/>
                <w:szCs w:val="22"/>
              </w:rPr>
              <w:t xml:space="preserve">80 € </w:t>
            </w:r>
            <w:r w:rsidR="00365129" w:rsidRPr="00274473">
              <w:rPr>
                <w:rFonts w:cs="Tahoma"/>
                <w:sz w:val="22"/>
                <w:szCs w:val="22"/>
              </w:rPr>
              <w:t xml:space="preserve">, ΦΠΑ 24% </w:t>
            </w:r>
            <w:r w:rsidR="00274473" w:rsidRPr="00274473">
              <w:rPr>
                <w:rFonts w:cs="Tahoma"/>
                <w:sz w:val="22"/>
                <w:szCs w:val="22"/>
              </w:rPr>
              <w:t>65</w:t>
            </w:r>
            <w:r w:rsidR="00274473">
              <w:rPr>
                <w:rFonts w:cs="Tahoma"/>
                <w:sz w:val="22"/>
                <w:szCs w:val="22"/>
              </w:rPr>
              <w:t>.</w:t>
            </w:r>
            <w:r w:rsidR="00274473" w:rsidRPr="00274473">
              <w:rPr>
                <w:rFonts w:cs="Tahoma"/>
                <w:sz w:val="22"/>
                <w:szCs w:val="22"/>
              </w:rPr>
              <w:t>880</w:t>
            </w:r>
            <w:r w:rsidR="00274473">
              <w:rPr>
                <w:rFonts w:cs="Tahoma"/>
                <w:sz w:val="22"/>
                <w:szCs w:val="22"/>
              </w:rPr>
              <w:t>,</w:t>
            </w:r>
            <w:r w:rsidR="00274473" w:rsidRPr="00274473">
              <w:rPr>
                <w:rFonts w:cs="Tahoma"/>
                <w:sz w:val="22"/>
                <w:szCs w:val="22"/>
              </w:rPr>
              <w:t>35 €</w:t>
            </w:r>
            <w:r w:rsidR="00365129" w:rsidRPr="00274473">
              <w:rPr>
                <w:rFonts w:cs="Tahoma"/>
                <w:sz w:val="22"/>
                <w:szCs w:val="22"/>
              </w:rPr>
              <w:t>)</w:t>
            </w:r>
          </w:p>
          <w:p w14:paraId="7F0F1D8F" w14:textId="7BC4A97F" w:rsidR="001F455A" w:rsidRPr="00274473" w:rsidRDefault="001F455A" w:rsidP="00274473">
            <w:pPr>
              <w:pStyle w:val="TabletextChar"/>
              <w:spacing w:before="120" w:after="0" w:line="240" w:lineRule="auto"/>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274473" w:rsidRPr="00274473">
              <w:rPr>
                <w:rFonts w:cs="Tahoma"/>
                <w:sz w:val="22"/>
                <w:szCs w:val="22"/>
              </w:rPr>
              <w:t>1</w:t>
            </w:r>
            <w:r w:rsidR="00274473">
              <w:rPr>
                <w:rFonts w:cs="Tahoma"/>
                <w:sz w:val="22"/>
                <w:szCs w:val="22"/>
              </w:rPr>
              <w:t>.</w:t>
            </w:r>
            <w:r w:rsidR="00274473" w:rsidRPr="00274473">
              <w:rPr>
                <w:rFonts w:cs="Tahoma"/>
                <w:sz w:val="22"/>
                <w:szCs w:val="22"/>
              </w:rPr>
              <w:t>189</w:t>
            </w:r>
            <w:r w:rsidR="00274473">
              <w:rPr>
                <w:rFonts w:cs="Tahoma"/>
                <w:sz w:val="22"/>
                <w:szCs w:val="22"/>
              </w:rPr>
              <w:t>.</w:t>
            </w:r>
            <w:r w:rsidR="00274473" w:rsidRPr="00274473">
              <w:rPr>
                <w:rFonts w:cs="Tahoma"/>
                <w:sz w:val="22"/>
                <w:szCs w:val="22"/>
              </w:rPr>
              <w:t>506</w:t>
            </w:r>
            <w:r w:rsidR="00274473">
              <w:rPr>
                <w:rFonts w:cs="Tahoma"/>
                <w:sz w:val="22"/>
                <w:szCs w:val="22"/>
              </w:rPr>
              <w:t>,</w:t>
            </w:r>
            <w:r w:rsidR="00274473" w:rsidRPr="00274473">
              <w:rPr>
                <w:rFonts w:cs="Tahoma"/>
                <w:sz w:val="22"/>
                <w:szCs w:val="22"/>
              </w:rPr>
              <w:t>29 €</w:t>
            </w:r>
            <w:r w:rsidR="00274473" w:rsidRPr="00BC485D">
              <w:rPr>
                <w:rFonts w:cs="Tahoma"/>
                <w:sz w:val="22"/>
                <w:szCs w:val="22"/>
              </w:rPr>
              <w:t xml:space="preserve"> </w:t>
            </w:r>
            <w:r w:rsidR="00BC485D" w:rsidRPr="00BC485D">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w:t>
            </w:r>
            <w:r w:rsidR="000A6258">
              <w:rPr>
                <w:rFonts w:cs="Tahoma"/>
                <w:sz w:val="22"/>
                <w:szCs w:val="22"/>
              </w:rPr>
              <w:t>π</w:t>
            </w:r>
            <w:r w:rsidRPr="00603221">
              <w:rPr>
                <w:rFonts w:cs="Tahoma"/>
                <w:sz w:val="22"/>
                <w:szCs w:val="22"/>
              </w:rPr>
              <w:t xml:space="preserve">εριλαμβανομένου ΦΠΑ , προϋπολογισμός με ΦΠΑ: </w:t>
            </w:r>
            <w:r w:rsidR="00274473" w:rsidRPr="00274473">
              <w:rPr>
                <w:rFonts w:cs="Tahoma"/>
                <w:sz w:val="22"/>
                <w:szCs w:val="22"/>
              </w:rPr>
              <w:t>1</w:t>
            </w:r>
            <w:r w:rsidR="00274473">
              <w:rPr>
                <w:rFonts w:cs="Tahoma"/>
                <w:sz w:val="22"/>
                <w:szCs w:val="22"/>
              </w:rPr>
              <w:t>.</w:t>
            </w:r>
            <w:r w:rsidR="00274473" w:rsidRPr="00274473">
              <w:rPr>
                <w:rFonts w:cs="Tahoma"/>
                <w:sz w:val="22"/>
                <w:szCs w:val="22"/>
              </w:rPr>
              <w:t>474</w:t>
            </w:r>
            <w:r w:rsidR="00274473">
              <w:rPr>
                <w:rFonts w:cs="Tahoma"/>
                <w:sz w:val="22"/>
                <w:szCs w:val="22"/>
              </w:rPr>
              <w:t>.</w:t>
            </w:r>
            <w:r w:rsidR="00274473" w:rsidRPr="00274473">
              <w:rPr>
                <w:rFonts w:cs="Tahoma"/>
                <w:sz w:val="22"/>
                <w:szCs w:val="22"/>
              </w:rPr>
              <w:t>987</w:t>
            </w:r>
            <w:r w:rsidR="00274473">
              <w:rPr>
                <w:rFonts w:cs="Tahoma"/>
                <w:sz w:val="22"/>
                <w:szCs w:val="22"/>
              </w:rPr>
              <w:t>,</w:t>
            </w:r>
            <w:r w:rsidR="00274473" w:rsidRPr="00274473">
              <w:rPr>
                <w:rFonts w:cs="Tahoma"/>
                <w:sz w:val="22"/>
                <w:szCs w:val="22"/>
              </w:rPr>
              <w:t>80 €</w:t>
            </w:r>
            <w:r w:rsidRPr="00BC485D">
              <w:rPr>
                <w:rFonts w:cs="Tahoma"/>
                <w:sz w:val="22"/>
                <w:szCs w:val="22"/>
              </w:rPr>
              <w:t xml:space="preserve">, ΦΠΑ 24% </w:t>
            </w:r>
            <w:r w:rsidR="00274473" w:rsidRPr="00274473">
              <w:rPr>
                <w:rFonts w:cs="Tahoma"/>
                <w:sz w:val="22"/>
                <w:szCs w:val="22"/>
              </w:rPr>
              <w:t>285</w:t>
            </w:r>
            <w:r w:rsidR="00274473">
              <w:rPr>
                <w:rFonts w:cs="Tahoma"/>
                <w:sz w:val="22"/>
                <w:szCs w:val="22"/>
              </w:rPr>
              <w:t>.</w:t>
            </w:r>
            <w:r w:rsidR="00274473" w:rsidRPr="00274473">
              <w:rPr>
                <w:rFonts w:cs="Tahoma"/>
                <w:sz w:val="22"/>
                <w:szCs w:val="22"/>
              </w:rPr>
              <w:t>481</w:t>
            </w:r>
            <w:r w:rsidR="00274473">
              <w:rPr>
                <w:rFonts w:cs="Tahoma"/>
                <w:sz w:val="22"/>
                <w:szCs w:val="22"/>
              </w:rPr>
              <w:t>,</w:t>
            </w:r>
            <w:r w:rsidR="00274473" w:rsidRPr="00274473">
              <w:rPr>
                <w:rFonts w:cs="Tahoma"/>
                <w:sz w:val="22"/>
                <w:szCs w:val="22"/>
              </w:rPr>
              <w:t>51 €</w:t>
            </w:r>
          </w:p>
        </w:tc>
      </w:tr>
      <w:tr w:rsidR="0024279E" w:rsidRPr="00773C64" w14:paraId="17B07965" w14:textId="77777777" w:rsidTr="00550D8B">
        <w:tc>
          <w:tcPr>
            <w:tcW w:w="2830" w:type="dxa"/>
            <w:shd w:val="clear" w:color="auto" w:fill="auto"/>
            <w:vAlign w:val="bottom"/>
          </w:tcPr>
          <w:p w14:paraId="1EED9EFD"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1CF90138" w14:textId="77777777" w:rsidR="0024279E" w:rsidRPr="004B24A7" w:rsidRDefault="006D3DA7" w:rsidP="006D3DA7">
            <w:pPr>
              <w:rPr>
                <w:lang w:val="el-GR"/>
              </w:rPr>
            </w:pPr>
            <w:r w:rsidRPr="006D3DA7">
              <w:rPr>
                <w:rFonts w:cstheme="minorHAnsi"/>
                <w:lang w:val="el-GR"/>
              </w:rPr>
              <w:t>79410000-1</w:t>
            </w:r>
            <w:r w:rsidRPr="006D3DA7">
              <w:rPr>
                <w:rFonts w:cstheme="minorHAnsi"/>
                <w:lang w:val="el-GR"/>
              </w:rPr>
              <w:tab/>
              <w:t>Υπηρεσίες παροχής επιχειρηματικών συμβουλών και συμβουλών σε θέματα διαχείρισης</w:t>
            </w:r>
          </w:p>
        </w:tc>
      </w:tr>
      <w:tr w:rsidR="0024279E" w:rsidRPr="00773C64" w14:paraId="1228B013" w14:textId="77777777" w:rsidTr="00550D8B">
        <w:tc>
          <w:tcPr>
            <w:tcW w:w="2830" w:type="dxa"/>
            <w:shd w:val="clear" w:color="auto" w:fill="auto"/>
            <w:vAlign w:val="bottom"/>
          </w:tcPr>
          <w:p w14:paraId="682DC612"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3F148B16"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βάσει βέλτιστης σχέσης ποιότητας – τιμής</w:t>
            </w:r>
          </w:p>
        </w:tc>
      </w:tr>
      <w:tr w:rsidR="0024279E" w:rsidRPr="00DF02B0" w:rsidDel="005977E7" w14:paraId="3804DA2D" w14:textId="77777777" w:rsidTr="00C82832">
        <w:tc>
          <w:tcPr>
            <w:tcW w:w="2830" w:type="dxa"/>
            <w:shd w:val="clear" w:color="auto" w:fill="auto"/>
            <w:vAlign w:val="bottom"/>
          </w:tcPr>
          <w:p w14:paraId="3DF77DA7"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5A9C44B6" w14:textId="5A337B27" w:rsidR="0024279E" w:rsidRPr="00D359D7" w:rsidDel="005977E7" w:rsidRDefault="001A1839" w:rsidP="00C82832">
            <w:pPr>
              <w:autoSpaceDE w:val="0"/>
              <w:autoSpaceDN w:val="0"/>
              <w:adjustRightInd w:val="0"/>
              <w:spacing w:before="120" w:after="0"/>
              <w:jc w:val="left"/>
              <w:rPr>
                <w:b/>
                <w:color w:val="000000"/>
                <w:lang w:val="el-GR"/>
              </w:rPr>
            </w:pPr>
            <w:r w:rsidRPr="00D359D7">
              <w:rPr>
                <w:b/>
                <w:color w:val="000000"/>
                <w:lang w:val="el-GR"/>
              </w:rPr>
              <w:t>28</w:t>
            </w:r>
            <w:r w:rsidR="0024279E" w:rsidRPr="00D359D7">
              <w:rPr>
                <w:b/>
                <w:color w:val="000000"/>
                <w:lang w:val="el-GR"/>
              </w:rPr>
              <w:t>-</w:t>
            </w:r>
            <w:r w:rsidRPr="00D359D7">
              <w:rPr>
                <w:b/>
                <w:color w:val="000000"/>
                <w:lang w:val="el-GR"/>
              </w:rPr>
              <w:t>04</w:t>
            </w:r>
            <w:r w:rsidR="0024279E" w:rsidRPr="00D359D7">
              <w:rPr>
                <w:b/>
                <w:color w:val="000000"/>
                <w:lang w:val="el-GR"/>
              </w:rPr>
              <w:t>-20</w:t>
            </w:r>
            <w:r w:rsidR="00C82832" w:rsidRPr="00D359D7">
              <w:rPr>
                <w:b/>
                <w:color w:val="000000"/>
                <w:lang w:val="el-GR"/>
              </w:rPr>
              <w:t>2</w:t>
            </w:r>
            <w:r w:rsidRPr="00D359D7">
              <w:rPr>
                <w:b/>
                <w:color w:val="000000"/>
                <w:lang w:val="el-GR"/>
              </w:rPr>
              <w:t>3</w:t>
            </w:r>
          </w:p>
        </w:tc>
      </w:tr>
      <w:tr w:rsidR="00C82832" w:rsidRPr="00DF02B0" w:rsidDel="005977E7" w14:paraId="7489C836" w14:textId="77777777" w:rsidTr="00B42BA2">
        <w:tc>
          <w:tcPr>
            <w:tcW w:w="7332" w:type="dxa"/>
            <w:gridSpan w:val="2"/>
            <w:tcBorders>
              <w:bottom w:val="nil"/>
            </w:tcBorders>
            <w:shd w:val="clear" w:color="auto" w:fill="auto"/>
            <w:vAlign w:val="bottom"/>
          </w:tcPr>
          <w:p w14:paraId="2D32C4F1"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0FBA2E2A" w14:textId="58CF4210" w:rsidR="00C82832" w:rsidRPr="00603221" w:rsidDel="005977E7" w:rsidRDefault="00F50EDD" w:rsidP="00C82832">
            <w:pPr>
              <w:autoSpaceDE w:val="0"/>
              <w:autoSpaceDN w:val="0"/>
              <w:adjustRightInd w:val="0"/>
              <w:spacing w:before="120" w:after="0"/>
              <w:rPr>
                <w:b/>
                <w:color w:val="000000"/>
                <w:highlight w:val="yellow"/>
              </w:rPr>
            </w:pPr>
            <w:r>
              <w:rPr>
                <w:b/>
                <w:color w:val="000000"/>
                <w:lang w:val="el-GR"/>
              </w:rPr>
              <w:t>04-04-2023</w:t>
            </w:r>
          </w:p>
        </w:tc>
      </w:tr>
      <w:tr w:rsidR="00C82832" w:rsidRPr="00DF02B0" w:rsidDel="005977E7" w14:paraId="528BD7BB" w14:textId="77777777" w:rsidTr="00B42BA2">
        <w:tc>
          <w:tcPr>
            <w:tcW w:w="7332" w:type="dxa"/>
            <w:gridSpan w:val="2"/>
            <w:tcBorders>
              <w:bottom w:val="nil"/>
            </w:tcBorders>
            <w:shd w:val="clear" w:color="auto" w:fill="auto"/>
            <w:vAlign w:val="bottom"/>
          </w:tcPr>
          <w:p w14:paraId="64D2C058"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0429CC36" w14:textId="75CA8DC9" w:rsidR="00C82832" w:rsidRPr="00603221" w:rsidDel="005977E7" w:rsidRDefault="00F50EDD" w:rsidP="00C82832">
            <w:pPr>
              <w:autoSpaceDE w:val="0"/>
              <w:autoSpaceDN w:val="0"/>
              <w:adjustRightInd w:val="0"/>
              <w:spacing w:before="120" w:after="0"/>
              <w:rPr>
                <w:b/>
                <w:color w:val="000000"/>
                <w:highlight w:val="yellow"/>
              </w:rPr>
            </w:pPr>
            <w:r>
              <w:rPr>
                <w:b/>
                <w:color w:val="000000"/>
                <w:lang w:val="el-GR"/>
              </w:rPr>
              <w:t>04-04-2023</w:t>
            </w:r>
          </w:p>
        </w:tc>
      </w:tr>
      <w:tr w:rsidR="00C82832" w:rsidRPr="00DF02B0" w:rsidDel="005977E7" w14:paraId="341F4581" w14:textId="77777777" w:rsidTr="00AE28D7">
        <w:tc>
          <w:tcPr>
            <w:tcW w:w="7332" w:type="dxa"/>
            <w:gridSpan w:val="2"/>
            <w:tcBorders>
              <w:bottom w:val="single" w:sz="4" w:space="0" w:color="auto"/>
            </w:tcBorders>
            <w:shd w:val="clear" w:color="auto" w:fill="auto"/>
            <w:vAlign w:val="bottom"/>
          </w:tcPr>
          <w:p w14:paraId="59E00FE7"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03CEEB23" w14:textId="6323DCC4" w:rsidR="00C82832" w:rsidRPr="00603221" w:rsidRDefault="00FA3FC6" w:rsidP="00C82832">
            <w:pPr>
              <w:autoSpaceDE w:val="0"/>
              <w:autoSpaceDN w:val="0"/>
              <w:adjustRightInd w:val="0"/>
              <w:spacing w:before="120" w:after="0"/>
              <w:jc w:val="left"/>
              <w:rPr>
                <w:b/>
                <w:color w:val="000000"/>
              </w:rPr>
            </w:pPr>
            <w:r w:rsidRPr="00FA3FC6">
              <w:rPr>
                <w:b/>
                <w:color w:val="000000"/>
                <w:lang w:val="el-GR"/>
              </w:rPr>
              <w:t>2</w:t>
            </w:r>
            <w:r w:rsidR="00D519BE">
              <w:rPr>
                <w:b/>
                <w:color w:val="000000"/>
                <w:lang w:val="el-GR"/>
              </w:rPr>
              <w:t>4</w:t>
            </w:r>
            <w:r w:rsidR="00C82832" w:rsidRPr="00FA3FC6">
              <w:rPr>
                <w:b/>
                <w:color w:val="000000"/>
                <w:lang w:val="el-GR"/>
              </w:rPr>
              <w:t>-</w:t>
            </w:r>
            <w:r w:rsidRPr="00FA3FC6">
              <w:rPr>
                <w:b/>
                <w:color w:val="000000"/>
                <w:lang w:val="el-GR"/>
              </w:rPr>
              <w:t>03</w:t>
            </w:r>
            <w:r w:rsidR="00C82832" w:rsidRPr="00FA3FC6">
              <w:rPr>
                <w:b/>
                <w:color w:val="000000"/>
                <w:lang w:val="el-GR"/>
              </w:rPr>
              <w:t>-202</w:t>
            </w:r>
            <w:r w:rsidR="00D519BE">
              <w:rPr>
                <w:b/>
                <w:color w:val="000000"/>
                <w:lang w:val="el-GR"/>
              </w:rPr>
              <w:t>3</w:t>
            </w:r>
          </w:p>
        </w:tc>
      </w:tr>
      <w:tr w:rsidR="007D3089" w:rsidRPr="00DF02B0" w:rsidDel="005977E7" w14:paraId="7A834F0E" w14:textId="77777777" w:rsidTr="00AE28D7">
        <w:tc>
          <w:tcPr>
            <w:tcW w:w="7332" w:type="dxa"/>
            <w:gridSpan w:val="2"/>
            <w:tcBorders>
              <w:bottom w:val="single" w:sz="4" w:space="0" w:color="auto"/>
            </w:tcBorders>
            <w:shd w:val="clear" w:color="auto" w:fill="auto"/>
            <w:vAlign w:val="bottom"/>
          </w:tcPr>
          <w:p w14:paraId="50D5462C" w14:textId="1B79760B" w:rsidR="007D3089" w:rsidRPr="00603221" w:rsidRDefault="007D3089" w:rsidP="007D3089">
            <w:pPr>
              <w:suppressAutoHyphens w:val="0"/>
              <w:autoSpaceDE w:val="0"/>
              <w:autoSpaceDN w:val="0"/>
              <w:adjustRightInd w:val="0"/>
              <w:spacing w:after="0"/>
              <w:jc w:val="right"/>
              <w:rPr>
                <w:b/>
                <w:color w:val="000000"/>
                <w:lang w:val="el-GR"/>
              </w:rPr>
            </w:pPr>
            <w:r w:rsidRPr="007D3089">
              <w:rPr>
                <w:rFonts w:ascii="Tahoma-Bold" w:hAnsi="Tahoma-Bold" w:cs="Tahoma-Bold"/>
                <w:b/>
                <w:bCs/>
                <w:lang w:val="el-GR" w:eastAsia="el-GR" w:bidi="he-IL"/>
              </w:rPr>
              <w:t>Ημερομηνία</w:t>
            </w:r>
            <w:r w:rsidR="00773C64">
              <w:rPr>
                <w:rFonts w:ascii="Tahoma-Bold" w:hAnsi="Tahoma-Bold" w:cs="Tahoma-Bold"/>
                <w:b/>
                <w:bCs/>
                <w:lang w:val="el-GR" w:eastAsia="el-GR" w:bidi="he-IL"/>
              </w:rPr>
              <w:t xml:space="preserve"> Δημοσίευσης </w:t>
            </w:r>
            <w:r w:rsidRPr="007D3089">
              <w:rPr>
                <w:rFonts w:ascii="Tahoma-Bold" w:hAnsi="Tahoma-Bold" w:cs="Tahoma-Bold"/>
                <w:b/>
                <w:bCs/>
                <w:lang w:val="el-GR" w:eastAsia="el-GR" w:bidi="he-IL"/>
              </w:rPr>
              <w:t>Διακήρυξης σ</w:t>
            </w:r>
            <w:r w:rsidR="00773C64">
              <w:rPr>
                <w:rFonts w:ascii="Tahoma-Bold" w:hAnsi="Tahoma-Bold" w:cs="Tahoma-Bold"/>
                <w:b/>
                <w:bCs/>
                <w:lang w:val="el-GR" w:eastAsia="el-GR" w:bidi="he-IL"/>
              </w:rPr>
              <w:t>την</w:t>
            </w:r>
            <w:r w:rsidRPr="007D3089">
              <w:rPr>
                <w:rFonts w:ascii="Tahoma-Bold" w:hAnsi="Tahoma-Bold" w:cs="Tahoma-Bold"/>
                <w:b/>
                <w:bCs/>
                <w:lang w:val="el-GR" w:eastAsia="el-GR" w:bidi="he-IL"/>
              </w:rPr>
              <w:t xml:space="preserve"> Ε.Ε.</w:t>
            </w:r>
          </w:p>
        </w:tc>
        <w:tc>
          <w:tcPr>
            <w:tcW w:w="2296" w:type="dxa"/>
            <w:shd w:val="clear" w:color="auto" w:fill="auto"/>
            <w:vAlign w:val="center"/>
          </w:tcPr>
          <w:p w14:paraId="20F1E24C" w14:textId="7B67F991" w:rsidR="007D3089" w:rsidRPr="00FA3FC6" w:rsidRDefault="007D3089" w:rsidP="00C82832">
            <w:pPr>
              <w:autoSpaceDE w:val="0"/>
              <w:autoSpaceDN w:val="0"/>
              <w:adjustRightInd w:val="0"/>
              <w:spacing w:before="120" w:after="0"/>
              <w:jc w:val="left"/>
              <w:rPr>
                <w:b/>
                <w:color w:val="000000"/>
                <w:lang w:val="el-GR"/>
              </w:rPr>
            </w:pPr>
            <w:r>
              <w:rPr>
                <w:b/>
                <w:color w:val="000000"/>
                <w:lang w:val="el-GR"/>
              </w:rPr>
              <w:t>29-03-2023</w:t>
            </w:r>
          </w:p>
        </w:tc>
      </w:tr>
      <w:tr w:rsidR="00C82832" w:rsidRPr="003C0732" w:rsidDel="005977E7" w14:paraId="071A39EE" w14:textId="77777777" w:rsidTr="00AE28D7">
        <w:tc>
          <w:tcPr>
            <w:tcW w:w="7332" w:type="dxa"/>
            <w:gridSpan w:val="2"/>
            <w:tcBorders>
              <w:bottom w:val="single" w:sz="4" w:space="0" w:color="auto"/>
            </w:tcBorders>
            <w:shd w:val="clear" w:color="auto" w:fill="auto"/>
            <w:vAlign w:val="bottom"/>
          </w:tcPr>
          <w:p w14:paraId="2EBA2AA6"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3702F267" w14:textId="190579D5" w:rsidR="00C82832" w:rsidRPr="00603221" w:rsidRDefault="00F50EDD" w:rsidP="00C82832">
            <w:pPr>
              <w:autoSpaceDE w:val="0"/>
              <w:autoSpaceDN w:val="0"/>
              <w:adjustRightInd w:val="0"/>
              <w:spacing w:before="120" w:after="0"/>
              <w:rPr>
                <w:b/>
                <w:highlight w:val="magenta"/>
                <w:lang w:val="el-GR"/>
              </w:rPr>
            </w:pPr>
            <w:r>
              <w:rPr>
                <w:b/>
                <w:color w:val="000000"/>
                <w:lang w:val="el-GR"/>
              </w:rPr>
              <w:t>04-04-2023</w:t>
            </w:r>
          </w:p>
        </w:tc>
      </w:tr>
    </w:tbl>
    <w:p w14:paraId="142D1124" w14:textId="77777777" w:rsidR="003C0732" w:rsidRDefault="003C0732" w:rsidP="00C82832"/>
    <w:p w14:paraId="1FF755F7" w14:textId="77777777" w:rsidR="00C82832" w:rsidRDefault="00C82832" w:rsidP="00C82832"/>
    <w:p w14:paraId="6EA9ADEF" w14:textId="77777777" w:rsidR="00C82832" w:rsidRDefault="00C82832" w:rsidP="00C82832"/>
    <w:p w14:paraId="7E82956B" w14:textId="77777777" w:rsidR="00C82832" w:rsidRDefault="00C82832" w:rsidP="00C82832"/>
    <w:p w14:paraId="72AB23C7" w14:textId="77777777" w:rsidR="00BE0328" w:rsidRPr="0031449B" w:rsidRDefault="00BE0328" w:rsidP="00C82832">
      <w:pPr>
        <w:rPr>
          <w:b/>
          <w:bCs/>
          <w:lang w:val="el-GR"/>
        </w:rPr>
      </w:pPr>
    </w:p>
    <w:p w14:paraId="2A887784" w14:textId="77777777" w:rsidR="00BE0328" w:rsidRPr="0031449B" w:rsidRDefault="00BE0328" w:rsidP="00C82832">
      <w:pPr>
        <w:rPr>
          <w:lang w:val="el-GR"/>
        </w:rPr>
      </w:pPr>
    </w:p>
    <w:p w14:paraId="505DBDEC" w14:textId="77777777" w:rsidR="000B6F4E" w:rsidRDefault="000B6F4E" w:rsidP="00C82832"/>
    <w:p w14:paraId="374BDEB3"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6D011006" w14:textId="77777777" w:rsidTr="0031590C">
        <w:trPr>
          <w:tblHeader/>
        </w:trPr>
        <w:tc>
          <w:tcPr>
            <w:tcW w:w="9855" w:type="dxa"/>
            <w:gridSpan w:val="2"/>
            <w:shd w:val="clear" w:color="auto" w:fill="E0E0E0"/>
            <w:vAlign w:val="center"/>
          </w:tcPr>
          <w:p w14:paraId="74AB5C4E"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773C64" w14:paraId="2C77284E" w14:textId="77777777" w:rsidTr="0031590C">
        <w:tc>
          <w:tcPr>
            <w:tcW w:w="3708" w:type="dxa"/>
            <w:vAlign w:val="center"/>
          </w:tcPr>
          <w:p w14:paraId="5CD0A1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4ACCC38F" w14:textId="77777777" w:rsidR="0024279E" w:rsidRPr="00603221" w:rsidRDefault="00892190" w:rsidP="00892190">
            <w:pPr>
              <w:pStyle w:val="TabletextChar"/>
              <w:jc w:val="both"/>
              <w:rPr>
                <w:rFonts w:cs="Tahoma"/>
                <w:sz w:val="22"/>
                <w:szCs w:val="22"/>
              </w:rPr>
            </w:pPr>
            <w:r w:rsidRPr="00892190">
              <w:rPr>
                <w:rFonts w:cs="Tahoma"/>
                <w:b/>
                <w:sz w:val="22"/>
                <w:szCs w:val="22"/>
              </w:rPr>
              <w:t>«Υπηρεσίες υποστήριξης δικαιούχων και εγκαταστατών (help Desk) και διαχείρισης κύκλου ζωής αιτήσεων – Smart Readiness»</w:t>
            </w:r>
          </w:p>
        </w:tc>
      </w:tr>
      <w:tr w:rsidR="0024279E" w:rsidRPr="00317788" w14:paraId="3FE86F4C" w14:textId="77777777" w:rsidTr="0031590C">
        <w:tc>
          <w:tcPr>
            <w:tcW w:w="3708" w:type="dxa"/>
            <w:vAlign w:val="center"/>
          </w:tcPr>
          <w:p w14:paraId="72520CA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50BB6397"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2B67D96" w14:textId="77777777" w:rsidTr="0031590C">
        <w:tc>
          <w:tcPr>
            <w:tcW w:w="3708" w:type="dxa"/>
            <w:vAlign w:val="center"/>
          </w:tcPr>
          <w:p w14:paraId="53028F79"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2446FF22"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4CC8BDAF" w14:textId="77777777" w:rsidTr="0031590C">
        <w:tc>
          <w:tcPr>
            <w:tcW w:w="3708" w:type="dxa"/>
            <w:vAlign w:val="center"/>
          </w:tcPr>
          <w:p w14:paraId="3DFCD336"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3F91CA"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34CBF961" w14:textId="77777777" w:rsidTr="0031590C">
        <w:tc>
          <w:tcPr>
            <w:tcW w:w="3708" w:type="dxa"/>
            <w:vAlign w:val="center"/>
          </w:tcPr>
          <w:p w14:paraId="4C21D178"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486DBBD7"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1140ABDA" w14:textId="77777777" w:rsidTr="0031590C">
        <w:tc>
          <w:tcPr>
            <w:tcW w:w="3708" w:type="dxa"/>
            <w:vAlign w:val="center"/>
          </w:tcPr>
          <w:p w14:paraId="102AC2A7"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537A2DEC"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773C64" w14:paraId="5B0DF05A" w14:textId="77777777" w:rsidTr="001600D5">
        <w:tc>
          <w:tcPr>
            <w:tcW w:w="3708" w:type="dxa"/>
            <w:vAlign w:val="center"/>
          </w:tcPr>
          <w:p w14:paraId="790D79FF"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50E277F" w14:textId="77777777" w:rsidR="004B24A7" w:rsidRPr="00603221" w:rsidRDefault="004B24A7" w:rsidP="004B24A7">
            <w:pPr>
              <w:pStyle w:val="TabletextChar"/>
              <w:rPr>
                <w:rFonts w:cs="Tahoma"/>
                <w:b/>
                <w:sz w:val="22"/>
                <w:szCs w:val="22"/>
              </w:rPr>
            </w:pPr>
            <w:r w:rsidRPr="00603221">
              <w:rPr>
                <w:b/>
                <w:color w:val="000000"/>
                <w:lang w:val="en-US"/>
              </w:rPr>
              <w:t>CPV</w:t>
            </w:r>
            <w:r w:rsidRPr="00603221">
              <w:rPr>
                <w:b/>
                <w:color w:val="000000"/>
              </w:rPr>
              <w:t>:</w:t>
            </w:r>
            <w:r>
              <w:rPr>
                <w:b/>
                <w:color w:val="000000"/>
              </w:rPr>
              <w:t xml:space="preserve"> </w:t>
            </w:r>
            <w:r w:rsidR="00B21607" w:rsidRPr="006D3DA7">
              <w:rPr>
                <w:rFonts w:cstheme="minorHAnsi"/>
              </w:rPr>
              <w:t>79410000-1</w:t>
            </w:r>
            <w:r w:rsidR="00B21607">
              <w:rPr>
                <w:rFonts w:cstheme="minorHAnsi"/>
              </w:rPr>
              <w:t xml:space="preserve"> </w:t>
            </w:r>
            <w:r w:rsidR="00B21607" w:rsidRPr="006D3DA7">
              <w:rPr>
                <w:rFonts w:cstheme="minorHAnsi"/>
              </w:rPr>
              <w:t>Υπηρεσίες παροχής επιχειρηματικών συμβουλών και συμβουλών σε θέματα διαχείρισης</w:t>
            </w:r>
          </w:p>
        </w:tc>
      </w:tr>
      <w:tr w:rsidR="004B24A7" w:rsidRPr="00773C64" w14:paraId="46441DD8" w14:textId="77777777" w:rsidTr="0031590C">
        <w:tc>
          <w:tcPr>
            <w:tcW w:w="3708" w:type="dxa"/>
            <w:vAlign w:val="center"/>
          </w:tcPr>
          <w:p w14:paraId="40CA95E5"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6E54CEE" w14:textId="77777777" w:rsidR="004B24A7" w:rsidRPr="00603221" w:rsidRDefault="004B24A7" w:rsidP="004B24A7">
            <w:pPr>
              <w:pStyle w:val="TabletextChar"/>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 xml:space="preserve">Διεθνής </w:t>
            </w:r>
            <w:r w:rsidR="00892190">
              <w:rPr>
                <w:rFonts w:cs="Tahoma"/>
                <w:sz w:val="22"/>
                <w:szCs w:val="22"/>
              </w:rPr>
              <w:t>άνω</w:t>
            </w:r>
            <w:r w:rsidRPr="004B24A7">
              <w:rPr>
                <w:rFonts w:cs="Tahoma"/>
                <w:sz w:val="22"/>
                <w:szCs w:val="22"/>
              </w:rPr>
              <w:t xml:space="preserve">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15C51F07" w14:textId="77777777" w:rsidR="004B24A7" w:rsidRPr="00603221" w:rsidRDefault="004B24A7" w:rsidP="004B24A7">
            <w:pPr>
              <w:rPr>
                <w:lang w:val="el-GR"/>
              </w:rPr>
            </w:pPr>
            <w:r w:rsidRPr="004B24A7">
              <w:rPr>
                <w:lang w:val="el-GR" w:eastAsia="en-US"/>
              </w:rPr>
              <w:t>βάσει βέλτιστης σχέσης ποιότητας – τιμής</w:t>
            </w:r>
          </w:p>
        </w:tc>
      </w:tr>
      <w:tr w:rsidR="004B24A7" w:rsidRPr="00773C64" w14:paraId="6DF1FD23" w14:textId="77777777" w:rsidTr="001600D5">
        <w:tc>
          <w:tcPr>
            <w:tcW w:w="3708" w:type="dxa"/>
            <w:vAlign w:val="center"/>
          </w:tcPr>
          <w:p w14:paraId="3E39BA31" w14:textId="77777777" w:rsidR="004B24A7" w:rsidRPr="00603221" w:rsidRDefault="004B24A7" w:rsidP="004B24A7">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47A8B1A8" w14:textId="77777777" w:rsidR="006D3DA7" w:rsidRPr="00252498" w:rsidRDefault="006D3DA7" w:rsidP="006D3DA7">
            <w:pPr>
              <w:pStyle w:val="Tabletext"/>
              <w:numPr>
                <w:ilvl w:val="0"/>
                <w:numId w:val="15"/>
              </w:numPr>
              <w:spacing w:before="120" w:after="0"/>
              <w:ind w:left="242" w:hanging="242"/>
              <w:jc w:val="both"/>
              <w:rPr>
                <w:rFonts w:cs="Tahoma"/>
                <w:sz w:val="22"/>
                <w:szCs w:val="22"/>
              </w:rPr>
            </w:pPr>
            <w:r w:rsidRPr="00252498">
              <w:rPr>
                <w:rFonts w:cs="Tahoma"/>
                <w:sz w:val="22"/>
                <w:szCs w:val="22"/>
              </w:rPr>
              <w:t>Εκτιμώμενη αξία παρούσας σύμβασης 915</w:t>
            </w:r>
            <w:r>
              <w:rPr>
                <w:rFonts w:cs="Tahoma"/>
                <w:sz w:val="22"/>
                <w:szCs w:val="22"/>
              </w:rPr>
              <w:t>.</w:t>
            </w:r>
            <w:r w:rsidRPr="00252498">
              <w:rPr>
                <w:rFonts w:cs="Tahoma"/>
                <w:sz w:val="22"/>
                <w:szCs w:val="22"/>
              </w:rPr>
              <w:t>004</w:t>
            </w:r>
            <w:r>
              <w:rPr>
                <w:rFonts w:cs="Tahoma"/>
                <w:sz w:val="22"/>
                <w:szCs w:val="22"/>
              </w:rPr>
              <w:t>,</w:t>
            </w:r>
            <w:r w:rsidRPr="00252498">
              <w:rPr>
                <w:rFonts w:cs="Tahoma"/>
                <w:sz w:val="22"/>
                <w:szCs w:val="22"/>
              </w:rPr>
              <w:t>84 € μη περιλαμβανομένου ΦΠΑ (Προϋπολογισμός με ΦΠΑ: €1</w:t>
            </w:r>
            <w:r>
              <w:rPr>
                <w:rFonts w:cs="Tahoma"/>
                <w:sz w:val="22"/>
                <w:szCs w:val="22"/>
              </w:rPr>
              <w:t>.</w:t>
            </w:r>
            <w:r w:rsidRPr="00252498">
              <w:rPr>
                <w:rFonts w:cs="Tahoma"/>
                <w:sz w:val="22"/>
                <w:szCs w:val="22"/>
              </w:rPr>
              <w:t>134</w:t>
            </w:r>
            <w:r>
              <w:rPr>
                <w:rFonts w:cs="Tahoma"/>
                <w:sz w:val="22"/>
                <w:szCs w:val="22"/>
              </w:rPr>
              <w:t>.</w:t>
            </w:r>
            <w:r w:rsidRPr="00252498">
              <w:rPr>
                <w:rFonts w:cs="Tahoma"/>
                <w:sz w:val="22"/>
                <w:szCs w:val="22"/>
              </w:rPr>
              <w:t>606</w:t>
            </w:r>
            <w:r>
              <w:rPr>
                <w:rFonts w:cs="Tahoma"/>
                <w:sz w:val="22"/>
                <w:szCs w:val="22"/>
              </w:rPr>
              <w:t>,</w:t>
            </w:r>
            <w:r w:rsidRPr="00252498">
              <w:rPr>
                <w:rFonts w:cs="Tahoma"/>
                <w:sz w:val="22"/>
                <w:szCs w:val="22"/>
              </w:rPr>
              <w:t>00, ΦΠΑ 24%  219</w:t>
            </w:r>
            <w:r>
              <w:rPr>
                <w:rFonts w:cs="Tahoma"/>
                <w:sz w:val="22"/>
                <w:szCs w:val="22"/>
              </w:rPr>
              <w:t>.</w:t>
            </w:r>
            <w:r w:rsidRPr="00252498">
              <w:rPr>
                <w:rFonts w:cs="Tahoma"/>
                <w:sz w:val="22"/>
                <w:szCs w:val="22"/>
              </w:rPr>
              <w:t>601</w:t>
            </w:r>
            <w:r>
              <w:rPr>
                <w:rFonts w:cs="Tahoma"/>
                <w:sz w:val="22"/>
                <w:szCs w:val="22"/>
              </w:rPr>
              <w:t>,</w:t>
            </w:r>
            <w:r w:rsidRPr="00252498">
              <w:rPr>
                <w:rFonts w:cs="Tahoma"/>
                <w:sz w:val="22"/>
                <w:szCs w:val="22"/>
              </w:rPr>
              <w:t>16 € )</w:t>
            </w:r>
          </w:p>
          <w:p w14:paraId="2DB45B4A" w14:textId="77777777" w:rsidR="006D3DA7" w:rsidRPr="00274473" w:rsidRDefault="006D3DA7" w:rsidP="006D3DA7">
            <w:pPr>
              <w:pStyle w:val="Tabletext"/>
              <w:numPr>
                <w:ilvl w:val="0"/>
                <w:numId w:val="15"/>
              </w:numPr>
              <w:spacing w:before="120" w:after="0"/>
              <w:ind w:left="242" w:hanging="242"/>
              <w:jc w:val="both"/>
              <w:rPr>
                <w:rFonts w:cs="Tahoma"/>
                <w:sz w:val="22"/>
                <w:szCs w:val="22"/>
              </w:rPr>
            </w:pPr>
            <w:r w:rsidRPr="00274473">
              <w:rPr>
                <w:rFonts w:cs="Tahoma"/>
                <w:sz w:val="22"/>
                <w:szCs w:val="22"/>
              </w:rPr>
              <w:t>Εκτιμώμενη αξία δικαιώματος προαίρεσης αύξησης φυσικού αντικειμένου: έως 274</w:t>
            </w:r>
            <w:r>
              <w:rPr>
                <w:rFonts w:cs="Tahoma"/>
                <w:sz w:val="22"/>
                <w:szCs w:val="22"/>
              </w:rPr>
              <w:t>.</w:t>
            </w:r>
            <w:r w:rsidRPr="00274473">
              <w:rPr>
                <w:rFonts w:cs="Tahoma"/>
                <w:sz w:val="22"/>
                <w:szCs w:val="22"/>
              </w:rPr>
              <w:t>501</w:t>
            </w:r>
            <w:r>
              <w:rPr>
                <w:rFonts w:cs="Tahoma"/>
                <w:sz w:val="22"/>
                <w:szCs w:val="22"/>
              </w:rPr>
              <w:t>,</w:t>
            </w:r>
            <w:r w:rsidRPr="00274473">
              <w:rPr>
                <w:rFonts w:cs="Tahoma"/>
                <w:sz w:val="22"/>
                <w:szCs w:val="22"/>
              </w:rPr>
              <w:t>45 €  μη περιλαμβανομένου ΦΠΑ (Προϋπολογισμός με ΦΠΑ: 340</w:t>
            </w:r>
            <w:r>
              <w:rPr>
                <w:rFonts w:cs="Tahoma"/>
                <w:sz w:val="22"/>
                <w:szCs w:val="22"/>
              </w:rPr>
              <w:t>.</w:t>
            </w:r>
            <w:r w:rsidRPr="00274473">
              <w:rPr>
                <w:rFonts w:cs="Tahoma"/>
                <w:sz w:val="22"/>
                <w:szCs w:val="22"/>
              </w:rPr>
              <w:t>381</w:t>
            </w:r>
            <w:r>
              <w:rPr>
                <w:rFonts w:cs="Tahoma"/>
                <w:sz w:val="22"/>
                <w:szCs w:val="22"/>
              </w:rPr>
              <w:t>,</w:t>
            </w:r>
            <w:r w:rsidRPr="00274473">
              <w:rPr>
                <w:rFonts w:cs="Tahoma"/>
                <w:sz w:val="22"/>
                <w:szCs w:val="22"/>
              </w:rPr>
              <w:t>80 € , ΦΠΑ 24% 65</w:t>
            </w:r>
            <w:r>
              <w:rPr>
                <w:rFonts w:cs="Tahoma"/>
                <w:sz w:val="22"/>
                <w:szCs w:val="22"/>
              </w:rPr>
              <w:t>.</w:t>
            </w:r>
            <w:r w:rsidRPr="00274473">
              <w:rPr>
                <w:rFonts w:cs="Tahoma"/>
                <w:sz w:val="22"/>
                <w:szCs w:val="22"/>
              </w:rPr>
              <w:t>880</w:t>
            </w:r>
            <w:r>
              <w:rPr>
                <w:rFonts w:cs="Tahoma"/>
                <w:sz w:val="22"/>
                <w:szCs w:val="22"/>
              </w:rPr>
              <w:t>,</w:t>
            </w:r>
            <w:r w:rsidRPr="00274473">
              <w:rPr>
                <w:rFonts w:cs="Tahoma"/>
                <w:sz w:val="22"/>
                <w:szCs w:val="22"/>
              </w:rPr>
              <w:t>35 €)</w:t>
            </w:r>
          </w:p>
          <w:p w14:paraId="7B1EF6E1" w14:textId="77777777" w:rsidR="004B24A7" w:rsidRPr="00603221" w:rsidRDefault="006D3DA7" w:rsidP="006D3DA7">
            <w:pPr>
              <w:pStyle w:val="Tabletext"/>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274473">
              <w:rPr>
                <w:rFonts w:cs="Tahoma"/>
                <w:sz w:val="22"/>
                <w:szCs w:val="22"/>
              </w:rPr>
              <w:t>1</w:t>
            </w:r>
            <w:r>
              <w:rPr>
                <w:rFonts w:cs="Tahoma"/>
                <w:sz w:val="22"/>
                <w:szCs w:val="22"/>
              </w:rPr>
              <w:t>.</w:t>
            </w:r>
            <w:r w:rsidRPr="00274473">
              <w:rPr>
                <w:rFonts w:cs="Tahoma"/>
                <w:sz w:val="22"/>
                <w:szCs w:val="22"/>
              </w:rPr>
              <w:t>189</w:t>
            </w:r>
            <w:r>
              <w:rPr>
                <w:rFonts w:cs="Tahoma"/>
                <w:sz w:val="22"/>
                <w:szCs w:val="22"/>
              </w:rPr>
              <w:t>.</w:t>
            </w:r>
            <w:r w:rsidRPr="00274473">
              <w:rPr>
                <w:rFonts w:cs="Tahoma"/>
                <w:sz w:val="22"/>
                <w:szCs w:val="22"/>
              </w:rPr>
              <w:t>506</w:t>
            </w:r>
            <w:r>
              <w:rPr>
                <w:rFonts w:cs="Tahoma"/>
                <w:sz w:val="22"/>
                <w:szCs w:val="22"/>
              </w:rPr>
              <w:t>,</w:t>
            </w:r>
            <w:r w:rsidRPr="00274473">
              <w:rPr>
                <w:rFonts w:cs="Tahoma"/>
                <w:sz w:val="22"/>
                <w:szCs w:val="22"/>
              </w:rPr>
              <w:t>29 €</w:t>
            </w:r>
            <w:r w:rsidRPr="00BC485D">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274473">
              <w:rPr>
                <w:rFonts w:cs="Tahoma"/>
                <w:sz w:val="22"/>
                <w:szCs w:val="22"/>
              </w:rPr>
              <w:t>1</w:t>
            </w:r>
            <w:r>
              <w:rPr>
                <w:rFonts w:cs="Tahoma"/>
                <w:sz w:val="22"/>
                <w:szCs w:val="22"/>
              </w:rPr>
              <w:t>.</w:t>
            </w:r>
            <w:r w:rsidRPr="00274473">
              <w:rPr>
                <w:rFonts w:cs="Tahoma"/>
                <w:sz w:val="22"/>
                <w:szCs w:val="22"/>
              </w:rPr>
              <w:t>474</w:t>
            </w:r>
            <w:r>
              <w:rPr>
                <w:rFonts w:cs="Tahoma"/>
                <w:sz w:val="22"/>
                <w:szCs w:val="22"/>
              </w:rPr>
              <w:t>.</w:t>
            </w:r>
            <w:r w:rsidRPr="00274473">
              <w:rPr>
                <w:rFonts w:cs="Tahoma"/>
                <w:sz w:val="22"/>
                <w:szCs w:val="22"/>
              </w:rPr>
              <w:t>987</w:t>
            </w:r>
            <w:r>
              <w:rPr>
                <w:rFonts w:cs="Tahoma"/>
                <w:sz w:val="22"/>
                <w:szCs w:val="22"/>
              </w:rPr>
              <w:t>,</w:t>
            </w:r>
            <w:r w:rsidRPr="00274473">
              <w:rPr>
                <w:rFonts w:cs="Tahoma"/>
                <w:sz w:val="22"/>
                <w:szCs w:val="22"/>
              </w:rPr>
              <w:t>80 €</w:t>
            </w:r>
            <w:r w:rsidRPr="00BC485D">
              <w:rPr>
                <w:rFonts w:cs="Tahoma"/>
                <w:sz w:val="22"/>
                <w:szCs w:val="22"/>
              </w:rPr>
              <w:t xml:space="preserve">, ΦΠΑ 24% </w:t>
            </w:r>
            <w:r w:rsidRPr="00274473">
              <w:rPr>
                <w:rFonts w:cs="Tahoma"/>
                <w:sz w:val="22"/>
                <w:szCs w:val="22"/>
              </w:rPr>
              <w:t>285</w:t>
            </w:r>
            <w:r>
              <w:rPr>
                <w:rFonts w:cs="Tahoma"/>
                <w:sz w:val="22"/>
                <w:szCs w:val="22"/>
              </w:rPr>
              <w:t>.</w:t>
            </w:r>
            <w:r w:rsidRPr="00274473">
              <w:rPr>
                <w:rFonts w:cs="Tahoma"/>
                <w:sz w:val="22"/>
                <w:szCs w:val="22"/>
              </w:rPr>
              <w:t>481</w:t>
            </w:r>
            <w:r>
              <w:rPr>
                <w:rFonts w:cs="Tahoma"/>
                <w:sz w:val="22"/>
                <w:szCs w:val="22"/>
              </w:rPr>
              <w:t>,</w:t>
            </w:r>
            <w:r w:rsidRPr="00274473">
              <w:rPr>
                <w:rFonts w:cs="Tahoma"/>
                <w:sz w:val="22"/>
                <w:szCs w:val="22"/>
              </w:rPr>
              <w:t>51 €</w:t>
            </w:r>
          </w:p>
        </w:tc>
      </w:tr>
      <w:tr w:rsidR="004B24A7" w:rsidRPr="00773C64" w14:paraId="74BF0213" w14:textId="77777777" w:rsidTr="0031590C">
        <w:tc>
          <w:tcPr>
            <w:tcW w:w="3708" w:type="dxa"/>
            <w:vAlign w:val="center"/>
          </w:tcPr>
          <w:p w14:paraId="77891B0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1DECA5C" w14:textId="77777777" w:rsidR="007B7EF6" w:rsidRDefault="007B7EF6" w:rsidP="007B7EF6">
            <w:pPr>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4B24A7">
              <w:rPr>
                <w:lang w:val="el-GR"/>
              </w:rPr>
              <w:t>NextGeneration</w:t>
            </w:r>
            <w:r w:rsidRPr="00A05069">
              <w:rPr>
                <w:lang w:val="el-GR"/>
              </w:rPr>
              <w:t xml:space="preserve"> </w:t>
            </w:r>
            <w:r w:rsidRPr="004B24A7">
              <w:rPr>
                <w:lang w:val="el-GR"/>
              </w:rPr>
              <w:t>EU</w:t>
            </w:r>
            <w:r w:rsidRPr="00A05069">
              <w:rPr>
                <w:lang w:val="el-GR"/>
              </w:rPr>
              <w:t xml:space="preserve"> (κωδικός Δράσης: </w:t>
            </w:r>
            <w:r w:rsidRPr="004B24A7">
              <w:rPr>
                <w:lang w:val="el-GR"/>
              </w:rPr>
              <w:t>16818 / Άξονας 2.</w:t>
            </w:r>
            <w:r>
              <w:rPr>
                <w:lang w:val="el-GR"/>
              </w:rPr>
              <w:t>1</w:t>
            </w:r>
            <w:r w:rsidRPr="00A05069">
              <w:rPr>
                <w:lang w:val="el-GR"/>
              </w:rPr>
              <w:t xml:space="preserve">). </w:t>
            </w:r>
          </w:p>
          <w:p w14:paraId="3B061E23" w14:textId="77777777" w:rsidR="004B24A7" w:rsidRPr="00603221" w:rsidRDefault="00D46DD4" w:rsidP="004B24A7">
            <w:pPr>
              <w:pStyle w:val="TabletextChar"/>
              <w:jc w:val="both"/>
              <w:rPr>
                <w:rFonts w:cs="Tahoma"/>
                <w:sz w:val="22"/>
                <w:szCs w:val="22"/>
              </w:rPr>
            </w:pPr>
            <w:r w:rsidRPr="00D46DD4">
              <w:t>Οι δαπάνες του Έργου, μη περιλαμβανομένων των δικαιωμάτων προαίρεσης, θα βαρύνουν το Πρόγραμμα Δημοσίων Επενδύσεων-</w:t>
            </w:r>
            <w:r w:rsidR="007B7EF6" w:rsidRPr="004B24A7">
              <w:t>TAA</w:t>
            </w:r>
            <w:r w:rsidRPr="00D46DD4">
              <w:t>, και συγκεκριμένα την ΣΑΤΑ 063</w:t>
            </w:r>
            <w:r w:rsidRPr="00D46DD4">
              <w:rPr>
                <w:color w:val="000000" w:themeColor="text1"/>
              </w:rPr>
              <w:t xml:space="preserve"> </w:t>
            </w:r>
            <w:r w:rsidRPr="00D46DD4">
              <w:t>με ενάριθμο κωδικό 2022ΤΑ06300055</w:t>
            </w:r>
          </w:p>
        </w:tc>
      </w:tr>
      <w:tr w:rsidR="004B24A7" w:rsidRPr="00773C64" w14:paraId="66D6BDC6" w14:textId="77777777" w:rsidTr="0031590C">
        <w:tc>
          <w:tcPr>
            <w:tcW w:w="3708" w:type="dxa"/>
            <w:vAlign w:val="center"/>
          </w:tcPr>
          <w:p w14:paraId="5EBF792E"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298B14D" w14:textId="13FAC8F4" w:rsidR="004B24A7" w:rsidRPr="00A00118" w:rsidRDefault="004B24A7" w:rsidP="004B24A7">
            <w:pPr>
              <w:rPr>
                <w:lang w:val="el-GR"/>
              </w:rPr>
            </w:pPr>
            <w:r w:rsidRPr="00A00118">
              <w:rPr>
                <w:lang w:val="el-GR"/>
              </w:rPr>
              <w:t xml:space="preserve"> </w:t>
            </w:r>
            <w:r w:rsidR="006D3DA7">
              <w:rPr>
                <w:lang w:val="el-GR"/>
              </w:rPr>
              <w:t>Τριάντα ένα</w:t>
            </w:r>
            <w:r w:rsidRPr="00A00118">
              <w:rPr>
                <w:lang w:val="el-GR"/>
              </w:rPr>
              <w:t xml:space="preserve"> </w:t>
            </w:r>
            <w:r w:rsidR="00A00118" w:rsidRPr="00A00118">
              <w:rPr>
                <w:lang w:val="el-GR"/>
              </w:rPr>
              <w:t>(</w:t>
            </w:r>
            <w:r w:rsidR="006D3DA7">
              <w:rPr>
                <w:lang w:val="el-GR"/>
              </w:rPr>
              <w:t>31</w:t>
            </w:r>
            <w:r w:rsidR="00A00118" w:rsidRPr="00A00118">
              <w:rPr>
                <w:lang w:val="el-GR"/>
              </w:rPr>
              <w:t xml:space="preserve">) </w:t>
            </w:r>
            <w:r w:rsidRPr="00A00118">
              <w:rPr>
                <w:lang w:val="el-GR"/>
              </w:rPr>
              <w:t xml:space="preserve">μήνες </w:t>
            </w:r>
            <w:r w:rsidR="007A5576" w:rsidRPr="007A5576">
              <w:rPr>
                <w:lang w:val="el-GR"/>
              </w:rPr>
              <w:t>ή έως την 31/12/2025</w:t>
            </w:r>
          </w:p>
        </w:tc>
      </w:tr>
      <w:tr w:rsidR="004B24A7" w:rsidRPr="00DF02B0" w14:paraId="488362BE" w14:textId="77777777" w:rsidTr="0031590C">
        <w:tc>
          <w:tcPr>
            <w:tcW w:w="3708" w:type="dxa"/>
            <w:vAlign w:val="center"/>
          </w:tcPr>
          <w:p w14:paraId="573B36DC"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5B47F46" w14:textId="02B0B407" w:rsidR="004B24A7" w:rsidRPr="00D62698" w:rsidRDefault="00D62698" w:rsidP="004B24A7">
            <w:pPr>
              <w:pStyle w:val="TabletextChar"/>
              <w:rPr>
                <w:rFonts w:cs="Tahoma"/>
                <w:b/>
                <w:sz w:val="22"/>
                <w:szCs w:val="24"/>
                <w:lang w:val="en-US"/>
              </w:rPr>
            </w:pPr>
            <w:r w:rsidRPr="008B0B42">
              <w:rPr>
                <w:rFonts w:cs="Tahoma"/>
                <w:b/>
                <w:color w:val="000000"/>
                <w:sz w:val="22"/>
                <w:szCs w:val="22"/>
                <w:lang w:eastAsia="zh-CN"/>
              </w:rPr>
              <w:t>24</w:t>
            </w:r>
            <w:r w:rsidR="004B24A7" w:rsidRPr="008B0B42">
              <w:rPr>
                <w:rFonts w:cs="Tahoma"/>
                <w:b/>
                <w:color w:val="000000"/>
                <w:sz w:val="22"/>
                <w:szCs w:val="22"/>
                <w:lang w:eastAsia="zh-CN"/>
              </w:rPr>
              <w:t>-</w:t>
            </w:r>
            <w:r w:rsidRPr="008B0B42">
              <w:rPr>
                <w:rFonts w:cs="Tahoma"/>
                <w:b/>
                <w:color w:val="000000"/>
                <w:sz w:val="22"/>
                <w:szCs w:val="22"/>
                <w:lang w:eastAsia="zh-CN"/>
              </w:rPr>
              <w:t>03</w:t>
            </w:r>
            <w:r w:rsidR="004B24A7" w:rsidRPr="008B0B42">
              <w:rPr>
                <w:rFonts w:cs="Tahoma"/>
                <w:b/>
                <w:color w:val="000000"/>
                <w:sz w:val="22"/>
                <w:szCs w:val="22"/>
                <w:lang w:eastAsia="zh-CN"/>
              </w:rPr>
              <w:t>-202</w:t>
            </w:r>
            <w:r w:rsidRPr="008B0B42">
              <w:rPr>
                <w:rFonts w:cs="Tahoma"/>
                <w:b/>
                <w:color w:val="000000"/>
                <w:sz w:val="22"/>
                <w:szCs w:val="22"/>
                <w:lang w:eastAsia="zh-CN"/>
              </w:rPr>
              <w:t>3</w:t>
            </w:r>
          </w:p>
        </w:tc>
      </w:tr>
      <w:tr w:rsidR="004B24A7" w:rsidRPr="00DF02B0" w14:paraId="6F89275A" w14:textId="77777777" w:rsidTr="00363B9B">
        <w:tc>
          <w:tcPr>
            <w:tcW w:w="3708" w:type="dxa"/>
            <w:vAlign w:val="center"/>
          </w:tcPr>
          <w:p w14:paraId="736FE358"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shd w:val="clear" w:color="auto" w:fill="auto"/>
            <w:vAlign w:val="center"/>
          </w:tcPr>
          <w:p w14:paraId="26719C62" w14:textId="556D578D" w:rsidR="004B24A7" w:rsidRPr="00C82832" w:rsidRDefault="00363B9B" w:rsidP="004B24A7">
            <w:pPr>
              <w:pStyle w:val="TabletextChar"/>
              <w:rPr>
                <w:rFonts w:cs="Tahoma"/>
                <w:b/>
                <w:sz w:val="22"/>
                <w:szCs w:val="24"/>
              </w:rPr>
            </w:pPr>
            <w:r>
              <w:rPr>
                <w:rFonts w:cs="Tahoma"/>
                <w:b/>
                <w:color w:val="000000"/>
                <w:sz w:val="22"/>
                <w:szCs w:val="22"/>
                <w:lang w:eastAsia="zh-CN"/>
              </w:rPr>
              <w:t>13</w:t>
            </w:r>
            <w:r w:rsidRPr="008B0B42">
              <w:rPr>
                <w:rFonts w:cs="Tahoma"/>
                <w:b/>
                <w:color w:val="000000"/>
                <w:sz w:val="22"/>
                <w:szCs w:val="22"/>
                <w:lang w:eastAsia="zh-CN"/>
              </w:rPr>
              <w:t>-0</w:t>
            </w:r>
            <w:r>
              <w:rPr>
                <w:rFonts w:cs="Tahoma"/>
                <w:b/>
                <w:color w:val="000000"/>
                <w:sz w:val="22"/>
                <w:szCs w:val="22"/>
                <w:lang w:eastAsia="zh-CN"/>
              </w:rPr>
              <w:t>4</w:t>
            </w:r>
            <w:r w:rsidRPr="008B0B42">
              <w:rPr>
                <w:rFonts w:cs="Tahoma"/>
                <w:b/>
                <w:color w:val="000000"/>
                <w:sz w:val="22"/>
                <w:szCs w:val="22"/>
                <w:lang w:eastAsia="zh-CN"/>
              </w:rPr>
              <w:t>-2023</w:t>
            </w:r>
          </w:p>
        </w:tc>
      </w:tr>
      <w:tr w:rsidR="004B24A7" w:rsidRPr="001A1839" w14:paraId="21B96881" w14:textId="77777777" w:rsidTr="0031590C">
        <w:tc>
          <w:tcPr>
            <w:tcW w:w="3708" w:type="dxa"/>
            <w:vAlign w:val="center"/>
          </w:tcPr>
          <w:p w14:paraId="7BB79A08"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4D9D2C4D" w14:textId="4C136581" w:rsidR="004B24A7" w:rsidRPr="00A406A5" w:rsidRDefault="00F50EDD" w:rsidP="004B24A7">
            <w:pPr>
              <w:pStyle w:val="TabletextChar"/>
              <w:rPr>
                <w:rFonts w:cs="Tahoma"/>
                <w:b/>
                <w:color w:val="000000"/>
                <w:sz w:val="22"/>
                <w:szCs w:val="22"/>
                <w:highlight w:val="magenta"/>
              </w:rPr>
            </w:pPr>
            <w:r w:rsidRPr="00F50EDD">
              <w:rPr>
                <w:rFonts w:cs="Tahoma"/>
                <w:b/>
                <w:sz w:val="22"/>
                <w:szCs w:val="22"/>
                <w:lang w:val="en-US"/>
              </w:rPr>
              <w:t>04-04-2023</w:t>
            </w:r>
          </w:p>
        </w:tc>
      </w:tr>
      <w:tr w:rsidR="004B24A7" w:rsidRPr="001A1839" w14:paraId="08AAF230" w14:textId="77777777" w:rsidTr="00603221">
        <w:tc>
          <w:tcPr>
            <w:tcW w:w="3708" w:type="dxa"/>
            <w:vAlign w:val="center"/>
          </w:tcPr>
          <w:p w14:paraId="60EAF13B"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30355281" w14:textId="74DEC9DB" w:rsidR="004B24A7" w:rsidRPr="00A87BF7" w:rsidRDefault="006A1036" w:rsidP="004B24A7">
            <w:pPr>
              <w:autoSpaceDE w:val="0"/>
              <w:autoSpaceDN w:val="0"/>
              <w:adjustRightInd w:val="0"/>
              <w:spacing w:after="0" w:line="276" w:lineRule="auto"/>
              <w:jc w:val="left"/>
              <w:rPr>
                <w:b/>
                <w:lang w:val="el-GR"/>
              </w:rPr>
            </w:pPr>
            <w:r w:rsidRPr="00A87BF7">
              <w:rPr>
                <w:b/>
                <w:lang w:val="el-GR" w:eastAsia="en-US"/>
              </w:rPr>
              <w:t>28-04-2023</w:t>
            </w:r>
            <w:r w:rsidR="00B374AD" w:rsidRPr="005A1734">
              <w:rPr>
                <w:bCs/>
                <w:lang w:val="el-GR"/>
              </w:rPr>
              <w:t>,</w:t>
            </w:r>
            <w:r w:rsidR="00B374AD" w:rsidRPr="00A87BF7">
              <w:rPr>
                <w:b/>
                <w:lang w:val="el-GR"/>
              </w:rPr>
              <w:t xml:space="preserve"> </w:t>
            </w:r>
            <w:r w:rsidR="004B24A7" w:rsidRPr="00A87BF7">
              <w:rPr>
                <w:bCs/>
                <w:color w:val="000000"/>
                <w:lang w:val="el-GR"/>
              </w:rPr>
              <w:t>ημέρα</w:t>
            </w:r>
            <w:r w:rsidR="009816FC" w:rsidRPr="00A87BF7">
              <w:rPr>
                <w:b/>
                <w:color w:val="000000"/>
                <w:lang w:val="el-GR"/>
              </w:rPr>
              <w:t xml:space="preserve"> Παρασκευή</w:t>
            </w:r>
            <w:r w:rsidR="00A87BF7" w:rsidRPr="00A87BF7">
              <w:rPr>
                <w:bCs/>
                <w:color w:val="000000"/>
                <w:lang w:val="el-GR"/>
              </w:rPr>
              <w:t>,</w:t>
            </w:r>
            <w:r w:rsidR="00A87BF7">
              <w:rPr>
                <w:b/>
                <w:color w:val="000000"/>
                <w:lang w:val="el-GR"/>
              </w:rPr>
              <w:t xml:space="preserve"> </w:t>
            </w:r>
            <w:r w:rsidR="004B24A7" w:rsidRPr="00A87BF7">
              <w:rPr>
                <w:bCs/>
                <w:color w:val="000000"/>
                <w:lang w:val="el-GR"/>
              </w:rPr>
              <w:t>ώρα</w:t>
            </w:r>
            <w:r w:rsidR="004B24A7" w:rsidRPr="00A87BF7">
              <w:rPr>
                <w:b/>
                <w:color w:val="000000"/>
                <w:lang w:val="el-GR"/>
              </w:rPr>
              <w:t xml:space="preserve"> </w:t>
            </w:r>
            <w:r w:rsidR="009816FC" w:rsidRPr="00A87BF7">
              <w:rPr>
                <w:b/>
                <w:lang w:val="en-US"/>
              </w:rPr>
              <w:t>14:00</w:t>
            </w:r>
          </w:p>
        </w:tc>
      </w:tr>
      <w:tr w:rsidR="004B24A7" w:rsidRPr="00773C64" w14:paraId="250BCC96" w14:textId="77777777" w:rsidTr="0031590C">
        <w:tc>
          <w:tcPr>
            <w:tcW w:w="3708" w:type="dxa"/>
            <w:vAlign w:val="center"/>
          </w:tcPr>
          <w:p w14:paraId="2119CE51"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60CB9B6"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613D757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0DD094A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5E286A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E54AE47"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01AEAC12"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2578A3FC" w14:textId="77777777" w:rsidTr="0031590C">
        <w:tc>
          <w:tcPr>
            <w:tcW w:w="3708" w:type="dxa"/>
          </w:tcPr>
          <w:p w14:paraId="50B46A1D"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457C04A" w14:textId="4E279C09" w:rsidR="004B24A7" w:rsidRPr="009816FC" w:rsidRDefault="00F50EDD" w:rsidP="004B24A7">
            <w:pPr>
              <w:autoSpaceDE w:val="0"/>
              <w:autoSpaceDN w:val="0"/>
              <w:adjustRightInd w:val="0"/>
              <w:spacing w:after="0" w:line="276" w:lineRule="auto"/>
              <w:jc w:val="left"/>
              <w:rPr>
                <w:color w:val="000000"/>
                <w:lang w:val="el-GR"/>
              </w:rPr>
            </w:pPr>
            <w:r w:rsidRPr="00F50EDD">
              <w:rPr>
                <w:b/>
                <w:lang w:val="el-GR" w:eastAsia="en-US"/>
              </w:rPr>
              <w:t>04-04-2023</w:t>
            </w:r>
          </w:p>
        </w:tc>
      </w:tr>
      <w:tr w:rsidR="004B24A7" w:rsidRPr="001A1839" w14:paraId="7F66F4BD" w14:textId="77777777" w:rsidTr="0031590C">
        <w:tc>
          <w:tcPr>
            <w:tcW w:w="3708" w:type="dxa"/>
            <w:vAlign w:val="center"/>
          </w:tcPr>
          <w:p w14:paraId="2037D0DE"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85491B8" w14:textId="4572264B" w:rsidR="004B24A7" w:rsidRPr="00A87BF7" w:rsidRDefault="00742AC1" w:rsidP="004B24A7">
            <w:pPr>
              <w:pStyle w:val="TabletextChar"/>
              <w:rPr>
                <w:rFonts w:cs="Tahoma"/>
                <w:b/>
                <w:sz w:val="22"/>
                <w:szCs w:val="22"/>
              </w:rPr>
            </w:pPr>
            <w:r w:rsidRPr="00A87BF7">
              <w:rPr>
                <w:rFonts w:cs="Tahoma"/>
                <w:b/>
                <w:sz w:val="22"/>
                <w:szCs w:val="22"/>
              </w:rPr>
              <w:t>0</w:t>
            </w:r>
            <w:r w:rsidR="00202017" w:rsidRPr="00A87BF7">
              <w:rPr>
                <w:rFonts w:cs="Tahoma"/>
                <w:b/>
                <w:sz w:val="22"/>
                <w:szCs w:val="22"/>
              </w:rPr>
              <w:t>3</w:t>
            </w:r>
            <w:r w:rsidR="004B24A7" w:rsidRPr="00A87BF7">
              <w:rPr>
                <w:rFonts w:cs="Tahoma"/>
                <w:b/>
                <w:sz w:val="22"/>
                <w:szCs w:val="22"/>
              </w:rPr>
              <w:t>-</w:t>
            </w:r>
            <w:r w:rsidRPr="00A87BF7">
              <w:rPr>
                <w:rFonts w:cs="Tahoma"/>
                <w:b/>
                <w:sz w:val="22"/>
                <w:szCs w:val="22"/>
              </w:rPr>
              <w:t>0</w:t>
            </w:r>
            <w:r w:rsidR="00F50EDD" w:rsidRPr="00A87BF7">
              <w:rPr>
                <w:rFonts w:cs="Tahoma"/>
                <w:b/>
                <w:sz w:val="22"/>
                <w:szCs w:val="22"/>
              </w:rPr>
              <w:t>5</w:t>
            </w:r>
            <w:r w:rsidR="004B24A7" w:rsidRPr="00A87BF7">
              <w:rPr>
                <w:rFonts w:cs="Tahoma"/>
                <w:b/>
                <w:sz w:val="22"/>
                <w:szCs w:val="22"/>
              </w:rPr>
              <w:t>-202</w:t>
            </w:r>
            <w:r w:rsidRPr="00A87BF7">
              <w:rPr>
                <w:rFonts w:cs="Tahoma"/>
                <w:b/>
                <w:sz w:val="22"/>
                <w:szCs w:val="22"/>
              </w:rPr>
              <w:t>3</w:t>
            </w:r>
            <w:r w:rsidR="00A87BF7" w:rsidRPr="00A87BF7">
              <w:rPr>
                <w:rFonts w:cs="Tahoma"/>
                <w:b/>
                <w:sz w:val="22"/>
                <w:szCs w:val="22"/>
              </w:rPr>
              <w:t xml:space="preserve">, </w:t>
            </w:r>
            <w:r w:rsidR="00A87BF7" w:rsidRPr="00A87BF7">
              <w:rPr>
                <w:bCs/>
                <w:color w:val="000000"/>
                <w:sz w:val="22"/>
                <w:szCs w:val="22"/>
              </w:rPr>
              <w:t>ημέρα</w:t>
            </w:r>
            <w:r w:rsidR="00A87BF7" w:rsidRPr="00A87BF7">
              <w:rPr>
                <w:b/>
                <w:color w:val="000000"/>
                <w:sz w:val="22"/>
                <w:szCs w:val="22"/>
              </w:rPr>
              <w:t xml:space="preserve"> Τετάρτη</w:t>
            </w:r>
            <w:r w:rsidR="00A87BF7" w:rsidRPr="00A87BF7">
              <w:rPr>
                <w:bCs/>
                <w:color w:val="000000"/>
                <w:sz w:val="22"/>
                <w:szCs w:val="22"/>
              </w:rPr>
              <w:t>,</w:t>
            </w:r>
            <w:r w:rsidR="00A87BF7">
              <w:rPr>
                <w:b/>
                <w:color w:val="000000"/>
                <w:sz w:val="22"/>
                <w:szCs w:val="22"/>
              </w:rPr>
              <w:t xml:space="preserve"> </w:t>
            </w:r>
            <w:r w:rsidR="004B24A7" w:rsidRPr="00A87BF7">
              <w:rPr>
                <w:rFonts w:cs="Tahoma"/>
                <w:bCs/>
                <w:sz w:val="22"/>
                <w:szCs w:val="22"/>
              </w:rPr>
              <w:t>ώρα</w:t>
            </w:r>
            <w:r w:rsidR="004B24A7" w:rsidRPr="00A87BF7">
              <w:rPr>
                <w:rFonts w:cs="Tahoma"/>
                <w:b/>
                <w:sz w:val="22"/>
                <w:szCs w:val="22"/>
              </w:rPr>
              <w:t xml:space="preserve"> </w:t>
            </w:r>
            <w:r w:rsidRPr="00A87BF7">
              <w:rPr>
                <w:rFonts w:cs="Tahoma"/>
                <w:b/>
                <w:sz w:val="22"/>
                <w:szCs w:val="22"/>
              </w:rPr>
              <w:t>14</w:t>
            </w:r>
            <w:r w:rsidR="004B24A7" w:rsidRPr="00A87BF7">
              <w:rPr>
                <w:rFonts w:cs="Tahoma"/>
                <w:b/>
                <w:sz w:val="22"/>
                <w:szCs w:val="22"/>
              </w:rPr>
              <w:t>:</w:t>
            </w:r>
            <w:r w:rsidRPr="00A87BF7">
              <w:rPr>
                <w:rFonts w:cs="Tahoma"/>
                <w:b/>
                <w:sz w:val="22"/>
                <w:szCs w:val="22"/>
              </w:rPr>
              <w:t>00</w:t>
            </w:r>
          </w:p>
        </w:tc>
      </w:tr>
    </w:tbl>
    <w:p w14:paraId="2BC80001"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2B4FE41"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92C6DEA" w14:textId="23FDAC11" w:rsidR="000A66C0" w:rsidRDefault="0063041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31499927" w:history="1">
            <w:r w:rsidR="000A66C0" w:rsidRPr="003C6F48">
              <w:rPr>
                <w:rStyle w:val="-"/>
                <w:noProof/>
                <w:lang w:val="el-GR"/>
              </w:rPr>
              <w:t>1.</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lang w:val="el-GR"/>
              </w:rPr>
              <w:t>ΑΝΑΘΕΤΟΥΣΑ ΑΡΧΗ ΚΑΙ ΑΝΤΙΚΕΙΜΕΝΟ ΣΥΜΒΑΣΗΣ</w:t>
            </w:r>
            <w:r w:rsidR="000A66C0">
              <w:rPr>
                <w:noProof/>
                <w:webHidden/>
              </w:rPr>
              <w:tab/>
            </w:r>
            <w:r w:rsidR="000A66C0">
              <w:rPr>
                <w:noProof/>
                <w:webHidden/>
              </w:rPr>
              <w:fldChar w:fldCharType="begin"/>
            </w:r>
            <w:r w:rsidR="000A66C0">
              <w:rPr>
                <w:noProof/>
                <w:webHidden/>
              </w:rPr>
              <w:instrText xml:space="preserve"> PAGEREF _Toc131499927 \h </w:instrText>
            </w:r>
            <w:r w:rsidR="000A66C0">
              <w:rPr>
                <w:noProof/>
                <w:webHidden/>
              </w:rPr>
            </w:r>
            <w:r w:rsidR="000A66C0">
              <w:rPr>
                <w:noProof/>
                <w:webHidden/>
              </w:rPr>
              <w:fldChar w:fldCharType="separate"/>
            </w:r>
            <w:r w:rsidR="00143E55">
              <w:rPr>
                <w:noProof/>
                <w:webHidden/>
              </w:rPr>
              <w:t>6</w:t>
            </w:r>
            <w:r w:rsidR="000A66C0">
              <w:rPr>
                <w:noProof/>
                <w:webHidden/>
              </w:rPr>
              <w:fldChar w:fldCharType="end"/>
            </w:r>
          </w:hyperlink>
        </w:p>
        <w:p w14:paraId="58816E7E" w14:textId="08D27B07"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28" w:history="1">
            <w:r w:rsidR="000A66C0" w:rsidRPr="003C6F48">
              <w:rPr>
                <w:rStyle w:val="-"/>
                <w:noProof/>
                <w:lang w:val="el-GR"/>
              </w:rPr>
              <w:t>1.1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Στοιχεία Αναθέτουσας Αρχής</w:t>
            </w:r>
            <w:r w:rsidR="000A66C0">
              <w:rPr>
                <w:noProof/>
                <w:webHidden/>
              </w:rPr>
              <w:tab/>
            </w:r>
            <w:r w:rsidR="000A66C0">
              <w:rPr>
                <w:noProof/>
                <w:webHidden/>
              </w:rPr>
              <w:fldChar w:fldCharType="begin"/>
            </w:r>
            <w:r w:rsidR="000A66C0">
              <w:rPr>
                <w:noProof/>
                <w:webHidden/>
              </w:rPr>
              <w:instrText xml:space="preserve"> PAGEREF _Toc131499928 \h </w:instrText>
            </w:r>
            <w:r w:rsidR="000A66C0">
              <w:rPr>
                <w:noProof/>
                <w:webHidden/>
              </w:rPr>
            </w:r>
            <w:r w:rsidR="000A66C0">
              <w:rPr>
                <w:noProof/>
                <w:webHidden/>
              </w:rPr>
              <w:fldChar w:fldCharType="separate"/>
            </w:r>
            <w:r>
              <w:rPr>
                <w:noProof/>
                <w:webHidden/>
              </w:rPr>
              <w:t>6</w:t>
            </w:r>
            <w:r w:rsidR="000A66C0">
              <w:rPr>
                <w:noProof/>
                <w:webHidden/>
              </w:rPr>
              <w:fldChar w:fldCharType="end"/>
            </w:r>
          </w:hyperlink>
        </w:p>
        <w:p w14:paraId="7878B25C" w14:textId="0E61DE3A"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29" w:history="1">
            <w:r w:rsidR="000A66C0" w:rsidRPr="003C6F48">
              <w:rPr>
                <w:rStyle w:val="-"/>
                <w:noProof/>
                <w:lang w:val="el-GR"/>
              </w:rPr>
              <w:t>1.2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Στοιχεία Διαδικασίας - Χρηματοδότηση</w:t>
            </w:r>
            <w:r w:rsidR="000A66C0">
              <w:rPr>
                <w:noProof/>
                <w:webHidden/>
              </w:rPr>
              <w:tab/>
            </w:r>
            <w:r w:rsidR="000A66C0">
              <w:rPr>
                <w:noProof/>
                <w:webHidden/>
              </w:rPr>
              <w:fldChar w:fldCharType="begin"/>
            </w:r>
            <w:r w:rsidR="000A66C0">
              <w:rPr>
                <w:noProof/>
                <w:webHidden/>
              </w:rPr>
              <w:instrText xml:space="preserve"> PAGEREF _Toc131499929 \h </w:instrText>
            </w:r>
            <w:r w:rsidR="000A66C0">
              <w:rPr>
                <w:noProof/>
                <w:webHidden/>
              </w:rPr>
            </w:r>
            <w:r w:rsidR="000A66C0">
              <w:rPr>
                <w:noProof/>
                <w:webHidden/>
              </w:rPr>
              <w:fldChar w:fldCharType="separate"/>
            </w:r>
            <w:r>
              <w:rPr>
                <w:noProof/>
                <w:webHidden/>
              </w:rPr>
              <w:t>6</w:t>
            </w:r>
            <w:r w:rsidR="000A66C0">
              <w:rPr>
                <w:noProof/>
                <w:webHidden/>
              </w:rPr>
              <w:fldChar w:fldCharType="end"/>
            </w:r>
          </w:hyperlink>
        </w:p>
        <w:p w14:paraId="495F646A" w14:textId="4E95F659"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0" w:history="1">
            <w:r w:rsidR="000A66C0" w:rsidRPr="003C6F48">
              <w:rPr>
                <w:rStyle w:val="-"/>
                <w:noProof/>
                <w:lang w:val="el-GR"/>
              </w:rPr>
              <w:t>1.3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Συνοπτική Περιγραφή φυσικού και οικονομικού αντικειμένου της σύμβασης</w:t>
            </w:r>
            <w:r w:rsidR="000A66C0">
              <w:rPr>
                <w:noProof/>
                <w:webHidden/>
              </w:rPr>
              <w:tab/>
            </w:r>
            <w:r w:rsidR="000A66C0">
              <w:rPr>
                <w:noProof/>
                <w:webHidden/>
              </w:rPr>
              <w:fldChar w:fldCharType="begin"/>
            </w:r>
            <w:r w:rsidR="000A66C0">
              <w:rPr>
                <w:noProof/>
                <w:webHidden/>
              </w:rPr>
              <w:instrText xml:space="preserve"> PAGEREF _Toc131499930 \h </w:instrText>
            </w:r>
            <w:r w:rsidR="000A66C0">
              <w:rPr>
                <w:noProof/>
                <w:webHidden/>
              </w:rPr>
            </w:r>
            <w:r w:rsidR="000A66C0">
              <w:rPr>
                <w:noProof/>
                <w:webHidden/>
              </w:rPr>
              <w:fldChar w:fldCharType="separate"/>
            </w:r>
            <w:r>
              <w:rPr>
                <w:noProof/>
                <w:webHidden/>
              </w:rPr>
              <w:t>7</w:t>
            </w:r>
            <w:r w:rsidR="000A66C0">
              <w:rPr>
                <w:noProof/>
                <w:webHidden/>
              </w:rPr>
              <w:fldChar w:fldCharType="end"/>
            </w:r>
          </w:hyperlink>
        </w:p>
        <w:p w14:paraId="6B9C0D0C" w14:textId="4A806640"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1" w:history="1">
            <w:r w:rsidR="000A66C0" w:rsidRPr="003C6F48">
              <w:rPr>
                <w:rStyle w:val="-"/>
                <w:noProof/>
                <w:lang w:val="el-GR"/>
              </w:rPr>
              <w:t>1.4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Θεσμικό πλαίσιο</w:t>
            </w:r>
            <w:r w:rsidR="000A66C0">
              <w:rPr>
                <w:noProof/>
                <w:webHidden/>
              </w:rPr>
              <w:tab/>
            </w:r>
            <w:r w:rsidR="000A66C0">
              <w:rPr>
                <w:noProof/>
                <w:webHidden/>
              </w:rPr>
              <w:fldChar w:fldCharType="begin"/>
            </w:r>
            <w:r w:rsidR="000A66C0">
              <w:rPr>
                <w:noProof/>
                <w:webHidden/>
              </w:rPr>
              <w:instrText xml:space="preserve"> PAGEREF _Toc131499931 \h </w:instrText>
            </w:r>
            <w:r w:rsidR="000A66C0">
              <w:rPr>
                <w:noProof/>
                <w:webHidden/>
              </w:rPr>
            </w:r>
            <w:r w:rsidR="000A66C0">
              <w:rPr>
                <w:noProof/>
                <w:webHidden/>
              </w:rPr>
              <w:fldChar w:fldCharType="separate"/>
            </w:r>
            <w:r>
              <w:rPr>
                <w:noProof/>
                <w:webHidden/>
              </w:rPr>
              <w:t>8</w:t>
            </w:r>
            <w:r w:rsidR="000A66C0">
              <w:rPr>
                <w:noProof/>
                <w:webHidden/>
              </w:rPr>
              <w:fldChar w:fldCharType="end"/>
            </w:r>
          </w:hyperlink>
        </w:p>
        <w:p w14:paraId="5CAD7DB1" w14:textId="2DCA681F"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2" w:history="1">
            <w:r w:rsidR="000A66C0" w:rsidRPr="003C6F48">
              <w:rPr>
                <w:rStyle w:val="-"/>
                <w:noProof/>
                <w:lang w:val="el-GR"/>
              </w:rPr>
              <w:t>1.5</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Προθεσμία παραλαβής προσφορών και διενέργεια διαγωνισμού</w:t>
            </w:r>
            <w:r w:rsidR="000A66C0">
              <w:rPr>
                <w:noProof/>
                <w:webHidden/>
              </w:rPr>
              <w:tab/>
            </w:r>
            <w:r w:rsidR="000A66C0">
              <w:rPr>
                <w:noProof/>
                <w:webHidden/>
              </w:rPr>
              <w:fldChar w:fldCharType="begin"/>
            </w:r>
            <w:r w:rsidR="000A66C0">
              <w:rPr>
                <w:noProof/>
                <w:webHidden/>
              </w:rPr>
              <w:instrText xml:space="preserve"> PAGEREF _Toc131499932 \h </w:instrText>
            </w:r>
            <w:r w:rsidR="000A66C0">
              <w:rPr>
                <w:noProof/>
                <w:webHidden/>
              </w:rPr>
            </w:r>
            <w:r w:rsidR="000A66C0">
              <w:rPr>
                <w:noProof/>
                <w:webHidden/>
              </w:rPr>
              <w:fldChar w:fldCharType="separate"/>
            </w:r>
            <w:r>
              <w:rPr>
                <w:noProof/>
                <w:webHidden/>
              </w:rPr>
              <w:t>12</w:t>
            </w:r>
            <w:r w:rsidR="000A66C0">
              <w:rPr>
                <w:noProof/>
                <w:webHidden/>
              </w:rPr>
              <w:fldChar w:fldCharType="end"/>
            </w:r>
          </w:hyperlink>
        </w:p>
        <w:p w14:paraId="06BBE4B8" w14:textId="00088F84"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3" w:history="1">
            <w:r w:rsidR="000A66C0" w:rsidRPr="003C6F48">
              <w:rPr>
                <w:rStyle w:val="-"/>
                <w:noProof/>
                <w:lang w:val="el-GR"/>
              </w:rPr>
              <w:t>1.6</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Δημοσιότητα</w:t>
            </w:r>
            <w:r w:rsidR="000A66C0">
              <w:rPr>
                <w:noProof/>
                <w:webHidden/>
              </w:rPr>
              <w:tab/>
            </w:r>
            <w:r w:rsidR="000A66C0">
              <w:rPr>
                <w:noProof/>
                <w:webHidden/>
              </w:rPr>
              <w:fldChar w:fldCharType="begin"/>
            </w:r>
            <w:r w:rsidR="000A66C0">
              <w:rPr>
                <w:noProof/>
                <w:webHidden/>
              </w:rPr>
              <w:instrText xml:space="preserve"> PAGEREF _Toc131499933 \h </w:instrText>
            </w:r>
            <w:r w:rsidR="000A66C0">
              <w:rPr>
                <w:noProof/>
                <w:webHidden/>
              </w:rPr>
            </w:r>
            <w:r w:rsidR="000A66C0">
              <w:rPr>
                <w:noProof/>
                <w:webHidden/>
              </w:rPr>
              <w:fldChar w:fldCharType="separate"/>
            </w:r>
            <w:r>
              <w:rPr>
                <w:noProof/>
                <w:webHidden/>
              </w:rPr>
              <w:t>12</w:t>
            </w:r>
            <w:r w:rsidR="000A66C0">
              <w:rPr>
                <w:noProof/>
                <w:webHidden/>
              </w:rPr>
              <w:fldChar w:fldCharType="end"/>
            </w:r>
          </w:hyperlink>
        </w:p>
        <w:p w14:paraId="71420C28" w14:textId="4FB3F7F0"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4" w:history="1">
            <w:r w:rsidR="000A66C0" w:rsidRPr="003C6F48">
              <w:rPr>
                <w:rStyle w:val="-"/>
                <w:noProof/>
                <w:lang w:val="el-GR"/>
              </w:rPr>
              <w:t>1.7</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Αρχές εφαρμοζόμενες στη διαδικασία σύναψης</w:t>
            </w:r>
            <w:r w:rsidR="000A66C0">
              <w:rPr>
                <w:noProof/>
                <w:webHidden/>
              </w:rPr>
              <w:tab/>
            </w:r>
            <w:r w:rsidR="000A66C0">
              <w:rPr>
                <w:noProof/>
                <w:webHidden/>
              </w:rPr>
              <w:fldChar w:fldCharType="begin"/>
            </w:r>
            <w:r w:rsidR="000A66C0">
              <w:rPr>
                <w:noProof/>
                <w:webHidden/>
              </w:rPr>
              <w:instrText xml:space="preserve"> PAGEREF _Toc131499934 \h </w:instrText>
            </w:r>
            <w:r w:rsidR="000A66C0">
              <w:rPr>
                <w:noProof/>
                <w:webHidden/>
              </w:rPr>
            </w:r>
            <w:r w:rsidR="000A66C0">
              <w:rPr>
                <w:noProof/>
                <w:webHidden/>
              </w:rPr>
              <w:fldChar w:fldCharType="separate"/>
            </w:r>
            <w:r>
              <w:rPr>
                <w:noProof/>
                <w:webHidden/>
              </w:rPr>
              <w:t>13</w:t>
            </w:r>
            <w:r w:rsidR="000A66C0">
              <w:rPr>
                <w:noProof/>
                <w:webHidden/>
              </w:rPr>
              <w:fldChar w:fldCharType="end"/>
            </w:r>
          </w:hyperlink>
        </w:p>
        <w:p w14:paraId="0DD945E8" w14:textId="76AB4C60" w:rsidR="000A66C0" w:rsidRDefault="00143E55">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499935" w:history="1">
            <w:r w:rsidR="000A66C0" w:rsidRPr="003C6F48">
              <w:rPr>
                <w:rStyle w:val="-"/>
                <w:noProof/>
              </w:rPr>
              <w:t>2.</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rPr>
              <w:t>ΓΕΝΙΚΟΙ ΚΑΙ ΕΙΔΙΚΟΙ ΟΡΟΙ ΣΥΜΜΕΤΟΧΗΣ</w:t>
            </w:r>
            <w:r w:rsidR="000A66C0">
              <w:rPr>
                <w:noProof/>
                <w:webHidden/>
              </w:rPr>
              <w:tab/>
            </w:r>
            <w:r w:rsidR="000A66C0">
              <w:rPr>
                <w:noProof/>
                <w:webHidden/>
              </w:rPr>
              <w:fldChar w:fldCharType="begin"/>
            </w:r>
            <w:r w:rsidR="000A66C0">
              <w:rPr>
                <w:noProof/>
                <w:webHidden/>
              </w:rPr>
              <w:instrText xml:space="preserve"> PAGEREF _Toc131499935 \h </w:instrText>
            </w:r>
            <w:r w:rsidR="000A66C0">
              <w:rPr>
                <w:noProof/>
                <w:webHidden/>
              </w:rPr>
            </w:r>
            <w:r w:rsidR="000A66C0">
              <w:rPr>
                <w:noProof/>
                <w:webHidden/>
              </w:rPr>
              <w:fldChar w:fldCharType="separate"/>
            </w:r>
            <w:r>
              <w:rPr>
                <w:noProof/>
                <w:webHidden/>
              </w:rPr>
              <w:t>14</w:t>
            </w:r>
            <w:r w:rsidR="000A66C0">
              <w:rPr>
                <w:noProof/>
                <w:webHidden/>
              </w:rPr>
              <w:fldChar w:fldCharType="end"/>
            </w:r>
          </w:hyperlink>
        </w:p>
        <w:p w14:paraId="635B93FF" w14:textId="5966F56E"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36" w:history="1">
            <w:r w:rsidR="000A66C0" w:rsidRPr="003C6F48">
              <w:rPr>
                <w:rStyle w:val="-"/>
                <w:noProof/>
                <w:lang w:val="el-GR"/>
              </w:rPr>
              <w:t>2.1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Γενικές Πληροφορίες</w:t>
            </w:r>
            <w:r w:rsidR="000A66C0">
              <w:rPr>
                <w:noProof/>
                <w:webHidden/>
              </w:rPr>
              <w:tab/>
            </w:r>
            <w:r w:rsidR="000A66C0">
              <w:rPr>
                <w:noProof/>
                <w:webHidden/>
              </w:rPr>
              <w:fldChar w:fldCharType="begin"/>
            </w:r>
            <w:r w:rsidR="000A66C0">
              <w:rPr>
                <w:noProof/>
                <w:webHidden/>
              </w:rPr>
              <w:instrText xml:space="preserve"> PAGEREF _Toc131499936 \h </w:instrText>
            </w:r>
            <w:r w:rsidR="000A66C0">
              <w:rPr>
                <w:noProof/>
                <w:webHidden/>
              </w:rPr>
            </w:r>
            <w:r w:rsidR="000A66C0">
              <w:rPr>
                <w:noProof/>
                <w:webHidden/>
              </w:rPr>
              <w:fldChar w:fldCharType="separate"/>
            </w:r>
            <w:r>
              <w:rPr>
                <w:noProof/>
                <w:webHidden/>
              </w:rPr>
              <w:t>14</w:t>
            </w:r>
            <w:r w:rsidR="000A66C0">
              <w:rPr>
                <w:noProof/>
                <w:webHidden/>
              </w:rPr>
              <w:fldChar w:fldCharType="end"/>
            </w:r>
          </w:hyperlink>
        </w:p>
        <w:p w14:paraId="4B4978C0" w14:textId="53D1B279"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37" w:history="1">
            <w:r w:rsidR="000A66C0" w:rsidRPr="003C6F48">
              <w:rPr>
                <w:rStyle w:val="-"/>
                <w:noProof/>
                <w:lang w:val="el-GR"/>
              </w:rPr>
              <w:t>2.1.1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Έγγραφα της σύμβασης</w:t>
            </w:r>
            <w:r w:rsidR="000A66C0">
              <w:rPr>
                <w:noProof/>
                <w:webHidden/>
              </w:rPr>
              <w:tab/>
            </w:r>
            <w:r w:rsidR="000A66C0">
              <w:rPr>
                <w:noProof/>
                <w:webHidden/>
              </w:rPr>
              <w:fldChar w:fldCharType="begin"/>
            </w:r>
            <w:r w:rsidR="000A66C0">
              <w:rPr>
                <w:noProof/>
                <w:webHidden/>
              </w:rPr>
              <w:instrText xml:space="preserve"> PAGEREF _Toc131499937 \h </w:instrText>
            </w:r>
            <w:r w:rsidR="000A66C0">
              <w:rPr>
                <w:noProof/>
                <w:webHidden/>
              </w:rPr>
            </w:r>
            <w:r w:rsidR="000A66C0">
              <w:rPr>
                <w:noProof/>
                <w:webHidden/>
              </w:rPr>
              <w:fldChar w:fldCharType="separate"/>
            </w:r>
            <w:r>
              <w:rPr>
                <w:noProof/>
                <w:webHidden/>
              </w:rPr>
              <w:t>14</w:t>
            </w:r>
            <w:r w:rsidR="000A66C0">
              <w:rPr>
                <w:noProof/>
                <w:webHidden/>
              </w:rPr>
              <w:fldChar w:fldCharType="end"/>
            </w:r>
          </w:hyperlink>
        </w:p>
        <w:p w14:paraId="5CAA32CB" w14:textId="7F1619C0"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38" w:history="1">
            <w:r w:rsidR="000A66C0" w:rsidRPr="003C6F48">
              <w:rPr>
                <w:rStyle w:val="-"/>
                <w:noProof/>
                <w:lang w:val="el-GR"/>
              </w:rPr>
              <w:t>2.1.2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Επικοινωνία – Πρόσβαση στα έγγραφα της Σύμβασης</w:t>
            </w:r>
            <w:r w:rsidR="000A66C0">
              <w:rPr>
                <w:noProof/>
                <w:webHidden/>
              </w:rPr>
              <w:tab/>
            </w:r>
            <w:r w:rsidR="000A66C0">
              <w:rPr>
                <w:noProof/>
                <w:webHidden/>
              </w:rPr>
              <w:fldChar w:fldCharType="begin"/>
            </w:r>
            <w:r w:rsidR="000A66C0">
              <w:rPr>
                <w:noProof/>
                <w:webHidden/>
              </w:rPr>
              <w:instrText xml:space="preserve"> PAGEREF _Toc131499938 \h </w:instrText>
            </w:r>
            <w:r w:rsidR="000A66C0">
              <w:rPr>
                <w:noProof/>
                <w:webHidden/>
              </w:rPr>
            </w:r>
            <w:r w:rsidR="000A66C0">
              <w:rPr>
                <w:noProof/>
                <w:webHidden/>
              </w:rPr>
              <w:fldChar w:fldCharType="separate"/>
            </w:r>
            <w:r>
              <w:rPr>
                <w:noProof/>
                <w:webHidden/>
              </w:rPr>
              <w:t>14</w:t>
            </w:r>
            <w:r w:rsidR="000A66C0">
              <w:rPr>
                <w:noProof/>
                <w:webHidden/>
              </w:rPr>
              <w:fldChar w:fldCharType="end"/>
            </w:r>
          </w:hyperlink>
        </w:p>
        <w:p w14:paraId="086B75CF" w14:textId="69C1531C"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39" w:history="1">
            <w:r w:rsidR="000A66C0" w:rsidRPr="003C6F48">
              <w:rPr>
                <w:rStyle w:val="-"/>
                <w:noProof/>
                <w:lang w:val="el-GR"/>
              </w:rPr>
              <w:t>2.1.3</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Παροχή Διευκρινίσεων</w:t>
            </w:r>
            <w:r w:rsidR="000A66C0">
              <w:rPr>
                <w:noProof/>
                <w:webHidden/>
              </w:rPr>
              <w:tab/>
            </w:r>
            <w:r w:rsidR="000A66C0">
              <w:rPr>
                <w:noProof/>
                <w:webHidden/>
              </w:rPr>
              <w:fldChar w:fldCharType="begin"/>
            </w:r>
            <w:r w:rsidR="000A66C0">
              <w:rPr>
                <w:noProof/>
                <w:webHidden/>
              </w:rPr>
              <w:instrText xml:space="preserve"> PAGEREF _Toc131499939 \h </w:instrText>
            </w:r>
            <w:r w:rsidR="000A66C0">
              <w:rPr>
                <w:noProof/>
                <w:webHidden/>
              </w:rPr>
            </w:r>
            <w:r w:rsidR="000A66C0">
              <w:rPr>
                <w:noProof/>
                <w:webHidden/>
              </w:rPr>
              <w:fldChar w:fldCharType="separate"/>
            </w:r>
            <w:r>
              <w:rPr>
                <w:noProof/>
                <w:webHidden/>
              </w:rPr>
              <w:t>14</w:t>
            </w:r>
            <w:r w:rsidR="000A66C0">
              <w:rPr>
                <w:noProof/>
                <w:webHidden/>
              </w:rPr>
              <w:fldChar w:fldCharType="end"/>
            </w:r>
          </w:hyperlink>
        </w:p>
        <w:p w14:paraId="1D93346F" w14:textId="2CC0B618"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0" w:history="1">
            <w:r w:rsidR="000A66C0" w:rsidRPr="003C6F48">
              <w:rPr>
                <w:rStyle w:val="-"/>
                <w:noProof/>
                <w:lang w:val="el-GR"/>
              </w:rPr>
              <w:t>2.1.4</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Γλώσσα</w:t>
            </w:r>
            <w:r w:rsidR="000A66C0">
              <w:rPr>
                <w:noProof/>
                <w:webHidden/>
              </w:rPr>
              <w:tab/>
            </w:r>
            <w:r w:rsidR="000A66C0">
              <w:rPr>
                <w:noProof/>
                <w:webHidden/>
              </w:rPr>
              <w:fldChar w:fldCharType="begin"/>
            </w:r>
            <w:r w:rsidR="000A66C0">
              <w:rPr>
                <w:noProof/>
                <w:webHidden/>
              </w:rPr>
              <w:instrText xml:space="preserve"> PAGEREF _Toc131499940 \h </w:instrText>
            </w:r>
            <w:r w:rsidR="000A66C0">
              <w:rPr>
                <w:noProof/>
                <w:webHidden/>
              </w:rPr>
            </w:r>
            <w:r w:rsidR="000A66C0">
              <w:rPr>
                <w:noProof/>
                <w:webHidden/>
              </w:rPr>
              <w:fldChar w:fldCharType="separate"/>
            </w:r>
            <w:r>
              <w:rPr>
                <w:noProof/>
                <w:webHidden/>
              </w:rPr>
              <w:t>15</w:t>
            </w:r>
            <w:r w:rsidR="000A66C0">
              <w:rPr>
                <w:noProof/>
                <w:webHidden/>
              </w:rPr>
              <w:fldChar w:fldCharType="end"/>
            </w:r>
          </w:hyperlink>
        </w:p>
        <w:p w14:paraId="334F3C93" w14:textId="114D96CF"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1" w:history="1">
            <w:r w:rsidR="000A66C0" w:rsidRPr="003C6F48">
              <w:rPr>
                <w:rStyle w:val="-"/>
                <w:noProof/>
                <w:lang w:val="el-GR"/>
              </w:rPr>
              <w:t>2.1.5</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Εγγυήσεις</w:t>
            </w:r>
            <w:r w:rsidR="000A66C0">
              <w:rPr>
                <w:noProof/>
                <w:webHidden/>
              </w:rPr>
              <w:tab/>
            </w:r>
            <w:r w:rsidR="000A66C0">
              <w:rPr>
                <w:noProof/>
                <w:webHidden/>
              </w:rPr>
              <w:fldChar w:fldCharType="begin"/>
            </w:r>
            <w:r w:rsidR="000A66C0">
              <w:rPr>
                <w:noProof/>
                <w:webHidden/>
              </w:rPr>
              <w:instrText xml:space="preserve"> PAGEREF _Toc131499941 \h </w:instrText>
            </w:r>
            <w:r w:rsidR="000A66C0">
              <w:rPr>
                <w:noProof/>
                <w:webHidden/>
              </w:rPr>
            </w:r>
            <w:r w:rsidR="000A66C0">
              <w:rPr>
                <w:noProof/>
                <w:webHidden/>
              </w:rPr>
              <w:fldChar w:fldCharType="separate"/>
            </w:r>
            <w:r>
              <w:rPr>
                <w:noProof/>
                <w:webHidden/>
              </w:rPr>
              <w:t>15</w:t>
            </w:r>
            <w:r w:rsidR="000A66C0">
              <w:rPr>
                <w:noProof/>
                <w:webHidden/>
              </w:rPr>
              <w:fldChar w:fldCharType="end"/>
            </w:r>
          </w:hyperlink>
        </w:p>
        <w:p w14:paraId="01D39A5D" w14:textId="421AB8D3"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2" w:history="1">
            <w:r w:rsidR="000A66C0" w:rsidRPr="003C6F48">
              <w:rPr>
                <w:rStyle w:val="-"/>
                <w:noProof/>
                <w:lang w:val="el-GR"/>
              </w:rPr>
              <w:t>2.1.6</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Προστασία Προσωπικών Δεδομένων</w:t>
            </w:r>
            <w:r w:rsidR="000A66C0">
              <w:rPr>
                <w:noProof/>
                <w:webHidden/>
              </w:rPr>
              <w:tab/>
            </w:r>
            <w:r w:rsidR="000A66C0">
              <w:rPr>
                <w:noProof/>
                <w:webHidden/>
              </w:rPr>
              <w:fldChar w:fldCharType="begin"/>
            </w:r>
            <w:r w:rsidR="000A66C0">
              <w:rPr>
                <w:noProof/>
                <w:webHidden/>
              </w:rPr>
              <w:instrText xml:space="preserve"> PAGEREF _Toc131499942 \h </w:instrText>
            </w:r>
            <w:r w:rsidR="000A66C0">
              <w:rPr>
                <w:noProof/>
                <w:webHidden/>
              </w:rPr>
            </w:r>
            <w:r w:rsidR="000A66C0">
              <w:rPr>
                <w:noProof/>
                <w:webHidden/>
              </w:rPr>
              <w:fldChar w:fldCharType="separate"/>
            </w:r>
            <w:r>
              <w:rPr>
                <w:noProof/>
                <w:webHidden/>
              </w:rPr>
              <w:t>16</w:t>
            </w:r>
            <w:r w:rsidR="000A66C0">
              <w:rPr>
                <w:noProof/>
                <w:webHidden/>
              </w:rPr>
              <w:fldChar w:fldCharType="end"/>
            </w:r>
          </w:hyperlink>
        </w:p>
        <w:p w14:paraId="2DD595C9" w14:textId="7EDDECF0"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43" w:history="1">
            <w:r w:rsidR="000A66C0" w:rsidRPr="003C6F48">
              <w:rPr>
                <w:rStyle w:val="-"/>
                <w:noProof/>
                <w:lang w:val="el-GR"/>
              </w:rPr>
              <w:t>2.2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Δικαίωμα Συμμετοχής - Κριτήρια Ποιοτικής Επιλογής</w:t>
            </w:r>
            <w:r w:rsidR="000A66C0">
              <w:rPr>
                <w:noProof/>
                <w:webHidden/>
              </w:rPr>
              <w:tab/>
            </w:r>
            <w:r w:rsidR="000A66C0">
              <w:rPr>
                <w:noProof/>
                <w:webHidden/>
              </w:rPr>
              <w:fldChar w:fldCharType="begin"/>
            </w:r>
            <w:r w:rsidR="000A66C0">
              <w:rPr>
                <w:noProof/>
                <w:webHidden/>
              </w:rPr>
              <w:instrText xml:space="preserve"> PAGEREF _Toc131499943 \h </w:instrText>
            </w:r>
            <w:r w:rsidR="000A66C0">
              <w:rPr>
                <w:noProof/>
                <w:webHidden/>
              </w:rPr>
            </w:r>
            <w:r w:rsidR="000A66C0">
              <w:rPr>
                <w:noProof/>
                <w:webHidden/>
              </w:rPr>
              <w:fldChar w:fldCharType="separate"/>
            </w:r>
            <w:r>
              <w:rPr>
                <w:noProof/>
                <w:webHidden/>
              </w:rPr>
              <w:t>16</w:t>
            </w:r>
            <w:r w:rsidR="000A66C0">
              <w:rPr>
                <w:noProof/>
                <w:webHidden/>
              </w:rPr>
              <w:fldChar w:fldCharType="end"/>
            </w:r>
          </w:hyperlink>
        </w:p>
        <w:p w14:paraId="75E01C1B" w14:textId="49BEC16B"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4" w:history="1">
            <w:r w:rsidR="000A66C0" w:rsidRPr="003C6F48">
              <w:rPr>
                <w:rStyle w:val="-"/>
                <w:noProof/>
                <w:lang w:val="el-GR"/>
              </w:rPr>
              <w:t>2.2.1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Δικαιούμενοι συμμετοχής</w:t>
            </w:r>
            <w:r w:rsidR="000A66C0">
              <w:rPr>
                <w:noProof/>
                <w:webHidden/>
              </w:rPr>
              <w:tab/>
            </w:r>
            <w:r w:rsidR="000A66C0">
              <w:rPr>
                <w:noProof/>
                <w:webHidden/>
              </w:rPr>
              <w:fldChar w:fldCharType="begin"/>
            </w:r>
            <w:r w:rsidR="000A66C0">
              <w:rPr>
                <w:noProof/>
                <w:webHidden/>
              </w:rPr>
              <w:instrText xml:space="preserve"> PAGEREF _Toc131499944 \h </w:instrText>
            </w:r>
            <w:r w:rsidR="000A66C0">
              <w:rPr>
                <w:noProof/>
                <w:webHidden/>
              </w:rPr>
            </w:r>
            <w:r w:rsidR="000A66C0">
              <w:rPr>
                <w:noProof/>
                <w:webHidden/>
              </w:rPr>
              <w:fldChar w:fldCharType="separate"/>
            </w:r>
            <w:r>
              <w:rPr>
                <w:noProof/>
                <w:webHidden/>
              </w:rPr>
              <w:t>16</w:t>
            </w:r>
            <w:r w:rsidR="000A66C0">
              <w:rPr>
                <w:noProof/>
                <w:webHidden/>
              </w:rPr>
              <w:fldChar w:fldCharType="end"/>
            </w:r>
          </w:hyperlink>
        </w:p>
        <w:p w14:paraId="31A331B8" w14:textId="778BE543"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5" w:history="1">
            <w:r w:rsidR="000A66C0" w:rsidRPr="003C6F48">
              <w:rPr>
                <w:rStyle w:val="-"/>
                <w:noProof/>
                <w:lang w:val="el-GR"/>
              </w:rPr>
              <w:t>2.2.2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Εγγύηση συμμετοχής</w:t>
            </w:r>
            <w:r w:rsidR="000A66C0">
              <w:rPr>
                <w:noProof/>
                <w:webHidden/>
              </w:rPr>
              <w:tab/>
            </w:r>
            <w:r w:rsidR="000A66C0">
              <w:rPr>
                <w:noProof/>
                <w:webHidden/>
              </w:rPr>
              <w:fldChar w:fldCharType="begin"/>
            </w:r>
            <w:r w:rsidR="000A66C0">
              <w:rPr>
                <w:noProof/>
                <w:webHidden/>
              </w:rPr>
              <w:instrText xml:space="preserve"> PAGEREF _Toc131499945 \h </w:instrText>
            </w:r>
            <w:r w:rsidR="000A66C0">
              <w:rPr>
                <w:noProof/>
                <w:webHidden/>
              </w:rPr>
            </w:r>
            <w:r w:rsidR="000A66C0">
              <w:rPr>
                <w:noProof/>
                <w:webHidden/>
              </w:rPr>
              <w:fldChar w:fldCharType="separate"/>
            </w:r>
            <w:r>
              <w:rPr>
                <w:noProof/>
                <w:webHidden/>
              </w:rPr>
              <w:t>17</w:t>
            </w:r>
            <w:r w:rsidR="000A66C0">
              <w:rPr>
                <w:noProof/>
                <w:webHidden/>
              </w:rPr>
              <w:fldChar w:fldCharType="end"/>
            </w:r>
          </w:hyperlink>
        </w:p>
        <w:p w14:paraId="5CB727B3" w14:textId="5C1B09BB"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6" w:history="1">
            <w:r w:rsidR="000A66C0" w:rsidRPr="003C6F48">
              <w:rPr>
                <w:rStyle w:val="-"/>
                <w:noProof/>
                <w:lang w:val="el-GR"/>
              </w:rPr>
              <w:t>2.2.3</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Λόγοι αποκλεισμού</w:t>
            </w:r>
            <w:r w:rsidR="000A66C0">
              <w:rPr>
                <w:noProof/>
                <w:webHidden/>
              </w:rPr>
              <w:tab/>
            </w:r>
            <w:r w:rsidR="000A66C0">
              <w:rPr>
                <w:noProof/>
                <w:webHidden/>
              </w:rPr>
              <w:fldChar w:fldCharType="begin"/>
            </w:r>
            <w:r w:rsidR="000A66C0">
              <w:rPr>
                <w:noProof/>
                <w:webHidden/>
              </w:rPr>
              <w:instrText xml:space="preserve"> PAGEREF _Toc131499946 \h </w:instrText>
            </w:r>
            <w:r w:rsidR="000A66C0">
              <w:rPr>
                <w:noProof/>
                <w:webHidden/>
              </w:rPr>
            </w:r>
            <w:r w:rsidR="000A66C0">
              <w:rPr>
                <w:noProof/>
                <w:webHidden/>
              </w:rPr>
              <w:fldChar w:fldCharType="separate"/>
            </w:r>
            <w:r>
              <w:rPr>
                <w:noProof/>
                <w:webHidden/>
              </w:rPr>
              <w:t>18</w:t>
            </w:r>
            <w:r w:rsidR="000A66C0">
              <w:rPr>
                <w:noProof/>
                <w:webHidden/>
              </w:rPr>
              <w:fldChar w:fldCharType="end"/>
            </w:r>
          </w:hyperlink>
        </w:p>
        <w:p w14:paraId="797ADF48" w14:textId="08612D14" w:rsidR="000A66C0" w:rsidRDefault="00143E55">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31499947" w:history="1">
            <w:r w:rsidR="000A66C0" w:rsidRPr="003C6F48">
              <w:rPr>
                <w:rStyle w:val="-"/>
                <w:noProof/>
                <w:lang w:val="el-GR"/>
              </w:rPr>
              <w:t>Κριτήρια Ποιοτικής Επιλογής &amp; αποδεικτά στοιχεία</w:t>
            </w:r>
            <w:r w:rsidR="000A66C0">
              <w:rPr>
                <w:noProof/>
                <w:webHidden/>
              </w:rPr>
              <w:tab/>
            </w:r>
            <w:r w:rsidR="000A66C0">
              <w:rPr>
                <w:noProof/>
                <w:webHidden/>
              </w:rPr>
              <w:fldChar w:fldCharType="begin"/>
            </w:r>
            <w:r w:rsidR="000A66C0">
              <w:rPr>
                <w:noProof/>
                <w:webHidden/>
              </w:rPr>
              <w:instrText xml:space="preserve"> PAGEREF _Toc131499947 \h </w:instrText>
            </w:r>
            <w:r w:rsidR="000A66C0">
              <w:rPr>
                <w:noProof/>
                <w:webHidden/>
              </w:rPr>
            </w:r>
            <w:r w:rsidR="000A66C0">
              <w:rPr>
                <w:noProof/>
                <w:webHidden/>
              </w:rPr>
              <w:fldChar w:fldCharType="separate"/>
            </w:r>
            <w:r>
              <w:rPr>
                <w:noProof/>
                <w:webHidden/>
              </w:rPr>
              <w:t>22</w:t>
            </w:r>
            <w:r w:rsidR="000A66C0">
              <w:rPr>
                <w:noProof/>
                <w:webHidden/>
              </w:rPr>
              <w:fldChar w:fldCharType="end"/>
            </w:r>
          </w:hyperlink>
        </w:p>
        <w:p w14:paraId="79D4C484" w14:textId="2B1E9A91"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8" w:history="1">
            <w:r w:rsidR="000A66C0" w:rsidRPr="003C6F48">
              <w:rPr>
                <w:rStyle w:val="-"/>
                <w:noProof/>
                <w:lang w:val="el-GR"/>
              </w:rPr>
              <w:t>2.2.4</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Καταλληλόλητα άσκησης επαγγελματικής δραστηριότητας</w:t>
            </w:r>
            <w:r w:rsidR="000A66C0">
              <w:rPr>
                <w:noProof/>
                <w:webHidden/>
              </w:rPr>
              <w:tab/>
            </w:r>
            <w:r w:rsidR="000A66C0">
              <w:rPr>
                <w:noProof/>
                <w:webHidden/>
              </w:rPr>
              <w:fldChar w:fldCharType="begin"/>
            </w:r>
            <w:r w:rsidR="000A66C0">
              <w:rPr>
                <w:noProof/>
                <w:webHidden/>
              </w:rPr>
              <w:instrText xml:space="preserve"> PAGEREF _Toc131499948 \h </w:instrText>
            </w:r>
            <w:r w:rsidR="000A66C0">
              <w:rPr>
                <w:noProof/>
                <w:webHidden/>
              </w:rPr>
            </w:r>
            <w:r w:rsidR="000A66C0">
              <w:rPr>
                <w:noProof/>
                <w:webHidden/>
              </w:rPr>
              <w:fldChar w:fldCharType="separate"/>
            </w:r>
            <w:r>
              <w:rPr>
                <w:noProof/>
                <w:webHidden/>
              </w:rPr>
              <w:t>22</w:t>
            </w:r>
            <w:r w:rsidR="000A66C0">
              <w:rPr>
                <w:noProof/>
                <w:webHidden/>
              </w:rPr>
              <w:fldChar w:fldCharType="end"/>
            </w:r>
          </w:hyperlink>
        </w:p>
        <w:p w14:paraId="7283E36D" w14:textId="6E0B8E08"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49" w:history="1">
            <w:r w:rsidR="000A66C0" w:rsidRPr="003C6F48">
              <w:rPr>
                <w:rStyle w:val="-"/>
                <w:noProof/>
                <w:lang w:val="el-GR"/>
              </w:rPr>
              <w:t>2.2.5</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Οικονομική και χρηματοοικονομική επάρκεια</w:t>
            </w:r>
            <w:r w:rsidR="000A66C0">
              <w:rPr>
                <w:noProof/>
                <w:webHidden/>
              </w:rPr>
              <w:tab/>
            </w:r>
            <w:r w:rsidR="000A66C0">
              <w:rPr>
                <w:noProof/>
                <w:webHidden/>
              </w:rPr>
              <w:fldChar w:fldCharType="begin"/>
            </w:r>
            <w:r w:rsidR="000A66C0">
              <w:rPr>
                <w:noProof/>
                <w:webHidden/>
              </w:rPr>
              <w:instrText xml:space="preserve"> PAGEREF _Toc131499949 \h </w:instrText>
            </w:r>
            <w:r w:rsidR="000A66C0">
              <w:rPr>
                <w:noProof/>
                <w:webHidden/>
              </w:rPr>
            </w:r>
            <w:r w:rsidR="000A66C0">
              <w:rPr>
                <w:noProof/>
                <w:webHidden/>
              </w:rPr>
              <w:fldChar w:fldCharType="separate"/>
            </w:r>
            <w:r>
              <w:rPr>
                <w:noProof/>
                <w:webHidden/>
              </w:rPr>
              <w:t>23</w:t>
            </w:r>
            <w:r w:rsidR="000A66C0">
              <w:rPr>
                <w:noProof/>
                <w:webHidden/>
              </w:rPr>
              <w:fldChar w:fldCharType="end"/>
            </w:r>
          </w:hyperlink>
        </w:p>
        <w:p w14:paraId="48B8C6F5" w14:textId="6B15EFF4"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50" w:history="1">
            <w:r w:rsidR="000A66C0" w:rsidRPr="003C6F48">
              <w:rPr>
                <w:rStyle w:val="-"/>
                <w:noProof/>
                <w:lang w:val="el-GR"/>
              </w:rPr>
              <w:t>2.2.6</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Τεχνική και επαγγελματική ικανότητα</w:t>
            </w:r>
            <w:r w:rsidR="000A66C0">
              <w:rPr>
                <w:noProof/>
                <w:webHidden/>
              </w:rPr>
              <w:tab/>
            </w:r>
            <w:r w:rsidR="000A66C0">
              <w:rPr>
                <w:noProof/>
                <w:webHidden/>
              </w:rPr>
              <w:fldChar w:fldCharType="begin"/>
            </w:r>
            <w:r w:rsidR="000A66C0">
              <w:rPr>
                <w:noProof/>
                <w:webHidden/>
              </w:rPr>
              <w:instrText xml:space="preserve"> PAGEREF _Toc131499950 \h </w:instrText>
            </w:r>
            <w:r w:rsidR="000A66C0">
              <w:rPr>
                <w:noProof/>
                <w:webHidden/>
              </w:rPr>
            </w:r>
            <w:r w:rsidR="000A66C0">
              <w:rPr>
                <w:noProof/>
                <w:webHidden/>
              </w:rPr>
              <w:fldChar w:fldCharType="separate"/>
            </w:r>
            <w:r>
              <w:rPr>
                <w:noProof/>
                <w:webHidden/>
              </w:rPr>
              <w:t>23</w:t>
            </w:r>
            <w:r w:rsidR="000A66C0">
              <w:rPr>
                <w:noProof/>
                <w:webHidden/>
              </w:rPr>
              <w:fldChar w:fldCharType="end"/>
            </w:r>
          </w:hyperlink>
        </w:p>
        <w:p w14:paraId="73B5704E" w14:textId="6DA1CE24"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1" w:history="1">
            <w:r w:rsidR="000A66C0" w:rsidRPr="003C6F48">
              <w:rPr>
                <w:rStyle w:val="-"/>
                <w:noProof/>
                <w:lang w:val="el-GR" w:eastAsia="en-US"/>
              </w:rPr>
              <w:t>2.2.6.1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eastAsia="en-US"/>
              </w:rPr>
              <w:t>Τεχνική Ικανότητα</w:t>
            </w:r>
            <w:r w:rsidR="000A66C0">
              <w:rPr>
                <w:noProof/>
                <w:webHidden/>
              </w:rPr>
              <w:tab/>
            </w:r>
            <w:r w:rsidR="000A66C0">
              <w:rPr>
                <w:noProof/>
                <w:webHidden/>
              </w:rPr>
              <w:fldChar w:fldCharType="begin"/>
            </w:r>
            <w:r w:rsidR="000A66C0">
              <w:rPr>
                <w:noProof/>
                <w:webHidden/>
              </w:rPr>
              <w:instrText xml:space="preserve"> PAGEREF _Toc131499951 \h </w:instrText>
            </w:r>
            <w:r w:rsidR="000A66C0">
              <w:rPr>
                <w:noProof/>
                <w:webHidden/>
              </w:rPr>
            </w:r>
            <w:r w:rsidR="000A66C0">
              <w:rPr>
                <w:noProof/>
                <w:webHidden/>
              </w:rPr>
              <w:fldChar w:fldCharType="separate"/>
            </w:r>
            <w:r>
              <w:rPr>
                <w:noProof/>
                <w:webHidden/>
              </w:rPr>
              <w:t>23</w:t>
            </w:r>
            <w:r w:rsidR="000A66C0">
              <w:rPr>
                <w:noProof/>
                <w:webHidden/>
              </w:rPr>
              <w:fldChar w:fldCharType="end"/>
            </w:r>
          </w:hyperlink>
        </w:p>
        <w:p w14:paraId="12A24F3C" w14:textId="67272800"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2" w:history="1">
            <w:r w:rsidR="000A66C0" w:rsidRPr="003C6F48">
              <w:rPr>
                <w:rStyle w:val="-"/>
                <w:noProof/>
                <w:lang w:val="el-GR" w:eastAsia="en-US"/>
              </w:rPr>
              <w:t>2.2.6.2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eastAsia="en-US"/>
              </w:rPr>
              <w:t>Επαγγελματική Ικανότητα – Ομάδα Έργου</w:t>
            </w:r>
            <w:r w:rsidR="000A66C0">
              <w:rPr>
                <w:noProof/>
                <w:webHidden/>
              </w:rPr>
              <w:tab/>
            </w:r>
            <w:r w:rsidR="000A66C0">
              <w:rPr>
                <w:noProof/>
                <w:webHidden/>
              </w:rPr>
              <w:fldChar w:fldCharType="begin"/>
            </w:r>
            <w:r w:rsidR="000A66C0">
              <w:rPr>
                <w:noProof/>
                <w:webHidden/>
              </w:rPr>
              <w:instrText xml:space="preserve"> PAGEREF _Toc131499952 \h </w:instrText>
            </w:r>
            <w:r w:rsidR="000A66C0">
              <w:rPr>
                <w:noProof/>
                <w:webHidden/>
              </w:rPr>
            </w:r>
            <w:r w:rsidR="000A66C0">
              <w:rPr>
                <w:noProof/>
                <w:webHidden/>
              </w:rPr>
              <w:fldChar w:fldCharType="separate"/>
            </w:r>
            <w:r>
              <w:rPr>
                <w:noProof/>
                <w:webHidden/>
              </w:rPr>
              <w:t>23</w:t>
            </w:r>
            <w:r w:rsidR="000A66C0">
              <w:rPr>
                <w:noProof/>
                <w:webHidden/>
              </w:rPr>
              <w:fldChar w:fldCharType="end"/>
            </w:r>
          </w:hyperlink>
        </w:p>
        <w:p w14:paraId="77C65DAD" w14:textId="1A678C53"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53" w:history="1">
            <w:r w:rsidR="000A66C0" w:rsidRPr="003C6F48">
              <w:rPr>
                <w:rStyle w:val="-"/>
                <w:noProof/>
                <w:lang w:val="el-GR"/>
              </w:rPr>
              <w:t>2.2.7</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Πρότυπα διασφάλισης ποιότητας και πρότυπα περιβαλλοντικής διαχείρισης</w:t>
            </w:r>
            <w:r w:rsidR="000A66C0">
              <w:rPr>
                <w:noProof/>
                <w:webHidden/>
              </w:rPr>
              <w:tab/>
            </w:r>
            <w:r w:rsidR="000A66C0">
              <w:rPr>
                <w:noProof/>
                <w:webHidden/>
              </w:rPr>
              <w:fldChar w:fldCharType="begin"/>
            </w:r>
            <w:r w:rsidR="000A66C0">
              <w:rPr>
                <w:noProof/>
                <w:webHidden/>
              </w:rPr>
              <w:instrText xml:space="preserve"> PAGEREF _Toc131499953 \h </w:instrText>
            </w:r>
            <w:r w:rsidR="000A66C0">
              <w:rPr>
                <w:noProof/>
                <w:webHidden/>
              </w:rPr>
            </w:r>
            <w:r w:rsidR="000A66C0">
              <w:rPr>
                <w:noProof/>
                <w:webHidden/>
              </w:rPr>
              <w:fldChar w:fldCharType="separate"/>
            </w:r>
            <w:r>
              <w:rPr>
                <w:noProof/>
                <w:webHidden/>
              </w:rPr>
              <w:t>24</w:t>
            </w:r>
            <w:r w:rsidR="000A66C0">
              <w:rPr>
                <w:noProof/>
                <w:webHidden/>
              </w:rPr>
              <w:fldChar w:fldCharType="end"/>
            </w:r>
          </w:hyperlink>
        </w:p>
        <w:p w14:paraId="1004AE7C" w14:textId="529FB873"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54" w:history="1">
            <w:r w:rsidR="000A66C0" w:rsidRPr="003C6F48">
              <w:rPr>
                <w:rStyle w:val="-"/>
                <w:noProof/>
                <w:lang w:val="el-GR"/>
              </w:rPr>
              <w:t>2.2.8</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Στήριξη στην ικανότητα τρίτων – Υπεργολαβία</w:t>
            </w:r>
            <w:r w:rsidR="000A66C0">
              <w:rPr>
                <w:noProof/>
                <w:webHidden/>
              </w:rPr>
              <w:tab/>
            </w:r>
            <w:r w:rsidR="000A66C0">
              <w:rPr>
                <w:noProof/>
                <w:webHidden/>
              </w:rPr>
              <w:fldChar w:fldCharType="begin"/>
            </w:r>
            <w:r w:rsidR="000A66C0">
              <w:rPr>
                <w:noProof/>
                <w:webHidden/>
              </w:rPr>
              <w:instrText xml:space="preserve"> PAGEREF _Toc131499954 \h </w:instrText>
            </w:r>
            <w:r w:rsidR="000A66C0">
              <w:rPr>
                <w:noProof/>
                <w:webHidden/>
              </w:rPr>
            </w:r>
            <w:r w:rsidR="000A66C0">
              <w:rPr>
                <w:noProof/>
                <w:webHidden/>
              </w:rPr>
              <w:fldChar w:fldCharType="separate"/>
            </w:r>
            <w:r>
              <w:rPr>
                <w:noProof/>
                <w:webHidden/>
              </w:rPr>
              <w:t>24</w:t>
            </w:r>
            <w:r w:rsidR="000A66C0">
              <w:rPr>
                <w:noProof/>
                <w:webHidden/>
              </w:rPr>
              <w:fldChar w:fldCharType="end"/>
            </w:r>
          </w:hyperlink>
        </w:p>
        <w:p w14:paraId="1EA68F9C" w14:textId="7F3E8EC1"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5" w:history="1">
            <w:r w:rsidR="000A66C0" w:rsidRPr="003C6F48">
              <w:rPr>
                <w:rStyle w:val="-"/>
                <w:noProof/>
                <w:lang w:val="el-GR"/>
              </w:rPr>
              <w:t>2.2.8.1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Στήριξη στην ικανότητα τρίτων</w:t>
            </w:r>
            <w:r w:rsidR="000A66C0">
              <w:rPr>
                <w:noProof/>
                <w:webHidden/>
              </w:rPr>
              <w:tab/>
            </w:r>
            <w:r w:rsidR="000A66C0">
              <w:rPr>
                <w:noProof/>
                <w:webHidden/>
              </w:rPr>
              <w:fldChar w:fldCharType="begin"/>
            </w:r>
            <w:r w:rsidR="000A66C0">
              <w:rPr>
                <w:noProof/>
                <w:webHidden/>
              </w:rPr>
              <w:instrText xml:space="preserve"> PAGEREF _Toc131499955 \h </w:instrText>
            </w:r>
            <w:r w:rsidR="000A66C0">
              <w:rPr>
                <w:noProof/>
                <w:webHidden/>
              </w:rPr>
            </w:r>
            <w:r w:rsidR="000A66C0">
              <w:rPr>
                <w:noProof/>
                <w:webHidden/>
              </w:rPr>
              <w:fldChar w:fldCharType="separate"/>
            </w:r>
            <w:r>
              <w:rPr>
                <w:noProof/>
                <w:webHidden/>
              </w:rPr>
              <w:t>24</w:t>
            </w:r>
            <w:r w:rsidR="000A66C0">
              <w:rPr>
                <w:noProof/>
                <w:webHidden/>
              </w:rPr>
              <w:fldChar w:fldCharType="end"/>
            </w:r>
          </w:hyperlink>
        </w:p>
        <w:p w14:paraId="76E00EDD" w14:textId="3CC4DE5C"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6" w:history="1">
            <w:r w:rsidR="000A66C0" w:rsidRPr="003C6F48">
              <w:rPr>
                <w:rStyle w:val="-"/>
                <w:noProof/>
                <w:lang w:val="el-GR"/>
              </w:rPr>
              <w:t>2.2.8.2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Υπεργολαβία</w:t>
            </w:r>
            <w:r w:rsidR="000A66C0">
              <w:rPr>
                <w:noProof/>
                <w:webHidden/>
              </w:rPr>
              <w:tab/>
            </w:r>
            <w:r w:rsidR="000A66C0">
              <w:rPr>
                <w:noProof/>
                <w:webHidden/>
              </w:rPr>
              <w:fldChar w:fldCharType="begin"/>
            </w:r>
            <w:r w:rsidR="000A66C0">
              <w:rPr>
                <w:noProof/>
                <w:webHidden/>
              </w:rPr>
              <w:instrText xml:space="preserve"> PAGEREF _Toc131499956 \h </w:instrText>
            </w:r>
            <w:r w:rsidR="000A66C0">
              <w:rPr>
                <w:noProof/>
                <w:webHidden/>
              </w:rPr>
            </w:r>
            <w:r w:rsidR="000A66C0">
              <w:rPr>
                <w:noProof/>
                <w:webHidden/>
              </w:rPr>
              <w:fldChar w:fldCharType="separate"/>
            </w:r>
            <w:r>
              <w:rPr>
                <w:noProof/>
                <w:webHidden/>
              </w:rPr>
              <w:t>25</w:t>
            </w:r>
            <w:r w:rsidR="000A66C0">
              <w:rPr>
                <w:noProof/>
                <w:webHidden/>
              </w:rPr>
              <w:fldChar w:fldCharType="end"/>
            </w:r>
          </w:hyperlink>
        </w:p>
        <w:p w14:paraId="0CA72129" w14:textId="199C336F"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57" w:history="1">
            <w:r w:rsidR="000A66C0" w:rsidRPr="003C6F48">
              <w:rPr>
                <w:rStyle w:val="-"/>
                <w:noProof/>
                <w:lang w:val="el-GR"/>
              </w:rPr>
              <w:t>2.2.9</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Κανόνες απόδειξης ποιοτικής επιλογής</w:t>
            </w:r>
            <w:r w:rsidR="000A66C0">
              <w:rPr>
                <w:noProof/>
                <w:webHidden/>
              </w:rPr>
              <w:tab/>
            </w:r>
            <w:r w:rsidR="000A66C0">
              <w:rPr>
                <w:noProof/>
                <w:webHidden/>
              </w:rPr>
              <w:fldChar w:fldCharType="begin"/>
            </w:r>
            <w:r w:rsidR="000A66C0">
              <w:rPr>
                <w:noProof/>
                <w:webHidden/>
              </w:rPr>
              <w:instrText xml:space="preserve"> PAGEREF _Toc131499957 \h </w:instrText>
            </w:r>
            <w:r w:rsidR="000A66C0">
              <w:rPr>
                <w:noProof/>
                <w:webHidden/>
              </w:rPr>
            </w:r>
            <w:r w:rsidR="000A66C0">
              <w:rPr>
                <w:noProof/>
                <w:webHidden/>
              </w:rPr>
              <w:fldChar w:fldCharType="separate"/>
            </w:r>
            <w:r>
              <w:rPr>
                <w:noProof/>
                <w:webHidden/>
              </w:rPr>
              <w:t>25</w:t>
            </w:r>
            <w:r w:rsidR="000A66C0">
              <w:rPr>
                <w:noProof/>
                <w:webHidden/>
              </w:rPr>
              <w:fldChar w:fldCharType="end"/>
            </w:r>
          </w:hyperlink>
        </w:p>
        <w:p w14:paraId="02AFD287" w14:textId="4DCFE733"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8" w:history="1">
            <w:r w:rsidR="000A66C0" w:rsidRPr="003C6F48">
              <w:rPr>
                <w:rStyle w:val="-"/>
                <w:noProof/>
                <w:lang w:val="el-GR"/>
              </w:rPr>
              <w:t>2.2.9.1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Προκαταρκτική απόδειξη κατά την υποβολή προσφορών</w:t>
            </w:r>
            <w:r w:rsidR="000A66C0">
              <w:rPr>
                <w:noProof/>
                <w:webHidden/>
              </w:rPr>
              <w:tab/>
            </w:r>
            <w:r w:rsidR="000A66C0">
              <w:rPr>
                <w:noProof/>
                <w:webHidden/>
              </w:rPr>
              <w:fldChar w:fldCharType="begin"/>
            </w:r>
            <w:r w:rsidR="000A66C0">
              <w:rPr>
                <w:noProof/>
                <w:webHidden/>
              </w:rPr>
              <w:instrText xml:space="preserve"> PAGEREF _Toc131499958 \h </w:instrText>
            </w:r>
            <w:r w:rsidR="000A66C0">
              <w:rPr>
                <w:noProof/>
                <w:webHidden/>
              </w:rPr>
            </w:r>
            <w:r w:rsidR="000A66C0">
              <w:rPr>
                <w:noProof/>
                <w:webHidden/>
              </w:rPr>
              <w:fldChar w:fldCharType="separate"/>
            </w:r>
            <w:r>
              <w:rPr>
                <w:noProof/>
                <w:webHidden/>
              </w:rPr>
              <w:t>26</w:t>
            </w:r>
            <w:r w:rsidR="000A66C0">
              <w:rPr>
                <w:noProof/>
                <w:webHidden/>
              </w:rPr>
              <w:fldChar w:fldCharType="end"/>
            </w:r>
          </w:hyperlink>
        </w:p>
        <w:p w14:paraId="2E2C3419" w14:textId="6AFF6D35"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59" w:history="1">
            <w:r w:rsidR="000A66C0" w:rsidRPr="003C6F48">
              <w:rPr>
                <w:rStyle w:val="-"/>
                <w:rFonts w:ascii="Calibri" w:hAnsi="Calibri" w:cs="Calibri"/>
                <w:noProof/>
                <w:lang w:val="el-GR"/>
              </w:rPr>
              <w:t>2.2.9.2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Αποδεικτικά μέσα</w:t>
            </w:r>
            <w:r w:rsidR="000A66C0" w:rsidRPr="003C6F48">
              <w:rPr>
                <w:rStyle w:val="-"/>
                <w:rFonts w:ascii="Calibri" w:hAnsi="Calibri"/>
                <w:noProof/>
                <w:lang w:val="el-GR"/>
              </w:rPr>
              <w:t xml:space="preserve"> - </w:t>
            </w:r>
            <w:r w:rsidR="000A66C0" w:rsidRPr="003C6F48">
              <w:rPr>
                <w:rStyle w:val="-"/>
                <w:noProof/>
                <w:lang w:val="el-GR"/>
              </w:rPr>
              <w:t>Δικαιολογητικά προσωρινού αναδόχου</w:t>
            </w:r>
            <w:r w:rsidR="000A66C0">
              <w:rPr>
                <w:noProof/>
                <w:webHidden/>
              </w:rPr>
              <w:tab/>
            </w:r>
            <w:r w:rsidR="000A66C0">
              <w:rPr>
                <w:noProof/>
                <w:webHidden/>
              </w:rPr>
              <w:fldChar w:fldCharType="begin"/>
            </w:r>
            <w:r w:rsidR="000A66C0">
              <w:rPr>
                <w:noProof/>
                <w:webHidden/>
              </w:rPr>
              <w:instrText xml:space="preserve"> PAGEREF _Toc131499959 \h </w:instrText>
            </w:r>
            <w:r w:rsidR="000A66C0">
              <w:rPr>
                <w:noProof/>
                <w:webHidden/>
              </w:rPr>
            </w:r>
            <w:r w:rsidR="000A66C0">
              <w:rPr>
                <w:noProof/>
                <w:webHidden/>
              </w:rPr>
              <w:fldChar w:fldCharType="separate"/>
            </w:r>
            <w:r>
              <w:rPr>
                <w:noProof/>
                <w:webHidden/>
              </w:rPr>
              <w:t>27</w:t>
            </w:r>
            <w:r w:rsidR="000A66C0">
              <w:rPr>
                <w:noProof/>
                <w:webHidden/>
              </w:rPr>
              <w:fldChar w:fldCharType="end"/>
            </w:r>
          </w:hyperlink>
        </w:p>
        <w:p w14:paraId="70D77F9E" w14:textId="728EC9FA"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60" w:history="1">
            <w:r w:rsidR="000A66C0" w:rsidRPr="003C6F48">
              <w:rPr>
                <w:rStyle w:val="-"/>
                <w:noProof/>
                <w:lang w:val="el-GR"/>
              </w:rPr>
              <w:t>2.3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Κριτήρια Ανάθεσης</w:t>
            </w:r>
            <w:r w:rsidR="000A66C0">
              <w:rPr>
                <w:noProof/>
                <w:webHidden/>
              </w:rPr>
              <w:tab/>
            </w:r>
            <w:r w:rsidR="000A66C0">
              <w:rPr>
                <w:noProof/>
                <w:webHidden/>
              </w:rPr>
              <w:fldChar w:fldCharType="begin"/>
            </w:r>
            <w:r w:rsidR="000A66C0">
              <w:rPr>
                <w:noProof/>
                <w:webHidden/>
              </w:rPr>
              <w:instrText xml:space="preserve"> PAGEREF _Toc131499960 \h </w:instrText>
            </w:r>
            <w:r w:rsidR="000A66C0">
              <w:rPr>
                <w:noProof/>
                <w:webHidden/>
              </w:rPr>
            </w:r>
            <w:r w:rsidR="000A66C0">
              <w:rPr>
                <w:noProof/>
                <w:webHidden/>
              </w:rPr>
              <w:fldChar w:fldCharType="separate"/>
            </w:r>
            <w:r>
              <w:rPr>
                <w:noProof/>
                <w:webHidden/>
              </w:rPr>
              <w:t>36</w:t>
            </w:r>
            <w:r w:rsidR="000A66C0">
              <w:rPr>
                <w:noProof/>
                <w:webHidden/>
              </w:rPr>
              <w:fldChar w:fldCharType="end"/>
            </w:r>
          </w:hyperlink>
        </w:p>
        <w:p w14:paraId="1647CDC2" w14:textId="495D943D"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61" w:history="1">
            <w:r w:rsidR="000A66C0" w:rsidRPr="003C6F48">
              <w:rPr>
                <w:rStyle w:val="-"/>
                <w:noProof/>
                <w:lang w:val="el-GR"/>
              </w:rPr>
              <w:t>2.3.1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Κριτήριο ανάθεσης</w:t>
            </w:r>
            <w:r w:rsidR="000A66C0">
              <w:rPr>
                <w:noProof/>
                <w:webHidden/>
              </w:rPr>
              <w:tab/>
            </w:r>
            <w:r w:rsidR="000A66C0">
              <w:rPr>
                <w:noProof/>
                <w:webHidden/>
              </w:rPr>
              <w:fldChar w:fldCharType="begin"/>
            </w:r>
            <w:r w:rsidR="000A66C0">
              <w:rPr>
                <w:noProof/>
                <w:webHidden/>
              </w:rPr>
              <w:instrText xml:space="preserve"> PAGEREF _Toc131499961 \h </w:instrText>
            </w:r>
            <w:r w:rsidR="000A66C0">
              <w:rPr>
                <w:noProof/>
                <w:webHidden/>
              </w:rPr>
            </w:r>
            <w:r w:rsidR="000A66C0">
              <w:rPr>
                <w:noProof/>
                <w:webHidden/>
              </w:rPr>
              <w:fldChar w:fldCharType="separate"/>
            </w:r>
            <w:r>
              <w:rPr>
                <w:noProof/>
                <w:webHidden/>
              </w:rPr>
              <w:t>36</w:t>
            </w:r>
            <w:r w:rsidR="000A66C0">
              <w:rPr>
                <w:noProof/>
                <w:webHidden/>
              </w:rPr>
              <w:fldChar w:fldCharType="end"/>
            </w:r>
          </w:hyperlink>
        </w:p>
        <w:p w14:paraId="5BAD3A9B" w14:textId="54E82FBD"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62" w:history="1">
            <w:r w:rsidR="000A66C0" w:rsidRPr="003C6F48">
              <w:rPr>
                <w:rStyle w:val="-"/>
                <w:noProof/>
                <w:lang w:val="el-GR"/>
              </w:rPr>
              <w:t>2.3.2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Βαθμολόγηση και κατάταξη προσφορών</w:t>
            </w:r>
            <w:r w:rsidR="000A66C0">
              <w:rPr>
                <w:noProof/>
                <w:webHidden/>
              </w:rPr>
              <w:tab/>
            </w:r>
            <w:r w:rsidR="000A66C0">
              <w:rPr>
                <w:noProof/>
                <w:webHidden/>
              </w:rPr>
              <w:fldChar w:fldCharType="begin"/>
            </w:r>
            <w:r w:rsidR="000A66C0">
              <w:rPr>
                <w:noProof/>
                <w:webHidden/>
              </w:rPr>
              <w:instrText xml:space="preserve"> PAGEREF _Toc131499962 \h </w:instrText>
            </w:r>
            <w:r w:rsidR="000A66C0">
              <w:rPr>
                <w:noProof/>
                <w:webHidden/>
              </w:rPr>
            </w:r>
            <w:r w:rsidR="000A66C0">
              <w:rPr>
                <w:noProof/>
                <w:webHidden/>
              </w:rPr>
              <w:fldChar w:fldCharType="separate"/>
            </w:r>
            <w:r>
              <w:rPr>
                <w:noProof/>
                <w:webHidden/>
              </w:rPr>
              <w:t>37</w:t>
            </w:r>
            <w:r w:rsidR="000A66C0">
              <w:rPr>
                <w:noProof/>
                <w:webHidden/>
              </w:rPr>
              <w:fldChar w:fldCharType="end"/>
            </w:r>
          </w:hyperlink>
        </w:p>
        <w:p w14:paraId="1FAE2FD1" w14:textId="3A60B166"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63" w:history="1">
            <w:r w:rsidR="000A66C0" w:rsidRPr="003C6F48">
              <w:rPr>
                <w:rStyle w:val="-"/>
                <w:noProof/>
                <w:lang w:val="el-GR"/>
              </w:rPr>
              <w:t>2.3.2.1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Βαθμολόγηση Τεχνικών Προσφορών</w:t>
            </w:r>
            <w:r w:rsidR="000A66C0">
              <w:rPr>
                <w:noProof/>
                <w:webHidden/>
              </w:rPr>
              <w:tab/>
            </w:r>
            <w:r w:rsidR="000A66C0">
              <w:rPr>
                <w:noProof/>
                <w:webHidden/>
              </w:rPr>
              <w:fldChar w:fldCharType="begin"/>
            </w:r>
            <w:r w:rsidR="000A66C0">
              <w:rPr>
                <w:noProof/>
                <w:webHidden/>
              </w:rPr>
              <w:instrText xml:space="preserve"> PAGEREF _Toc131499963 \h </w:instrText>
            </w:r>
            <w:r w:rsidR="000A66C0">
              <w:rPr>
                <w:noProof/>
                <w:webHidden/>
              </w:rPr>
            </w:r>
            <w:r w:rsidR="000A66C0">
              <w:rPr>
                <w:noProof/>
                <w:webHidden/>
              </w:rPr>
              <w:fldChar w:fldCharType="separate"/>
            </w:r>
            <w:r>
              <w:rPr>
                <w:noProof/>
                <w:webHidden/>
              </w:rPr>
              <w:t>37</w:t>
            </w:r>
            <w:r w:rsidR="000A66C0">
              <w:rPr>
                <w:noProof/>
                <w:webHidden/>
              </w:rPr>
              <w:fldChar w:fldCharType="end"/>
            </w:r>
          </w:hyperlink>
        </w:p>
        <w:p w14:paraId="786D20CA" w14:textId="67EC02CB"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64" w:history="1">
            <w:r w:rsidR="000A66C0" w:rsidRPr="003C6F48">
              <w:rPr>
                <w:rStyle w:val="-"/>
                <w:noProof/>
                <w:lang w:val="el-GR"/>
              </w:rPr>
              <w:t>2.3.2.2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Κατάταξη προσφορών</w:t>
            </w:r>
            <w:r w:rsidR="000A66C0">
              <w:rPr>
                <w:noProof/>
                <w:webHidden/>
              </w:rPr>
              <w:tab/>
            </w:r>
            <w:r w:rsidR="000A66C0">
              <w:rPr>
                <w:noProof/>
                <w:webHidden/>
              </w:rPr>
              <w:fldChar w:fldCharType="begin"/>
            </w:r>
            <w:r w:rsidR="000A66C0">
              <w:rPr>
                <w:noProof/>
                <w:webHidden/>
              </w:rPr>
              <w:instrText xml:space="preserve"> PAGEREF _Toc131499964 \h </w:instrText>
            </w:r>
            <w:r w:rsidR="000A66C0">
              <w:rPr>
                <w:noProof/>
                <w:webHidden/>
              </w:rPr>
            </w:r>
            <w:r w:rsidR="000A66C0">
              <w:rPr>
                <w:noProof/>
                <w:webHidden/>
              </w:rPr>
              <w:fldChar w:fldCharType="separate"/>
            </w:r>
            <w:r>
              <w:rPr>
                <w:noProof/>
                <w:webHidden/>
              </w:rPr>
              <w:t>38</w:t>
            </w:r>
            <w:r w:rsidR="000A66C0">
              <w:rPr>
                <w:noProof/>
                <w:webHidden/>
              </w:rPr>
              <w:fldChar w:fldCharType="end"/>
            </w:r>
          </w:hyperlink>
        </w:p>
        <w:p w14:paraId="0D8FEA9C" w14:textId="3E13FECC"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65" w:history="1">
            <w:r w:rsidR="000A66C0" w:rsidRPr="003C6F48">
              <w:rPr>
                <w:rStyle w:val="-"/>
                <w:noProof/>
                <w:lang w:val="el-GR"/>
              </w:rPr>
              <w:t>2.4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Κατάρτιση - Περιεχόμενο Προσφορών</w:t>
            </w:r>
            <w:r w:rsidR="000A66C0">
              <w:rPr>
                <w:noProof/>
                <w:webHidden/>
              </w:rPr>
              <w:tab/>
            </w:r>
            <w:r w:rsidR="000A66C0">
              <w:rPr>
                <w:noProof/>
                <w:webHidden/>
              </w:rPr>
              <w:fldChar w:fldCharType="begin"/>
            </w:r>
            <w:r w:rsidR="000A66C0">
              <w:rPr>
                <w:noProof/>
                <w:webHidden/>
              </w:rPr>
              <w:instrText xml:space="preserve"> PAGEREF _Toc131499965 \h </w:instrText>
            </w:r>
            <w:r w:rsidR="000A66C0">
              <w:rPr>
                <w:noProof/>
                <w:webHidden/>
              </w:rPr>
            </w:r>
            <w:r w:rsidR="000A66C0">
              <w:rPr>
                <w:noProof/>
                <w:webHidden/>
              </w:rPr>
              <w:fldChar w:fldCharType="separate"/>
            </w:r>
            <w:r>
              <w:rPr>
                <w:noProof/>
                <w:webHidden/>
              </w:rPr>
              <w:t>39</w:t>
            </w:r>
            <w:r w:rsidR="000A66C0">
              <w:rPr>
                <w:noProof/>
                <w:webHidden/>
              </w:rPr>
              <w:fldChar w:fldCharType="end"/>
            </w:r>
          </w:hyperlink>
        </w:p>
        <w:p w14:paraId="652814A6" w14:textId="6CFD955D"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66" w:history="1">
            <w:r w:rsidR="000A66C0" w:rsidRPr="003C6F48">
              <w:rPr>
                <w:rStyle w:val="-"/>
                <w:noProof/>
                <w:lang w:val="el-GR"/>
              </w:rPr>
              <w:t>2.4.1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Γενικοί όροι υποβολής προσφορών</w:t>
            </w:r>
            <w:r w:rsidR="000A66C0">
              <w:rPr>
                <w:noProof/>
                <w:webHidden/>
              </w:rPr>
              <w:tab/>
            </w:r>
            <w:r w:rsidR="000A66C0">
              <w:rPr>
                <w:noProof/>
                <w:webHidden/>
              </w:rPr>
              <w:fldChar w:fldCharType="begin"/>
            </w:r>
            <w:r w:rsidR="000A66C0">
              <w:rPr>
                <w:noProof/>
                <w:webHidden/>
              </w:rPr>
              <w:instrText xml:space="preserve"> PAGEREF _Toc131499966 \h </w:instrText>
            </w:r>
            <w:r w:rsidR="000A66C0">
              <w:rPr>
                <w:noProof/>
                <w:webHidden/>
              </w:rPr>
            </w:r>
            <w:r w:rsidR="000A66C0">
              <w:rPr>
                <w:noProof/>
                <w:webHidden/>
              </w:rPr>
              <w:fldChar w:fldCharType="separate"/>
            </w:r>
            <w:r>
              <w:rPr>
                <w:noProof/>
                <w:webHidden/>
              </w:rPr>
              <w:t>39</w:t>
            </w:r>
            <w:r w:rsidR="000A66C0">
              <w:rPr>
                <w:noProof/>
                <w:webHidden/>
              </w:rPr>
              <w:fldChar w:fldCharType="end"/>
            </w:r>
          </w:hyperlink>
        </w:p>
        <w:p w14:paraId="4DAD0410" w14:textId="648B79F4"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67" w:history="1">
            <w:r w:rsidR="000A66C0" w:rsidRPr="003C6F48">
              <w:rPr>
                <w:rStyle w:val="-"/>
                <w:noProof/>
                <w:lang w:val="el-GR"/>
              </w:rPr>
              <w:t>2.4.2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Χρόνος και Τρόπος υποβολής προσφορών</w:t>
            </w:r>
            <w:r w:rsidR="000A66C0">
              <w:rPr>
                <w:noProof/>
                <w:webHidden/>
              </w:rPr>
              <w:tab/>
            </w:r>
            <w:r w:rsidR="000A66C0">
              <w:rPr>
                <w:noProof/>
                <w:webHidden/>
              </w:rPr>
              <w:fldChar w:fldCharType="begin"/>
            </w:r>
            <w:r w:rsidR="000A66C0">
              <w:rPr>
                <w:noProof/>
                <w:webHidden/>
              </w:rPr>
              <w:instrText xml:space="preserve"> PAGEREF _Toc131499967 \h </w:instrText>
            </w:r>
            <w:r w:rsidR="000A66C0">
              <w:rPr>
                <w:noProof/>
                <w:webHidden/>
              </w:rPr>
            </w:r>
            <w:r w:rsidR="000A66C0">
              <w:rPr>
                <w:noProof/>
                <w:webHidden/>
              </w:rPr>
              <w:fldChar w:fldCharType="separate"/>
            </w:r>
            <w:r>
              <w:rPr>
                <w:noProof/>
                <w:webHidden/>
              </w:rPr>
              <w:t>39</w:t>
            </w:r>
            <w:r w:rsidR="000A66C0">
              <w:rPr>
                <w:noProof/>
                <w:webHidden/>
              </w:rPr>
              <w:fldChar w:fldCharType="end"/>
            </w:r>
          </w:hyperlink>
        </w:p>
        <w:p w14:paraId="0181B8E7" w14:textId="064079D8"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68" w:history="1">
            <w:r w:rsidR="000A66C0" w:rsidRPr="003C6F48">
              <w:rPr>
                <w:rStyle w:val="-"/>
                <w:noProof/>
                <w:lang w:val="el-GR"/>
              </w:rPr>
              <w:t>2.4.3</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Περιεχόμενα Φακέλου «Δικαιολογητικά Συμμετοχής - Τεχνική Προσφορά»</w:t>
            </w:r>
            <w:r w:rsidR="000A66C0">
              <w:rPr>
                <w:noProof/>
                <w:webHidden/>
              </w:rPr>
              <w:tab/>
            </w:r>
            <w:r w:rsidR="000A66C0">
              <w:rPr>
                <w:noProof/>
                <w:webHidden/>
              </w:rPr>
              <w:fldChar w:fldCharType="begin"/>
            </w:r>
            <w:r w:rsidR="000A66C0">
              <w:rPr>
                <w:noProof/>
                <w:webHidden/>
              </w:rPr>
              <w:instrText xml:space="preserve"> PAGEREF _Toc131499968 \h </w:instrText>
            </w:r>
            <w:r w:rsidR="000A66C0">
              <w:rPr>
                <w:noProof/>
                <w:webHidden/>
              </w:rPr>
            </w:r>
            <w:r w:rsidR="000A66C0">
              <w:rPr>
                <w:noProof/>
                <w:webHidden/>
              </w:rPr>
              <w:fldChar w:fldCharType="separate"/>
            </w:r>
            <w:r>
              <w:rPr>
                <w:noProof/>
                <w:webHidden/>
              </w:rPr>
              <w:t>42</w:t>
            </w:r>
            <w:r w:rsidR="000A66C0">
              <w:rPr>
                <w:noProof/>
                <w:webHidden/>
              </w:rPr>
              <w:fldChar w:fldCharType="end"/>
            </w:r>
          </w:hyperlink>
        </w:p>
        <w:p w14:paraId="689F1649" w14:textId="76F2C216"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69" w:history="1">
            <w:r w:rsidR="000A66C0" w:rsidRPr="003C6F48">
              <w:rPr>
                <w:rStyle w:val="-"/>
                <w:noProof/>
              </w:rPr>
              <w:t>2.4.3.1</w:t>
            </w:r>
            <w:r w:rsidR="000A66C0">
              <w:rPr>
                <w:rFonts w:asciiTheme="minorHAnsi" w:eastAsiaTheme="minorEastAsia" w:hAnsiTheme="minorHAnsi" w:cstheme="minorBidi"/>
                <w:noProof/>
                <w:sz w:val="22"/>
                <w:szCs w:val="22"/>
                <w:lang w:val="en-US" w:eastAsia="en-US" w:bidi="he-IL"/>
              </w:rPr>
              <w:tab/>
            </w:r>
            <w:r w:rsidR="000A66C0" w:rsidRPr="003C6F48">
              <w:rPr>
                <w:rStyle w:val="-"/>
                <w:noProof/>
              </w:rPr>
              <w:t>Δικαιολογητικά Συμμετοχής</w:t>
            </w:r>
            <w:r w:rsidR="000A66C0">
              <w:rPr>
                <w:noProof/>
                <w:webHidden/>
              </w:rPr>
              <w:tab/>
            </w:r>
            <w:r w:rsidR="000A66C0">
              <w:rPr>
                <w:noProof/>
                <w:webHidden/>
              </w:rPr>
              <w:fldChar w:fldCharType="begin"/>
            </w:r>
            <w:r w:rsidR="000A66C0">
              <w:rPr>
                <w:noProof/>
                <w:webHidden/>
              </w:rPr>
              <w:instrText xml:space="preserve"> PAGEREF _Toc131499969 \h </w:instrText>
            </w:r>
            <w:r w:rsidR="000A66C0">
              <w:rPr>
                <w:noProof/>
                <w:webHidden/>
              </w:rPr>
            </w:r>
            <w:r w:rsidR="000A66C0">
              <w:rPr>
                <w:noProof/>
                <w:webHidden/>
              </w:rPr>
              <w:fldChar w:fldCharType="separate"/>
            </w:r>
            <w:r>
              <w:rPr>
                <w:noProof/>
                <w:webHidden/>
              </w:rPr>
              <w:t>42</w:t>
            </w:r>
            <w:r w:rsidR="000A66C0">
              <w:rPr>
                <w:noProof/>
                <w:webHidden/>
              </w:rPr>
              <w:fldChar w:fldCharType="end"/>
            </w:r>
          </w:hyperlink>
        </w:p>
        <w:p w14:paraId="3A26DA58" w14:textId="381372CA" w:rsidR="000A66C0" w:rsidRDefault="00143E55">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1499970" w:history="1">
            <w:r w:rsidR="000A66C0" w:rsidRPr="003C6F48">
              <w:rPr>
                <w:rStyle w:val="-"/>
                <w:noProof/>
                <w:lang w:val="el-GR"/>
              </w:rPr>
              <w:t>2.4.3.2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Τεχνική Προσφορά</w:t>
            </w:r>
            <w:r w:rsidR="000A66C0">
              <w:rPr>
                <w:noProof/>
                <w:webHidden/>
              </w:rPr>
              <w:tab/>
            </w:r>
            <w:r w:rsidR="000A66C0">
              <w:rPr>
                <w:noProof/>
                <w:webHidden/>
              </w:rPr>
              <w:fldChar w:fldCharType="begin"/>
            </w:r>
            <w:r w:rsidR="000A66C0">
              <w:rPr>
                <w:noProof/>
                <w:webHidden/>
              </w:rPr>
              <w:instrText xml:space="preserve"> PAGEREF _Toc131499970 \h </w:instrText>
            </w:r>
            <w:r w:rsidR="000A66C0">
              <w:rPr>
                <w:noProof/>
                <w:webHidden/>
              </w:rPr>
            </w:r>
            <w:r w:rsidR="000A66C0">
              <w:rPr>
                <w:noProof/>
                <w:webHidden/>
              </w:rPr>
              <w:fldChar w:fldCharType="separate"/>
            </w:r>
            <w:r>
              <w:rPr>
                <w:noProof/>
                <w:webHidden/>
              </w:rPr>
              <w:t>44</w:t>
            </w:r>
            <w:r w:rsidR="000A66C0">
              <w:rPr>
                <w:noProof/>
                <w:webHidden/>
              </w:rPr>
              <w:fldChar w:fldCharType="end"/>
            </w:r>
          </w:hyperlink>
        </w:p>
        <w:p w14:paraId="7F932F84" w14:textId="506385E8"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71" w:history="1">
            <w:r w:rsidR="000A66C0" w:rsidRPr="003C6F48">
              <w:rPr>
                <w:rStyle w:val="-"/>
                <w:noProof/>
                <w:lang w:val="el-GR"/>
              </w:rPr>
              <w:t>2.4.4</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Περιεχόμενα Φακέλου «Οικονομική Προσφορά» / Τρόπος σύνταξης και υποβολής οικονομικών προσφορών</w:t>
            </w:r>
            <w:r w:rsidR="000A66C0">
              <w:rPr>
                <w:noProof/>
                <w:webHidden/>
              </w:rPr>
              <w:tab/>
            </w:r>
            <w:r w:rsidR="000A66C0">
              <w:rPr>
                <w:noProof/>
                <w:webHidden/>
              </w:rPr>
              <w:fldChar w:fldCharType="begin"/>
            </w:r>
            <w:r w:rsidR="000A66C0">
              <w:rPr>
                <w:noProof/>
                <w:webHidden/>
              </w:rPr>
              <w:instrText xml:space="preserve"> PAGEREF _Toc131499971 \h </w:instrText>
            </w:r>
            <w:r w:rsidR="000A66C0">
              <w:rPr>
                <w:noProof/>
                <w:webHidden/>
              </w:rPr>
            </w:r>
            <w:r w:rsidR="000A66C0">
              <w:rPr>
                <w:noProof/>
                <w:webHidden/>
              </w:rPr>
              <w:fldChar w:fldCharType="separate"/>
            </w:r>
            <w:r>
              <w:rPr>
                <w:noProof/>
                <w:webHidden/>
              </w:rPr>
              <w:t>44</w:t>
            </w:r>
            <w:r w:rsidR="000A66C0">
              <w:rPr>
                <w:noProof/>
                <w:webHidden/>
              </w:rPr>
              <w:fldChar w:fldCharType="end"/>
            </w:r>
          </w:hyperlink>
        </w:p>
        <w:p w14:paraId="4C92DB14" w14:textId="5DB37A9D"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72" w:history="1">
            <w:r w:rsidR="000A66C0" w:rsidRPr="003C6F48">
              <w:rPr>
                <w:rStyle w:val="-"/>
                <w:noProof/>
                <w:lang w:val="el-GR"/>
              </w:rPr>
              <w:t>2.4.5</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Χρόνος ισχύος των προσφορών</w:t>
            </w:r>
            <w:r w:rsidR="000A66C0">
              <w:rPr>
                <w:noProof/>
                <w:webHidden/>
              </w:rPr>
              <w:tab/>
            </w:r>
            <w:r w:rsidR="000A66C0">
              <w:rPr>
                <w:noProof/>
                <w:webHidden/>
              </w:rPr>
              <w:fldChar w:fldCharType="begin"/>
            </w:r>
            <w:r w:rsidR="000A66C0">
              <w:rPr>
                <w:noProof/>
                <w:webHidden/>
              </w:rPr>
              <w:instrText xml:space="preserve"> PAGEREF _Toc131499972 \h </w:instrText>
            </w:r>
            <w:r w:rsidR="000A66C0">
              <w:rPr>
                <w:noProof/>
                <w:webHidden/>
              </w:rPr>
            </w:r>
            <w:r w:rsidR="000A66C0">
              <w:rPr>
                <w:noProof/>
                <w:webHidden/>
              </w:rPr>
              <w:fldChar w:fldCharType="separate"/>
            </w:r>
            <w:r>
              <w:rPr>
                <w:noProof/>
                <w:webHidden/>
              </w:rPr>
              <w:t>45</w:t>
            </w:r>
            <w:r w:rsidR="000A66C0">
              <w:rPr>
                <w:noProof/>
                <w:webHidden/>
              </w:rPr>
              <w:fldChar w:fldCharType="end"/>
            </w:r>
          </w:hyperlink>
        </w:p>
        <w:p w14:paraId="38EB7F7C" w14:textId="7B7EB50C"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73" w:history="1">
            <w:r w:rsidR="000A66C0" w:rsidRPr="003C6F48">
              <w:rPr>
                <w:rStyle w:val="-"/>
                <w:noProof/>
                <w:lang w:val="el-GR"/>
              </w:rPr>
              <w:t>2.4.6</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Λόγοι απόρριψης προσφορών</w:t>
            </w:r>
            <w:r w:rsidR="000A66C0">
              <w:rPr>
                <w:noProof/>
                <w:webHidden/>
              </w:rPr>
              <w:tab/>
            </w:r>
            <w:r w:rsidR="000A66C0">
              <w:rPr>
                <w:noProof/>
                <w:webHidden/>
              </w:rPr>
              <w:fldChar w:fldCharType="begin"/>
            </w:r>
            <w:r w:rsidR="000A66C0">
              <w:rPr>
                <w:noProof/>
                <w:webHidden/>
              </w:rPr>
              <w:instrText xml:space="preserve"> PAGEREF _Toc131499973 \h </w:instrText>
            </w:r>
            <w:r w:rsidR="000A66C0">
              <w:rPr>
                <w:noProof/>
                <w:webHidden/>
              </w:rPr>
            </w:r>
            <w:r w:rsidR="000A66C0">
              <w:rPr>
                <w:noProof/>
                <w:webHidden/>
              </w:rPr>
              <w:fldChar w:fldCharType="separate"/>
            </w:r>
            <w:r>
              <w:rPr>
                <w:noProof/>
                <w:webHidden/>
              </w:rPr>
              <w:t>45</w:t>
            </w:r>
            <w:r w:rsidR="000A66C0">
              <w:rPr>
                <w:noProof/>
                <w:webHidden/>
              </w:rPr>
              <w:fldChar w:fldCharType="end"/>
            </w:r>
          </w:hyperlink>
        </w:p>
        <w:p w14:paraId="3D867D22" w14:textId="2BE261ED" w:rsidR="000A66C0" w:rsidRDefault="00143E55">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499974" w:history="1">
            <w:r w:rsidR="000A66C0" w:rsidRPr="003C6F48">
              <w:rPr>
                <w:rStyle w:val="-"/>
                <w:noProof/>
              </w:rPr>
              <w:t>3.</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rPr>
              <w:t>ΔΙΕΝΕΡΓΕΙΑ ΔΙΑΔΙΚΑΣΙΑΣ - ΑΞΙΟΛΟΓΗΣΗ ΠΡΟΣΦΟΡΩΝ</w:t>
            </w:r>
            <w:r w:rsidR="000A66C0">
              <w:rPr>
                <w:noProof/>
                <w:webHidden/>
              </w:rPr>
              <w:tab/>
            </w:r>
            <w:r w:rsidR="000A66C0">
              <w:rPr>
                <w:noProof/>
                <w:webHidden/>
              </w:rPr>
              <w:fldChar w:fldCharType="begin"/>
            </w:r>
            <w:r w:rsidR="000A66C0">
              <w:rPr>
                <w:noProof/>
                <w:webHidden/>
              </w:rPr>
              <w:instrText xml:space="preserve"> PAGEREF _Toc131499974 \h </w:instrText>
            </w:r>
            <w:r w:rsidR="000A66C0">
              <w:rPr>
                <w:noProof/>
                <w:webHidden/>
              </w:rPr>
            </w:r>
            <w:r w:rsidR="000A66C0">
              <w:rPr>
                <w:noProof/>
                <w:webHidden/>
              </w:rPr>
              <w:fldChar w:fldCharType="separate"/>
            </w:r>
            <w:r>
              <w:rPr>
                <w:noProof/>
                <w:webHidden/>
              </w:rPr>
              <w:t>47</w:t>
            </w:r>
            <w:r w:rsidR="000A66C0">
              <w:rPr>
                <w:noProof/>
                <w:webHidden/>
              </w:rPr>
              <w:fldChar w:fldCharType="end"/>
            </w:r>
          </w:hyperlink>
        </w:p>
        <w:p w14:paraId="6B7B46F5" w14:textId="1A990CA7"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75" w:history="1">
            <w:r w:rsidR="000A66C0" w:rsidRPr="003C6F48">
              <w:rPr>
                <w:rStyle w:val="-"/>
                <w:noProof/>
                <w:lang w:val="el-GR"/>
              </w:rPr>
              <w:t>3.1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Αποσφράγιση και αξιολόγηση προσφορών</w:t>
            </w:r>
            <w:r w:rsidR="000A66C0">
              <w:rPr>
                <w:noProof/>
                <w:webHidden/>
              </w:rPr>
              <w:tab/>
            </w:r>
            <w:r w:rsidR="000A66C0">
              <w:rPr>
                <w:noProof/>
                <w:webHidden/>
              </w:rPr>
              <w:fldChar w:fldCharType="begin"/>
            </w:r>
            <w:r w:rsidR="000A66C0">
              <w:rPr>
                <w:noProof/>
                <w:webHidden/>
              </w:rPr>
              <w:instrText xml:space="preserve"> PAGEREF _Toc131499975 \h </w:instrText>
            </w:r>
            <w:r w:rsidR="000A66C0">
              <w:rPr>
                <w:noProof/>
                <w:webHidden/>
              </w:rPr>
            </w:r>
            <w:r w:rsidR="000A66C0">
              <w:rPr>
                <w:noProof/>
                <w:webHidden/>
              </w:rPr>
              <w:fldChar w:fldCharType="separate"/>
            </w:r>
            <w:r>
              <w:rPr>
                <w:noProof/>
                <w:webHidden/>
              </w:rPr>
              <w:t>47</w:t>
            </w:r>
            <w:r w:rsidR="000A66C0">
              <w:rPr>
                <w:noProof/>
                <w:webHidden/>
              </w:rPr>
              <w:fldChar w:fldCharType="end"/>
            </w:r>
          </w:hyperlink>
        </w:p>
        <w:p w14:paraId="735E1B63" w14:textId="67662438"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76" w:history="1">
            <w:r w:rsidR="000A66C0" w:rsidRPr="003C6F48">
              <w:rPr>
                <w:rStyle w:val="-"/>
                <w:noProof/>
                <w:lang w:val="el-GR"/>
              </w:rPr>
              <w:t>3.1.1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Ηλεκτρονική αποσφράγιση προσφορών</w:t>
            </w:r>
            <w:r w:rsidR="000A66C0">
              <w:rPr>
                <w:noProof/>
                <w:webHidden/>
              </w:rPr>
              <w:tab/>
            </w:r>
            <w:r w:rsidR="000A66C0">
              <w:rPr>
                <w:noProof/>
                <w:webHidden/>
              </w:rPr>
              <w:fldChar w:fldCharType="begin"/>
            </w:r>
            <w:r w:rsidR="000A66C0">
              <w:rPr>
                <w:noProof/>
                <w:webHidden/>
              </w:rPr>
              <w:instrText xml:space="preserve"> PAGEREF _Toc131499976 \h </w:instrText>
            </w:r>
            <w:r w:rsidR="000A66C0">
              <w:rPr>
                <w:noProof/>
                <w:webHidden/>
              </w:rPr>
            </w:r>
            <w:r w:rsidR="000A66C0">
              <w:rPr>
                <w:noProof/>
                <w:webHidden/>
              </w:rPr>
              <w:fldChar w:fldCharType="separate"/>
            </w:r>
            <w:r>
              <w:rPr>
                <w:noProof/>
                <w:webHidden/>
              </w:rPr>
              <w:t>47</w:t>
            </w:r>
            <w:r w:rsidR="000A66C0">
              <w:rPr>
                <w:noProof/>
                <w:webHidden/>
              </w:rPr>
              <w:fldChar w:fldCharType="end"/>
            </w:r>
          </w:hyperlink>
        </w:p>
        <w:p w14:paraId="7C4DA4DD" w14:textId="1262E616"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77" w:history="1">
            <w:r w:rsidR="000A66C0" w:rsidRPr="003C6F48">
              <w:rPr>
                <w:rStyle w:val="-"/>
                <w:noProof/>
                <w:lang w:val="el-GR"/>
              </w:rPr>
              <w:t>3.1.2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Αξιολόγηση προσφορών</w:t>
            </w:r>
            <w:r w:rsidR="000A66C0">
              <w:rPr>
                <w:noProof/>
                <w:webHidden/>
              </w:rPr>
              <w:tab/>
            </w:r>
            <w:r w:rsidR="000A66C0">
              <w:rPr>
                <w:noProof/>
                <w:webHidden/>
              </w:rPr>
              <w:fldChar w:fldCharType="begin"/>
            </w:r>
            <w:r w:rsidR="000A66C0">
              <w:rPr>
                <w:noProof/>
                <w:webHidden/>
              </w:rPr>
              <w:instrText xml:space="preserve"> PAGEREF _Toc131499977 \h </w:instrText>
            </w:r>
            <w:r w:rsidR="000A66C0">
              <w:rPr>
                <w:noProof/>
                <w:webHidden/>
              </w:rPr>
            </w:r>
            <w:r w:rsidR="000A66C0">
              <w:rPr>
                <w:noProof/>
                <w:webHidden/>
              </w:rPr>
              <w:fldChar w:fldCharType="separate"/>
            </w:r>
            <w:r>
              <w:rPr>
                <w:noProof/>
                <w:webHidden/>
              </w:rPr>
              <w:t>47</w:t>
            </w:r>
            <w:r w:rsidR="000A66C0">
              <w:rPr>
                <w:noProof/>
                <w:webHidden/>
              </w:rPr>
              <w:fldChar w:fldCharType="end"/>
            </w:r>
          </w:hyperlink>
        </w:p>
        <w:p w14:paraId="49BAB4E3" w14:textId="5ED533E6"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78" w:history="1">
            <w:r w:rsidR="000A66C0" w:rsidRPr="003C6F48">
              <w:rPr>
                <w:rStyle w:val="-"/>
                <w:noProof/>
                <w:lang w:val="el-GR"/>
              </w:rPr>
              <w:t>3.2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Πρόσκληση υποβολής δικαιολογητικών προσωρινού αναδόχου - Δικαιολογητικά προσωρινού αναδόχου</w:t>
            </w:r>
            <w:r w:rsidR="000A66C0">
              <w:rPr>
                <w:noProof/>
                <w:webHidden/>
              </w:rPr>
              <w:tab/>
            </w:r>
            <w:r w:rsidR="000A66C0">
              <w:rPr>
                <w:noProof/>
                <w:webHidden/>
              </w:rPr>
              <w:fldChar w:fldCharType="begin"/>
            </w:r>
            <w:r w:rsidR="000A66C0">
              <w:rPr>
                <w:noProof/>
                <w:webHidden/>
              </w:rPr>
              <w:instrText xml:space="preserve"> PAGEREF _Toc131499978 \h </w:instrText>
            </w:r>
            <w:r w:rsidR="000A66C0">
              <w:rPr>
                <w:noProof/>
                <w:webHidden/>
              </w:rPr>
            </w:r>
            <w:r w:rsidR="000A66C0">
              <w:rPr>
                <w:noProof/>
                <w:webHidden/>
              </w:rPr>
              <w:fldChar w:fldCharType="separate"/>
            </w:r>
            <w:r>
              <w:rPr>
                <w:noProof/>
                <w:webHidden/>
              </w:rPr>
              <w:t>50</w:t>
            </w:r>
            <w:r w:rsidR="000A66C0">
              <w:rPr>
                <w:noProof/>
                <w:webHidden/>
              </w:rPr>
              <w:fldChar w:fldCharType="end"/>
            </w:r>
          </w:hyperlink>
        </w:p>
        <w:p w14:paraId="1ABA3305" w14:textId="6E973BBC"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79" w:history="1">
            <w:r w:rsidR="000A66C0" w:rsidRPr="003C6F48">
              <w:rPr>
                <w:rStyle w:val="-"/>
                <w:noProof/>
                <w:lang w:val="el-GR"/>
              </w:rPr>
              <w:t>3.3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Κατακύρωση - σύναψη σύμβασης</w:t>
            </w:r>
            <w:r w:rsidR="000A66C0">
              <w:rPr>
                <w:noProof/>
                <w:webHidden/>
              </w:rPr>
              <w:tab/>
            </w:r>
            <w:r w:rsidR="000A66C0">
              <w:rPr>
                <w:noProof/>
                <w:webHidden/>
              </w:rPr>
              <w:fldChar w:fldCharType="begin"/>
            </w:r>
            <w:r w:rsidR="000A66C0">
              <w:rPr>
                <w:noProof/>
                <w:webHidden/>
              </w:rPr>
              <w:instrText xml:space="preserve"> PAGEREF _Toc131499979 \h </w:instrText>
            </w:r>
            <w:r w:rsidR="000A66C0">
              <w:rPr>
                <w:noProof/>
                <w:webHidden/>
              </w:rPr>
            </w:r>
            <w:r w:rsidR="000A66C0">
              <w:rPr>
                <w:noProof/>
                <w:webHidden/>
              </w:rPr>
              <w:fldChar w:fldCharType="separate"/>
            </w:r>
            <w:r>
              <w:rPr>
                <w:noProof/>
                <w:webHidden/>
              </w:rPr>
              <w:t>51</w:t>
            </w:r>
            <w:r w:rsidR="000A66C0">
              <w:rPr>
                <w:noProof/>
                <w:webHidden/>
              </w:rPr>
              <w:fldChar w:fldCharType="end"/>
            </w:r>
          </w:hyperlink>
        </w:p>
        <w:p w14:paraId="74441663" w14:textId="139929E4"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0" w:history="1">
            <w:r w:rsidR="000A66C0" w:rsidRPr="003C6F48">
              <w:rPr>
                <w:rStyle w:val="-"/>
                <w:noProof/>
                <w:lang w:val="el-GR"/>
              </w:rPr>
              <w:t>3.4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Προδικαστικές Προσφυγές - Προσωρινή και Οριστική Δικαστική Προστασία</w:t>
            </w:r>
            <w:r w:rsidR="000A66C0">
              <w:rPr>
                <w:noProof/>
                <w:webHidden/>
              </w:rPr>
              <w:tab/>
            </w:r>
            <w:r w:rsidR="000A66C0">
              <w:rPr>
                <w:noProof/>
                <w:webHidden/>
              </w:rPr>
              <w:fldChar w:fldCharType="begin"/>
            </w:r>
            <w:r w:rsidR="000A66C0">
              <w:rPr>
                <w:noProof/>
                <w:webHidden/>
              </w:rPr>
              <w:instrText xml:space="preserve"> PAGEREF _Toc131499980 \h </w:instrText>
            </w:r>
            <w:r w:rsidR="000A66C0">
              <w:rPr>
                <w:noProof/>
                <w:webHidden/>
              </w:rPr>
            </w:r>
            <w:r w:rsidR="000A66C0">
              <w:rPr>
                <w:noProof/>
                <w:webHidden/>
              </w:rPr>
              <w:fldChar w:fldCharType="separate"/>
            </w:r>
            <w:r>
              <w:rPr>
                <w:noProof/>
                <w:webHidden/>
              </w:rPr>
              <w:t>53</w:t>
            </w:r>
            <w:r w:rsidR="000A66C0">
              <w:rPr>
                <w:noProof/>
                <w:webHidden/>
              </w:rPr>
              <w:fldChar w:fldCharType="end"/>
            </w:r>
          </w:hyperlink>
        </w:p>
        <w:p w14:paraId="731BD06B" w14:textId="7F512538"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1" w:history="1">
            <w:r w:rsidR="000A66C0" w:rsidRPr="003C6F48">
              <w:rPr>
                <w:rStyle w:val="-"/>
                <w:noProof/>
                <w:lang w:val="el-GR"/>
              </w:rPr>
              <w:t>3.5</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Ματαίωση Διαδικασίας</w:t>
            </w:r>
            <w:r w:rsidR="000A66C0">
              <w:rPr>
                <w:noProof/>
                <w:webHidden/>
              </w:rPr>
              <w:tab/>
            </w:r>
            <w:r w:rsidR="000A66C0">
              <w:rPr>
                <w:noProof/>
                <w:webHidden/>
              </w:rPr>
              <w:fldChar w:fldCharType="begin"/>
            </w:r>
            <w:r w:rsidR="000A66C0">
              <w:rPr>
                <w:noProof/>
                <w:webHidden/>
              </w:rPr>
              <w:instrText xml:space="preserve"> PAGEREF _Toc131499981 \h </w:instrText>
            </w:r>
            <w:r w:rsidR="000A66C0">
              <w:rPr>
                <w:noProof/>
                <w:webHidden/>
              </w:rPr>
            </w:r>
            <w:r w:rsidR="000A66C0">
              <w:rPr>
                <w:noProof/>
                <w:webHidden/>
              </w:rPr>
              <w:fldChar w:fldCharType="separate"/>
            </w:r>
            <w:r>
              <w:rPr>
                <w:noProof/>
                <w:webHidden/>
              </w:rPr>
              <w:t>56</w:t>
            </w:r>
            <w:r w:rsidR="000A66C0">
              <w:rPr>
                <w:noProof/>
                <w:webHidden/>
              </w:rPr>
              <w:fldChar w:fldCharType="end"/>
            </w:r>
          </w:hyperlink>
        </w:p>
        <w:p w14:paraId="0D178DD6" w14:textId="1636CB18" w:rsidR="000A66C0" w:rsidRDefault="00143E55">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499982" w:history="1">
            <w:r w:rsidR="000A66C0" w:rsidRPr="003C6F48">
              <w:rPr>
                <w:rStyle w:val="-"/>
                <w:noProof/>
              </w:rPr>
              <w:t>4.</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rPr>
              <w:t>ΟΡΟΙ ΕΚΤΕΛΕΣΗΣ ΤΗΣ ΣΥΜΒΑΣΗΣ</w:t>
            </w:r>
            <w:r w:rsidR="000A66C0">
              <w:rPr>
                <w:noProof/>
                <w:webHidden/>
              </w:rPr>
              <w:tab/>
            </w:r>
            <w:r w:rsidR="000A66C0">
              <w:rPr>
                <w:noProof/>
                <w:webHidden/>
              </w:rPr>
              <w:fldChar w:fldCharType="begin"/>
            </w:r>
            <w:r w:rsidR="000A66C0">
              <w:rPr>
                <w:noProof/>
                <w:webHidden/>
              </w:rPr>
              <w:instrText xml:space="preserve"> PAGEREF _Toc131499982 \h </w:instrText>
            </w:r>
            <w:r w:rsidR="000A66C0">
              <w:rPr>
                <w:noProof/>
                <w:webHidden/>
              </w:rPr>
            </w:r>
            <w:r w:rsidR="000A66C0">
              <w:rPr>
                <w:noProof/>
                <w:webHidden/>
              </w:rPr>
              <w:fldChar w:fldCharType="separate"/>
            </w:r>
            <w:r>
              <w:rPr>
                <w:noProof/>
                <w:webHidden/>
              </w:rPr>
              <w:t>57</w:t>
            </w:r>
            <w:r w:rsidR="000A66C0">
              <w:rPr>
                <w:noProof/>
                <w:webHidden/>
              </w:rPr>
              <w:fldChar w:fldCharType="end"/>
            </w:r>
          </w:hyperlink>
        </w:p>
        <w:p w14:paraId="5BA9130C" w14:textId="38FAC2FF"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3" w:history="1">
            <w:r w:rsidR="000A66C0" w:rsidRPr="003C6F48">
              <w:rPr>
                <w:rStyle w:val="-"/>
                <w:noProof/>
                <w:lang w:val="el-GR"/>
              </w:rPr>
              <w:t>4.1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Εγγυήσεις (καλής εκτέλεσης, προκαταβολής, καλής λειτουργίας)</w:t>
            </w:r>
            <w:r w:rsidR="000A66C0">
              <w:rPr>
                <w:noProof/>
                <w:webHidden/>
              </w:rPr>
              <w:tab/>
            </w:r>
            <w:r w:rsidR="000A66C0">
              <w:rPr>
                <w:noProof/>
                <w:webHidden/>
              </w:rPr>
              <w:fldChar w:fldCharType="begin"/>
            </w:r>
            <w:r w:rsidR="000A66C0">
              <w:rPr>
                <w:noProof/>
                <w:webHidden/>
              </w:rPr>
              <w:instrText xml:space="preserve"> PAGEREF _Toc131499983 \h </w:instrText>
            </w:r>
            <w:r w:rsidR="000A66C0">
              <w:rPr>
                <w:noProof/>
                <w:webHidden/>
              </w:rPr>
            </w:r>
            <w:r w:rsidR="000A66C0">
              <w:rPr>
                <w:noProof/>
                <w:webHidden/>
              </w:rPr>
              <w:fldChar w:fldCharType="separate"/>
            </w:r>
            <w:r>
              <w:rPr>
                <w:noProof/>
                <w:webHidden/>
              </w:rPr>
              <w:t>57</w:t>
            </w:r>
            <w:r w:rsidR="000A66C0">
              <w:rPr>
                <w:noProof/>
                <w:webHidden/>
              </w:rPr>
              <w:fldChar w:fldCharType="end"/>
            </w:r>
          </w:hyperlink>
        </w:p>
        <w:p w14:paraId="004C9811" w14:textId="2AB2B851"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4" w:history="1">
            <w:r w:rsidR="000A66C0" w:rsidRPr="003C6F48">
              <w:rPr>
                <w:rStyle w:val="-"/>
                <w:noProof/>
                <w:lang w:val="el-GR"/>
              </w:rPr>
              <w:t>4.2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Συμβατικό πλαίσιο – Εφαρμοστέα νομοθεσία</w:t>
            </w:r>
            <w:r w:rsidR="000A66C0">
              <w:rPr>
                <w:noProof/>
                <w:webHidden/>
              </w:rPr>
              <w:tab/>
            </w:r>
            <w:r w:rsidR="000A66C0">
              <w:rPr>
                <w:noProof/>
                <w:webHidden/>
              </w:rPr>
              <w:fldChar w:fldCharType="begin"/>
            </w:r>
            <w:r w:rsidR="000A66C0">
              <w:rPr>
                <w:noProof/>
                <w:webHidden/>
              </w:rPr>
              <w:instrText xml:space="preserve"> PAGEREF _Toc131499984 \h </w:instrText>
            </w:r>
            <w:r w:rsidR="000A66C0">
              <w:rPr>
                <w:noProof/>
                <w:webHidden/>
              </w:rPr>
            </w:r>
            <w:r w:rsidR="000A66C0">
              <w:rPr>
                <w:noProof/>
                <w:webHidden/>
              </w:rPr>
              <w:fldChar w:fldCharType="separate"/>
            </w:r>
            <w:r>
              <w:rPr>
                <w:noProof/>
                <w:webHidden/>
              </w:rPr>
              <w:t>59</w:t>
            </w:r>
            <w:r w:rsidR="000A66C0">
              <w:rPr>
                <w:noProof/>
                <w:webHidden/>
              </w:rPr>
              <w:fldChar w:fldCharType="end"/>
            </w:r>
          </w:hyperlink>
        </w:p>
        <w:p w14:paraId="15727C73" w14:textId="6617A393"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5" w:history="1">
            <w:r w:rsidR="000A66C0" w:rsidRPr="003C6F48">
              <w:rPr>
                <w:rStyle w:val="-"/>
                <w:noProof/>
                <w:lang w:val="el-GR"/>
              </w:rPr>
              <w:t>4.3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Όροι εκτέλεσης της σύμβασης</w:t>
            </w:r>
            <w:r w:rsidR="000A66C0">
              <w:rPr>
                <w:noProof/>
                <w:webHidden/>
              </w:rPr>
              <w:tab/>
            </w:r>
            <w:r w:rsidR="000A66C0">
              <w:rPr>
                <w:noProof/>
                <w:webHidden/>
              </w:rPr>
              <w:fldChar w:fldCharType="begin"/>
            </w:r>
            <w:r w:rsidR="000A66C0">
              <w:rPr>
                <w:noProof/>
                <w:webHidden/>
              </w:rPr>
              <w:instrText xml:space="preserve"> PAGEREF _Toc131499985 \h </w:instrText>
            </w:r>
            <w:r w:rsidR="000A66C0">
              <w:rPr>
                <w:noProof/>
                <w:webHidden/>
              </w:rPr>
            </w:r>
            <w:r w:rsidR="000A66C0">
              <w:rPr>
                <w:noProof/>
                <w:webHidden/>
              </w:rPr>
              <w:fldChar w:fldCharType="separate"/>
            </w:r>
            <w:r>
              <w:rPr>
                <w:noProof/>
                <w:webHidden/>
              </w:rPr>
              <w:t>59</w:t>
            </w:r>
            <w:r w:rsidR="000A66C0">
              <w:rPr>
                <w:noProof/>
                <w:webHidden/>
              </w:rPr>
              <w:fldChar w:fldCharType="end"/>
            </w:r>
          </w:hyperlink>
        </w:p>
        <w:p w14:paraId="641D0B10" w14:textId="61498370"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6" w:history="1">
            <w:r w:rsidR="000A66C0" w:rsidRPr="003C6F48">
              <w:rPr>
                <w:rStyle w:val="-"/>
                <w:noProof/>
                <w:lang w:val="el-GR"/>
              </w:rPr>
              <w:t>4.4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Υπεργολαβία</w:t>
            </w:r>
            <w:r w:rsidR="000A66C0">
              <w:rPr>
                <w:noProof/>
                <w:webHidden/>
              </w:rPr>
              <w:tab/>
            </w:r>
            <w:r w:rsidR="000A66C0">
              <w:rPr>
                <w:noProof/>
                <w:webHidden/>
              </w:rPr>
              <w:fldChar w:fldCharType="begin"/>
            </w:r>
            <w:r w:rsidR="000A66C0">
              <w:rPr>
                <w:noProof/>
                <w:webHidden/>
              </w:rPr>
              <w:instrText xml:space="preserve"> PAGEREF _Toc131499986 \h </w:instrText>
            </w:r>
            <w:r w:rsidR="000A66C0">
              <w:rPr>
                <w:noProof/>
                <w:webHidden/>
              </w:rPr>
            </w:r>
            <w:r w:rsidR="000A66C0">
              <w:rPr>
                <w:noProof/>
                <w:webHidden/>
              </w:rPr>
              <w:fldChar w:fldCharType="separate"/>
            </w:r>
            <w:r>
              <w:rPr>
                <w:noProof/>
                <w:webHidden/>
              </w:rPr>
              <w:t>62</w:t>
            </w:r>
            <w:r w:rsidR="000A66C0">
              <w:rPr>
                <w:noProof/>
                <w:webHidden/>
              </w:rPr>
              <w:fldChar w:fldCharType="end"/>
            </w:r>
          </w:hyperlink>
        </w:p>
        <w:p w14:paraId="493E515D" w14:textId="43314141"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7" w:history="1">
            <w:r w:rsidR="000A66C0" w:rsidRPr="003C6F48">
              <w:rPr>
                <w:rStyle w:val="-"/>
                <w:noProof/>
                <w:lang w:val="el-GR"/>
              </w:rPr>
              <w:t>4.5</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Τροποποίηση σύμβασης κατά τη διάρκειά της</w:t>
            </w:r>
            <w:r w:rsidR="000A66C0">
              <w:rPr>
                <w:noProof/>
                <w:webHidden/>
              </w:rPr>
              <w:tab/>
            </w:r>
            <w:r w:rsidR="000A66C0">
              <w:rPr>
                <w:noProof/>
                <w:webHidden/>
              </w:rPr>
              <w:fldChar w:fldCharType="begin"/>
            </w:r>
            <w:r w:rsidR="000A66C0">
              <w:rPr>
                <w:noProof/>
                <w:webHidden/>
              </w:rPr>
              <w:instrText xml:space="preserve"> PAGEREF _Toc131499987 \h </w:instrText>
            </w:r>
            <w:r w:rsidR="000A66C0">
              <w:rPr>
                <w:noProof/>
                <w:webHidden/>
              </w:rPr>
            </w:r>
            <w:r w:rsidR="000A66C0">
              <w:rPr>
                <w:noProof/>
                <w:webHidden/>
              </w:rPr>
              <w:fldChar w:fldCharType="separate"/>
            </w:r>
            <w:r>
              <w:rPr>
                <w:noProof/>
                <w:webHidden/>
              </w:rPr>
              <w:t>63</w:t>
            </w:r>
            <w:r w:rsidR="000A66C0">
              <w:rPr>
                <w:noProof/>
                <w:webHidden/>
              </w:rPr>
              <w:fldChar w:fldCharType="end"/>
            </w:r>
          </w:hyperlink>
        </w:p>
        <w:p w14:paraId="76C4460E" w14:textId="6A8B7621" w:rsidR="000A66C0" w:rsidRDefault="00143E55">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1499988" w:history="1">
            <w:r w:rsidR="000A66C0" w:rsidRPr="003C6F48">
              <w:rPr>
                <w:rStyle w:val="-"/>
                <w:noProof/>
                <w:lang w:val="el-GR"/>
              </w:rPr>
              <w:t>4.5.1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Δικαιώματα προαίρεσης</w:t>
            </w:r>
            <w:r w:rsidR="000A66C0">
              <w:rPr>
                <w:noProof/>
                <w:webHidden/>
              </w:rPr>
              <w:tab/>
            </w:r>
            <w:r w:rsidR="000A66C0">
              <w:rPr>
                <w:noProof/>
                <w:webHidden/>
              </w:rPr>
              <w:fldChar w:fldCharType="begin"/>
            </w:r>
            <w:r w:rsidR="000A66C0">
              <w:rPr>
                <w:noProof/>
                <w:webHidden/>
              </w:rPr>
              <w:instrText xml:space="preserve"> PAGEREF _Toc131499988 \h </w:instrText>
            </w:r>
            <w:r w:rsidR="000A66C0">
              <w:rPr>
                <w:noProof/>
                <w:webHidden/>
              </w:rPr>
            </w:r>
            <w:r w:rsidR="000A66C0">
              <w:rPr>
                <w:noProof/>
                <w:webHidden/>
              </w:rPr>
              <w:fldChar w:fldCharType="separate"/>
            </w:r>
            <w:r>
              <w:rPr>
                <w:noProof/>
                <w:webHidden/>
              </w:rPr>
              <w:t>63</w:t>
            </w:r>
            <w:r w:rsidR="000A66C0">
              <w:rPr>
                <w:noProof/>
                <w:webHidden/>
              </w:rPr>
              <w:fldChar w:fldCharType="end"/>
            </w:r>
          </w:hyperlink>
        </w:p>
        <w:p w14:paraId="62C08F27" w14:textId="3FC9F481"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89" w:history="1">
            <w:r w:rsidR="000A66C0" w:rsidRPr="003C6F48">
              <w:rPr>
                <w:rStyle w:val="-"/>
                <w:noProof/>
                <w:lang w:val="el-GR"/>
              </w:rPr>
              <w:t>4.6</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Δικαίωμα μονομερούς λύσης της σύμβασης</w:t>
            </w:r>
            <w:r w:rsidR="000A66C0">
              <w:rPr>
                <w:noProof/>
                <w:webHidden/>
              </w:rPr>
              <w:tab/>
            </w:r>
            <w:r w:rsidR="000A66C0">
              <w:rPr>
                <w:noProof/>
                <w:webHidden/>
              </w:rPr>
              <w:fldChar w:fldCharType="begin"/>
            </w:r>
            <w:r w:rsidR="000A66C0">
              <w:rPr>
                <w:noProof/>
                <w:webHidden/>
              </w:rPr>
              <w:instrText xml:space="preserve"> PAGEREF _Toc131499989 \h </w:instrText>
            </w:r>
            <w:r w:rsidR="000A66C0">
              <w:rPr>
                <w:noProof/>
                <w:webHidden/>
              </w:rPr>
            </w:r>
            <w:r w:rsidR="000A66C0">
              <w:rPr>
                <w:noProof/>
                <w:webHidden/>
              </w:rPr>
              <w:fldChar w:fldCharType="separate"/>
            </w:r>
            <w:r>
              <w:rPr>
                <w:noProof/>
                <w:webHidden/>
              </w:rPr>
              <w:t>64</w:t>
            </w:r>
            <w:r w:rsidR="000A66C0">
              <w:rPr>
                <w:noProof/>
                <w:webHidden/>
              </w:rPr>
              <w:fldChar w:fldCharType="end"/>
            </w:r>
          </w:hyperlink>
        </w:p>
        <w:p w14:paraId="1040C5FB" w14:textId="7428312E" w:rsidR="000A66C0" w:rsidRDefault="00143E55">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499990" w:history="1">
            <w:r w:rsidR="000A66C0" w:rsidRPr="003C6F48">
              <w:rPr>
                <w:rStyle w:val="-"/>
                <w:noProof/>
                <w:lang w:val="el-GR"/>
              </w:rPr>
              <w:t>5.</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lang w:val="el-GR"/>
              </w:rPr>
              <w:t>ΕΙΔΙΚΟΙ ΟΡΟΙ ΕΚΤΕΛΕΣΗΣ ΤΗΣ ΣΥΜΒΑΣΗΣ</w:t>
            </w:r>
            <w:r w:rsidR="000A66C0">
              <w:rPr>
                <w:noProof/>
                <w:webHidden/>
              </w:rPr>
              <w:tab/>
            </w:r>
            <w:r w:rsidR="000A66C0">
              <w:rPr>
                <w:noProof/>
                <w:webHidden/>
              </w:rPr>
              <w:fldChar w:fldCharType="begin"/>
            </w:r>
            <w:r w:rsidR="000A66C0">
              <w:rPr>
                <w:noProof/>
                <w:webHidden/>
              </w:rPr>
              <w:instrText xml:space="preserve"> PAGEREF _Toc131499990 \h </w:instrText>
            </w:r>
            <w:r w:rsidR="000A66C0">
              <w:rPr>
                <w:noProof/>
                <w:webHidden/>
              </w:rPr>
            </w:r>
            <w:r w:rsidR="000A66C0">
              <w:rPr>
                <w:noProof/>
                <w:webHidden/>
              </w:rPr>
              <w:fldChar w:fldCharType="separate"/>
            </w:r>
            <w:r>
              <w:rPr>
                <w:noProof/>
                <w:webHidden/>
              </w:rPr>
              <w:t>65</w:t>
            </w:r>
            <w:r w:rsidR="000A66C0">
              <w:rPr>
                <w:noProof/>
                <w:webHidden/>
              </w:rPr>
              <w:fldChar w:fldCharType="end"/>
            </w:r>
          </w:hyperlink>
        </w:p>
        <w:p w14:paraId="1FF7D67F" w14:textId="51960B6E"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1" w:history="1">
            <w:r w:rsidR="000A66C0" w:rsidRPr="003C6F48">
              <w:rPr>
                <w:rStyle w:val="-"/>
                <w:noProof/>
                <w:lang w:val="el-GR"/>
              </w:rPr>
              <w:t>5.1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Τρόπος πληρωμής</w:t>
            </w:r>
            <w:r w:rsidR="000A66C0">
              <w:rPr>
                <w:noProof/>
                <w:webHidden/>
              </w:rPr>
              <w:tab/>
            </w:r>
            <w:r w:rsidR="000A66C0">
              <w:rPr>
                <w:noProof/>
                <w:webHidden/>
              </w:rPr>
              <w:fldChar w:fldCharType="begin"/>
            </w:r>
            <w:r w:rsidR="000A66C0">
              <w:rPr>
                <w:noProof/>
                <w:webHidden/>
              </w:rPr>
              <w:instrText xml:space="preserve"> PAGEREF _Toc131499991 \h </w:instrText>
            </w:r>
            <w:r w:rsidR="000A66C0">
              <w:rPr>
                <w:noProof/>
                <w:webHidden/>
              </w:rPr>
            </w:r>
            <w:r w:rsidR="000A66C0">
              <w:rPr>
                <w:noProof/>
                <w:webHidden/>
              </w:rPr>
              <w:fldChar w:fldCharType="separate"/>
            </w:r>
            <w:r>
              <w:rPr>
                <w:noProof/>
                <w:webHidden/>
              </w:rPr>
              <w:t>65</w:t>
            </w:r>
            <w:r w:rsidR="000A66C0">
              <w:rPr>
                <w:noProof/>
                <w:webHidden/>
              </w:rPr>
              <w:fldChar w:fldCharType="end"/>
            </w:r>
          </w:hyperlink>
        </w:p>
        <w:p w14:paraId="01EC9557" w14:textId="5A47E3AB"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2" w:history="1">
            <w:r w:rsidR="000A66C0" w:rsidRPr="003C6F48">
              <w:rPr>
                <w:rStyle w:val="-"/>
                <w:noProof/>
                <w:lang w:val="el-GR"/>
              </w:rPr>
              <w:t>5.2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Κήρυξη οικονομικού φορέα έκπτωτου - Κυρώσεις</w:t>
            </w:r>
            <w:r w:rsidR="000A66C0">
              <w:rPr>
                <w:noProof/>
                <w:webHidden/>
              </w:rPr>
              <w:tab/>
            </w:r>
            <w:r w:rsidR="000A66C0">
              <w:rPr>
                <w:noProof/>
                <w:webHidden/>
              </w:rPr>
              <w:fldChar w:fldCharType="begin"/>
            </w:r>
            <w:r w:rsidR="000A66C0">
              <w:rPr>
                <w:noProof/>
                <w:webHidden/>
              </w:rPr>
              <w:instrText xml:space="preserve"> PAGEREF _Toc131499992 \h </w:instrText>
            </w:r>
            <w:r w:rsidR="000A66C0">
              <w:rPr>
                <w:noProof/>
                <w:webHidden/>
              </w:rPr>
            </w:r>
            <w:r w:rsidR="000A66C0">
              <w:rPr>
                <w:noProof/>
                <w:webHidden/>
              </w:rPr>
              <w:fldChar w:fldCharType="separate"/>
            </w:r>
            <w:r>
              <w:rPr>
                <w:noProof/>
                <w:webHidden/>
              </w:rPr>
              <w:t>67</w:t>
            </w:r>
            <w:r w:rsidR="000A66C0">
              <w:rPr>
                <w:noProof/>
                <w:webHidden/>
              </w:rPr>
              <w:fldChar w:fldCharType="end"/>
            </w:r>
          </w:hyperlink>
        </w:p>
        <w:p w14:paraId="6C29DDDB" w14:textId="01D06C08"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3" w:history="1">
            <w:r w:rsidR="000A66C0" w:rsidRPr="003C6F48">
              <w:rPr>
                <w:rStyle w:val="-"/>
                <w:noProof/>
                <w:lang w:val="el-GR"/>
              </w:rPr>
              <w:t>5.3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Διοικητικές προσφυγές κατά τη διαδικασία εκτέλεσης</w:t>
            </w:r>
            <w:r w:rsidR="000A66C0">
              <w:rPr>
                <w:noProof/>
                <w:webHidden/>
              </w:rPr>
              <w:tab/>
            </w:r>
            <w:r w:rsidR="000A66C0">
              <w:rPr>
                <w:noProof/>
                <w:webHidden/>
              </w:rPr>
              <w:fldChar w:fldCharType="begin"/>
            </w:r>
            <w:r w:rsidR="000A66C0">
              <w:rPr>
                <w:noProof/>
                <w:webHidden/>
              </w:rPr>
              <w:instrText xml:space="preserve"> PAGEREF _Toc131499993 \h </w:instrText>
            </w:r>
            <w:r w:rsidR="000A66C0">
              <w:rPr>
                <w:noProof/>
                <w:webHidden/>
              </w:rPr>
            </w:r>
            <w:r w:rsidR="000A66C0">
              <w:rPr>
                <w:noProof/>
                <w:webHidden/>
              </w:rPr>
              <w:fldChar w:fldCharType="separate"/>
            </w:r>
            <w:r>
              <w:rPr>
                <w:noProof/>
                <w:webHidden/>
              </w:rPr>
              <w:t>68</w:t>
            </w:r>
            <w:r w:rsidR="000A66C0">
              <w:rPr>
                <w:noProof/>
                <w:webHidden/>
              </w:rPr>
              <w:fldChar w:fldCharType="end"/>
            </w:r>
          </w:hyperlink>
        </w:p>
        <w:p w14:paraId="1D30FDB2" w14:textId="60CF2E36"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4" w:history="1">
            <w:r w:rsidR="000A66C0" w:rsidRPr="003C6F48">
              <w:rPr>
                <w:rStyle w:val="-"/>
                <w:noProof/>
                <w:lang w:val="el-GR"/>
              </w:rPr>
              <w:t>5.4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Δικαστική επίλυση διαφορών</w:t>
            </w:r>
            <w:r w:rsidR="000A66C0">
              <w:rPr>
                <w:noProof/>
                <w:webHidden/>
              </w:rPr>
              <w:tab/>
            </w:r>
            <w:r w:rsidR="000A66C0">
              <w:rPr>
                <w:noProof/>
                <w:webHidden/>
              </w:rPr>
              <w:fldChar w:fldCharType="begin"/>
            </w:r>
            <w:r w:rsidR="000A66C0">
              <w:rPr>
                <w:noProof/>
                <w:webHidden/>
              </w:rPr>
              <w:instrText xml:space="preserve"> PAGEREF _Toc131499994 \h </w:instrText>
            </w:r>
            <w:r w:rsidR="000A66C0">
              <w:rPr>
                <w:noProof/>
                <w:webHidden/>
              </w:rPr>
            </w:r>
            <w:r w:rsidR="000A66C0">
              <w:rPr>
                <w:noProof/>
                <w:webHidden/>
              </w:rPr>
              <w:fldChar w:fldCharType="separate"/>
            </w:r>
            <w:r>
              <w:rPr>
                <w:noProof/>
                <w:webHidden/>
              </w:rPr>
              <w:t>69</w:t>
            </w:r>
            <w:r w:rsidR="000A66C0">
              <w:rPr>
                <w:noProof/>
                <w:webHidden/>
              </w:rPr>
              <w:fldChar w:fldCharType="end"/>
            </w:r>
          </w:hyperlink>
        </w:p>
        <w:p w14:paraId="7B8145B1" w14:textId="5B5F944A" w:rsidR="000A66C0" w:rsidRDefault="00143E55">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499995" w:history="1">
            <w:r w:rsidR="000A66C0" w:rsidRPr="003C6F48">
              <w:rPr>
                <w:rStyle w:val="-"/>
                <w:noProof/>
              </w:rPr>
              <w:t>6.</w:t>
            </w:r>
            <w:r w:rsidR="000A66C0">
              <w:rPr>
                <w:rFonts w:asciiTheme="minorHAnsi" w:eastAsiaTheme="minorEastAsia" w:hAnsiTheme="minorHAnsi" w:cstheme="minorBidi"/>
                <w:b w:val="0"/>
                <w:bCs w:val="0"/>
                <w:caps w:val="0"/>
                <w:noProof/>
                <w:sz w:val="22"/>
                <w:szCs w:val="22"/>
                <w:lang w:val="en-US" w:eastAsia="en-US" w:bidi="he-IL"/>
              </w:rPr>
              <w:tab/>
            </w:r>
            <w:r w:rsidR="000A66C0" w:rsidRPr="003C6F48">
              <w:rPr>
                <w:rStyle w:val="-"/>
                <w:noProof/>
              </w:rPr>
              <w:t>ΧΡΟΝΟΣ ΚΑΙ ΤΡΟΠΟΣ ΕΚΤΕΛΕΣΗΣ</w:t>
            </w:r>
            <w:r w:rsidR="000A66C0">
              <w:rPr>
                <w:noProof/>
                <w:webHidden/>
              </w:rPr>
              <w:tab/>
            </w:r>
            <w:r w:rsidR="000A66C0">
              <w:rPr>
                <w:noProof/>
                <w:webHidden/>
              </w:rPr>
              <w:fldChar w:fldCharType="begin"/>
            </w:r>
            <w:r w:rsidR="000A66C0">
              <w:rPr>
                <w:noProof/>
                <w:webHidden/>
              </w:rPr>
              <w:instrText xml:space="preserve"> PAGEREF _Toc131499995 \h </w:instrText>
            </w:r>
            <w:r w:rsidR="000A66C0">
              <w:rPr>
                <w:noProof/>
                <w:webHidden/>
              </w:rPr>
            </w:r>
            <w:r w:rsidR="000A66C0">
              <w:rPr>
                <w:noProof/>
                <w:webHidden/>
              </w:rPr>
              <w:fldChar w:fldCharType="separate"/>
            </w:r>
            <w:r>
              <w:rPr>
                <w:noProof/>
                <w:webHidden/>
              </w:rPr>
              <w:t>70</w:t>
            </w:r>
            <w:r w:rsidR="000A66C0">
              <w:rPr>
                <w:noProof/>
                <w:webHidden/>
              </w:rPr>
              <w:fldChar w:fldCharType="end"/>
            </w:r>
          </w:hyperlink>
        </w:p>
        <w:p w14:paraId="295B81B3" w14:textId="3CFD5588"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6" w:history="1">
            <w:r w:rsidR="000A66C0" w:rsidRPr="003C6F48">
              <w:rPr>
                <w:rStyle w:val="-"/>
                <w:noProof/>
                <w:lang w:val="el-GR"/>
              </w:rPr>
              <w:t>6.1</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Παρακολούθηση της σύμβασης</w:t>
            </w:r>
            <w:r w:rsidR="000A66C0">
              <w:rPr>
                <w:noProof/>
                <w:webHidden/>
              </w:rPr>
              <w:tab/>
            </w:r>
            <w:r w:rsidR="000A66C0">
              <w:rPr>
                <w:noProof/>
                <w:webHidden/>
              </w:rPr>
              <w:fldChar w:fldCharType="begin"/>
            </w:r>
            <w:r w:rsidR="000A66C0">
              <w:rPr>
                <w:noProof/>
                <w:webHidden/>
              </w:rPr>
              <w:instrText xml:space="preserve"> PAGEREF _Toc131499996 \h </w:instrText>
            </w:r>
            <w:r w:rsidR="000A66C0">
              <w:rPr>
                <w:noProof/>
                <w:webHidden/>
              </w:rPr>
            </w:r>
            <w:r w:rsidR="000A66C0">
              <w:rPr>
                <w:noProof/>
                <w:webHidden/>
              </w:rPr>
              <w:fldChar w:fldCharType="separate"/>
            </w:r>
            <w:r>
              <w:rPr>
                <w:noProof/>
                <w:webHidden/>
              </w:rPr>
              <w:t>70</w:t>
            </w:r>
            <w:r w:rsidR="000A66C0">
              <w:rPr>
                <w:noProof/>
                <w:webHidden/>
              </w:rPr>
              <w:fldChar w:fldCharType="end"/>
            </w:r>
          </w:hyperlink>
        </w:p>
        <w:p w14:paraId="368B872B" w14:textId="3A3772B3"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7" w:history="1">
            <w:r w:rsidR="000A66C0" w:rsidRPr="003C6F48">
              <w:rPr>
                <w:rStyle w:val="-"/>
                <w:noProof/>
                <w:lang w:val="el-GR"/>
              </w:rPr>
              <w:t>6.2</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Διάρκεια σύμβασης</w:t>
            </w:r>
            <w:r w:rsidR="000A66C0">
              <w:rPr>
                <w:noProof/>
                <w:webHidden/>
              </w:rPr>
              <w:tab/>
            </w:r>
            <w:r w:rsidR="000A66C0">
              <w:rPr>
                <w:noProof/>
                <w:webHidden/>
              </w:rPr>
              <w:fldChar w:fldCharType="begin"/>
            </w:r>
            <w:r w:rsidR="000A66C0">
              <w:rPr>
                <w:noProof/>
                <w:webHidden/>
              </w:rPr>
              <w:instrText xml:space="preserve"> PAGEREF _Toc131499997 \h </w:instrText>
            </w:r>
            <w:r w:rsidR="000A66C0">
              <w:rPr>
                <w:noProof/>
                <w:webHidden/>
              </w:rPr>
            </w:r>
            <w:r w:rsidR="000A66C0">
              <w:rPr>
                <w:noProof/>
                <w:webHidden/>
              </w:rPr>
              <w:fldChar w:fldCharType="separate"/>
            </w:r>
            <w:r>
              <w:rPr>
                <w:noProof/>
                <w:webHidden/>
              </w:rPr>
              <w:t>70</w:t>
            </w:r>
            <w:r w:rsidR="000A66C0">
              <w:rPr>
                <w:noProof/>
                <w:webHidden/>
              </w:rPr>
              <w:fldChar w:fldCharType="end"/>
            </w:r>
          </w:hyperlink>
        </w:p>
        <w:p w14:paraId="21CD5FFA" w14:textId="0B84FA58"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8" w:history="1">
            <w:r w:rsidR="000A66C0" w:rsidRPr="003C6F48">
              <w:rPr>
                <w:rStyle w:val="-"/>
                <w:noProof/>
                <w:lang w:val="el-GR"/>
              </w:rPr>
              <w:t>6.3</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Παραλαβή του αντικειμένου της σύμβασης</w:t>
            </w:r>
            <w:r w:rsidR="000A66C0">
              <w:rPr>
                <w:noProof/>
                <w:webHidden/>
              </w:rPr>
              <w:tab/>
            </w:r>
            <w:r w:rsidR="000A66C0">
              <w:rPr>
                <w:noProof/>
                <w:webHidden/>
              </w:rPr>
              <w:fldChar w:fldCharType="begin"/>
            </w:r>
            <w:r w:rsidR="000A66C0">
              <w:rPr>
                <w:noProof/>
                <w:webHidden/>
              </w:rPr>
              <w:instrText xml:space="preserve"> PAGEREF _Toc131499998 \h </w:instrText>
            </w:r>
            <w:r w:rsidR="000A66C0">
              <w:rPr>
                <w:noProof/>
                <w:webHidden/>
              </w:rPr>
            </w:r>
            <w:r w:rsidR="000A66C0">
              <w:rPr>
                <w:noProof/>
                <w:webHidden/>
              </w:rPr>
              <w:fldChar w:fldCharType="separate"/>
            </w:r>
            <w:r>
              <w:rPr>
                <w:noProof/>
                <w:webHidden/>
              </w:rPr>
              <w:t>70</w:t>
            </w:r>
            <w:r w:rsidR="000A66C0">
              <w:rPr>
                <w:noProof/>
                <w:webHidden/>
              </w:rPr>
              <w:fldChar w:fldCharType="end"/>
            </w:r>
          </w:hyperlink>
        </w:p>
        <w:p w14:paraId="5EE7CE1D" w14:textId="0C790254"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499999" w:history="1">
            <w:r w:rsidR="000A66C0" w:rsidRPr="003C6F48">
              <w:rPr>
                <w:rStyle w:val="-"/>
                <w:noProof/>
                <w:lang w:val="el-GR"/>
              </w:rPr>
              <w:t>6.4</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Απόρριψη παραδοτέων – Αντικατάσταση</w:t>
            </w:r>
            <w:r w:rsidR="000A66C0">
              <w:rPr>
                <w:noProof/>
                <w:webHidden/>
              </w:rPr>
              <w:tab/>
            </w:r>
            <w:r w:rsidR="000A66C0">
              <w:rPr>
                <w:noProof/>
                <w:webHidden/>
              </w:rPr>
              <w:fldChar w:fldCharType="begin"/>
            </w:r>
            <w:r w:rsidR="000A66C0">
              <w:rPr>
                <w:noProof/>
                <w:webHidden/>
              </w:rPr>
              <w:instrText xml:space="preserve"> PAGEREF _Toc131499999 \h </w:instrText>
            </w:r>
            <w:r w:rsidR="000A66C0">
              <w:rPr>
                <w:noProof/>
                <w:webHidden/>
              </w:rPr>
            </w:r>
            <w:r w:rsidR="000A66C0">
              <w:rPr>
                <w:noProof/>
                <w:webHidden/>
              </w:rPr>
              <w:fldChar w:fldCharType="separate"/>
            </w:r>
            <w:r>
              <w:rPr>
                <w:noProof/>
                <w:webHidden/>
              </w:rPr>
              <w:t>72</w:t>
            </w:r>
            <w:r w:rsidR="000A66C0">
              <w:rPr>
                <w:noProof/>
                <w:webHidden/>
              </w:rPr>
              <w:fldChar w:fldCharType="end"/>
            </w:r>
          </w:hyperlink>
        </w:p>
        <w:p w14:paraId="7DDB15A2" w14:textId="51875209" w:rsidR="000A66C0" w:rsidRDefault="00143E55">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1500000" w:history="1">
            <w:r w:rsidR="000A66C0" w:rsidRPr="003C6F48">
              <w:rPr>
                <w:rStyle w:val="-"/>
                <w:noProof/>
                <w:lang w:val="el-GR"/>
              </w:rPr>
              <w:t>6.5</w:t>
            </w:r>
            <w:r w:rsidR="000A66C0">
              <w:rPr>
                <w:rFonts w:asciiTheme="minorHAnsi" w:eastAsiaTheme="minorEastAsia" w:hAnsiTheme="minorHAnsi" w:cstheme="minorBidi"/>
                <w:smallCaps w:val="0"/>
                <w:noProof/>
                <w:sz w:val="22"/>
                <w:szCs w:val="22"/>
                <w:lang w:val="en-US" w:eastAsia="en-US" w:bidi="he-IL"/>
              </w:rPr>
              <w:tab/>
            </w:r>
            <w:r w:rsidR="000A66C0" w:rsidRPr="003C6F48">
              <w:rPr>
                <w:rStyle w:val="-"/>
                <w:noProof/>
                <w:lang w:val="el-GR"/>
              </w:rPr>
              <w:t>Αναπροσαρμογή τιμής</w:t>
            </w:r>
            <w:r w:rsidR="000A66C0">
              <w:rPr>
                <w:noProof/>
                <w:webHidden/>
              </w:rPr>
              <w:tab/>
            </w:r>
            <w:r w:rsidR="000A66C0">
              <w:rPr>
                <w:noProof/>
                <w:webHidden/>
              </w:rPr>
              <w:fldChar w:fldCharType="begin"/>
            </w:r>
            <w:r w:rsidR="000A66C0">
              <w:rPr>
                <w:noProof/>
                <w:webHidden/>
              </w:rPr>
              <w:instrText xml:space="preserve"> PAGEREF _Toc131500000 \h </w:instrText>
            </w:r>
            <w:r w:rsidR="000A66C0">
              <w:rPr>
                <w:noProof/>
                <w:webHidden/>
              </w:rPr>
            </w:r>
            <w:r w:rsidR="000A66C0">
              <w:rPr>
                <w:noProof/>
                <w:webHidden/>
              </w:rPr>
              <w:fldChar w:fldCharType="separate"/>
            </w:r>
            <w:r>
              <w:rPr>
                <w:noProof/>
                <w:webHidden/>
              </w:rPr>
              <w:t>73</w:t>
            </w:r>
            <w:r w:rsidR="000A66C0">
              <w:rPr>
                <w:noProof/>
                <w:webHidden/>
              </w:rPr>
              <w:fldChar w:fldCharType="end"/>
            </w:r>
          </w:hyperlink>
        </w:p>
        <w:p w14:paraId="58D9E5A8" w14:textId="2297F83A" w:rsidR="000A66C0" w:rsidRDefault="00143E55">
          <w:pPr>
            <w:pStyle w:val="1c"/>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1500001" w:history="1">
            <w:r w:rsidR="000A66C0" w:rsidRPr="003C6F48">
              <w:rPr>
                <w:rStyle w:val="-"/>
                <w:noProof/>
                <w:lang w:val="el-GR"/>
              </w:rPr>
              <w:t>ΠΑΡΑΡΤΗΜΑΤΑ</w:t>
            </w:r>
            <w:r w:rsidR="000A66C0">
              <w:rPr>
                <w:noProof/>
                <w:webHidden/>
              </w:rPr>
              <w:tab/>
            </w:r>
            <w:r w:rsidR="000A66C0">
              <w:rPr>
                <w:noProof/>
                <w:webHidden/>
              </w:rPr>
              <w:fldChar w:fldCharType="begin"/>
            </w:r>
            <w:r w:rsidR="000A66C0">
              <w:rPr>
                <w:noProof/>
                <w:webHidden/>
              </w:rPr>
              <w:instrText xml:space="preserve"> PAGEREF _Toc131500001 \h </w:instrText>
            </w:r>
            <w:r w:rsidR="000A66C0">
              <w:rPr>
                <w:noProof/>
                <w:webHidden/>
              </w:rPr>
            </w:r>
            <w:r w:rsidR="000A66C0">
              <w:rPr>
                <w:noProof/>
                <w:webHidden/>
              </w:rPr>
              <w:fldChar w:fldCharType="separate"/>
            </w:r>
            <w:r>
              <w:rPr>
                <w:noProof/>
                <w:webHidden/>
              </w:rPr>
              <w:t>74</w:t>
            </w:r>
            <w:r w:rsidR="000A66C0">
              <w:rPr>
                <w:noProof/>
                <w:webHidden/>
              </w:rPr>
              <w:fldChar w:fldCharType="end"/>
            </w:r>
          </w:hyperlink>
        </w:p>
        <w:p w14:paraId="3A4C36F9" w14:textId="04B27B4F"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02" w:history="1">
            <w:r w:rsidR="000A66C0" w:rsidRPr="003C6F48">
              <w:rPr>
                <w:rStyle w:val="-"/>
                <w:noProof/>
                <w:lang w:val="el-GR"/>
              </w:rPr>
              <w:t>ΠΑΡΑΡΤΗΜΑ Ι – Αναλυτική Περιγραφή Φυσικού και Οικονομικού Αντικειμένου της Σύμβασης</w:t>
            </w:r>
            <w:r w:rsidR="000A66C0">
              <w:rPr>
                <w:noProof/>
                <w:webHidden/>
              </w:rPr>
              <w:tab/>
            </w:r>
            <w:r w:rsidR="000A66C0">
              <w:rPr>
                <w:noProof/>
                <w:webHidden/>
              </w:rPr>
              <w:fldChar w:fldCharType="begin"/>
            </w:r>
            <w:r w:rsidR="000A66C0">
              <w:rPr>
                <w:noProof/>
                <w:webHidden/>
              </w:rPr>
              <w:instrText xml:space="preserve"> PAGEREF _Toc131500002 \h </w:instrText>
            </w:r>
            <w:r w:rsidR="000A66C0">
              <w:rPr>
                <w:noProof/>
                <w:webHidden/>
              </w:rPr>
            </w:r>
            <w:r w:rsidR="000A66C0">
              <w:rPr>
                <w:noProof/>
                <w:webHidden/>
              </w:rPr>
              <w:fldChar w:fldCharType="separate"/>
            </w:r>
            <w:r>
              <w:rPr>
                <w:noProof/>
                <w:webHidden/>
              </w:rPr>
              <w:t>74</w:t>
            </w:r>
            <w:r w:rsidR="000A66C0">
              <w:rPr>
                <w:noProof/>
                <w:webHidden/>
              </w:rPr>
              <w:fldChar w:fldCharType="end"/>
            </w:r>
          </w:hyperlink>
        </w:p>
        <w:p w14:paraId="18E5B93D" w14:textId="4FC1D829"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03" w:history="1">
            <w:r w:rsidR="000A66C0" w:rsidRPr="003C6F48">
              <w:rPr>
                <w:rStyle w:val="-"/>
                <w:noProof/>
                <w:lang w:val="el-GR"/>
              </w:rPr>
              <w:t>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Περιβάλλον της Σύμβασης</w:t>
            </w:r>
            <w:r w:rsidR="000A66C0">
              <w:rPr>
                <w:noProof/>
                <w:webHidden/>
              </w:rPr>
              <w:tab/>
            </w:r>
            <w:r w:rsidR="000A66C0">
              <w:rPr>
                <w:noProof/>
                <w:webHidden/>
              </w:rPr>
              <w:fldChar w:fldCharType="begin"/>
            </w:r>
            <w:r w:rsidR="000A66C0">
              <w:rPr>
                <w:noProof/>
                <w:webHidden/>
              </w:rPr>
              <w:instrText xml:space="preserve"> PAGEREF _Toc131500003 \h </w:instrText>
            </w:r>
            <w:r w:rsidR="000A66C0">
              <w:rPr>
                <w:noProof/>
                <w:webHidden/>
              </w:rPr>
            </w:r>
            <w:r w:rsidR="000A66C0">
              <w:rPr>
                <w:noProof/>
                <w:webHidden/>
              </w:rPr>
              <w:fldChar w:fldCharType="separate"/>
            </w:r>
            <w:r>
              <w:rPr>
                <w:noProof/>
                <w:webHidden/>
              </w:rPr>
              <w:t>74</w:t>
            </w:r>
            <w:r w:rsidR="000A66C0">
              <w:rPr>
                <w:noProof/>
                <w:webHidden/>
              </w:rPr>
              <w:fldChar w:fldCharType="end"/>
            </w:r>
          </w:hyperlink>
        </w:p>
        <w:p w14:paraId="40001747" w14:textId="25C72379"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04" w:history="1">
            <w:r w:rsidR="000A66C0" w:rsidRPr="003C6F48">
              <w:rPr>
                <w:rStyle w:val="-"/>
                <w:rFonts w:eastAsia="SimSun"/>
                <w:noProof/>
                <w:lang w:val="el-GR"/>
              </w:rPr>
              <w:t>1.1.</w:t>
            </w:r>
            <w:r w:rsidR="000A66C0">
              <w:rPr>
                <w:rFonts w:asciiTheme="minorHAnsi" w:eastAsiaTheme="minorEastAsia" w:hAnsiTheme="minorHAnsi" w:cstheme="minorBidi"/>
                <w:noProof/>
                <w:sz w:val="22"/>
                <w:szCs w:val="22"/>
                <w:lang w:val="en-US" w:eastAsia="en-US" w:bidi="he-IL"/>
              </w:rPr>
              <w:tab/>
            </w:r>
            <w:r w:rsidR="000A66C0" w:rsidRPr="003C6F48">
              <w:rPr>
                <w:rStyle w:val="-"/>
                <w:rFonts w:eastAsia="SimSun"/>
                <w:noProof/>
                <w:lang w:val="el-GR"/>
              </w:rPr>
              <w:t>Εμπλεκόμενοι στην υλοποίηση της Σύμβασης</w:t>
            </w:r>
            <w:r w:rsidR="000A66C0">
              <w:rPr>
                <w:noProof/>
                <w:webHidden/>
              </w:rPr>
              <w:tab/>
            </w:r>
            <w:r w:rsidR="000A66C0">
              <w:rPr>
                <w:noProof/>
                <w:webHidden/>
              </w:rPr>
              <w:fldChar w:fldCharType="begin"/>
            </w:r>
            <w:r w:rsidR="000A66C0">
              <w:rPr>
                <w:noProof/>
                <w:webHidden/>
              </w:rPr>
              <w:instrText xml:space="preserve"> PAGEREF _Toc131500004 \h </w:instrText>
            </w:r>
            <w:r w:rsidR="000A66C0">
              <w:rPr>
                <w:noProof/>
                <w:webHidden/>
              </w:rPr>
            </w:r>
            <w:r w:rsidR="000A66C0">
              <w:rPr>
                <w:noProof/>
                <w:webHidden/>
              </w:rPr>
              <w:fldChar w:fldCharType="separate"/>
            </w:r>
            <w:r>
              <w:rPr>
                <w:noProof/>
                <w:webHidden/>
              </w:rPr>
              <w:t>74</w:t>
            </w:r>
            <w:r w:rsidR="000A66C0">
              <w:rPr>
                <w:noProof/>
                <w:webHidden/>
              </w:rPr>
              <w:fldChar w:fldCharType="end"/>
            </w:r>
          </w:hyperlink>
        </w:p>
        <w:p w14:paraId="5E89C885" w14:textId="55624183" w:rsidR="000A66C0" w:rsidRDefault="00143E55">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500005" w:history="1">
            <w:r w:rsidR="000A66C0" w:rsidRPr="003C6F48">
              <w:rPr>
                <w:rStyle w:val="-"/>
                <w:rFonts w:eastAsia="SimSun"/>
                <w:noProof/>
              </w:rPr>
              <w:t>1.1.1.</w:t>
            </w:r>
            <w:r w:rsidR="000A66C0">
              <w:rPr>
                <w:rFonts w:asciiTheme="minorHAnsi" w:eastAsiaTheme="minorEastAsia" w:hAnsiTheme="minorHAnsi" w:cstheme="minorBidi"/>
                <w:noProof/>
                <w:sz w:val="22"/>
                <w:szCs w:val="22"/>
                <w:lang w:val="en-US" w:eastAsia="en-US" w:bidi="he-IL"/>
              </w:rPr>
              <w:tab/>
            </w:r>
            <w:r w:rsidR="000A66C0" w:rsidRPr="003C6F48">
              <w:rPr>
                <w:rStyle w:val="-"/>
                <w:rFonts w:eastAsia="SimSun"/>
                <w:bCs/>
                <w:noProof/>
              </w:rPr>
              <w:t>Φορέας Υλοποίησης – Αναθέτουσα Αρχή</w:t>
            </w:r>
            <w:r w:rsidR="000A66C0">
              <w:rPr>
                <w:noProof/>
                <w:webHidden/>
              </w:rPr>
              <w:tab/>
            </w:r>
            <w:r w:rsidR="000A66C0">
              <w:rPr>
                <w:noProof/>
                <w:webHidden/>
              </w:rPr>
              <w:fldChar w:fldCharType="begin"/>
            </w:r>
            <w:r w:rsidR="000A66C0">
              <w:rPr>
                <w:noProof/>
                <w:webHidden/>
              </w:rPr>
              <w:instrText xml:space="preserve"> PAGEREF _Toc131500005 \h </w:instrText>
            </w:r>
            <w:r w:rsidR="000A66C0">
              <w:rPr>
                <w:noProof/>
                <w:webHidden/>
              </w:rPr>
            </w:r>
            <w:r w:rsidR="000A66C0">
              <w:rPr>
                <w:noProof/>
                <w:webHidden/>
              </w:rPr>
              <w:fldChar w:fldCharType="separate"/>
            </w:r>
            <w:r>
              <w:rPr>
                <w:noProof/>
                <w:webHidden/>
              </w:rPr>
              <w:t>74</w:t>
            </w:r>
            <w:r w:rsidR="000A66C0">
              <w:rPr>
                <w:noProof/>
                <w:webHidden/>
              </w:rPr>
              <w:fldChar w:fldCharType="end"/>
            </w:r>
          </w:hyperlink>
        </w:p>
        <w:p w14:paraId="66DE8C54" w14:textId="5B0EC87A" w:rsidR="000A66C0" w:rsidRDefault="00143E55">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500006" w:history="1">
            <w:r w:rsidR="000A66C0" w:rsidRPr="003C6F48">
              <w:rPr>
                <w:rStyle w:val="-"/>
                <w:rFonts w:eastAsia="SimSun"/>
                <w:noProof/>
                <w:lang w:val="el-GR"/>
              </w:rPr>
              <w:t>1.1.2.</w:t>
            </w:r>
            <w:r w:rsidR="000A66C0">
              <w:rPr>
                <w:rFonts w:asciiTheme="minorHAnsi" w:eastAsiaTheme="minorEastAsia" w:hAnsiTheme="minorHAnsi" w:cstheme="minorBidi"/>
                <w:noProof/>
                <w:sz w:val="22"/>
                <w:szCs w:val="22"/>
                <w:lang w:val="en-US" w:eastAsia="en-US" w:bidi="he-IL"/>
              </w:rPr>
              <w:tab/>
            </w:r>
            <w:r w:rsidR="000A66C0" w:rsidRPr="003C6F48">
              <w:rPr>
                <w:rStyle w:val="-"/>
                <w:rFonts w:eastAsia="SimSun"/>
                <w:bCs/>
                <w:noProof/>
                <w:lang w:val="el-GR"/>
              </w:rPr>
              <w:t>Φορέας Χρηματοδότησης - Κύριος του Έργου – Φορέας Λειτουργίας</w:t>
            </w:r>
            <w:r w:rsidR="000A66C0">
              <w:rPr>
                <w:noProof/>
                <w:webHidden/>
              </w:rPr>
              <w:tab/>
            </w:r>
            <w:r w:rsidR="000A66C0">
              <w:rPr>
                <w:noProof/>
                <w:webHidden/>
              </w:rPr>
              <w:fldChar w:fldCharType="begin"/>
            </w:r>
            <w:r w:rsidR="000A66C0">
              <w:rPr>
                <w:noProof/>
                <w:webHidden/>
              </w:rPr>
              <w:instrText xml:space="preserve"> PAGEREF _Toc131500006 \h </w:instrText>
            </w:r>
            <w:r w:rsidR="000A66C0">
              <w:rPr>
                <w:noProof/>
                <w:webHidden/>
              </w:rPr>
            </w:r>
            <w:r w:rsidR="000A66C0">
              <w:rPr>
                <w:noProof/>
                <w:webHidden/>
              </w:rPr>
              <w:fldChar w:fldCharType="separate"/>
            </w:r>
            <w:r>
              <w:rPr>
                <w:noProof/>
                <w:webHidden/>
              </w:rPr>
              <w:t>75</w:t>
            </w:r>
            <w:r w:rsidR="000A66C0">
              <w:rPr>
                <w:noProof/>
                <w:webHidden/>
              </w:rPr>
              <w:fldChar w:fldCharType="end"/>
            </w:r>
          </w:hyperlink>
        </w:p>
        <w:p w14:paraId="02BA4F95" w14:textId="36B6C14A" w:rsidR="000A66C0" w:rsidRDefault="00143E55">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1500007" w:history="1">
            <w:r w:rsidR="000A66C0" w:rsidRPr="003C6F48">
              <w:rPr>
                <w:rStyle w:val="-"/>
                <w:rFonts w:eastAsia="SimSun"/>
                <w:noProof/>
                <w:lang w:val="el-GR"/>
              </w:rPr>
              <w:t>1.1.3.</w:t>
            </w:r>
            <w:r w:rsidR="000A66C0">
              <w:rPr>
                <w:rFonts w:asciiTheme="minorHAnsi" w:eastAsiaTheme="minorEastAsia" w:hAnsiTheme="minorHAnsi" w:cstheme="minorBidi"/>
                <w:noProof/>
                <w:sz w:val="22"/>
                <w:szCs w:val="22"/>
                <w:lang w:val="en-US" w:eastAsia="en-US" w:bidi="he-IL"/>
              </w:rPr>
              <w:tab/>
            </w:r>
            <w:r w:rsidR="000A66C0" w:rsidRPr="003C6F48">
              <w:rPr>
                <w:rStyle w:val="-"/>
                <w:rFonts w:eastAsia="SimSun"/>
                <w:bCs/>
                <w:noProof/>
                <w:lang w:val="el-GR"/>
              </w:rPr>
              <w:t>Όργανα &amp; Επιτροπές Παρακολούθησης, Διακυβέρνησης και Ελέγχου του Έργου</w:t>
            </w:r>
            <w:r w:rsidR="000A66C0">
              <w:rPr>
                <w:noProof/>
                <w:webHidden/>
              </w:rPr>
              <w:tab/>
            </w:r>
            <w:r w:rsidR="000A66C0">
              <w:rPr>
                <w:noProof/>
                <w:webHidden/>
              </w:rPr>
              <w:fldChar w:fldCharType="begin"/>
            </w:r>
            <w:r w:rsidR="000A66C0">
              <w:rPr>
                <w:noProof/>
                <w:webHidden/>
              </w:rPr>
              <w:instrText xml:space="preserve"> PAGEREF _Toc131500007 \h </w:instrText>
            </w:r>
            <w:r w:rsidR="000A66C0">
              <w:rPr>
                <w:noProof/>
                <w:webHidden/>
              </w:rPr>
            </w:r>
            <w:r w:rsidR="000A66C0">
              <w:rPr>
                <w:noProof/>
                <w:webHidden/>
              </w:rPr>
              <w:fldChar w:fldCharType="separate"/>
            </w:r>
            <w:r>
              <w:rPr>
                <w:noProof/>
                <w:webHidden/>
              </w:rPr>
              <w:t>75</w:t>
            </w:r>
            <w:r w:rsidR="000A66C0">
              <w:rPr>
                <w:noProof/>
                <w:webHidden/>
              </w:rPr>
              <w:fldChar w:fldCharType="end"/>
            </w:r>
          </w:hyperlink>
        </w:p>
        <w:p w14:paraId="408BAB2B" w14:textId="5F759AE6"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08" w:history="1">
            <w:r w:rsidR="000A66C0" w:rsidRPr="003C6F48">
              <w:rPr>
                <w:rStyle w:val="-"/>
                <w:noProof/>
                <w:lang w:val="el-GR"/>
              </w:rPr>
              <w:t>2.</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Περιγραφή Φυσικού Αντικειμένου της Σύμβασης</w:t>
            </w:r>
            <w:r w:rsidR="000A66C0">
              <w:rPr>
                <w:noProof/>
                <w:webHidden/>
              </w:rPr>
              <w:tab/>
            </w:r>
            <w:r w:rsidR="000A66C0">
              <w:rPr>
                <w:noProof/>
                <w:webHidden/>
              </w:rPr>
              <w:fldChar w:fldCharType="begin"/>
            </w:r>
            <w:r w:rsidR="000A66C0">
              <w:rPr>
                <w:noProof/>
                <w:webHidden/>
              </w:rPr>
              <w:instrText xml:space="preserve"> PAGEREF _Toc131500008 \h </w:instrText>
            </w:r>
            <w:r w:rsidR="000A66C0">
              <w:rPr>
                <w:noProof/>
                <w:webHidden/>
              </w:rPr>
            </w:r>
            <w:r w:rsidR="000A66C0">
              <w:rPr>
                <w:noProof/>
                <w:webHidden/>
              </w:rPr>
              <w:fldChar w:fldCharType="separate"/>
            </w:r>
            <w:r>
              <w:rPr>
                <w:noProof/>
                <w:webHidden/>
              </w:rPr>
              <w:t>76</w:t>
            </w:r>
            <w:r w:rsidR="000A66C0">
              <w:rPr>
                <w:noProof/>
                <w:webHidden/>
              </w:rPr>
              <w:fldChar w:fldCharType="end"/>
            </w:r>
          </w:hyperlink>
        </w:p>
        <w:p w14:paraId="493278A0" w14:textId="2DFB441F"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09" w:history="1">
            <w:r w:rsidR="000A66C0" w:rsidRPr="003C6F48">
              <w:rPr>
                <w:rStyle w:val="-"/>
                <w:noProof/>
                <w:lang w:val="el-GR"/>
              </w:rPr>
              <w:t>2.1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ΠΕΡΙΒΑΛΛΟΝ ΤΟΥ ΕΡΓΟΥ</w:t>
            </w:r>
            <w:r w:rsidR="000A66C0">
              <w:rPr>
                <w:noProof/>
                <w:webHidden/>
              </w:rPr>
              <w:tab/>
            </w:r>
            <w:r w:rsidR="000A66C0">
              <w:rPr>
                <w:noProof/>
                <w:webHidden/>
              </w:rPr>
              <w:fldChar w:fldCharType="begin"/>
            </w:r>
            <w:r w:rsidR="000A66C0">
              <w:rPr>
                <w:noProof/>
                <w:webHidden/>
              </w:rPr>
              <w:instrText xml:space="preserve"> PAGEREF _Toc131500009 \h </w:instrText>
            </w:r>
            <w:r w:rsidR="000A66C0">
              <w:rPr>
                <w:noProof/>
                <w:webHidden/>
              </w:rPr>
            </w:r>
            <w:r w:rsidR="000A66C0">
              <w:rPr>
                <w:noProof/>
                <w:webHidden/>
              </w:rPr>
              <w:fldChar w:fldCharType="separate"/>
            </w:r>
            <w:r>
              <w:rPr>
                <w:noProof/>
                <w:webHidden/>
              </w:rPr>
              <w:t>76</w:t>
            </w:r>
            <w:r w:rsidR="000A66C0">
              <w:rPr>
                <w:noProof/>
                <w:webHidden/>
              </w:rPr>
              <w:fldChar w:fldCharType="end"/>
            </w:r>
          </w:hyperlink>
        </w:p>
        <w:p w14:paraId="304A611A" w14:textId="6099FFED"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0" w:history="1">
            <w:r w:rsidR="000A66C0" w:rsidRPr="003C6F48">
              <w:rPr>
                <w:rStyle w:val="-"/>
                <w:noProof/>
                <w:lang w:val="el-GR"/>
              </w:rPr>
              <w:t>2.2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Αντικείμενο της Σύμβασης</w:t>
            </w:r>
            <w:r w:rsidR="000A66C0">
              <w:rPr>
                <w:noProof/>
                <w:webHidden/>
              </w:rPr>
              <w:tab/>
            </w:r>
            <w:r w:rsidR="000A66C0">
              <w:rPr>
                <w:noProof/>
                <w:webHidden/>
              </w:rPr>
              <w:fldChar w:fldCharType="begin"/>
            </w:r>
            <w:r w:rsidR="000A66C0">
              <w:rPr>
                <w:noProof/>
                <w:webHidden/>
              </w:rPr>
              <w:instrText xml:space="preserve"> PAGEREF _Toc131500010 \h </w:instrText>
            </w:r>
            <w:r w:rsidR="000A66C0">
              <w:rPr>
                <w:noProof/>
                <w:webHidden/>
              </w:rPr>
            </w:r>
            <w:r w:rsidR="000A66C0">
              <w:rPr>
                <w:noProof/>
                <w:webHidden/>
              </w:rPr>
              <w:fldChar w:fldCharType="separate"/>
            </w:r>
            <w:r>
              <w:rPr>
                <w:noProof/>
                <w:webHidden/>
              </w:rPr>
              <w:t>82</w:t>
            </w:r>
            <w:r w:rsidR="000A66C0">
              <w:rPr>
                <w:noProof/>
                <w:webHidden/>
              </w:rPr>
              <w:fldChar w:fldCharType="end"/>
            </w:r>
          </w:hyperlink>
        </w:p>
        <w:p w14:paraId="307BE728" w14:textId="77912844"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11" w:history="1">
            <w:r w:rsidR="000A66C0" w:rsidRPr="003C6F48">
              <w:rPr>
                <w:rStyle w:val="-"/>
                <w:noProof/>
                <w:lang w:val="el-GR"/>
              </w:rPr>
              <w:t>3.</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Μεθοδολογία Υλοποίησης</w:t>
            </w:r>
            <w:r w:rsidR="000A66C0">
              <w:rPr>
                <w:noProof/>
                <w:webHidden/>
              </w:rPr>
              <w:tab/>
            </w:r>
            <w:r w:rsidR="000A66C0">
              <w:rPr>
                <w:noProof/>
                <w:webHidden/>
              </w:rPr>
              <w:fldChar w:fldCharType="begin"/>
            </w:r>
            <w:r w:rsidR="000A66C0">
              <w:rPr>
                <w:noProof/>
                <w:webHidden/>
              </w:rPr>
              <w:instrText xml:space="preserve"> PAGEREF _Toc131500011 \h </w:instrText>
            </w:r>
            <w:r w:rsidR="000A66C0">
              <w:rPr>
                <w:noProof/>
                <w:webHidden/>
              </w:rPr>
            </w:r>
            <w:r w:rsidR="000A66C0">
              <w:rPr>
                <w:noProof/>
                <w:webHidden/>
              </w:rPr>
              <w:fldChar w:fldCharType="separate"/>
            </w:r>
            <w:r>
              <w:rPr>
                <w:noProof/>
                <w:webHidden/>
              </w:rPr>
              <w:t>83</w:t>
            </w:r>
            <w:r w:rsidR="000A66C0">
              <w:rPr>
                <w:noProof/>
                <w:webHidden/>
              </w:rPr>
              <w:fldChar w:fldCharType="end"/>
            </w:r>
          </w:hyperlink>
        </w:p>
        <w:p w14:paraId="1C5FB2AA" w14:textId="46C3B376"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2" w:history="1">
            <w:r w:rsidR="000A66C0" w:rsidRPr="003C6F48">
              <w:rPr>
                <w:rStyle w:val="-"/>
                <w:noProof/>
                <w:lang w:val="el-GR"/>
              </w:rPr>
              <w:t>3.1</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Χρονοδιάγραμμα</w:t>
            </w:r>
            <w:r w:rsidR="000A66C0">
              <w:rPr>
                <w:noProof/>
                <w:webHidden/>
              </w:rPr>
              <w:tab/>
            </w:r>
            <w:r w:rsidR="000A66C0">
              <w:rPr>
                <w:noProof/>
                <w:webHidden/>
              </w:rPr>
              <w:fldChar w:fldCharType="begin"/>
            </w:r>
            <w:r w:rsidR="000A66C0">
              <w:rPr>
                <w:noProof/>
                <w:webHidden/>
              </w:rPr>
              <w:instrText xml:space="preserve"> PAGEREF _Toc131500012 \h </w:instrText>
            </w:r>
            <w:r w:rsidR="000A66C0">
              <w:rPr>
                <w:noProof/>
                <w:webHidden/>
              </w:rPr>
            </w:r>
            <w:r w:rsidR="000A66C0">
              <w:rPr>
                <w:noProof/>
                <w:webHidden/>
              </w:rPr>
              <w:fldChar w:fldCharType="separate"/>
            </w:r>
            <w:r>
              <w:rPr>
                <w:noProof/>
                <w:webHidden/>
              </w:rPr>
              <w:t>84</w:t>
            </w:r>
            <w:r w:rsidR="000A66C0">
              <w:rPr>
                <w:noProof/>
                <w:webHidden/>
              </w:rPr>
              <w:fldChar w:fldCharType="end"/>
            </w:r>
          </w:hyperlink>
        </w:p>
        <w:p w14:paraId="1E55E207" w14:textId="13695982"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3" w:history="1">
            <w:r w:rsidR="000A66C0" w:rsidRPr="003C6F48">
              <w:rPr>
                <w:rStyle w:val="-"/>
                <w:noProof/>
                <w:lang w:val="el-GR"/>
              </w:rPr>
              <w:t>3.2</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Χρόνος Υποβολής και Διαδικασία Οριστικοποίησης Παραδοτέων</w:t>
            </w:r>
            <w:r w:rsidR="000A66C0">
              <w:rPr>
                <w:noProof/>
                <w:webHidden/>
              </w:rPr>
              <w:tab/>
            </w:r>
            <w:r w:rsidR="000A66C0">
              <w:rPr>
                <w:noProof/>
                <w:webHidden/>
              </w:rPr>
              <w:fldChar w:fldCharType="begin"/>
            </w:r>
            <w:r w:rsidR="000A66C0">
              <w:rPr>
                <w:noProof/>
                <w:webHidden/>
              </w:rPr>
              <w:instrText xml:space="preserve"> PAGEREF _Toc131500013 \h </w:instrText>
            </w:r>
            <w:r w:rsidR="000A66C0">
              <w:rPr>
                <w:noProof/>
                <w:webHidden/>
              </w:rPr>
            </w:r>
            <w:r w:rsidR="000A66C0">
              <w:rPr>
                <w:noProof/>
                <w:webHidden/>
              </w:rPr>
              <w:fldChar w:fldCharType="separate"/>
            </w:r>
            <w:r>
              <w:rPr>
                <w:noProof/>
                <w:webHidden/>
              </w:rPr>
              <w:t>84</w:t>
            </w:r>
            <w:r w:rsidR="000A66C0">
              <w:rPr>
                <w:noProof/>
                <w:webHidden/>
              </w:rPr>
              <w:fldChar w:fldCharType="end"/>
            </w:r>
          </w:hyperlink>
        </w:p>
        <w:p w14:paraId="5FCCD7D8" w14:textId="2AF56116"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4" w:history="1">
            <w:r w:rsidR="000A66C0" w:rsidRPr="003C6F48">
              <w:rPr>
                <w:rStyle w:val="-"/>
                <w:noProof/>
                <w:lang w:val="el-GR"/>
              </w:rPr>
              <w:t>3.3</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Ομάδα Έργου/Σχήμα Διοίκησης Έργου</w:t>
            </w:r>
            <w:r w:rsidR="000A66C0">
              <w:rPr>
                <w:noProof/>
                <w:webHidden/>
              </w:rPr>
              <w:tab/>
            </w:r>
            <w:r w:rsidR="000A66C0">
              <w:rPr>
                <w:noProof/>
                <w:webHidden/>
              </w:rPr>
              <w:fldChar w:fldCharType="begin"/>
            </w:r>
            <w:r w:rsidR="000A66C0">
              <w:rPr>
                <w:noProof/>
                <w:webHidden/>
              </w:rPr>
              <w:instrText xml:space="preserve"> PAGEREF _Toc131500014 \h </w:instrText>
            </w:r>
            <w:r w:rsidR="000A66C0">
              <w:rPr>
                <w:noProof/>
                <w:webHidden/>
              </w:rPr>
            </w:r>
            <w:r w:rsidR="000A66C0">
              <w:rPr>
                <w:noProof/>
                <w:webHidden/>
              </w:rPr>
              <w:fldChar w:fldCharType="separate"/>
            </w:r>
            <w:r>
              <w:rPr>
                <w:noProof/>
                <w:webHidden/>
              </w:rPr>
              <w:t>84</w:t>
            </w:r>
            <w:r w:rsidR="000A66C0">
              <w:rPr>
                <w:noProof/>
                <w:webHidden/>
              </w:rPr>
              <w:fldChar w:fldCharType="end"/>
            </w:r>
          </w:hyperlink>
        </w:p>
        <w:p w14:paraId="5081673D" w14:textId="157B51D3"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5" w:history="1">
            <w:r w:rsidR="000A66C0" w:rsidRPr="003C6F48">
              <w:rPr>
                <w:rStyle w:val="-"/>
                <w:noProof/>
                <w:lang w:val="el-GR"/>
              </w:rPr>
              <w:t>3.4</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Μεθοδολογία διασφάλισης ποιότητας</w:t>
            </w:r>
            <w:r w:rsidR="000A66C0">
              <w:rPr>
                <w:noProof/>
                <w:webHidden/>
              </w:rPr>
              <w:tab/>
            </w:r>
            <w:r w:rsidR="000A66C0">
              <w:rPr>
                <w:noProof/>
                <w:webHidden/>
              </w:rPr>
              <w:fldChar w:fldCharType="begin"/>
            </w:r>
            <w:r w:rsidR="000A66C0">
              <w:rPr>
                <w:noProof/>
                <w:webHidden/>
              </w:rPr>
              <w:instrText xml:space="preserve"> PAGEREF _Toc131500015 \h </w:instrText>
            </w:r>
            <w:r w:rsidR="000A66C0">
              <w:rPr>
                <w:noProof/>
                <w:webHidden/>
              </w:rPr>
            </w:r>
            <w:r w:rsidR="000A66C0">
              <w:rPr>
                <w:noProof/>
                <w:webHidden/>
              </w:rPr>
              <w:fldChar w:fldCharType="separate"/>
            </w:r>
            <w:r>
              <w:rPr>
                <w:noProof/>
                <w:webHidden/>
              </w:rPr>
              <w:t>85</w:t>
            </w:r>
            <w:r w:rsidR="000A66C0">
              <w:rPr>
                <w:noProof/>
                <w:webHidden/>
              </w:rPr>
              <w:fldChar w:fldCharType="end"/>
            </w:r>
          </w:hyperlink>
        </w:p>
        <w:p w14:paraId="0F626CF9" w14:textId="6741B7C9" w:rsidR="000A66C0" w:rsidRDefault="00143E55">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1500016" w:history="1">
            <w:r w:rsidR="000A66C0" w:rsidRPr="003C6F48">
              <w:rPr>
                <w:rStyle w:val="-"/>
                <w:noProof/>
                <w:lang w:val="el-GR"/>
              </w:rPr>
              <w:t>3.5</w:t>
            </w:r>
            <w:r w:rsidR="000A66C0">
              <w:rPr>
                <w:rFonts w:asciiTheme="minorHAnsi" w:eastAsiaTheme="minorEastAsia" w:hAnsiTheme="minorHAnsi" w:cstheme="minorBidi"/>
                <w:noProof/>
                <w:sz w:val="22"/>
                <w:szCs w:val="22"/>
                <w:lang w:val="en-US" w:eastAsia="en-US" w:bidi="he-IL"/>
              </w:rPr>
              <w:tab/>
            </w:r>
            <w:r w:rsidR="000A66C0" w:rsidRPr="003C6F48">
              <w:rPr>
                <w:rStyle w:val="-"/>
                <w:noProof/>
                <w:lang w:val="el-GR"/>
              </w:rPr>
              <w:t>Τόπος υλοποίησης/ παροχής των υπηρεσιών</w:t>
            </w:r>
            <w:r w:rsidR="000A66C0">
              <w:rPr>
                <w:noProof/>
                <w:webHidden/>
              </w:rPr>
              <w:tab/>
            </w:r>
            <w:r w:rsidR="000A66C0">
              <w:rPr>
                <w:noProof/>
                <w:webHidden/>
              </w:rPr>
              <w:fldChar w:fldCharType="begin"/>
            </w:r>
            <w:r w:rsidR="000A66C0">
              <w:rPr>
                <w:noProof/>
                <w:webHidden/>
              </w:rPr>
              <w:instrText xml:space="preserve"> PAGEREF _Toc131500016 \h </w:instrText>
            </w:r>
            <w:r w:rsidR="000A66C0">
              <w:rPr>
                <w:noProof/>
                <w:webHidden/>
              </w:rPr>
            </w:r>
            <w:r w:rsidR="000A66C0">
              <w:rPr>
                <w:noProof/>
                <w:webHidden/>
              </w:rPr>
              <w:fldChar w:fldCharType="separate"/>
            </w:r>
            <w:r>
              <w:rPr>
                <w:noProof/>
                <w:webHidden/>
              </w:rPr>
              <w:t>85</w:t>
            </w:r>
            <w:r w:rsidR="000A66C0">
              <w:rPr>
                <w:noProof/>
                <w:webHidden/>
              </w:rPr>
              <w:fldChar w:fldCharType="end"/>
            </w:r>
          </w:hyperlink>
        </w:p>
        <w:p w14:paraId="4DFB4FD1" w14:textId="7DF3C68F"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17" w:history="1">
            <w:r w:rsidR="000A66C0" w:rsidRPr="003C6F48">
              <w:rPr>
                <w:rStyle w:val="-"/>
                <w:noProof/>
                <w:lang w:val="el-GR"/>
              </w:rPr>
              <w:t>ΠΑΡΑΡΤΗΜΑ ΙΙ – Πίνακες Συμμόρφωσης</w:t>
            </w:r>
            <w:r w:rsidR="000A66C0">
              <w:rPr>
                <w:noProof/>
                <w:webHidden/>
              </w:rPr>
              <w:tab/>
            </w:r>
            <w:r w:rsidR="000A66C0">
              <w:rPr>
                <w:noProof/>
                <w:webHidden/>
              </w:rPr>
              <w:fldChar w:fldCharType="begin"/>
            </w:r>
            <w:r w:rsidR="000A66C0">
              <w:rPr>
                <w:noProof/>
                <w:webHidden/>
              </w:rPr>
              <w:instrText xml:space="preserve"> PAGEREF _Toc131500017 \h </w:instrText>
            </w:r>
            <w:r w:rsidR="000A66C0">
              <w:rPr>
                <w:noProof/>
                <w:webHidden/>
              </w:rPr>
            </w:r>
            <w:r w:rsidR="000A66C0">
              <w:rPr>
                <w:noProof/>
                <w:webHidden/>
              </w:rPr>
              <w:fldChar w:fldCharType="separate"/>
            </w:r>
            <w:r>
              <w:rPr>
                <w:noProof/>
                <w:webHidden/>
              </w:rPr>
              <w:t>86</w:t>
            </w:r>
            <w:r w:rsidR="000A66C0">
              <w:rPr>
                <w:noProof/>
                <w:webHidden/>
              </w:rPr>
              <w:fldChar w:fldCharType="end"/>
            </w:r>
          </w:hyperlink>
        </w:p>
        <w:p w14:paraId="3D31EA14" w14:textId="2AED30F3"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18" w:history="1">
            <w:r w:rsidR="000A66C0" w:rsidRPr="003C6F48">
              <w:rPr>
                <w:rStyle w:val="-"/>
                <w:noProof/>
                <w:lang w:val="el-GR"/>
              </w:rPr>
              <w:t>ΠΑΡΑΡΤΗΜΑ ΙΙI – ΕΥΡΩΠΑΙΚΟ ΕΝΙΑΙΟ ΕΓΓΡΑΦΟ ΣΥΜΒΑΣΗΣ (ΕΕΕΣ)</w:t>
            </w:r>
            <w:r w:rsidR="000A66C0">
              <w:rPr>
                <w:noProof/>
                <w:webHidden/>
              </w:rPr>
              <w:tab/>
            </w:r>
            <w:r w:rsidR="000A66C0">
              <w:rPr>
                <w:noProof/>
                <w:webHidden/>
              </w:rPr>
              <w:fldChar w:fldCharType="begin"/>
            </w:r>
            <w:r w:rsidR="000A66C0">
              <w:rPr>
                <w:noProof/>
                <w:webHidden/>
              </w:rPr>
              <w:instrText xml:space="preserve"> PAGEREF _Toc131500018 \h </w:instrText>
            </w:r>
            <w:r w:rsidR="000A66C0">
              <w:rPr>
                <w:noProof/>
                <w:webHidden/>
              </w:rPr>
            </w:r>
            <w:r w:rsidR="000A66C0">
              <w:rPr>
                <w:noProof/>
                <w:webHidden/>
              </w:rPr>
              <w:fldChar w:fldCharType="separate"/>
            </w:r>
            <w:r>
              <w:rPr>
                <w:noProof/>
                <w:webHidden/>
              </w:rPr>
              <w:t>87</w:t>
            </w:r>
            <w:r w:rsidR="000A66C0">
              <w:rPr>
                <w:noProof/>
                <w:webHidden/>
              </w:rPr>
              <w:fldChar w:fldCharType="end"/>
            </w:r>
          </w:hyperlink>
        </w:p>
        <w:p w14:paraId="3EEDE359" w14:textId="67E88C0D" w:rsidR="000A66C0" w:rsidRDefault="00143E55">
          <w:pPr>
            <w:pStyle w:val="40"/>
            <w:tabs>
              <w:tab w:val="right" w:leader="dot" w:pos="9628"/>
            </w:tabs>
            <w:rPr>
              <w:rFonts w:asciiTheme="minorHAnsi" w:eastAsiaTheme="minorEastAsia" w:hAnsiTheme="minorHAnsi" w:cstheme="minorBidi"/>
              <w:noProof/>
              <w:sz w:val="22"/>
              <w:szCs w:val="22"/>
              <w:lang w:val="en-US" w:eastAsia="en-US" w:bidi="he-IL"/>
            </w:rPr>
          </w:pPr>
          <w:hyperlink w:anchor="_Toc131500019" w:history="1">
            <w:r w:rsidR="000A66C0" w:rsidRPr="003C6F48">
              <w:rPr>
                <w:rStyle w:val="-"/>
                <w:noProof/>
                <w:lang w:val="el-GR"/>
              </w:rPr>
              <w:t>ΕΥΡΩΠΑΙΚΟ ΕΝΙΑΙΟ ΕΓΓΡΑΦΟ ΣΥΜΒΑΣΗΣ (ΕΕΕΣ)</w:t>
            </w:r>
            <w:r w:rsidR="000A66C0">
              <w:rPr>
                <w:noProof/>
                <w:webHidden/>
              </w:rPr>
              <w:tab/>
            </w:r>
            <w:r w:rsidR="000A66C0">
              <w:rPr>
                <w:noProof/>
                <w:webHidden/>
              </w:rPr>
              <w:fldChar w:fldCharType="begin"/>
            </w:r>
            <w:r w:rsidR="000A66C0">
              <w:rPr>
                <w:noProof/>
                <w:webHidden/>
              </w:rPr>
              <w:instrText xml:space="preserve"> PAGEREF _Toc131500019 \h </w:instrText>
            </w:r>
            <w:r w:rsidR="000A66C0">
              <w:rPr>
                <w:noProof/>
                <w:webHidden/>
              </w:rPr>
            </w:r>
            <w:r w:rsidR="000A66C0">
              <w:rPr>
                <w:noProof/>
                <w:webHidden/>
              </w:rPr>
              <w:fldChar w:fldCharType="separate"/>
            </w:r>
            <w:r>
              <w:rPr>
                <w:noProof/>
                <w:webHidden/>
              </w:rPr>
              <w:t>87</w:t>
            </w:r>
            <w:r w:rsidR="000A66C0">
              <w:rPr>
                <w:noProof/>
                <w:webHidden/>
              </w:rPr>
              <w:fldChar w:fldCharType="end"/>
            </w:r>
          </w:hyperlink>
        </w:p>
        <w:p w14:paraId="47379E41" w14:textId="5B26C933"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0" w:history="1">
            <w:r w:rsidR="000A66C0" w:rsidRPr="003C6F48">
              <w:rPr>
                <w:rStyle w:val="-"/>
                <w:noProof/>
                <w:lang w:val="el-GR"/>
              </w:rPr>
              <w:t>ΠΑΡΑΡΤΗΜΑ Ι</w:t>
            </w:r>
            <w:r w:rsidR="000A66C0" w:rsidRPr="003C6F48">
              <w:rPr>
                <w:rStyle w:val="-"/>
                <w:noProof/>
              </w:rPr>
              <w:t>V</w:t>
            </w:r>
            <w:r w:rsidR="000A66C0" w:rsidRPr="003C6F48">
              <w:rPr>
                <w:rStyle w:val="-"/>
                <w:noProof/>
                <w:lang w:val="el-GR"/>
              </w:rPr>
              <w:t xml:space="preserve"> – Υπόδειγμα Βιογραφικού Σημειώματος</w:t>
            </w:r>
            <w:r w:rsidR="000A66C0">
              <w:rPr>
                <w:noProof/>
                <w:webHidden/>
              </w:rPr>
              <w:tab/>
            </w:r>
            <w:r w:rsidR="000A66C0">
              <w:rPr>
                <w:noProof/>
                <w:webHidden/>
              </w:rPr>
              <w:fldChar w:fldCharType="begin"/>
            </w:r>
            <w:r w:rsidR="000A66C0">
              <w:rPr>
                <w:noProof/>
                <w:webHidden/>
              </w:rPr>
              <w:instrText xml:space="preserve"> PAGEREF _Toc131500020 \h </w:instrText>
            </w:r>
            <w:r w:rsidR="000A66C0">
              <w:rPr>
                <w:noProof/>
                <w:webHidden/>
              </w:rPr>
            </w:r>
            <w:r w:rsidR="000A66C0">
              <w:rPr>
                <w:noProof/>
                <w:webHidden/>
              </w:rPr>
              <w:fldChar w:fldCharType="separate"/>
            </w:r>
            <w:r>
              <w:rPr>
                <w:noProof/>
                <w:webHidden/>
              </w:rPr>
              <w:t>88</w:t>
            </w:r>
            <w:r w:rsidR="000A66C0">
              <w:rPr>
                <w:noProof/>
                <w:webHidden/>
              </w:rPr>
              <w:fldChar w:fldCharType="end"/>
            </w:r>
          </w:hyperlink>
        </w:p>
        <w:p w14:paraId="3BBF040C" w14:textId="272D9DEB"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1" w:history="1">
            <w:r w:rsidR="000A66C0" w:rsidRPr="003C6F48">
              <w:rPr>
                <w:rStyle w:val="-"/>
                <w:noProof/>
              </w:rPr>
              <w:t>ΠΑΡΑΡΤΗΜΑ V – Υπόδειγμα Τεχνικής Προσφοράς</w:t>
            </w:r>
            <w:r w:rsidR="000A66C0">
              <w:rPr>
                <w:noProof/>
                <w:webHidden/>
              </w:rPr>
              <w:tab/>
            </w:r>
            <w:r w:rsidR="000A66C0">
              <w:rPr>
                <w:noProof/>
                <w:webHidden/>
              </w:rPr>
              <w:fldChar w:fldCharType="begin"/>
            </w:r>
            <w:r w:rsidR="000A66C0">
              <w:rPr>
                <w:noProof/>
                <w:webHidden/>
              </w:rPr>
              <w:instrText xml:space="preserve"> PAGEREF _Toc131500021 \h </w:instrText>
            </w:r>
            <w:r w:rsidR="000A66C0">
              <w:rPr>
                <w:noProof/>
                <w:webHidden/>
              </w:rPr>
            </w:r>
            <w:r w:rsidR="000A66C0">
              <w:rPr>
                <w:noProof/>
                <w:webHidden/>
              </w:rPr>
              <w:fldChar w:fldCharType="separate"/>
            </w:r>
            <w:r>
              <w:rPr>
                <w:noProof/>
                <w:webHidden/>
              </w:rPr>
              <w:t>90</w:t>
            </w:r>
            <w:r w:rsidR="000A66C0">
              <w:rPr>
                <w:noProof/>
                <w:webHidden/>
              </w:rPr>
              <w:fldChar w:fldCharType="end"/>
            </w:r>
          </w:hyperlink>
        </w:p>
        <w:p w14:paraId="2A0B116F" w14:textId="2C694DBA"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2" w:history="1">
            <w:r w:rsidR="000A66C0" w:rsidRPr="003C6F48">
              <w:rPr>
                <w:rStyle w:val="-"/>
                <w:noProof/>
                <w:lang w:val="el-GR"/>
              </w:rPr>
              <w:t xml:space="preserve">ΠΑΡΑΡΤΗΜΑ </w:t>
            </w:r>
            <w:r w:rsidR="000A66C0" w:rsidRPr="003C6F48">
              <w:rPr>
                <w:rStyle w:val="-"/>
                <w:noProof/>
              </w:rPr>
              <w:t>VI</w:t>
            </w:r>
            <w:r w:rsidR="000A66C0" w:rsidRPr="003C6F48">
              <w:rPr>
                <w:rStyle w:val="-"/>
                <w:noProof/>
                <w:lang w:val="el-GR"/>
              </w:rPr>
              <w:t xml:space="preserve"> – Υπόδειγμα Οικονομικής Προσφοράς</w:t>
            </w:r>
            <w:r w:rsidR="000A66C0">
              <w:rPr>
                <w:noProof/>
                <w:webHidden/>
              </w:rPr>
              <w:tab/>
            </w:r>
            <w:r w:rsidR="000A66C0">
              <w:rPr>
                <w:noProof/>
                <w:webHidden/>
              </w:rPr>
              <w:fldChar w:fldCharType="begin"/>
            </w:r>
            <w:r w:rsidR="000A66C0">
              <w:rPr>
                <w:noProof/>
                <w:webHidden/>
              </w:rPr>
              <w:instrText xml:space="preserve"> PAGEREF _Toc131500022 \h </w:instrText>
            </w:r>
            <w:r w:rsidR="000A66C0">
              <w:rPr>
                <w:noProof/>
                <w:webHidden/>
              </w:rPr>
            </w:r>
            <w:r w:rsidR="000A66C0">
              <w:rPr>
                <w:noProof/>
                <w:webHidden/>
              </w:rPr>
              <w:fldChar w:fldCharType="separate"/>
            </w:r>
            <w:r>
              <w:rPr>
                <w:noProof/>
                <w:webHidden/>
              </w:rPr>
              <w:t>91</w:t>
            </w:r>
            <w:r w:rsidR="000A66C0">
              <w:rPr>
                <w:noProof/>
                <w:webHidden/>
              </w:rPr>
              <w:fldChar w:fldCharType="end"/>
            </w:r>
          </w:hyperlink>
        </w:p>
        <w:p w14:paraId="05A89756" w14:textId="1337BF94"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23" w:history="1">
            <w:r w:rsidR="000A66C0" w:rsidRPr="003C6F48">
              <w:rPr>
                <w:rStyle w:val="-"/>
                <w:noProof/>
                <w:lang w:val="el-GR"/>
              </w:rPr>
              <w:t>1.</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Συγκεντρωτικός Πίνακας Οικονομικής Προσφοράς Έργου</w:t>
            </w:r>
            <w:r w:rsidR="000A66C0">
              <w:rPr>
                <w:noProof/>
                <w:webHidden/>
              </w:rPr>
              <w:tab/>
            </w:r>
            <w:r w:rsidR="000A66C0">
              <w:rPr>
                <w:noProof/>
                <w:webHidden/>
              </w:rPr>
              <w:fldChar w:fldCharType="begin"/>
            </w:r>
            <w:r w:rsidR="000A66C0">
              <w:rPr>
                <w:noProof/>
                <w:webHidden/>
              </w:rPr>
              <w:instrText xml:space="preserve"> PAGEREF _Toc131500023 \h </w:instrText>
            </w:r>
            <w:r w:rsidR="000A66C0">
              <w:rPr>
                <w:noProof/>
                <w:webHidden/>
              </w:rPr>
            </w:r>
            <w:r w:rsidR="000A66C0">
              <w:rPr>
                <w:noProof/>
                <w:webHidden/>
              </w:rPr>
              <w:fldChar w:fldCharType="separate"/>
            </w:r>
            <w:r>
              <w:rPr>
                <w:noProof/>
                <w:webHidden/>
              </w:rPr>
              <w:t>91</w:t>
            </w:r>
            <w:r w:rsidR="000A66C0">
              <w:rPr>
                <w:noProof/>
                <w:webHidden/>
              </w:rPr>
              <w:fldChar w:fldCharType="end"/>
            </w:r>
          </w:hyperlink>
        </w:p>
        <w:p w14:paraId="2FC260B6" w14:textId="666DF37C"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4" w:history="1">
            <w:r w:rsidR="000A66C0" w:rsidRPr="003C6F48">
              <w:rPr>
                <w:rStyle w:val="-"/>
                <w:noProof/>
                <w:lang w:val="el-GR"/>
              </w:rPr>
              <w:t xml:space="preserve">ΠΑΡΑΡΤΗΜΑ </w:t>
            </w:r>
            <w:r w:rsidR="000A66C0" w:rsidRPr="003C6F48">
              <w:rPr>
                <w:rStyle w:val="-"/>
                <w:noProof/>
              </w:rPr>
              <w:t>VI</w:t>
            </w:r>
            <w:r w:rsidR="000A66C0" w:rsidRPr="003C6F48">
              <w:rPr>
                <w:rStyle w:val="-"/>
                <w:noProof/>
                <w:lang w:val="el-GR"/>
              </w:rPr>
              <w:t>Ι – Άλλες Δηλώσεις</w:t>
            </w:r>
            <w:r w:rsidR="000A66C0">
              <w:rPr>
                <w:noProof/>
                <w:webHidden/>
              </w:rPr>
              <w:tab/>
            </w:r>
            <w:r w:rsidR="000A66C0">
              <w:rPr>
                <w:noProof/>
                <w:webHidden/>
              </w:rPr>
              <w:fldChar w:fldCharType="begin"/>
            </w:r>
            <w:r w:rsidR="000A66C0">
              <w:rPr>
                <w:noProof/>
                <w:webHidden/>
              </w:rPr>
              <w:instrText xml:space="preserve"> PAGEREF _Toc131500024 \h </w:instrText>
            </w:r>
            <w:r w:rsidR="000A66C0">
              <w:rPr>
                <w:noProof/>
                <w:webHidden/>
              </w:rPr>
            </w:r>
            <w:r w:rsidR="000A66C0">
              <w:rPr>
                <w:noProof/>
                <w:webHidden/>
              </w:rPr>
              <w:fldChar w:fldCharType="separate"/>
            </w:r>
            <w:r>
              <w:rPr>
                <w:noProof/>
                <w:webHidden/>
              </w:rPr>
              <w:t>92</w:t>
            </w:r>
            <w:r w:rsidR="000A66C0">
              <w:rPr>
                <w:noProof/>
                <w:webHidden/>
              </w:rPr>
              <w:fldChar w:fldCharType="end"/>
            </w:r>
          </w:hyperlink>
        </w:p>
        <w:p w14:paraId="4F04EEDF" w14:textId="06778DD4"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5" w:history="1">
            <w:r w:rsidR="000A66C0" w:rsidRPr="003C6F48">
              <w:rPr>
                <w:rStyle w:val="-"/>
                <w:noProof/>
                <w:lang w:val="el-GR"/>
              </w:rPr>
              <w:t xml:space="preserve">ΠΑΡΑΡΤΗΜΑ </w:t>
            </w:r>
            <w:r w:rsidR="000A66C0" w:rsidRPr="003C6F48">
              <w:rPr>
                <w:rStyle w:val="-"/>
                <w:noProof/>
              </w:rPr>
              <w:t>VIII</w:t>
            </w:r>
            <w:r w:rsidR="000A66C0" w:rsidRPr="003C6F48">
              <w:rPr>
                <w:rStyle w:val="-"/>
                <w:noProof/>
                <w:lang w:val="el-GR"/>
              </w:rPr>
              <w:t xml:space="preserve"> – Υποδείγματα Εγγυητικών Επιστολών</w:t>
            </w:r>
            <w:r w:rsidR="000A66C0">
              <w:rPr>
                <w:noProof/>
                <w:webHidden/>
              </w:rPr>
              <w:tab/>
            </w:r>
            <w:r w:rsidR="000A66C0">
              <w:rPr>
                <w:noProof/>
                <w:webHidden/>
              </w:rPr>
              <w:fldChar w:fldCharType="begin"/>
            </w:r>
            <w:r w:rsidR="000A66C0">
              <w:rPr>
                <w:noProof/>
                <w:webHidden/>
              </w:rPr>
              <w:instrText xml:space="preserve"> PAGEREF _Toc131500025 \h </w:instrText>
            </w:r>
            <w:r w:rsidR="000A66C0">
              <w:rPr>
                <w:noProof/>
                <w:webHidden/>
              </w:rPr>
            </w:r>
            <w:r w:rsidR="000A66C0">
              <w:rPr>
                <w:noProof/>
                <w:webHidden/>
              </w:rPr>
              <w:fldChar w:fldCharType="separate"/>
            </w:r>
            <w:r>
              <w:rPr>
                <w:noProof/>
                <w:webHidden/>
              </w:rPr>
              <w:t>93</w:t>
            </w:r>
            <w:r w:rsidR="000A66C0">
              <w:rPr>
                <w:noProof/>
                <w:webHidden/>
              </w:rPr>
              <w:fldChar w:fldCharType="end"/>
            </w:r>
          </w:hyperlink>
        </w:p>
        <w:p w14:paraId="0B4CC92A" w14:textId="1F83AFA3"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26" w:history="1">
            <w:r w:rsidR="000A66C0" w:rsidRPr="003C6F48">
              <w:rPr>
                <w:rStyle w:val="-"/>
                <w:noProof/>
                <w:lang w:val="el-GR"/>
              </w:rPr>
              <w:t>I.</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Εγγυητική Επιστολή Συμμετοχής</w:t>
            </w:r>
            <w:r w:rsidR="000A66C0">
              <w:rPr>
                <w:noProof/>
                <w:webHidden/>
              </w:rPr>
              <w:tab/>
            </w:r>
            <w:r w:rsidR="000A66C0">
              <w:rPr>
                <w:noProof/>
                <w:webHidden/>
              </w:rPr>
              <w:fldChar w:fldCharType="begin"/>
            </w:r>
            <w:r w:rsidR="000A66C0">
              <w:rPr>
                <w:noProof/>
                <w:webHidden/>
              </w:rPr>
              <w:instrText xml:space="preserve"> PAGEREF _Toc131500026 \h </w:instrText>
            </w:r>
            <w:r w:rsidR="000A66C0">
              <w:rPr>
                <w:noProof/>
                <w:webHidden/>
              </w:rPr>
            </w:r>
            <w:r w:rsidR="000A66C0">
              <w:rPr>
                <w:noProof/>
                <w:webHidden/>
              </w:rPr>
              <w:fldChar w:fldCharType="separate"/>
            </w:r>
            <w:r>
              <w:rPr>
                <w:noProof/>
                <w:webHidden/>
              </w:rPr>
              <w:t>93</w:t>
            </w:r>
            <w:r w:rsidR="000A66C0">
              <w:rPr>
                <w:noProof/>
                <w:webHidden/>
              </w:rPr>
              <w:fldChar w:fldCharType="end"/>
            </w:r>
          </w:hyperlink>
        </w:p>
        <w:p w14:paraId="1BCE162B" w14:textId="021DDD6D" w:rsidR="000A66C0" w:rsidRDefault="00143E55">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1500027" w:history="1">
            <w:r w:rsidR="000A66C0" w:rsidRPr="003C6F48">
              <w:rPr>
                <w:rStyle w:val="-"/>
                <w:noProof/>
                <w:lang w:val="el-GR"/>
              </w:rPr>
              <w:t>II.</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rPr>
              <w:t>Εγγυητική Επιστολή Καλής Εκτέλεσης</w:t>
            </w:r>
            <w:r w:rsidR="000A66C0">
              <w:rPr>
                <w:noProof/>
                <w:webHidden/>
              </w:rPr>
              <w:tab/>
            </w:r>
            <w:r w:rsidR="000A66C0">
              <w:rPr>
                <w:noProof/>
                <w:webHidden/>
              </w:rPr>
              <w:fldChar w:fldCharType="begin"/>
            </w:r>
            <w:r w:rsidR="000A66C0">
              <w:rPr>
                <w:noProof/>
                <w:webHidden/>
              </w:rPr>
              <w:instrText xml:space="preserve"> PAGEREF _Toc131500027 \h </w:instrText>
            </w:r>
            <w:r w:rsidR="000A66C0">
              <w:rPr>
                <w:noProof/>
                <w:webHidden/>
              </w:rPr>
            </w:r>
            <w:r w:rsidR="000A66C0">
              <w:rPr>
                <w:noProof/>
                <w:webHidden/>
              </w:rPr>
              <w:fldChar w:fldCharType="separate"/>
            </w:r>
            <w:r>
              <w:rPr>
                <w:noProof/>
                <w:webHidden/>
              </w:rPr>
              <w:t>94</w:t>
            </w:r>
            <w:r w:rsidR="000A66C0">
              <w:rPr>
                <w:noProof/>
                <w:webHidden/>
              </w:rPr>
              <w:fldChar w:fldCharType="end"/>
            </w:r>
          </w:hyperlink>
        </w:p>
        <w:p w14:paraId="4C353527" w14:textId="5AD2C87E" w:rsidR="000A66C0" w:rsidRDefault="00143E55">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31500028" w:history="1">
            <w:r w:rsidR="000A66C0" w:rsidRPr="003C6F48">
              <w:rPr>
                <w:rStyle w:val="-"/>
                <w:noProof/>
                <w:lang w:val="el-GR" w:eastAsia="el-GR"/>
              </w:rPr>
              <w:t>III.</w:t>
            </w:r>
            <w:r w:rsidR="000A66C0">
              <w:rPr>
                <w:rFonts w:asciiTheme="minorHAnsi" w:eastAsiaTheme="minorEastAsia" w:hAnsiTheme="minorHAnsi" w:cstheme="minorBidi"/>
                <w:i w:val="0"/>
                <w:iCs w:val="0"/>
                <w:noProof/>
                <w:sz w:val="22"/>
                <w:szCs w:val="22"/>
                <w:lang w:val="en-US" w:eastAsia="en-US" w:bidi="he-IL"/>
              </w:rPr>
              <w:tab/>
            </w:r>
            <w:r w:rsidR="000A66C0" w:rsidRPr="003C6F48">
              <w:rPr>
                <w:rStyle w:val="-"/>
                <w:noProof/>
                <w:lang w:val="el-GR" w:eastAsia="el-GR"/>
              </w:rPr>
              <w:t>Εγγυητική Επιστολή Προκαταβολής</w:t>
            </w:r>
            <w:r w:rsidR="000A66C0">
              <w:rPr>
                <w:noProof/>
                <w:webHidden/>
              </w:rPr>
              <w:tab/>
            </w:r>
            <w:r w:rsidR="000A66C0">
              <w:rPr>
                <w:noProof/>
                <w:webHidden/>
              </w:rPr>
              <w:fldChar w:fldCharType="begin"/>
            </w:r>
            <w:r w:rsidR="000A66C0">
              <w:rPr>
                <w:noProof/>
                <w:webHidden/>
              </w:rPr>
              <w:instrText xml:space="preserve"> PAGEREF _Toc131500028 \h </w:instrText>
            </w:r>
            <w:r w:rsidR="000A66C0">
              <w:rPr>
                <w:noProof/>
                <w:webHidden/>
              </w:rPr>
            </w:r>
            <w:r w:rsidR="000A66C0">
              <w:rPr>
                <w:noProof/>
                <w:webHidden/>
              </w:rPr>
              <w:fldChar w:fldCharType="separate"/>
            </w:r>
            <w:r>
              <w:rPr>
                <w:noProof/>
                <w:webHidden/>
              </w:rPr>
              <w:t>95</w:t>
            </w:r>
            <w:r w:rsidR="000A66C0">
              <w:rPr>
                <w:noProof/>
                <w:webHidden/>
              </w:rPr>
              <w:fldChar w:fldCharType="end"/>
            </w:r>
          </w:hyperlink>
        </w:p>
        <w:p w14:paraId="30450896" w14:textId="5154E70B" w:rsidR="000A66C0" w:rsidRDefault="00143E55">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1500029" w:history="1">
            <w:r w:rsidR="000A66C0" w:rsidRPr="003C6F48">
              <w:rPr>
                <w:rStyle w:val="-"/>
                <w:noProof/>
                <w:lang w:val="el-GR"/>
              </w:rPr>
              <w:t xml:space="preserve">ΠΑΡΑΡΤΗΜΑ </w:t>
            </w:r>
            <w:r w:rsidR="000A66C0" w:rsidRPr="003C6F48">
              <w:rPr>
                <w:rStyle w:val="-"/>
                <w:noProof/>
              </w:rPr>
              <w:t>X</w:t>
            </w:r>
            <w:r w:rsidR="000A66C0" w:rsidRPr="003C6F48">
              <w:rPr>
                <w:rStyle w:val="-"/>
                <w:noProof/>
                <w:lang w:val="el-GR"/>
              </w:rPr>
              <w:t xml:space="preserve"> – Ρήτρα Ακεραιότητας</w:t>
            </w:r>
            <w:r w:rsidR="000A66C0">
              <w:rPr>
                <w:noProof/>
                <w:webHidden/>
              </w:rPr>
              <w:tab/>
            </w:r>
            <w:r w:rsidR="000A66C0">
              <w:rPr>
                <w:noProof/>
                <w:webHidden/>
              </w:rPr>
              <w:fldChar w:fldCharType="begin"/>
            </w:r>
            <w:r w:rsidR="000A66C0">
              <w:rPr>
                <w:noProof/>
                <w:webHidden/>
              </w:rPr>
              <w:instrText xml:space="preserve"> PAGEREF _Toc131500029 \h </w:instrText>
            </w:r>
            <w:r w:rsidR="000A66C0">
              <w:rPr>
                <w:noProof/>
                <w:webHidden/>
              </w:rPr>
            </w:r>
            <w:r w:rsidR="000A66C0">
              <w:rPr>
                <w:noProof/>
                <w:webHidden/>
              </w:rPr>
              <w:fldChar w:fldCharType="separate"/>
            </w:r>
            <w:r>
              <w:rPr>
                <w:noProof/>
                <w:webHidden/>
              </w:rPr>
              <w:t>97</w:t>
            </w:r>
            <w:r w:rsidR="000A66C0">
              <w:rPr>
                <w:noProof/>
                <w:webHidden/>
              </w:rPr>
              <w:fldChar w:fldCharType="end"/>
            </w:r>
          </w:hyperlink>
        </w:p>
        <w:p w14:paraId="2CDABCF0" w14:textId="63674027" w:rsidR="00A81D32" w:rsidRDefault="0063041D">
          <w:r>
            <w:rPr>
              <w:b/>
              <w:bCs/>
              <w:caps/>
              <w:sz w:val="20"/>
              <w:szCs w:val="20"/>
            </w:rPr>
            <w:fldChar w:fldCharType="end"/>
          </w:r>
        </w:p>
      </w:sdtContent>
    </w:sdt>
    <w:p w14:paraId="5E8EFB75" w14:textId="77777777" w:rsidR="008E18C3" w:rsidRPr="00603221" w:rsidRDefault="008E18C3"/>
    <w:p w14:paraId="2E51A127" w14:textId="77777777" w:rsidR="008338F0" w:rsidRPr="003329FF" w:rsidRDefault="003355E7">
      <w:pPr>
        <w:pStyle w:val="1"/>
        <w:numPr>
          <w:ilvl w:val="0"/>
          <w:numId w:val="19"/>
        </w:numPr>
        <w:rPr>
          <w:lang w:val="el-GR"/>
        </w:rPr>
      </w:pPr>
      <w:bookmarkStart w:id="8" w:name="_Toc97194404"/>
      <w:bookmarkStart w:id="9" w:name="_Toc131499927"/>
      <w:r w:rsidRPr="003329FF">
        <w:rPr>
          <w:lang w:val="el-GR"/>
        </w:rPr>
        <w:t>ΑΝΑΘΕΤΟΥΣΑ ΑΡΧΗ ΚΑΙ ΑΝΤΙΚΕΙΜΕΝΟ ΣΥΜΒΑΣΗΣ</w:t>
      </w:r>
      <w:bookmarkEnd w:id="8"/>
      <w:bookmarkEnd w:id="9"/>
    </w:p>
    <w:p w14:paraId="0CA0335B" w14:textId="77777777" w:rsidR="008338F0" w:rsidRPr="0032146B" w:rsidRDefault="003355E7">
      <w:pPr>
        <w:pStyle w:val="2"/>
        <w:numPr>
          <w:ilvl w:val="1"/>
          <w:numId w:val="20"/>
        </w:numPr>
        <w:rPr>
          <w:lang w:val="el-GR"/>
        </w:rPr>
      </w:pPr>
      <w:bookmarkStart w:id="10" w:name="_Toc97194256"/>
      <w:bookmarkStart w:id="11" w:name="_Toc97194405"/>
      <w:bookmarkStart w:id="12" w:name="_Toc131499928"/>
      <w:r w:rsidRPr="0032146B">
        <w:rPr>
          <w:lang w:val="el-GR"/>
        </w:rPr>
        <w:t>Στοιχεία Αναθέτουσας Αρχής</w:t>
      </w:r>
      <w:bookmarkEnd w:id="10"/>
      <w:bookmarkEnd w:id="11"/>
      <w:bookmarkEnd w:id="12"/>
      <w:r w:rsidRPr="0032146B">
        <w:rPr>
          <w:lang w:val="el-GR"/>
        </w:rPr>
        <w:t xml:space="preserve"> </w:t>
      </w:r>
    </w:p>
    <w:p w14:paraId="78DEE9E5"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73C64" w14:paraId="73B8289A" w14:textId="77777777">
        <w:tc>
          <w:tcPr>
            <w:tcW w:w="5245" w:type="dxa"/>
            <w:tcBorders>
              <w:top w:val="single" w:sz="4" w:space="0" w:color="000000"/>
              <w:left w:val="single" w:sz="4" w:space="0" w:color="000000"/>
              <w:bottom w:val="single" w:sz="4" w:space="0" w:color="000000"/>
            </w:tcBorders>
            <w:shd w:val="clear" w:color="auto" w:fill="auto"/>
          </w:tcPr>
          <w:p w14:paraId="1ABFED1B"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F7E279"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2CC68B6D" w14:textId="77777777">
        <w:tc>
          <w:tcPr>
            <w:tcW w:w="5245" w:type="dxa"/>
            <w:tcBorders>
              <w:top w:val="single" w:sz="4" w:space="0" w:color="000000"/>
              <w:left w:val="single" w:sz="4" w:space="0" w:color="000000"/>
              <w:bottom w:val="single" w:sz="4" w:space="0" w:color="000000"/>
            </w:tcBorders>
            <w:shd w:val="clear" w:color="auto" w:fill="auto"/>
          </w:tcPr>
          <w:p w14:paraId="7AFA8451"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B318AD" w14:textId="77777777" w:rsidR="004D0444" w:rsidRPr="00603221" w:rsidRDefault="004D0444" w:rsidP="004D0444">
            <w:pPr>
              <w:pStyle w:val="normalwithoutspacing"/>
              <w:snapToGrid w:val="0"/>
            </w:pPr>
            <w:r w:rsidRPr="00782EAD">
              <w:t>999983307</w:t>
            </w:r>
          </w:p>
        </w:tc>
      </w:tr>
      <w:tr w:rsidR="004D0444" w:rsidRPr="004D0444" w14:paraId="130AE167" w14:textId="77777777">
        <w:tc>
          <w:tcPr>
            <w:tcW w:w="5245" w:type="dxa"/>
            <w:tcBorders>
              <w:top w:val="single" w:sz="4" w:space="0" w:color="000000"/>
              <w:left w:val="single" w:sz="4" w:space="0" w:color="000000"/>
              <w:bottom w:val="single" w:sz="4" w:space="0" w:color="000000"/>
            </w:tcBorders>
            <w:shd w:val="clear" w:color="auto" w:fill="auto"/>
          </w:tcPr>
          <w:p w14:paraId="57DFA1B3"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4B2658" w14:textId="77777777" w:rsidR="004D0444" w:rsidRPr="00603221" w:rsidRDefault="004D0444" w:rsidP="004D0444">
            <w:pPr>
              <w:pStyle w:val="normalwithoutspacing"/>
              <w:snapToGrid w:val="0"/>
            </w:pPr>
            <w:r w:rsidRPr="00782EAD">
              <w:t>1053.E00553.00005</w:t>
            </w:r>
          </w:p>
        </w:tc>
      </w:tr>
      <w:tr w:rsidR="008338F0" w:rsidRPr="00DF02B0" w14:paraId="67C24498" w14:textId="77777777">
        <w:tc>
          <w:tcPr>
            <w:tcW w:w="5245" w:type="dxa"/>
            <w:tcBorders>
              <w:top w:val="single" w:sz="4" w:space="0" w:color="000000"/>
              <w:left w:val="single" w:sz="4" w:space="0" w:color="000000"/>
              <w:bottom w:val="single" w:sz="4" w:space="0" w:color="000000"/>
            </w:tcBorders>
            <w:shd w:val="clear" w:color="auto" w:fill="auto"/>
          </w:tcPr>
          <w:p w14:paraId="2375E152"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51C367" w14:textId="77777777" w:rsidR="008338F0" w:rsidRPr="00372204" w:rsidRDefault="00372204" w:rsidP="007D3A48">
            <w:pPr>
              <w:pStyle w:val="normalwithoutspacing"/>
              <w:snapToGrid w:val="0"/>
            </w:pPr>
            <w:r>
              <w:t>Λεωφ. Συγγρού 194</w:t>
            </w:r>
          </w:p>
        </w:tc>
      </w:tr>
      <w:tr w:rsidR="008338F0" w:rsidRPr="00DF02B0" w14:paraId="74255F3A" w14:textId="77777777">
        <w:tc>
          <w:tcPr>
            <w:tcW w:w="5245" w:type="dxa"/>
            <w:tcBorders>
              <w:top w:val="single" w:sz="4" w:space="0" w:color="000000"/>
              <w:left w:val="single" w:sz="4" w:space="0" w:color="000000"/>
              <w:bottom w:val="single" w:sz="4" w:space="0" w:color="000000"/>
            </w:tcBorders>
            <w:shd w:val="clear" w:color="auto" w:fill="auto"/>
          </w:tcPr>
          <w:p w14:paraId="22CE76ED"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B537AA" w14:textId="77777777" w:rsidR="008338F0" w:rsidRPr="00603221" w:rsidRDefault="00372204">
            <w:pPr>
              <w:pStyle w:val="normalwithoutspacing"/>
              <w:snapToGrid w:val="0"/>
            </w:pPr>
            <w:r>
              <w:t>Καλλιθέα</w:t>
            </w:r>
          </w:p>
        </w:tc>
      </w:tr>
      <w:tr w:rsidR="008338F0" w:rsidRPr="00DF02B0" w14:paraId="1097D99B" w14:textId="77777777">
        <w:tc>
          <w:tcPr>
            <w:tcW w:w="5245" w:type="dxa"/>
            <w:tcBorders>
              <w:top w:val="single" w:sz="4" w:space="0" w:color="000000"/>
              <w:left w:val="single" w:sz="4" w:space="0" w:color="000000"/>
              <w:bottom w:val="single" w:sz="4" w:space="0" w:color="000000"/>
            </w:tcBorders>
            <w:shd w:val="clear" w:color="auto" w:fill="auto"/>
          </w:tcPr>
          <w:p w14:paraId="58C3388B"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45D0BBB" w14:textId="77777777" w:rsidR="008338F0" w:rsidRPr="00603221" w:rsidRDefault="00372204">
            <w:pPr>
              <w:pStyle w:val="normalwithoutspacing"/>
              <w:snapToGrid w:val="0"/>
            </w:pPr>
            <w:r>
              <w:t>176</w:t>
            </w:r>
            <w:r w:rsidRPr="00603221">
              <w:t xml:space="preserve"> </w:t>
            </w:r>
            <w:r>
              <w:t>71</w:t>
            </w:r>
          </w:p>
        </w:tc>
      </w:tr>
      <w:tr w:rsidR="008338F0" w:rsidRPr="00DF02B0" w14:paraId="50CFA77A" w14:textId="77777777">
        <w:tc>
          <w:tcPr>
            <w:tcW w:w="5245" w:type="dxa"/>
            <w:tcBorders>
              <w:top w:val="single" w:sz="4" w:space="0" w:color="000000"/>
              <w:left w:val="single" w:sz="4" w:space="0" w:color="000000"/>
              <w:bottom w:val="single" w:sz="4" w:space="0" w:color="000000"/>
            </w:tcBorders>
            <w:shd w:val="clear" w:color="auto" w:fill="auto"/>
          </w:tcPr>
          <w:p w14:paraId="2C83CC87"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4A19E1" w14:textId="77777777" w:rsidR="008338F0" w:rsidRPr="00603221" w:rsidRDefault="007D3A48">
            <w:pPr>
              <w:pStyle w:val="normalwithoutspacing"/>
              <w:snapToGrid w:val="0"/>
              <w:rPr>
                <w:lang w:val="en-US"/>
              </w:rPr>
            </w:pPr>
            <w:r w:rsidRPr="00603221">
              <w:t>ΕΛΛΑΔΑ</w:t>
            </w:r>
          </w:p>
        </w:tc>
      </w:tr>
      <w:tr w:rsidR="008338F0" w:rsidRPr="00DF02B0" w14:paraId="07EEDEED" w14:textId="77777777">
        <w:tc>
          <w:tcPr>
            <w:tcW w:w="5245" w:type="dxa"/>
            <w:tcBorders>
              <w:top w:val="single" w:sz="4" w:space="0" w:color="000000"/>
              <w:left w:val="single" w:sz="4" w:space="0" w:color="000000"/>
              <w:bottom w:val="single" w:sz="4" w:space="0" w:color="000000"/>
            </w:tcBorders>
            <w:shd w:val="clear" w:color="auto" w:fill="auto"/>
          </w:tcPr>
          <w:p w14:paraId="4958CBE3"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9291C3" w14:textId="77777777" w:rsidR="008338F0" w:rsidRPr="00603221" w:rsidRDefault="0036512D">
            <w:pPr>
              <w:pStyle w:val="normalwithoutspacing"/>
              <w:snapToGrid w:val="0"/>
              <w:rPr>
                <w:lang w:val="de-DE"/>
              </w:rPr>
            </w:pPr>
            <w:r w:rsidRPr="003329FF">
              <w:t>GR 300</w:t>
            </w:r>
          </w:p>
        </w:tc>
      </w:tr>
      <w:tr w:rsidR="008338F0" w:rsidRPr="00DF02B0" w14:paraId="074F8EB5" w14:textId="77777777">
        <w:tc>
          <w:tcPr>
            <w:tcW w:w="5245" w:type="dxa"/>
            <w:tcBorders>
              <w:top w:val="single" w:sz="4" w:space="0" w:color="000000"/>
              <w:left w:val="single" w:sz="4" w:space="0" w:color="000000"/>
              <w:bottom w:val="single" w:sz="4" w:space="0" w:color="000000"/>
            </w:tcBorders>
            <w:shd w:val="clear" w:color="auto" w:fill="auto"/>
          </w:tcPr>
          <w:p w14:paraId="71EAF1F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50FEE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EACC10E" w14:textId="77777777">
        <w:tc>
          <w:tcPr>
            <w:tcW w:w="5245" w:type="dxa"/>
            <w:tcBorders>
              <w:top w:val="single" w:sz="4" w:space="0" w:color="000000"/>
              <w:left w:val="single" w:sz="4" w:space="0" w:color="000000"/>
              <w:bottom w:val="single" w:sz="4" w:space="0" w:color="000000"/>
            </w:tcBorders>
            <w:shd w:val="clear" w:color="auto" w:fill="auto"/>
          </w:tcPr>
          <w:p w14:paraId="12225E5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8B00DB" w14:textId="77777777" w:rsidR="008338F0" w:rsidRPr="00603221" w:rsidRDefault="00865C7D">
            <w:pPr>
              <w:pStyle w:val="normalwithoutspacing"/>
              <w:snapToGrid w:val="0"/>
              <w:rPr>
                <w:lang w:val="en-US"/>
              </w:rPr>
            </w:pPr>
            <w:r w:rsidRPr="00603221">
              <w:rPr>
                <w:lang w:val="en-US"/>
              </w:rPr>
              <w:t>213 1300801</w:t>
            </w:r>
          </w:p>
        </w:tc>
      </w:tr>
      <w:tr w:rsidR="008338F0" w:rsidRPr="00DF02B0" w14:paraId="6BACCF31" w14:textId="77777777">
        <w:tc>
          <w:tcPr>
            <w:tcW w:w="5245" w:type="dxa"/>
            <w:tcBorders>
              <w:top w:val="single" w:sz="4" w:space="0" w:color="000000"/>
              <w:left w:val="single" w:sz="4" w:space="0" w:color="000000"/>
              <w:bottom w:val="single" w:sz="4" w:space="0" w:color="000000"/>
            </w:tcBorders>
            <w:shd w:val="clear" w:color="auto" w:fill="auto"/>
          </w:tcPr>
          <w:p w14:paraId="3476F45A"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288F85C" w14:textId="77777777" w:rsidR="008338F0" w:rsidRPr="00603221" w:rsidRDefault="00143E55">
            <w:pPr>
              <w:pStyle w:val="normalwithoutspacing"/>
              <w:snapToGrid w:val="0"/>
              <w:rPr>
                <w:lang w:val="en-US"/>
              </w:rPr>
            </w:pPr>
            <w:hyperlink r:id="rId11" w:history="1">
              <w:r w:rsidR="00E817D9" w:rsidRPr="00D009BC">
                <w:rPr>
                  <w:rStyle w:val="-"/>
                  <w:lang w:val="en-US"/>
                </w:rPr>
                <w:t>info@ktpae.gr</w:t>
              </w:r>
            </w:hyperlink>
          </w:p>
        </w:tc>
      </w:tr>
      <w:tr w:rsidR="005F014D" w:rsidRPr="00DF02B0" w14:paraId="4C5D91D8" w14:textId="77777777">
        <w:tc>
          <w:tcPr>
            <w:tcW w:w="5245" w:type="dxa"/>
            <w:tcBorders>
              <w:top w:val="single" w:sz="4" w:space="0" w:color="000000"/>
              <w:left w:val="single" w:sz="4" w:space="0" w:color="000000"/>
              <w:bottom w:val="single" w:sz="4" w:space="0" w:color="000000"/>
            </w:tcBorders>
            <w:shd w:val="clear" w:color="auto" w:fill="auto"/>
          </w:tcPr>
          <w:p w14:paraId="5F95689C" w14:textId="77777777" w:rsidR="005F014D" w:rsidRPr="00603221" w:rsidRDefault="005F014D" w:rsidP="005F014D">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DB1266" w14:textId="65243ADD" w:rsidR="005F014D" w:rsidRPr="005F014D" w:rsidRDefault="005F014D" w:rsidP="005F014D">
            <w:pPr>
              <w:pStyle w:val="normalwithoutspacing"/>
              <w:snapToGrid w:val="0"/>
              <w:rPr>
                <w:highlight w:val="magenta"/>
              </w:rPr>
            </w:pPr>
            <w:r>
              <w:t>Μερόπη Δράκου</w:t>
            </w:r>
          </w:p>
        </w:tc>
      </w:tr>
      <w:tr w:rsidR="005F014D" w:rsidRPr="00DF02B0" w14:paraId="1CA8E32C" w14:textId="77777777">
        <w:tc>
          <w:tcPr>
            <w:tcW w:w="5245" w:type="dxa"/>
            <w:tcBorders>
              <w:top w:val="single" w:sz="4" w:space="0" w:color="000000"/>
              <w:left w:val="single" w:sz="4" w:space="0" w:color="000000"/>
              <w:bottom w:val="single" w:sz="4" w:space="0" w:color="000000"/>
            </w:tcBorders>
            <w:shd w:val="clear" w:color="auto" w:fill="auto"/>
          </w:tcPr>
          <w:p w14:paraId="3CB0ED8E" w14:textId="77777777" w:rsidR="005F014D" w:rsidRPr="00603221" w:rsidRDefault="005F014D" w:rsidP="005F014D">
            <w:pPr>
              <w:pStyle w:val="normalwithoutspacing"/>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962225" w14:textId="77777777" w:rsidR="005F014D" w:rsidRPr="00603221" w:rsidRDefault="00143E55" w:rsidP="005F014D">
            <w:pPr>
              <w:pStyle w:val="normalwithoutspacing"/>
              <w:snapToGrid w:val="0"/>
            </w:pPr>
            <w:hyperlink r:id="rId12" w:history="1">
              <w:r w:rsidR="005F014D" w:rsidRPr="00D009BC">
                <w:rPr>
                  <w:rStyle w:val="-"/>
                </w:rPr>
                <w:t>http://www.ktpae.gr</w:t>
              </w:r>
            </w:hyperlink>
          </w:p>
        </w:tc>
      </w:tr>
      <w:tr w:rsidR="005F014D" w:rsidRPr="00D72C0C" w14:paraId="6F0B4921" w14:textId="77777777">
        <w:tc>
          <w:tcPr>
            <w:tcW w:w="5245" w:type="dxa"/>
            <w:tcBorders>
              <w:top w:val="single" w:sz="4" w:space="0" w:color="000000"/>
              <w:left w:val="single" w:sz="4" w:space="0" w:color="000000"/>
              <w:bottom w:val="single" w:sz="4" w:space="0" w:color="000000"/>
            </w:tcBorders>
            <w:shd w:val="clear" w:color="auto" w:fill="auto"/>
          </w:tcPr>
          <w:p w14:paraId="161FE0E2" w14:textId="77777777" w:rsidR="005F014D" w:rsidRPr="00603221" w:rsidRDefault="005F014D" w:rsidP="005F014D">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030608" w14:textId="12AC93D2" w:rsidR="005F014D" w:rsidRPr="00603221" w:rsidRDefault="00143E55" w:rsidP="005F014D">
            <w:pPr>
              <w:pStyle w:val="normalwithoutspacing"/>
              <w:snapToGrid w:val="0"/>
            </w:pPr>
            <w:hyperlink r:id="rId13" w:history="1">
              <w:r w:rsidR="00211907" w:rsidRPr="005166D6">
                <w:rPr>
                  <w:rStyle w:val="-"/>
                </w:rPr>
                <w:t>https://www.ktpae.gr/</w:t>
              </w:r>
            </w:hyperlink>
            <w:r w:rsidR="00211907">
              <w:t xml:space="preserve"> </w:t>
            </w:r>
          </w:p>
        </w:tc>
      </w:tr>
    </w:tbl>
    <w:p w14:paraId="1F016A3B" w14:textId="77777777" w:rsidR="008338F0" w:rsidRPr="00603221" w:rsidRDefault="008338F0">
      <w:pPr>
        <w:pStyle w:val="normalwithoutspacing"/>
      </w:pPr>
    </w:p>
    <w:p w14:paraId="14551B00" w14:textId="77777777" w:rsidR="008338F0" w:rsidRPr="00603221" w:rsidRDefault="003355E7">
      <w:pPr>
        <w:pStyle w:val="normalwithoutspacing"/>
      </w:pPr>
      <w:r w:rsidRPr="00603221">
        <w:rPr>
          <w:b/>
        </w:rPr>
        <w:t xml:space="preserve">Είδος Αναθέτουσας Αρχής </w:t>
      </w:r>
    </w:p>
    <w:p w14:paraId="1FF98001"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41B07843" w14:textId="77777777" w:rsidR="008338F0" w:rsidRPr="00603221" w:rsidRDefault="003355E7">
      <w:pPr>
        <w:pStyle w:val="normalwithoutspacing"/>
      </w:pPr>
      <w:r w:rsidRPr="00603221">
        <w:rPr>
          <w:b/>
        </w:rPr>
        <w:t>Κύρια δραστηριότητα Α.Α.</w:t>
      </w:r>
    </w:p>
    <w:p w14:paraId="2A026A46"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39B3C14B"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400B271F"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6E8B80B"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28E92110"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12A63CF4"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5" w:history="1">
        <w:r w:rsidRPr="00603221">
          <w:rPr>
            <w:rStyle w:val="-"/>
            <w:shd w:val="clear" w:color="auto" w:fill="FFFFFF"/>
          </w:rPr>
          <w:t>www.promitheus.gov.gr</w:t>
        </w:r>
      </w:hyperlink>
      <w:r w:rsidRPr="00603221">
        <w:rPr>
          <w:color w:val="000000"/>
          <w:shd w:val="clear" w:color="auto" w:fill="FFFFFF"/>
        </w:rPr>
        <w:t xml:space="preserve"> </w:t>
      </w:r>
    </w:p>
    <w:p w14:paraId="0E7D23D3" w14:textId="77777777" w:rsidR="00E7277B" w:rsidRDefault="00E7277B">
      <w:pPr>
        <w:pStyle w:val="normalwithoutspacing"/>
        <w:ind w:left="567" w:hanging="567"/>
        <w:rPr>
          <w:color w:val="000000"/>
          <w:shd w:val="clear" w:color="auto" w:fill="FFFFFF"/>
        </w:rPr>
      </w:pPr>
    </w:p>
    <w:p w14:paraId="71D41E8E" w14:textId="77777777" w:rsidR="002E1FDE" w:rsidRPr="00603221" w:rsidRDefault="002E1FDE" w:rsidP="00FD40D7">
      <w:pPr>
        <w:pStyle w:val="normalwithoutspacing"/>
      </w:pPr>
    </w:p>
    <w:p w14:paraId="71A523AC"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31499929"/>
      <w:r w:rsidRPr="00603221">
        <w:rPr>
          <w:rFonts w:cs="Tahoma"/>
          <w:lang w:val="el-GR"/>
        </w:rPr>
        <w:t>Στοιχεία Διαδικασίας - Χρηματοδότηση</w:t>
      </w:r>
      <w:bookmarkEnd w:id="13"/>
      <w:bookmarkEnd w:id="14"/>
      <w:bookmarkEnd w:id="15"/>
      <w:bookmarkEnd w:id="16"/>
    </w:p>
    <w:p w14:paraId="67566183" w14:textId="77777777" w:rsidR="008338F0" w:rsidRPr="00603221" w:rsidRDefault="003355E7">
      <w:pPr>
        <w:rPr>
          <w:lang w:val="el-GR"/>
        </w:rPr>
      </w:pPr>
      <w:r w:rsidRPr="00603221">
        <w:rPr>
          <w:b/>
          <w:lang w:val="el-GR"/>
        </w:rPr>
        <w:t xml:space="preserve">Είδος διαδικασίας </w:t>
      </w:r>
    </w:p>
    <w:p w14:paraId="77E7CB4F"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126F850C" w14:textId="77777777" w:rsidR="008338F0" w:rsidRPr="00603221" w:rsidRDefault="008338F0">
      <w:pPr>
        <w:pStyle w:val="normalwithoutspacing"/>
      </w:pPr>
    </w:p>
    <w:p w14:paraId="5B4FCDD6" w14:textId="77777777" w:rsidR="008338F0" w:rsidRPr="00603221" w:rsidRDefault="003355E7">
      <w:pPr>
        <w:pStyle w:val="normalwithoutspacing"/>
      </w:pPr>
      <w:r w:rsidRPr="00603221">
        <w:rPr>
          <w:b/>
        </w:rPr>
        <w:t>Χρηματοδότηση της σύμβασης</w:t>
      </w:r>
    </w:p>
    <w:p w14:paraId="1F987897" w14:textId="77777777" w:rsidR="00295C2E" w:rsidRPr="00AB3462" w:rsidRDefault="00295C2E" w:rsidP="00295C2E">
      <w:pPr>
        <w:rPr>
          <w:lang w:val="el-GR"/>
        </w:rPr>
      </w:pPr>
      <w:r w:rsidRPr="00AB3462">
        <w:rPr>
          <w:lang w:val="el-GR"/>
        </w:rPr>
        <w:t xml:space="preserve">Φορέας χρηματοδότησης της παρούσας σύμβασης είναι το </w:t>
      </w:r>
      <w:r w:rsidRPr="00A00118">
        <w:rPr>
          <w:lang w:val="el-GR"/>
        </w:rPr>
        <w:t>Υπουργείο Ψηφιακής Διακυβέρνησης</w:t>
      </w:r>
      <w:r>
        <w:rPr>
          <w:lang w:val="el-GR"/>
        </w:rPr>
        <w:t xml:space="preserve">. </w:t>
      </w:r>
    </w:p>
    <w:p w14:paraId="3756F746" w14:textId="77777777" w:rsidR="007B7EF6" w:rsidRPr="00AB3462" w:rsidRDefault="007B7EF6" w:rsidP="007B7EF6">
      <w:pPr>
        <w:rPr>
          <w:lang w:val="el-GR"/>
        </w:rPr>
      </w:pPr>
      <w:r w:rsidRPr="00AB3462">
        <w:rPr>
          <w:lang w:val="el-GR"/>
        </w:rPr>
        <w:t xml:space="preserve">Οι δαπάνες </w:t>
      </w:r>
      <w:r>
        <w:rPr>
          <w:lang w:val="el-GR"/>
        </w:rPr>
        <w:t>της σύμβασης</w:t>
      </w:r>
      <w:r w:rsidRPr="00AB3462">
        <w:rPr>
          <w:lang w:val="el-GR"/>
        </w:rPr>
        <w:t>, μη περιλαμβανομένων των δικαιωμάτων προαίρεσης, θα βαρύνουν το Πρόγραμμα Δημοσίων Επενδύσεων-</w:t>
      </w:r>
      <w:r w:rsidRPr="00A00118">
        <w:rPr>
          <w:lang w:val="el-GR"/>
        </w:rPr>
        <w:t>TA</w:t>
      </w:r>
      <w:r w:rsidRPr="00AB3462">
        <w:rPr>
          <w:lang w:val="el-GR"/>
        </w:rPr>
        <w:t>, στη</w:t>
      </w:r>
      <w:r w:rsidRPr="00AB3462" w:rsidDel="00E50F50">
        <w:rPr>
          <w:lang w:val="el-GR"/>
        </w:rPr>
        <w:t xml:space="preserve"> </w:t>
      </w:r>
      <w:r w:rsidRPr="00AB3462">
        <w:rPr>
          <w:lang w:val="el-GR"/>
        </w:rPr>
        <w:t xml:space="preserve">ΣΑΤΑ </w:t>
      </w:r>
      <w:r w:rsidRPr="00A00118">
        <w:rPr>
          <w:lang w:val="el-GR"/>
        </w:rPr>
        <w:t>063</w:t>
      </w:r>
      <w:r w:rsidRPr="00AB3462">
        <w:rPr>
          <w:lang w:val="el-GR"/>
        </w:rPr>
        <w:t xml:space="preserve"> με ενάριθμο κωδικό </w:t>
      </w:r>
      <w:r w:rsidRPr="00144C08">
        <w:rPr>
          <w:lang w:val="el-GR"/>
        </w:rPr>
        <w:t>2022ΤΑ06300055</w:t>
      </w:r>
      <w:r w:rsidRPr="00AB3462">
        <w:rPr>
          <w:lang w:val="el-GR"/>
        </w:rPr>
        <w:t>.</w:t>
      </w:r>
    </w:p>
    <w:p w14:paraId="1E58F7AC" w14:textId="77777777" w:rsidR="007B7EF6" w:rsidRPr="008A5DD5" w:rsidRDefault="007B7EF6" w:rsidP="007B7EF6">
      <w:pPr>
        <w:rPr>
          <w:lang w:val="el-GR"/>
        </w:rPr>
      </w:pPr>
      <w:r>
        <w:rPr>
          <w:lang w:val="el-GR"/>
        </w:rPr>
        <w:t>Η σύμβαση</w:t>
      </w:r>
      <w:r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w:t>
      </w:r>
      <w:r w:rsidRPr="008A5DD5">
        <w:rPr>
          <w:lang w:val="el-GR"/>
        </w:rPr>
        <w:t xml:space="preserve">– </w:t>
      </w:r>
      <w:r w:rsidRPr="008A5DD5">
        <w:t>NextGeneration</w:t>
      </w:r>
      <w:r w:rsidRPr="008A5DD5">
        <w:rPr>
          <w:lang w:val="el-GR"/>
        </w:rPr>
        <w:t xml:space="preserve"> </w:t>
      </w:r>
      <w:r w:rsidRPr="008A5DD5">
        <w:t>EU</w:t>
      </w:r>
      <w:r w:rsidRPr="008A5DD5">
        <w:rPr>
          <w:lang w:val="el-GR"/>
        </w:rPr>
        <w:t xml:space="preserve"> (κωδικός Δράσης: 16818 / Άξονας 2.1), με βάση την Απόφαση Ένταξης με αρ. πρωτ. 182309 ΕΞ 2022/12-12-2022 (Α.Π ΚτΠ Μ.Α.Ε. 22086/13-12-2022)  και ΑΔΑ: 68</w:t>
      </w:r>
      <w:r w:rsidRPr="008A5DD5">
        <w:rPr>
          <w:lang w:val="en-US"/>
        </w:rPr>
        <w:t>O</w:t>
      </w:r>
      <w:r w:rsidRPr="008A5DD5">
        <w:rPr>
          <w:lang w:val="el-GR"/>
        </w:rPr>
        <w:t>1</w:t>
      </w:r>
      <w:r w:rsidRPr="008A5DD5">
        <w:rPr>
          <w:lang w:val="en-US"/>
        </w:rPr>
        <w:t>H</w:t>
      </w:r>
      <w:r w:rsidRPr="008A5DD5">
        <w:rPr>
          <w:lang w:val="el-GR"/>
        </w:rPr>
        <w:t>-ΧΛΥ, έχει δε λάβει κωδικό ΟΠΣ ΤΑ: 5190259</w:t>
      </w:r>
    </w:p>
    <w:p w14:paraId="562240A6" w14:textId="77777777" w:rsidR="00295C2E" w:rsidRPr="00AB3462" w:rsidRDefault="00295C2E" w:rsidP="00295C2E">
      <w:pPr>
        <w:rPr>
          <w:lang w:val="el-GR"/>
        </w:rPr>
      </w:pPr>
      <w:r w:rsidRPr="00AB3462">
        <w:rPr>
          <w:lang w:val="el-GR"/>
        </w:rPr>
        <w:t>Τα δικαιώματα προαίρεσης δύναται να χρηματοδοτηθούν από οποιαδήποτε άλλη πηγή.</w:t>
      </w:r>
    </w:p>
    <w:p w14:paraId="7B16FEDC" w14:textId="77777777" w:rsidR="00295C2E" w:rsidRDefault="00295C2E" w:rsidP="00824E13">
      <w:pPr>
        <w:pStyle w:val="normalwithoutspacing"/>
      </w:pPr>
    </w:p>
    <w:p w14:paraId="3C3C46F7" w14:textId="77777777" w:rsidR="00824E13" w:rsidRPr="00603221" w:rsidRDefault="00824E13">
      <w:pPr>
        <w:pStyle w:val="normalwithoutspacing"/>
      </w:pPr>
    </w:p>
    <w:p w14:paraId="6F7B541C"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31499930"/>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6956A2F7" w14:textId="77777777"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της δράσης </w:t>
      </w:r>
      <w:r w:rsidR="006D3DA7">
        <w:rPr>
          <w:lang w:val="en-US"/>
        </w:rPr>
        <w:t>Smart</w:t>
      </w:r>
      <w:r w:rsidR="006D3DA7" w:rsidRPr="00A00118">
        <w:rPr>
          <w:lang w:val="el-GR"/>
        </w:rPr>
        <w:t xml:space="preserve"> </w:t>
      </w:r>
      <w:r w:rsidR="006D3DA7">
        <w:rPr>
          <w:lang w:val="en-US"/>
        </w:rPr>
        <w:t>Readiness</w:t>
      </w:r>
      <w:r w:rsidR="006D3DA7" w:rsidRPr="006D3DA7">
        <w:rPr>
          <w:lang w:val="el-GR"/>
        </w:rPr>
        <w:t xml:space="preserve"> με σκοπό τη στελέχωση και λειτουργία γραφείου ενημέρωσης και υποστήριξης του Προγράμματος (help-desk) καθώς</w:t>
      </w:r>
      <w:r w:rsidR="00E61A42" w:rsidRPr="00E61A42">
        <w:rPr>
          <w:lang w:val="el-GR"/>
        </w:rPr>
        <w:t>,</w:t>
      </w:r>
      <w:r w:rsidR="006D3DA7" w:rsidRPr="006D3DA7">
        <w:rPr>
          <w:lang w:val="el-GR"/>
        </w:rPr>
        <w:t>η διαχείριση των αιτήσεων συμμετοχής/έγκρισης αιτήσεων εγκαταστατών και δικαιούχων στο Πρόγραμμα</w:t>
      </w:r>
      <w:r w:rsidR="003A4B79">
        <w:rPr>
          <w:lang w:val="el-GR"/>
        </w:rPr>
        <w:t xml:space="preserve"> και η διενέργεια επιτόπιων επαληθεύσεων</w:t>
      </w:r>
      <w:r w:rsidR="006D3DA7" w:rsidRPr="006D3DA7">
        <w:rPr>
          <w:lang w:val="el-GR"/>
        </w:rPr>
        <w:t xml:space="preserve"> </w:t>
      </w:r>
    </w:p>
    <w:p w14:paraId="3BB6D40B" w14:textId="77777777" w:rsidR="006D3DA7" w:rsidRDefault="003355E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6D3DA7" w:rsidRPr="006D3DA7">
        <w:rPr>
          <w:rFonts w:cstheme="minorHAnsi"/>
          <w:lang w:val="el-GR"/>
        </w:rPr>
        <w:t>79410000-1</w:t>
      </w:r>
      <w:r w:rsidR="006D3DA7" w:rsidRPr="006D3DA7">
        <w:rPr>
          <w:rFonts w:cstheme="minorHAnsi"/>
          <w:lang w:val="el-GR"/>
        </w:rPr>
        <w:tab/>
        <w:t>Υπηρεσίες παροχής επιχειρηματικών συμβουλών και συμβουλών σε θέματα διαχείρισης</w:t>
      </w:r>
      <w:r w:rsidR="006D3DA7">
        <w:rPr>
          <w:rFonts w:cstheme="minorHAnsi"/>
          <w:lang w:val="el-GR"/>
        </w:rPr>
        <w:t>.</w:t>
      </w:r>
    </w:p>
    <w:p w14:paraId="6FF17C91"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6D3DA7">
        <w:rPr>
          <w:lang w:val="el-GR"/>
        </w:rPr>
        <w:t xml:space="preserve">τη </w:t>
      </w:r>
      <w:r w:rsidR="006D3DA7" w:rsidRPr="006D3DA7">
        <w:rPr>
          <w:lang w:val="el-GR"/>
        </w:rPr>
        <w:t xml:space="preserve">λειτουργία γραφείου ενημέρωσης και υποστήριξης του Προγράμματος (help-desk) καθώς και </w:t>
      </w:r>
      <w:r w:rsidR="006D3DA7">
        <w:rPr>
          <w:lang w:val="el-GR"/>
        </w:rPr>
        <w:t>τ</w:t>
      </w:r>
      <w:r w:rsidR="006D3DA7" w:rsidRPr="006D3DA7">
        <w:rPr>
          <w:lang w:val="el-GR"/>
        </w:rPr>
        <w:t>η διαχείριση των αιτήσεων συμμετοχής/έγκρισης αιτήσεων εγκαταστατών και δικαιούχων στο Πρόγραμμα</w:t>
      </w:r>
      <w:r w:rsidR="006D3DA7">
        <w:rPr>
          <w:lang w:val="el-GR"/>
        </w:rPr>
        <w:t xml:space="preserve"> </w:t>
      </w:r>
      <w:r w:rsidR="00A00118">
        <w:rPr>
          <w:lang w:val="el-GR"/>
        </w:rPr>
        <w:t xml:space="preserve">του προγράμματος </w:t>
      </w:r>
      <w:r w:rsidR="00A00118" w:rsidRPr="003D047E">
        <w:rPr>
          <w:lang w:val="el-GR"/>
        </w:rPr>
        <w:t>Smart</w:t>
      </w:r>
      <w:r w:rsidR="00A00118" w:rsidRPr="00A00118">
        <w:rPr>
          <w:lang w:val="el-GR"/>
        </w:rPr>
        <w:t xml:space="preserve"> </w:t>
      </w:r>
      <w:r w:rsidR="00A00118" w:rsidRPr="003D047E">
        <w:rPr>
          <w:lang w:val="el-GR"/>
        </w:rPr>
        <w:t>Readiness</w:t>
      </w:r>
      <w:r w:rsidRPr="003329FF">
        <w:rPr>
          <w:lang w:val="el-GR"/>
        </w:rPr>
        <w:t>. Προσφορές γίνονται αποδεκτές για το σύνολο των υπηρεσιών που περιγράφονται.</w:t>
      </w:r>
    </w:p>
    <w:p w14:paraId="1E44A6F6" w14:textId="77777777" w:rsidR="008338F0" w:rsidRPr="003D047E" w:rsidRDefault="003355E7" w:rsidP="003D047E">
      <w:pPr>
        <w:pStyle w:val="Tabletext"/>
        <w:spacing w:before="120" w:after="0"/>
        <w:jc w:val="both"/>
        <w:rPr>
          <w:rFonts w:cs="Tahoma"/>
          <w:sz w:val="22"/>
          <w:szCs w:val="22"/>
          <w:lang w:eastAsia="zh-CN"/>
        </w:rPr>
      </w:pPr>
      <w:r w:rsidRPr="003D047E">
        <w:rPr>
          <w:rFonts w:cs="Tahoma"/>
          <w:sz w:val="22"/>
          <w:szCs w:val="22"/>
          <w:lang w:eastAsia="zh-CN"/>
        </w:rPr>
        <w:t xml:space="preserve">Η εκτιμώμενη αξία της </w:t>
      </w:r>
      <w:r w:rsidR="00FC3100" w:rsidRPr="003D047E">
        <w:rPr>
          <w:rFonts w:cs="Tahoma"/>
          <w:sz w:val="22"/>
          <w:szCs w:val="22"/>
          <w:lang w:eastAsia="zh-CN"/>
        </w:rPr>
        <w:t xml:space="preserve">παρούσας </w:t>
      </w:r>
      <w:r w:rsidRPr="003D047E">
        <w:rPr>
          <w:rFonts w:cs="Tahoma"/>
          <w:sz w:val="22"/>
          <w:szCs w:val="22"/>
          <w:lang w:eastAsia="zh-CN"/>
        </w:rPr>
        <w:t xml:space="preserve">σύμβασης ανέρχεται στο ποσό των </w:t>
      </w:r>
      <w:r w:rsidR="003D047E" w:rsidRPr="00252498">
        <w:rPr>
          <w:rFonts w:cs="Tahoma"/>
          <w:sz w:val="22"/>
          <w:szCs w:val="22"/>
          <w:lang w:eastAsia="zh-CN"/>
        </w:rPr>
        <w:t>915</w:t>
      </w:r>
      <w:r w:rsidR="003D047E">
        <w:rPr>
          <w:rFonts w:cs="Tahoma"/>
          <w:sz w:val="22"/>
          <w:szCs w:val="22"/>
          <w:lang w:eastAsia="zh-CN"/>
        </w:rPr>
        <w:t>.</w:t>
      </w:r>
      <w:r w:rsidR="003D047E" w:rsidRPr="00252498">
        <w:rPr>
          <w:rFonts w:cs="Tahoma"/>
          <w:sz w:val="22"/>
          <w:szCs w:val="22"/>
          <w:lang w:eastAsia="zh-CN"/>
        </w:rPr>
        <w:t>004</w:t>
      </w:r>
      <w:r w:rsidR="003D047E">
        <w:rPr>
          <w:rFonts w:cs="Tahoma"/>
          <w:sz w:val="22"/>
          <w:szCs w:val="22"/>
          <w:lang w:eastAsia="zh-CN"/>
        </w:rPr>
        <w:t>,</w:t>
      </w:r>
      <w:r w:rsidR="003D047E" w:rsidRPr="00252498">
        <w:rPr>
          <w:rFonts w:cs="Tahoma"/>
          <w:sz w:val="22"/>
          <w:szCs w:val="22"/>
          <w:lang w:eastAsia="zh-CN"/>
        </w:rPr>
        <w:t>84 € μη περιλαμβανομένου ΦΠΑ (Προϋπολογισμός με ΦΠΑ: €1</w:t>
      </w:r>
      <w:r w:rsidR="003D047E">
        <w:rPr>
          <w:rFonts w:cs="Tahoma"/>
          <w:sz w:val="22"/>
          <w:szCs w:val="22"/>
          <w:lang w:eastAsia="zh-CN"/>
        </w:rPr>
        <w:t>.</w:t>
      </w:r>
      <w:r w:rsidR="003D047E" w:rsidRPr="00252498">
        <w:rPr>
          <w:rFonts w:cs="Tahoma"/>
          <w:sz w:val="22"/>
          <w:szCs w:val="22"/>
          <w:lang w:eastAsia="zh-CN"/>
        </w:rPr>
        <w:t>134</w:t>
      </w:r>
      <w:r w:rsidR="003D047E">
        <w:rPr>
          <w:rFonts w:cs="Tahoma"/>
          <w:sz w:val="22"/>
          <w:szCs w:val="22"/>
          <w:lang w:eastAsia="zh-CN"/>
        </w:rPr>
        <w:t>.</w:t>
      </w:r>
      <w:r w:rsidR="003D047E" w:rsidRPr="00252498">
        <w:rPr>
          <w:rFonts w:cs="Tahoma"/>
          <w:sz w:val="22"/>
          <w:szCs w:val="22"/>
          <w:lang w:eastAsia="zh-CN"/>
        </w:rPr>
        <w:t>606</w:t>
      </w:r>
      <w:r w:rsidR="003D047E">
        <w:rPr>
          <w:rFonts w:cs="Tahoma"/>
          <w:sz w:val="22"/>
          <w:szCs w:val="22"/>
          <w:lang w:eastAsia="zh-CN"/>
        </w:rPr>
        <w:t>,</w:t>
      </w:r>
      <w:r w:rsidR="003D047E" w:rsidRPr="00252498">
        <w:rPr>
          <w:rFonts w:cs="Tahoma"/>
          <w:sz w:val="22"/>
          <w:szCs w:val="22"/>
          <w:lang w:eastAsia="zh-CN"/>
        </w:rPr>
        <w:t>00, ΦΠΑ 24%  219</w:t>
      </w:r>
      <w:r w:rsidR="003D047E">
        <w:rPr>
          <w:rFonts w:cs="Tahoma"/>
          <w:sz w:val="22"/>
          <w:szCs w:val="22"/>
          <w:lang w:eastAsia="zh-CN"/>
        </w:rPr>
        <w:t>.</w:t>
      </w:r>
      <w:r w:rsidR="003D047E" w:rsidRPr="00252498">
        <w:rPr>
          <w:rFonts w:cs="Tahoma"/>
          <w:sz w:val="22"/>
          <w:szCs w:val="22"/>
          <w:lang w:eastAsia="zh-CN"/>
        </w:rPr>
        <w:t>601</w:t>
      </w:r>
      <w:r w:rsidR="003D047E">
        <w:rPr>
          <w:rFonts w:cs="Tahoma"/>
          <w:sz w:val="22"/>
          <w:szCs w:val="22"/>
          <w:lang w:eastAsia="zh-CN"/>
        </w:rPr>
        <w:t>,</w:t>
      </w:r>
      <w:r w:rsidR="003D047E" w:rsidRPr="00252498">
        <w:rPr>
          <w:rFonts w:cs="Tahoma"/>
          <w:sz w:val="22"/>
          <w:szCs w:val="22"/>
          <w:lang w:eastAsia="zh-CN"/>
        </w:rPr>
        <w:t>16 €)</w:t>
      </w:r>
      <w:r w:rsidR="007C4F19" w:rsidRPr="003D047E">
        <w:rPr>
          <w:rFonts w:cs="Tahoma"/>
          <w:sz w:val="22"/>
          <w:szCs w:val="22"/>
          <w:lang w:eastAsia="zh-CN"/>
        </w:rPr>
        <w:t>.</w:t>
      </w:r>
    </w:p>
    <w:p w14:paraId="4AC5EE94" w14:textId="28FC6896" w:rsidR="004C19BF" w:rsidRPr="00672C9B" w:rsidRDefault="004C19BF" w:rsidP="004C19BF">
      <w:pPr>
        <w:spacing w:before="120" w:after="60"/>
        <w:rPr>
          <w:lang w:val="el-GR"/>
        </w:rPr>
      </w:pPr>
      <w:r w:rsidRPr="00672C9B">
        <w:rPr>
          <w:lang w:val="el-GR"/>
        </w:rPr>
        <w:t xml:space="preserve">Μετά την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C4F19">
        <w:rPr>
          <w:lang w:val="el-GR"/>
        </w:rPr>
        <w:t xml:space="preserve">τριάντα </w:t>
      </w:r>
      <w:r w:rsidRPr="00672C9B">
        <w:rPr>
          <w:lang w:val="el-GR"/>
        </w:rPr>
        <w:t xml:space="preserve">τοις εκατό </w:t>
      </w:r>
      <w:r w:rsidR="007C4F19">
        <w:rPr>
          <w:lang w:val="el-GR"/>
        </w:rPr>
        <w:t>(30</w:t>
      </w:r>
      <w:r w:rsidRPr="00672C9B">
        <w:rPr>
          <w:lang w:val="el-GR"/>
        </w:rPr>
        <w:t xml:space="preserve">%) </w:t>
      </w:r>
      <w:r w:rsidR="00B555DB">
        <w:rPr>
          <w:lang w:val="el-GR"/>
        </w:rPr>
        <w:t>της εκτιμώμενης αξίας της σύμβασης</w:t>
      </w:r>
      <w:r w:rsidR="007C4F19">
        <w:rPr>
          <w:lang w:val="el-GR"/>
        </w:rPr>
        <w:t xml:space="preserve">, </w:t>
      </w:r>
      <w:r w:rsidR="003D047E">
        <w:rPr>
          <w:lang w:val="el-GR"/>
        </w:rPr>
        <w:t>ήτοι</w:t>
      </w:r>
      <w:r w:rsidR="007C4F19">
        <w:rPr>
          <w:lang w:val="el-GR"/>
        </w:rPr>
        <w:t xml:space="preserve"> έως του ποσού των </w:t>
      </w:r>
      <w:r w:rsidR="003D047E" w:rsidRPr="003D047E">
        <w:rPr>
          <w:lang w:val="el-GR"/>
        </w:rPr>
        <w:t>274.501,45 €  μη περιλαμβανομένου ΦΠΑ (Προϋπολογισμός με ΦΠΑ: 340.381,80 € , ΦΠΑ 24% 65.880,35 €)</w:t>
      </w:r>
      <w:r w:rsidRPr="00672C9B">
        <w:rPr>
          <w:lang w:val="el-GR"/>
        </w:rPr>
        <w:t xml:space="preserve">. </w:t>
      </w:r>
    </w:p>
    <w:p w14:paraId="265E7AFC" w14:textId="77777777" w:rsidR="00FB6863" w:rsidRDefault="006A7CB6" w:rsidP="00FB6863">
      <w:pPr>
        <w:spacing w:before="120" w:after="60"/>
        <w:rPr>
          <w:lang w:val="el-GR"/>
        </w:rPr>
      </w:pPr>
      <w:r w:rsidRPr="00A00118">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3D047E" w:rsidRPr="003D047E">
        <w:rPr>
          <w:lang w:val="el-GR"/>
        </w:rPr>
        <w:t>1.189.506,29 €  μη Περιλαμβανομένου ΦΠΑ , προϋπολογισμός με ΦΠΑ: 1.474.987,80 €, ΦΠΑ 24% 285.481,51 €</w:t>
      </w:r>
      <w:r w:rsidR="007C4F19">
        <w:rPr>
          <w:lang w:val="el-GR"/>
        </w:rPr>
        <w:t>.</w:t>
      </w:r>
      <w:r w:rsidR="00FB6863" w:rsidRPr="00672C9B">
        <w:rPr>
          <w:lang w:val="el-GR"/>
        </w:rPr>
        <w:t xml:space="preserve"> </w:t>
      </w:r>
    </w:p>
    <w:p w14:paraId="11A0D983" w14:textId="77777777" w:rsidR="00214DD7" w:rsidRPr="002D5F09" w:rsidRDefault="00214DD7" w:rsidP="00214DD7">
      <w:pPr>
        <w:suppressAutoHyphens w:val="0"/>
        <w:autoSpaceDE w:val="0"/>
        <w:autoSpaceDN w:val="0"/>
        <w:adjustRightInd w:val="0"/>
        <w:spacing w:after="0"/>
        <w:rPr>
          <w:lang w:val="el-GR"/>
        </w:rPr>
      </w:pPr>
      <w:r w:rsidRPr="002D5F09">
        <w:rPr>
          <w:lang w:val="el-GR"/>
        </w:rPr>
        <w:t>Η άσκηση των προαναφερόμενων δικαιωμάτων προαίρεσης τελούν υπό την προϋπόθεση έγκρισης χρηματοδότησής του</w:t>
      </w:r>
      <w:r>
        <w:rPr>
          <w:lang w:val="el-GR"/>
        </w:rPr>
        <w:t>ς</w:t>
      </w:r>
      <w:r w:rsidRPr="002D5F09">
        <w:rPr>
          <w:lang w:val="el-GR"/>
        </w:rPr>
        <w:t>.</w:t>
      </w:r>
    </w:p>
    <w:p w14:paraId="62C52066" w14:textId="77777777" w:rsidR="00FB6863" w:rsidRDefault="00FB6863" w:rsidP="004C19BF">
      <w:pPr>
        <w:rPr>
          <w:lang w:val="el-GR"/>
        </w:rPr>
      </w:pPr>
    </w:p>
    <w:p w14:paraId="3F78D088" w14:textId="029562EE"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6D3DA7">
        <w:rPr>
          <w:lang w:val="el-GR"/>
        </w:rPr>
        <w:t>τριάντα ένα</w:t>
      </w:r>
      <w:r w:rsidR="00A00118">
        <w:rPr>
          <w:lang w:val="el-GR"/>
        </w:rPr>
        <w:t xml:space="preserve"> (</w:t>
      </w:r>
      <w:r w:rsidR="006D3DA7">
        <w:rPr>
          <w:lang w:val="el-GR"/>
        </w:rPr>
        <w:t>31</w:t>
      </w:r>
      <w:r w:rsidR="00A00118">
        <w:rPr>
          <w:lang w:val="el-GR"/>
        </w:rPr>
        <w:t xml:space="preserve">) </w:t>
      </w:r>
      <w:r w:rsidRPr="00603221">
        <w:rPr>
          <w:lang w:val="el-GR"/>
        </w:rPr>
        <w:t xml:space="preserve">μήνες </w:t>
      </w:r>
      <w:r w:rsidR="0005176A">
        <w:rPr>
          <w:lang w:val="el-GR"/>
        </w:rPr>
        <w:t xml:space="preserve">ή έως την 31/12/2025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40954198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6.3</w:t>
      </w:r>
      <w:r>
        <w:fldChar w:fldCharType="end"/>
      </w:r>
      <w:r w:rsidR="002E6472" w:rsidRPr="00A00118">
        <w:rPr>
          <w:lang w:val="el-GR"/>
        </w:rPr>
        <w:t xml:space="preserve"> της παρούσας</w:t>
      </w:r>
      <w:r w:rsidR="002E6472" w:rsidRPr="00672C9B">
        <w:rPr>
          <w:lang w:val="el-GR"/>
        </w:rPr>
        <w:t>.</w:t>
      </w:r>
    </w:p>
    <w:p w14:paraId="18E4C554" w14:textId="389B4E8B"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496625830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lang w:val="el-GR"/>
        </w:rPr>
        <w:t>ΠΑΡΑΡΤΗΜΑ Ι – Αναλυτική Περιγραφή Φυσικού και Οικονομικού Αντικειμένου της Σύμβασης</w:t>
      </w:r>
      <w:r>
        <w:fldChar w:fldCharType="end"/>
      </w:r>
      <w:r w:rsidRPr="00603221">
        <w:rPr>
          <w:lang w:val="el-GR"/>
        </w:rPr>
        <w:t xml:space="preserve"> ή σε άλλο περιγραφικό έγγραφο της παρούσας διακήρυξης. </w:t>
      </w:r>
    </w:p>
    <w:p w14:paraId="1B72EBC7" w14:textId="77777777" w:rsidR="00FD40D7" w:rsidRDefault="003355E7" w:rsidP="00A00118">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324EE1">
        <w:t>τ</w:t>
      </w:r>
      <w:r w:rsidRPr="00A00118">
        <w:t>ης βέλτιστης σχέση ποιότητας – τιμή</w:t>
      </w:r>
      <w:r w:rsidR="00A00118" w:rsidRPr="00A00118">
        <w:t>ς.</w:t>
      </w:r>
    </w:p>
    <w:p w14:paraId="22CBF6FA" w14:textId="77777777" w:rsidR="008338F0" w:rsidRPr="00745634" w:rsidRDefault="008338F0" w:rsidP="00FD40D7">
      <w:pPr>
        <w:rPr>
          <w:lang w:val="el-GR"/>
        </w:rPr>
      </w:pPr>
    </w:p>
    <w:p w14:paraId="05CEABD1" w14:textId="77777777" w:rsidR="008338F0" w:rsidRPr="00603221" w:rsidRDefault="003355E7" w:rsidP="003A109E">
      <w:pPr>
        <w:pStyle w:val="2"/>
        <w:rPr>
          <w:rFonts w:cs="Tahoma"/>
          <w:lang w:val="el-GR"/>
        </w:rPr>
      </w:pPr>
      <w:r w:rsidRPr="00603221">
        <w:rPr>
          <w:rFonts w:cs="Tahoma"/>
          <w:lang w:val="el-GR"/>
        </w:rPr>
        <w:tab/>
      </w:r>
      <w:bookmarkStart w:id="20" w:name="_Toc97194259"/>
      <w:bookmarkStart w:id="21" w:name="_Toc97194408"/>
      <w:bookmarkStart w:id="22" w:name="_Toc131499931"/>
      <w:r w:rsidRPr="00603221">
        <w:rPr>
          <w:rFonts w:cs="Tahoma"/>
          <w:lang w:val="el-GR"/>
        </w:rPr>
        <w:t>Θεσμικό πλαίσιο</w:t>
      </w:r>
      <w:bookmarkEnd w:id="20"/>
      <w:bookmarkEnd w:id="21"/>
      <w:bookmarkEnd w:id="22"/>
      <w:r w:rsidRPr="00603221">
        <w:rPr>
          <w:rFonts w:cs="Tahoma"/>
          <w:lang w:val="el-GR"/>
        </w:rPr>
        <w:t xml:space="preserve"> </w:t>
      </w:r>
    </w:p>
    <w:p w14:paraId="64A21FFB"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0FFEA0E" w14:textId="77777777" w:rsidR="000E5128" w:rsidRPr="000E5128" w:rsidRDefault="000E5128" w:rsidP="000E5128">
      <w:pPr>
        <w:numPr>
          <w:ilvl w:val="0"/>
          <w:numId w:val="31"/>
        </w:numPr>
        <w:suppressAutoHyphens w:val="0"/>
        <w:spacing w:before="120"/>
        <w:ind w:left="425" w:hanging="426"/>
        <w:rPr>
          <w:bCs/>
          <w:lang w:val="el-GR" w:eastAsia="en-US"/>
        </w:rPr>
      </w:pPr>
      <w:bookmarkStart w:id="23" w:name="_Hlk71646966"/>
      <w:r w:rsidRPr="000E5128">
        <w:rPr>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9590D">
        <w:rPr>
          <w:bCs/>
          <w:lang w:eastAsia="en-US"/>
        </w:rPr>
        <w:t>L</w:t>
      </w:r>
      <w:r w:rsidRPr="000E5128">
        <w:rPr>
          <w:bCs/>
          <w:lang w:val="el-GR" w:eastAsia="en-US"/>
        </w:rPr>
        <w:t xml:space="preserve"> 57/17).</w:t>
      </w:r>
    </w:p>
    <w:p w14:paraId="04C2EC03" w14:textId="77777777" w:rsidR="000E5128" w:rsidRPr="000E5128" w:rsidRDefault="000E5128" w:rsidP="000E5128">
      <w:pPr>
        <w:numPr>
          <w:ilvl w:val="0"/>
          <w:numId w:val="31"/>
        </w:numPr>
        <w:suppressAutoHyphens w:val="0"/>
        <w:spacing w:before="120"/>
        <w:ind w:left="425" w:hanging="426"/>
        <w:rPr>
          <w:bCs/>
          <w:lang w:val="el-GR" w:eastAsia="en-US"/>
        </w:rPr>
      </w:pPr>
      <w:r w:rsidRPr="000E5128">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9590D">
        <w:rPr>
          <w:bCs/>
          <w:lang w:eastAsia="en-US"/>
        </w:rPr>
        <w:t>L</w:t>
      </w:r>
      <w:r w:rsidRPr="000E5128">
        <w:rPr>
          <w:bCs/>
          <w:lang w:val="el-GR" w:eastAsia="en-US"/>
        </w:rPr>
        <w:t xml:space="preserve"> 57/1).</w:t>
      </w:r>
    </w:p>
    <w:p w14:paraId="44E4E929" w14:textId="77777777" w:rsidR="000E5128" w:rsidRPr="0099590D" w:rsidRDefault="000E5128" w:rsidP="000E5128">
      <w:pPr>
        <w:numPr>
          <w:ilvl w:val="0"/>
          <w:numId w:val="31"/>
        </w:numPr>
        <w:suppressAutoHyphens w:val="0"/>
        <w:spacing w:before="120"/>
        <w:ind w:left="425" w:hanging="426"/>
        <w:rPr>
          <w:bCs/>
          <w:lang w:eastAsia="en-US"/>
        </w:rPr>
      </w:pPr>
      <w:r w:rsidRPr="000E5128">
        <w:rPr>
          <w:bCs/>
          <w:lang w:val="el-GR" w:eastAsia="en-US"/>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47695D">
        <w:rPr>
          <w:bCs/>
          <w:lang w:val="el-GR" w:eastAsia="en-US"/>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9590D">
        <w:rPr>
          <w:bCs/>
          <w:lang w:eastAsia="en-US"/>
        </w:rPr>
        <w:t>966/2012 (L 193/1).</w:t>
      </w:r>
    </w:p>
    <w:p w14:paraId="1CD19AF8"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032E41A"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9590D">
        <w:rPr>
          <w:bCs/>
          <w:lang w:eastAsia="en-US"/>
        </w:rPr>
        <w:t>ST</w:t>
      </w:r>
      <w:r w:rsidRPr="0047695D">
        <w:rPr>
          <w:bCs/>
          <w:lang w:val="el-GR" w:eastAsia="en-US"/>
        </w:rPr>
        <w:t xml:space="preserve"> 10152/21, </w:t>
      </w:r>
      <w:r w:rsidRPr="0099590D">
        <w:rPr>
          <w:bCs/>
          <w:lang w:eastAsia="en-US"/>
        </w:rPr>
        <w:t>ST</w:t>
      </w:r>
      <w:r w:rsidRPr="0047695D">
        <w:rPr>
          <w:bCs/>
          <w:lang w:val="el-GR" w:eastAsia="en-US"/>
        </w:rPr>
        <w:t xml:space="preserve"> 10152/21 </w:t>
      </w:r>
      <w:r w:rsidRPr="0099590D">
        <w:rPr>
          <w:bCs/>
          <w:lang w:eastAsia="en-US"/>
        </w:rPr>
        <w:t>ADD</w:t>
      </w:r>
      <w:r w:rsidRPr="0047695D">
        <w:rPr>
          <w:bCs/>
          <w:lang w:val="el-GR" w:eastAsia="en-US"/>
        </w:rPr>
        <w:t xml:space="preserve"> 1).</w:t>
      </w:r>
    </w:p>
    <w:p w14:paraId="2B658247"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9590D">
        <w:rPr>
          <w:bCs/>
          <w:lang w:eastAsia="en-US"/>
        </w:rPr>
        <w:t>COVID</w:t>
      </w:r>
      <w:r w:rsidRPr="0047695D">
        <w:rPr>
          <w:bCs/>
          <w:lang w:val="el-GR" w:eastAsia="en-US"/>
        </w:rPr>
        <w:t>- 19, επείγουσες δημοσιονομικές και φορολογικές ρυθμίσεις και άλλες διατάξεις» (ΦΕΚ 17/</w:t>
      </w:r>
      <w:r w:rsidRPr="0099590D">
        <w:rPr>
          <w:bCs/>
          <w:lang w:eastAsia="en-US"/>
        </w:rPr>
        <w:t>A</w:t>
      </w:r>
      <w:r w:rsidRPr="0047695D">
        <w:rPr>
          <w:bCs/>
          <w:lang w:val="el-GR" w:eastAsia="en-US"/>
        </w:rPr>
        <w:t>/05-02-2021)</w:t>
      </w:r>
    </w:p>
    <w:p w14:paraId="7043A68C"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E593102"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6EBA0625"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718AB359" w14:textId="77777777" w:rsidR="000E5128" w:rsidRPr="0047695D" w:rsidRDefault="000E5128" w:rsidP="000E5128">
      <w:pPr>
        <w:numPr>
          <w:ilvl w:val="0"/>
          <w:numId w:val="31"/>
        </w:numPr>
        <w:suppressAutoHyphens w:val="0"/>
        <w:spacing w:before="120"/>
        <w:ind w:left="425" w:hanging="426"/>
        <w:rPr>
          <w:bCs/>
          <w:lang w:val="el-GR" w:eastAsia="en-US"/>
        </w:rPr>
      </w:pPr>
      <w:r w:rsidRPr="0047695D">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99590D">
        <w:t>L</w:t>
      </w:r>
      <w:r w:rsidRPr="0047695D">
        <w:rPr>
          <w:lang w:val="el-GR"/>
        </w:rPr>
        <w:t xml:space="preserve"> 94/1/28-03-2014) και άλλες διατάξεις» (ΦΕΚ 148/Α/08-08-2016).</w:t>
      </w:r>
    </w:p>
    <w:p w14:paraId="710F4B8D"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2D2418D"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729BCA1"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υπ’ αριθ. 119126</w:t>
      </w:r>
      <w:r w:rsidRPr="0099590D">
        <w:rPr>
          <w:bCs/>
          <w:lang w:eastAsia="en-US"/>
        </w:rPr>
        <w:t>E</w:t>
      </w:r>
      <w:r w:rsidRPr="00B625C0">
        <w:rPr>
          <w:bCs/>
          <w:lang w:val="el-GR" w:eastAsia="en-US"/>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67363072"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24ED7BF4"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99590D">
        <w:rPr>
          <w:bCs/>
          <w:lang w:eastAsia="en-US"/>
        </w:rPr>
        <w:t>52415 ΕΞ 2022 Απόφαση του Αναπληρωτή Υπ. Οικονομικών (ΦΕΚ 1927/Β/19-04-2022).</w:t>
      </w:r>
    </w:p>
    <w:p w14:paraId="45B900C1"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55EC008"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EF9DD87"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με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2B47017"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F3CF97F"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99590D">
        <w:rPr>
          <w:bCs/>
          <w:lang w:eastAsia="en-US"/>
        </w:rPr>
        <w:t>A</w:t>
      </w:r>
      <w:r w:rsidRPr="00B625C0">
        <w:rPr>
          <w:bCs/>
          <w:lang w:val="el-GR" w:eastAsia="en-US"/>
        </w:rPr>
        <w:t>/29-06-2020).</w:t>
      </w:r>
    </w:p>
    <w:p w14:paraId="113C607F"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44E9637"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4152/2013 «Επείγοντα μέτρα εφαρμογής των νόμων 4046/2012, 4093/2012 και 4127/2013» (ΦΕΚ 107/Α/09-05-2013).</w:t>
      </w:r>
    </w:p>
    <w:p w14:paraId="65E5B104" w14:textId="77777777" w:rsidR="000E5128" w:rsidRPr="00B625C0" w:rsidRDefault="000E5128" w:rsidP="000E5128">
      <w:pPr>
        <w:numPr>
          <w:ilvl w:val="0"/>
          <w:numId w:val="31"/>
        </w:numPr>
        <w:suppressAutoHyphens w:val="0"/>
        <w:spacing w:before="120"/>
        <w:ind w:left="425" w:hanging="567"/>
        <w:rPr>
          <w:bCs/>
          <w:lang w:val="el-GR" w:eastAsia="en-US"/>
        </w:rPr>
      </w:pPr>
      <w:r w:rsidRPr="00B625C0">
        <w:rPr>
          <w:bCs/>
          <w:lang w:val="el-GR" w:eastAsia="en-US"/>
        </w:rPr>
        <w:t xml:space="preserve">Τον </w:t>
      </w:r>
      <w:r w:rsidRPr="0099590D">
        <w:rPr>
          <w:bCs/>
          <w:lang w:eastAsia="en-US"/>
        </w:rPr>
        <w:t>N</w:t>
      </w:r>
      <w:r w:rsidRPr="00B625C0">
        <w:rPr>
          <w:bCs/>
          <w:lang w:val="el-GR" w:eastAsia="en-US"/>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7C4DC04"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Τον </w:t>
      </w:r>
      <w:r w:rsidRPr="0099590D">
        <w:rPr>
          <w:bCs/>
          <w:lang w:eastAsia="en-US"/>
        </w:rPr>
        <w:t>N</w:t>
      </w:r>
      <w:r w:rsidRPr="00B625C0">
        <w:rPr>
          <w:b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99590D">
        <w:rPr>
          <w:bCs/>
          <w:lang w:eastAsia="en-US"/>
        </w:rPr>
        <w:t>(ΦΕΚ 309/A/31-12-2003), όπως τούτος τροποποιήθηκε και ισχύει.</w:t>
      </w:r>
    </w:p>
    <w:p w14:paraId="16395F12"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200F24F"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695C8016"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 Α.88 του Ν. 1892/1990 «Για τον εκσυγχρονισμό και την ανάπτυξη και άλλες διατάξεις» (ΦΕΚ 101/Α/31-07-1990).</w:t>
      </w:r>
    </w:p>
    <w:p w14:paraId="1CAABF76"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99590D">
        <w:rPr>
          <w:bCs/>
          <w:lang w:eastAsia="en-US"/>
        </w:rPr>
        <w:t>B</w:t>
      </w:r>
      <w:r w:rsidRPr="00B625C0">
        <w:rPr>
          <w:bCs/>
          <w:lang w:val="el-GR" w:eastAsia="en-US"/>
        </w:rPr>
        <w:t>/23-08-2007).</w:t>
      </w:r>
    </w:p>
    <w:p w14:paraId="5D7FC1D2"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9590D">
        <w:rPr>
          <w:bCs/>
          <w:lang w:eastAsia="en-US"/>
        </w:rPr>
        <w:t>(ΦΕΚ 133/Α/07-08-2019).</w:t>
      </w:r>
    </w:p>
    <w:p w14:paraId="093B78B9"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4912/2022 Ενιαία Αρχή Δημοσίων Συμβάσεων και άλλες διατάξεις του Υπουργείου Δικαιοσύνης” (ΦΕΚ 59/</w:t>
      </w:r>
      <w:r w:rsidRPr="0099590D">
        <w:rPr>
          <w:bCs/>
          <w:lang w:eastAsia="en-US"/>
        </w:rPr>
        <w:t>A</w:t>
      </w:r>
      <w:r w:rsidRPr="00B625C0">
        <w:rPr>
          <w:bCs/>
          <w:lang w:val="el-GR" w:eastAsia="en-US"/>
        </w:rPr>
        <w:t>/17-03-2022)</w:t>
      </w:r>
    </w:p>
    <w:p w14:paraId="4993061B"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285E1CCA"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 Π.Δ. 39/2017 “Κανονισμός εξέτασης Προδικαστικών Προσφυγών ενώπιων της Αρχής Εξέτασης Προδικαστικών Προσφυγών” (ΦΕΚ 64/Α/04-05-2017).</w:t>
      </w:r>
    </w:p>
    <w:p w14:paraId="3D834933"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3419/2005 “Γενικό Εμπορικό Μητρώο (Γ.Ε.ΜΗ.) και Εκσυγχρονισμός της Επιμελητηριακής Νομοθεσίας” (ΦΕΚ 297/Α/06-12-2005).</w:t>
      </w:r>
    </w:p>
    <w:p w14:paraId="709BFEDE"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αριθ. 63446/2021 Κ.Υ.Α. “Καθορισμός Εθνικού Μορφότυπου ηλεκτρονικού τιμολογίου στο πλαίσιο των Δημοσίων Συμβάσεων” (2338/Β/02-06-2021).</w:t>
      </w:r>
    </w:p>
    <w:p w14:paraId="2B8D8695"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4635/2019 (ιδίως  των άρθρων 85 επ.) “Επενδύω στην Ελλάδα και άλλες διατάξεις” (ΦΕΚ 167/Α/30-10-2019).</w:t>
      </w:r>
    </w:p>
    <w:p w14:paraId="6F70C663"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 Π.Δ. 28/2015 “Κωδικοποίηση διατάξεων για την πρόσβαση σε δημόσια έγγραφα και στοιχεία» ΦΕΚ (34/Α/23-03-2015).</w:t>
      </w:r>
    </w:p>
    <w:p w14:paraId="5477B003"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2859/2000 “Κύρωση Κώδικα Φόρου Προστιθέμενης Αξίας” (ΦΕΚ 248/Α/07-11-2000).</w:t>
      </w:r>
    </w:p>
    <w:p w14:paraId="0EA83A3C"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9590D">
        <w:rPr>
          <w:bCs/>
          <w:lang w:eastAsia="en-US"/>
        </w:rPr>
        <w:t>L</w:t>
      </w:r>
      <w:r w:rsidRPr="00B625C0">
        <w:rPr>
          <w:bCs/>
          <w:lang w:val="el-GR" w:eastAsia="en-US"/>
        </w:rPr>
        <w:t xml:space="preserve"> 119).</w:t>
      </w:r>
    </w:p>
    <w:p w14:paraId="66CECCC9"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69335AE"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Τον </w:t>
      </w:r>
      <w:r w:rsidRPr="0099590D">
        <w:rPr>
          <w:bCs/>
          <w:lang w:eastAsia="en-US"/>
        </w:rPr>
        <w:t>N</w:t>
      </w:r>
      <w:r w:rsidRPr="00B625C0">
        <w:rPr>
          <w:b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9590D">
        <w:rPr>
          <w:bCs/>
          <w:lang w:eastAsia="en-US"/>
        </w:rPr>
        <w:t>ΦΕΚ (967/Β/21-07-2006).</w:t>
      </w:r>
    </w:p>
    <w:p w14:paraId="787F14F2"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9590D">
        <w:rPr>
          <w:bCs/>
          <w:lang w:eastAsia="en-US"/>
        </w:rPr>
        <w:t>L</w:t>
      </w:r>
      <w:r w:rsidRPr="00B625C0">
        <w:rPr>
          <w:bCs/>
          <w:lang w:val="el-GR" w:eastAsia="en-US"/>
        </w:rPr>
        <w:t xml:space="preserve"> 156/16.6.2012) στο ελληνικό δίκαιο, τροποποίηση του ν. 3419/2005 (Α 297) και άλλες διατάξεις» (ΦΕΚ 265/Α/23-12-2014) και ισχύει.</w:t>
      </w:r>
    </w:p>
    <w:p w14:paraId="3E5385B8"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99590D">
        <w:rPr>
          <w:bCs/>
          <w:lang w:eastAsia="en-US"/>
        </w:rPr>
        <w:t>(ΦΕΚ 119/Α/08-07-2019).</w:t>
      </w:r>
    </w:p>
    <w:p w14:paraId="253DBCC9"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 Α.39 του Ν. 4578/2018 «Μείωση ασφαλιστικών εισφορών και άλλες διατάξεις» (ΦΕΚ 200/Α/03-12-2018).</w:t>
      </w:r>
    </w:p>
    <w:p w14:paraId="4C8035CC"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D9CB796"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9590D">
        <w:rPr>
          <w:bCs/>
          <w:lang w:eastAsia="en-US"/>
        </w:rPr>
        <w:t>(Β’ 164)» ΦΕΚ 2060/Β’/2021))» (ΦΕΚ 5807/Β/10-12-2021).</w:t>
      </w:r>
    </w:p>
    <w:p w14:paraId="303BE596" w14:textId="77777777" w:rsidR="000E5128" w:rsidRPr="0099590D" w:rsidRDefault="000E5128" w:rsidP="000E5128">
      <w:pPr>
        <w:numPr>
          <w:ilvl w:val="0"/>
          <w:numId w:val="31"/>
        </w:numPr>
        <w:suppressAutoHyphens w:val="0"/>
        <w:spacing w:before="120"/>
        <w:ind w:left="425" w:hanging="426"/>
        <w:rPr>
          <w:bCs/>
          <w:lang w:eastAsia="en-US"/>
        </w:rPr>
      </w:pPr>
      <w:r w:rsidRPr="00B625C0">
        <w:rPr>
          <w:bCs/>
          <w:lang w:val="el-GR" w:eastAsia="en-US"/>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9590D">
        <w:rPr>
          <w:bCs/>
          <w:lang w:eastAsia="en-US"/>
        </w:rPr>
        <w:t>(ΦΕΚ 752/ΥΟΔΔ/24.08.2022).</w:t>
      </w:r>
    </w:p>
    <w:p w14:paraId="04E37B25"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Απόφαση του ΔΣ της ΚτΠ Μ.Α.Ε. κατά την υπ’ αριθ. 856/25-08-2022 Συνεδρίασή του, με θέμα Εκλογή Διευθύνοντος Συμβούλου (Θέμα 1).</w:t>
      </w:r>
    </w:p>
    <w:p w14:paraId="25F7F124"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Απόφαση του ΔΣ της ΚτΠ Μ.Α.Ε. κατά την υπ’ αριθ. 857/26-08-2022 Συνεδρίασή του, με θέμα γενικές εξουσιοδοτήσεις προς Διευθύνοντα Σύμβουλο (Θέμα 2.2).</w:t>
      </w:r>
    </w:p>
    <w:p w14:paraId="33EABC7C"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lang w:val="el-GR"/>
        </w:rPr>
        <w:t>Την Απόφαση του Διευθύνοντος Συμβούλου της ΚτΠ Μ.Α.Ε. με Αριθ. Πρωτ. 22683/20-12-2022 και θέμα «Εξουσιοδότηση δικαιώματος υπογραφής σε Γενικούς Διευθυντές και Διευθυντές της ΚτΠ Μ.Α.Ε.».</w:t>
      </w:r>
    </w:p>
    <w:p w14:paraId="4F4DA2AF"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 xml:space="preserve">Τη ΣΑΤΑ ΤΑ063 (Κωδ. Έργου: 2022ΤΑ06300055) του Υπουργείου Ψηφιακής Διακυβέρνησης με την οποία εγκρίθηκε η Ένταξη του Έργου «Ετοιμότητα υποδομών για έξυπνα κτίρια», με κωδικό ΟΠΣ ΤΑ 5190259, στο Ταμείο Ανάκαμψης και Ανθεκτικότητας, το οποίο χρηματοδοτείται από την Ευρωπαϊκή Ένωση – </w:t>
      </w:r>
      <w:r w:rsidRPr="0099590D">
        <w:rPr>
          <w:bCs/>
          <w:lang w:eastAsia="en-US"/>
        </w:rPr>
        <w:t>NextGeneration</w:t>
      </w:r>
      <w:r w:rsidRPr="00B625C0">
        <w:rPr>
          <w:bCs/>
          <w:lang w:val="el-GR" w:eastAsia="en-US"/>
        </w:rPr>
        <w:t xml:space="preserve"> </w:t>
      </w:r>
      <w:r w:rsidRPr="0099590D">
        <w:rPr>
          <w:bCs/>
          <w:lang w:eastAsia="en-US"/>
        </w:rPr>
        <w:t>EU</w:t>
      </w:r>
      <w:r w:rsidRPr="00B625C0">
        <w:rPr>
          <w:bCs/>
          <w:lang w:val="el-GR" w:eastAsia="en-US"/>
        </w:rPr>
        <w:t>.</w:t>
      </w:r>
    </w:p>
    <w:p w14:paraId="7066F1E8" w14:textId="77777777" w:rsidR="000E5128" w:rsidRPr="00B625C0" w:rsidRDefault="000E5128" w:rsidP="000E5128">
      <w:pPr>
        <w:numPr>
          <w:ilvl w:val="0"/>
          <w:numId w:val="31"/>
        </w:numPr>
        <w:suppressAutoHyphens w:val="0"/>
        <w:spacing w:before="120"/>
        <w:ind w:left="425" w:hanging="426"/>
        <w:rPr>
          <w:bCs/>
          <w:lang w:val="el-GR" w:eastAsia="en-US"/>
        </w:rPr>
      </w:pPr>
      <w:r w:rsidRPr="00B625C0">
        <w:rPr>
          <w:bCs/>
          <w:lang w:val="el-GR" w:eastAsia="en-US"/>
        </w:rPr>
        <w:t>Την από 29-09-2022 (Α.Π ΚτΠ Α.Ε.: 19218/31-10-2021)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«Ετοιμότητα υποδομών για έξυπνα κτίρια».</w:t>
      </w:r>
    </w:p>
    <w:p w14:paraId="385B456C" w14:textId="77777777" w:rsidR="000E5128" w:rsidRPr="00B625C0" w:rsidRDefault="000E5128" w:rsidP="000E5128">
      <w:pPr>
        <w:numPr>
          <w:ilvl w:val="0"/>
          <w:numId w:val="31"/>
        </w:numPr>
        <w:suppressAutoHyphens w:val="0"/>
        <w:ind w:left="425" w:hanging="426"/>
        <w:rPr>
          <w:bCs/>
          <w:lang w:val="el-GR"/>
        </w:rPr>
      </w:pPr>
      <w:r w:rsidRPr="00B625C0">
        <w:rPr>
          <w:bCs/>
          <w:lang w:val="el-GR" w:eastAsia="en-US"/>
        </w:rPr>
        <w:t xml:space="preserve">Το υπ’ αριθ. πρωτ.: 182309 ΕΞ 2022/13-12-2022 (Α.Π ΚτΠ Μ.Α.Ε. 22086/13-12-2022)  έγγραφο του Υπουργείου Οικονομικών/ΕΥΣΤΑ με θέμα: ‘Ένταξη του Έργου «Ετοιμότητα υποδομών για έξυπνα κτίρια» (κωδικός ΟΠΣ ΤΑ 5190259) στο Ταμείο Ανάκαμψης και Ανθεκτικότητας’ (ΑΔΑ: </w:t>
      </w:r>
      <w:r w:rsidRPr="00B625C0">
        <w:rPr>
          <w:bCs/>
          <w:lang w:val="el-GR"/>
        </w:rPr>
        <w:t xml:space="preserve">68Ο1Η-ΧΛΥ). </w:t>
      </w:r>
    </w:p>
    <w:p w14:paraId="208308B1" w14:textId="77777777" w:rsidR="000E5128" w:rsidRPr="0099590D" w:rsidRDefault="000E5128" w:rsidP="000E5128">
      <w:pPr>
        <w:numPr>
          <w:ilvl w:val="0"/>
          <w:numId w:val="31"/>
        </w:numPr>
        <w:suppressAutoHyphens w:val="0"/>
        <w:ind w:left="425" w:hanging="426"/>
        <w:rPr>
          <w:bCs/>
          <w:lang w:eastAsia="en-US"/>
        </w:rPr>
      </w:pPr>
      <w:r w:rsidRPr="0047695D">
        <w:rPr>
          <w:bCs/>
          <w:lang w:val="el-GR" w:eastAsia="en-US"/>
        </w:rPr>
        <w:t xml:space="preserve">Την υπ’ αριθ. πρωτ. 121536/15-12-2022 (Α.Π ΚτΠ Μ.Α.Ε. 22305/15-12-2022) Απόφαση του Υπουργείου Ανάπτυξης και Επενδύσεων περί έγκρισης της ένταξης στο ΠΔΕ 2022 του έργου με θέμα: ‘Ένταξη του Έργου «Ετοιμότητα υποδομών για έξυπνα κτίρια» (Κωδικός ΟΠΣ ΤΑ 5190259) στο Ταμείο Ανάκαμψης και Ανθεκτικότητας.’ </w:t>
      </w:r>
      <w:r w:rsidRPr="0099590D">
        <w:rPr>
          <w:bCs/>
          <w:lang w:eastAsia="en-US"/>
        </w:rPr>
        <w:t>(ΑΔΑ: 6Τ4Ι46ΜΤΛΡ-2ΩΜ).</w:t>
      </w:r>
    </w:p>
    <w:p w14:paraId="5DF13A94" w14:textId="77777777" w:rsidR="000E5128" w:rsidRPr="0047695D" w:rsidRDefault="000E5128" w:rsidP="000E5128">
      <w:pPr>
        <w:numPr>
          <w:ilvl w:val="0"/>
          <w:numId w:val="31"/>
        </w:numPr>
        <w:suppressAutoHyphens w:val="0"/>
        <w:spacing w:before="120"/>
        <w:ind w:left="425" w:hanging="426"/>
        <w:rPr>
          <w:lang w:val="el-GR"/>
        </w:rPr>
      </w:pPr>
      <w:r w:rsidRPr="0047695D">
        <w:rPr>
          <w:lang w:val="el-GR"/>
        </w:rPr>
        <w:t xml:space="preserve">Το υπ’ αριθ. πρωτ. ΚτΠ Μ.Α.Ε. 3551/20-02-2023 έγγραφο του Υπουργείου Ψηφιακής Διακυβέρνησης περί παροχής σύμφωνης γνώμης επί του Σχεδίου Διακήρυξης. </w:t>
      </w:r>
    </w:p>
    <w:p w14:paraId="0A611629" w14:textId="77777777" w:rsidR="000E5128" w:rsidRPr="0099590D" w:rsidRDefault="000E5128" w:rsidP="000E5128">
      <w:pPr>
        <w:numPr>
          <w:ilvl w:val="0"/>
          <w:numId w:val="31"/>
        </w:numPr>
        <w:suppressAutoHyphens w:val="0"/>
        <w:spacing w:before="120"/>
        <w:ind w:left="425" w:hanging="426"/>
        <w:rPr>
          <w:bCs/>
          <w:lang w:eastAsia="en-US"/>
        </w:rPr>
      </w:pPr>
      <w:r w:rsidRPr="0047695D">
        <w:rPr>
          <w:bCs/>
          <w:lang w:val="el-GR" w:eastAsia="en-US"/>
        </w:rPr>
        <w:t>Το υπ’ αριθ. πρωτ. 43208 ΕΞ 2023/17-03-2023 (Α.Π ΚτΠ Μ.Α.Ε. 5516/17-03-2023) έγγραφο της ΕΥΣΤΑ με θέμα: ”Έγκριση Σχεδίου Διακήρυξης για το Υποέργο «Υπηρεσίες υποστήριξης δικαιούχων και εγκαταστατών (</w:t>
      </w:r>
      <w:r w:rsidRPr="0099590D">
        <w:rPr>
          <w:bCs/>
          <w:lang w:eastAsia="en-US"/>
        </w:rPr>
        <w:t>help</w:t>
      </w:r>
      <w:r w:rsidRPr="0047695D">
        <w:rPr>
          <w:bCs/>
          <w:lang w:val="el-GR" w:eastAsia="en-US"/>
        </w:rPr>
        <w:t xml:space="preserve"> </w:t>
      </w:r>
      <w:r w:rsidRPr="0099590D">
        <w:rPr>
          <w:bCs/>
          <w:lang w:eastAsia="en-US"/>
        </w:rPr>
        <w:t>Desk</w:t>
      </w:r>
      <w:r w:rsidRPr="0047695D">
        <w:rPr>
          <w:bCs/>
          <w:lang w:val="el-GR" w:eastAsia="en-US"/>
        </w:rPr>
        <w:t xml:space="preserve">) και διαχείρισης κύκλου ζωής αιτήσεων – </w:t>
      </w:r>
      <w:r w:rsidRPr="0099590D">
        <w:rPr>
          <w:bCs/>
          <w:lang w:eastAsia="en-US"/>
        </w:rPr>
        <w:t>Smart</w:t>
      </w:r>
      <w:r w:rsidRPr="0047695D">
        <w:rPr>
          <w:bCs/>
          <w:lang w:val="el-GR" w:eastAsia="en-US"/>
        </w:rPr>
        <w:t xml:space="preserve"> </w:t>
      </w:r>
      <w:r w:rsidRPr="0099590D">
        <w:rPr>
          <w:bCs/>
          <w:lang w:eastAsia="en-US"/>
        </w:rPr>
        <w:t>Readiness</w:t>
      </w:r>
      <w:r w:rsidRPr="0047695D">
        <w:rPr>
          <w:bCs/>
          <w:lang w:val="el-GR" w:eastAsia="en-US"/>
        </w:rPr>
        <w:t>», Α/Α 4 του Έργου «Ετοιμότητα υποδομών για έξυπνα κτίρια» (Κωδικός ΟΠΣ ΤΑ 5190259).</w:t>
      </w:r>
      <w:r w:rsidRPr="0047695D">
        <w:rPr>
          <w:lang w:val="el-GR"/>
        </w:rPr>
        <w:t xml:space="preserve"> </w:t>
      </w:r>
      <w:r w:rsidRPr="0099590D">
        <w:t>‘</w:t>
      </w:r>
    </w:p>
    <w:p w14:paraId="499BE6EE" w14:textId="77777777" w:rsidR="000E5128" w:rsidRPr="0047695D" w:rsidRDefault="000E5128" w:rsidP="000E5128">
      <w:pPr>
        <w:numPr>
          <w:ilvl w:val="0"/>
          <w:numId w:val="31"/>
        </w:numPr>
        <w:suppressAutoHyphens w:val="0"/>
        <w:ind w:left="425" w:hanging="426"/>
        <w:rPr>
          <w:bCs/>
          <w:lang w:val="el-GR"/>
        </w:rPr>
      </w:pPr>
      <w:r w:rsidRPr="0047695D">
        <w:rPr>
          <w:bCs/>
          <w:lang w:val="el-GR"/>
        </w:rPr>
        <w:t xml:space="preserve">Την υπ’ αριθ. πρωτ. 17200/23-02-2023 (Α.Π. ΚτΠ Μ.Α.Ε. 3764/23-02-2023) Απόφαση του Υπουργείου Ανάπτυξης και Επενδύσεων περί έγκρισης της ένταξης/ τροποποίησης στο ΠΔΕ 2023 με τίτλο «Ετοιμότητα υποδομών για έξυπνα κτίρια» (ΑΔΑ: ΨΟΜΡ46ΜΤΛΡ-ΓΚΖ). </w:t>
      </w:r>
    </w:p>
    <w:p w14:paraId="7CF70F99" w14:textId="77777777" w:rsidR="000E5128" w:rsidRPr="0099590D" w:rsidRDefault="000E5128" w:rsidP="000E5128">
      <w:pPr>
        <w:numPr>
          <w:ilvl w:val="0"/>
          <w:numId w:val="31"/>
        </w:numPr>
        <w:suppressAutoHyphens w:val="0"/>
        <w:spacing w:before="120"/>
        <w:ind w:left="425" w:hanging="426"/>
      </w:pPr>
      <w:r w:rsidRPr="0047695D">
        <w:rPr>
          <w:lang w:val="el-GR"/>
        </w:rPr>
        <w:t xml:space="preserve">Την Απόφαση του Διοικητικού Συμβουλίου της  ΚτΠ Μ.Α.Ε. κατά την υπ’ αριθ. </w:t>
      </w:r>
      <w:r w:rsidRPr="0099590D">
        <w:t>894/01-03-2023 Συνεδρίασή του (Θέμα 5.3).</w:t>
      </w:r>
    </w:p>
    <w:p w14:paraId="2D1E6A4D" w14:textId="77777777" w:rsidR="000E5128" w:rsidRPr="0047695D" w:rsidRDefault="000E5128" w:rsidP="000E5128">
      <w:pPr>
        <w:numPr>
          <w:ilvl w:val="0"/>
          <w:numId w:val="31"/>
        </w:numPr>
        <w:suppressAutoHyphens w:val="0"/>
        <w:spacing w:before="120"/>
        <w:ind w:left="425" w:hanging="426"/>
        <w:rPr>
          <w:lang w:val="el-GR"/>
        </w:rPr>
      </w:pPr>
      <w:r w:rsidRPr="0047695D">
        <w:rPr>
          <w:lang w:val="el-GR"/>
        </w:rPr>
        <w:t xml:space="preserve">Την από 20-03-2023 (Α/Α </w:t>
      </w:r>
      <w:r w:rsidRPr="0099590D">
        <w:t>Docutracks</w:t>
      </w:r>
      <w:r w:rsidRPr="0047695D">
        <w:rPr>
          <w:lang w:val="el-GR"/>
        </w:rPr>
        <w:t xml:space="preserve"> 386210) Εισήγηση από τη Γενική Διεύθυνση Έργων/ Διεύθυνση Δράσεων Κρατικών Ενισχύσεων /Τμήμα Παρακολούθησης και Διαχείρισης Δράσεων της ΚτΠ Μ.Α.Ε.</w:t>
      </w:r>
    </w:p>
    <w:bookmarkEnd w:id="23"/>
    <w:p w14:paraId="1283D515" w14:textId="77777777" w:rsidR="008338F0" w:rsidRPr="00603221" w:rsidRDefault="003355E7" w:rsidP="003A109E">
      <w:pPr>
        <w:pStyle w:val="2"/>
        <w:rPr>
          <w:rFonts w:cs="Tahoma"/>
          <w:lang w:val="el-GR"/>
        </w:rPr>
      </w:pPr>
      <w:r w:rsidRPr="00C570AF">
        <w:rPr>
          <w:rFonts w:cs="Tahoma"/>
          <w:lang w:val="el-GR"/>
        </w:rPr>
        <w:tab/>
      </w:r>
      <w:bookmarkStart w:id="24" w:name="_Ref40979373"/>
      <w:bookmarkStart w:id="25" w:name="_Toc97194260"/>
      <w:bookmarkStart w:id="26" w:name="_Toc97194409"/>
      <w:bookmarkStart w:id="27" w:name="_Toc131499932"/>
      <w:r w:rsidRPr="00603221">
        <w:rPr>
          <w:rFonts w:cs="Tahoma"/>
          <w:lang w:val="el-GR"/>
        </w:rPr>
        <w:t>Προθεσμία παραλαβής προσφορών και διενέργεια διαγωνισμού</w:t>
      </w:r>
      <w:bookmarkEnd w:id="24"/>
      <w:bookmarkEnd w:id="25"/>
      <w:bookmarkEnd w:id="26"/>
      <w:bookmarkEnd w:id="27"/>
      <w:r w:rsidRPr="00603221">
        <w:rPr>
          <w:rFonts w:cs="Tahoma"/>
          <w:lang w:val="el-GR"/>
        </w:rPr>
        <w:t xml:space="preserve"> </w:t>
      </w:r>
    </w:p>
    <w:p w14:paraId="66923169" w14:textId="363C554C"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A87BF7" w:rsidRPr="009816FC">
        <w:rPr>
          <w:b/>
          <w:lang w:val="el-GR" w:eastAsia="en-US"/>
        </w:rPr>
        <w:t>28-04-2023</w:t>
      </w:r>
      <w:r w:rsidR="00214BFC">
        <w:rPr>
          <w:color w:val="000000"/>
          <w:lang w:val="el-GR"/>
        </w:rPr>
        <w:t xml:space="preserve"> και</w:t>
      </w:r>
      <w:r w:rsidR="00A87BF7">
        <w:rPr>
          <w:color w:val="000000"/>
          <w:lang w:val="el-GR"/>
        </w:rPr>
        <w:t xml:space="preserve"> </w:t>
      </w:r>
      <w:r w:rsidR="00A87BF7" w:rsidRPr="00A406A5">
        <w:rPr>
          <w:color w:val="000000"/>
          <w:lang w:val="el-GR"/>
        </w:rPr>
        <w:t xml:space="preserve">ώρα </w:t>
      </w:r>
      <w:r w:rsidR="00A87BF7" w:rsidRPr="00A87BF7">
        <w:rPr>
          <w:b/>
          <w:lang w:val="el-GR"/>
        </w:rPr>
        <w:t>14:00</w:t>
      </w:r>
      <w:r w:rsidR="00A87BF7">
        <w:rPr>
          <w:b/>
          <w:lang w:val="el-GR"/>
        </w:rPr>
        <w:t xml:space="preserve"> </w:t>
      </w:r>
      <w:r w:rsidR="00B65D70" w:rsidRPr="00603221">
        <w:rPr>
          <w:lang w:val="el-GR" w:eastAsia="el-GR"/>
        </w:rPr>
        <w:t xml:space="preserve">και η </w:t>
      </w:r>
      <w:r w:rsidR="00A87BF7">
        <w:rPr>
          <w:color w:val="000000"/>
          <w:lang w:val="el-GR"/>
        </w:rPr>
        <w:t>η</w:t>
      </w:r>
      <w:r w:rsidR="00B65D70" w:rsidRPr="00603221">
        <w:rPr>
          <w:color w:val="000000"/>
          <w:lang w:val="el-GR"/>
        </w:rPr>
        <w:t xml:space="preserve">μερομηνία έναρξης υποβολής προσφορών είναι η </w:t>
      </w:r>
      <w:r w:rsidR="00A87BF7" w:rsidRPr="00A87BF7">
        <w:rPr>
          <w:b/>
          <w:bCs/>
          <w:lang w:val="el-GR" w:eastAsia="el-GR"/>
        </w:rPr>
        <w:t>04-04-2023</w:t>
      </w:r>
      <w:r w:rsidR="00A87BF7">
        <w:rPr>
          <w:lang w:val="el-GR" w:eastAsia="el-GR"/>
        </w:rPr>
        <w:t>.</w:t>
      </w:r>
    </w:p>
    <w:p w14:paraId="117E7E7C" w14:textId="48EFADA4"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2514B7">
        <w:rPr>
          <w:b/>
          <w:lang w:val="el-GR"/>
        </w:rPr>
        <w:t xml:space="preserve">δύο </w:t>
      </w:r>
      <w:r w:rsidR="002514B7" w:rsidRPr="00603221">
        <w:rPr>
          <w:b/>
          <w:lang w:val="el-GR"/>
        </w:rPr>
        <w:t>(</w:t>
      </w:r>
      <w:r w:rsidR="002514B7">
        <w:rPr>
          <w:b/>
          <w:lang w:val="el-GR"/>
        </w:rPr>
        <w:t>2</w:t>
      </w:r>
      <w:r w:rsidR="002514B7" w:rsidRPr="00603221">
        <w:rPr>
          <w:b/>
          <w:lang w:val="el-GR"/>
        </w:rPr>
        <w:t xml:space="preserve">) </w:t>
      </w:r>
      <w:r w:rsidR="001C673F" w:rsidRPr="00603221">
        <w:rPr>
          <w:b/>
          <w:lang w:val="el-GR"/>
        </w:rPr>
        <w:t>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214BFC" w:rsidRPr="00214BFC">
        <w:rPr>
          <w:b/>
          <w:lang w:val="el-GR"/>
        </w:rPr>
        <w:t>03-05-2023</w:t>
      </w:r>
      <w:r w:rsidR="00214BFC">
        <w:rPr>
          <w:bCs/>
          <w:color w:val="000000"/>
          <w:lang w:val="el-GR"/>
        </w:rPr>
        <w:t xml:space="preserve"> και</w:t>
      </w:r>
      <w:r w:rsidR="00214BFC" w:rsidRPr="00214BFC">
        <w:rPr>
          <w:b/>
          <w:color w:val="000000"/>
          <w:lang w:val="el-GR"/>
        </w:rPr>
        <w:t xml:space="preserve"> </w:t>
      </w:r>
      <w:r w:rsidR="00214BFC" w:rsidRPr="00214BFC">
        <w:rPr>
          <w:bCs/>
          <w:lang w:val="el-GR"/>
        </w:rPr>
        <w:t>ώρα</w:t>
      </w:r>
      <w:r w:rsidR="00214BFC" w:rsidRPr="00214BFC">
        <w:rPr>
          <w:b/>
          <w:lang w:val="el-GR"/>
        </w:rPr>
        <w:t xml:space="preserve"> 14:00</w:t>
      </w:r>
      <w:r w:rsidR="001C673F" w:rsidRPr="00603221">
        <w:rPr>
          <w:lang w:val="el-GR"/>
        </w:rPr>
        <w:t>.</w:t>
      </w:r>
    </w:p>
    <w:p w14:paraId="3CC71FC2" w14:textId="77777777" w:rsidR="001C673F" w:rsidRPr="00603221" w:rsidRDefault="001C673F">
      <w:pPr>
        <w:rPr>
          <w:lang w:val="el-GR"/>
        </w:rPr>
      </w:pPr>
      <w:r w:rsidRPr="00603221" w:rsidDel="001C673F">
        <w:rPr>
          <w:i/>
          <w:iCs/>
          <w:color w:val="5B9BD5"/>
          <w:kern w:val="1"/>
          <w:lang w:val="el-GR"/>
        </w:rPr>
        <w:t xml:space="preserve"> </w:t>
      </w:r>
    </w:p>
    <w:p w14:paraId="3E1A1E9B" w14:textId="77777777" w:rsidR="008338F0" w:rsidRPr="00603221" w:rsidRDefault="003355E7" w:rsidP="003A109E">
      <w:pPr>
        <w:pStyle w:val="2"/>
        <w:rPr>
          <w:rFonts w:cs="Tahoma"/>
          <w:lang w:val="el-GR"/>
        </w:rPr>
      </w:pPr>
      <w:r w:rsidRPr="00603221">
        <w:rPr>
          <w:rFonts w:cs="Tahoma"/>
          <w:lang w:val="el-GR"/>
        </w:rPr>
        <w:tab/>
      </w:r>
      <w:bookmarkStart w:id="28" w:name="_Ref65241722"/>
      <w:bookmarkStart w:id="29" w:name="_Ref65241727"/>
      <w:bookmarkStart w:id="30" w:name="_Toc97194261"/>
      <w:bookmarkStart w:id="31" w:name="_Toc97194410"/>
      <w:bookmarkStart w:id="32" w:name="_Toc131499933"/>
      <w:r w:rsidRPr="00603221">
        <w:rPr>
          <w:rFonts w:cs="Tahoma"/>
          <w:lang w:val="el-GR"/>
        </w:rPr>
        <w:t>Δημοσιότητα</w:t>
      </w:r>
      <w:bookmarkEnd w:id="28"/>
      <w:bookmarkEnd w:id="29"/>
      <w:bookmarkEnd w:id="30"/>
      <w:bookmarkEnd w:id="31"/>
      <w:bookmarkEnd w:id="32"/>
    </w:p>
    <w:p w14:paraId="0B1504F1" w14:textId="0135A82C"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E72562" w:rsidRPr="00A87BF7">
        <w:rPr>
          <w:b/>
          <w:bCs/>
          <w:lang w:val="el-GR" w:eastAsia="el-GR"/>
        </w:rPr>
        <w:t>04-04-2023</w:t>
      </w:r>
      <w:r w:rsidR="003355E7" w:rsidRPr="00603221">
        <w:rPr>
          <w:lang w:val="el-GR"/>
        </w:rPr>
        <w:t xml:space="preserve">. </w:t>
      </w:r>
    </w:p>
    <w:p w14:paraId="406B42DB" w14:textId="039098FD" w:rsidR="00821852" w:rsidRDefault="00821852" w:rsidP="00821852">
      <w:pPr>
        <w:rPr>
          <w:lang w:val="el-GR"/>
        </w:rPr>
      </w:pPr>
      <w:r w:rsidRPr="006B3C5C">
        <w:rPr>
          <w:lang w:val="el-GR"/>
        </w:rPr>
        <w:t xml:space="preserve">Τα έγγραφα της σύμβασης </w:t>
      </w:r>
      <w:bookmarkStart w:id="33" w:name="_Hlk75874003"/>
      <w:r w:rsidRPr="006B3C5C">
        <w:rPr>
          <w:lang w:val="el-GR"/>
        </w:rPr>
        <w:t xml:space="preserve">της παρούσας Διακήρυξης καταχωρήθηκαν </w:t>
      </w:r>
      <w:bookmarkEnd w:id="33"/>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E72562" w:rsidRPr="00A87BF7">
        <w:rPr>
          <w:b/>
          <w:bCs/>
          <w:lang w:val="el-GR" w:eastAsia="el-GR"/>
        </w:rPr>
        <w:t>04-04-2023</w:t>
      </w:r>
      <w:r w:rsidRPr="006B3C5C">
        <w:rPr>
          <w:lang w:val="el-GR"/>
        </w:rPr>
        <w:t>, η οποία έλαβε Συστημικό Αύξοντα Αριθμό</w:t>
      </w:r>
      <w:bookmarkStart w:id="34" w:name="_Hlk75874030"/>
      <w:r w:rsidRPr="006B3C5C">
        <w:rPr>
          <w:lang w:val="el-GR"/>
        </w:rPr>
        <w:t xml:space="preserve">: </w:t>
      </w:r>
      <w:r w:rsidR="00570AF1" w:rsidRPr="00570AF1">
        <w:rPr>
          <w:b/>
          <w:bCs/>
          <w:lang w:val="el-GR"/>
        </w:rPr>
        <w:t>189695</w:t>
      </w:r>
      <w:r w:rsidRPr="006B3C5C">
        <w:rPr>
          <w:lang w:val="el-GR"/>
        </w:rPr>
        <w:t xml:space="preserve"> </w:t>
      </w:r>
      <w:bookmarkEnd w:id="34"/>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6DF092F6" w14:textId="621EC3EE"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5" w:name="_Hlk75874098"/>
      <w:r w:rsidR="00181C40" w:rsidRPr="00181C40">
        <w:rPr>
          <w:lang w:val="el-GR"/>
        </w:rPr>
        <w:t xml:space="preserve">(ιστ) </w:t>
      </w:r>
      <w:bookmarkEnd w:id="35"/>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E72562" w:rsidRPr="00A87BF7">
        <w:rPr>
          <w:b/>
          <w:bCs/>
          <w:lang w:val="el-GR" w:eastAsia="el-GR"/>
        </w:rPr>
        <w:t>04-04-2023</w:t>
      </w:r>
      <w:r w:rsidR="00181C40" w:rsidRPr="00603221">
        <w:rPr>
          <w:lang w:val="el-GR"/>
        </w:rPr>
        <w:t>.</w:t>
      </w:r>
    </w:p>
    <w:p w14:paraId="4142EB8A" w14:textId="77777777" w:rsidR="008338F0" w:rsidRPr="00603221" w:rsidRDefault="008338F0">
      <w:pPr>
        <w:rPr>
          <w:lang w:val="el-GR"/>
        </w:rPr>
      </w:pPr>
    </w:p>
    <w:p w14:paraId="3F52F6DB" w14:textId="6EB030A6"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E72562" w:rsidRPr="00A87BF7">
        <w:rPr>
          <w:b/>
          <w:bCs/>
          <w:lang w:eastAsia="el-GR"/>
        </w:rPr>
        <w:t>04-04-2023</w:t>
      </w:r>
      <w:r w:rsidRPr="00603221">
        <w:t>.</w:t>
      </w:r>
      <w:r w:rsidRPr="00603221">
        <w:rPr>
          <w:i/>
          <w:iCs/>
          <w:color w:val="5B9BD5"/>
          <w:kern w:val="1"/>
        </w:rPr>
        <w:t xml:space="preserve"> </w:t>
      </w:r>
    </w:p>
    <w:p w14:paraId="6CD514B6" w14:textId="77777777" w:rsidR="00441D66" w:rsidRPr="00745634" w:rsidRDefault="00441D66" w:rsidP="002F2BED">
      <w:pPr>
        <w:rPr>
          <w:lang w:val="el-GR"/>
        </w:rPr>
      </w:pPr>
    </w:p>
    <w:p w14:paraId="45886C33" w14:textId="77777777" w:rsidR="00B1259E" w:rsidRPr="002F2BED" w:rsidRDefault="00B1259E" w:rsidP="002F2BED">
      <w:pPr>
        <w:rPr>
          <w:lang w:val="el-GR"/>
        </w:rPr>
      </w:pPr>
    </w:p>
    <w:p w14:paraId="1DABB187" w14:textId="77777777" w:rsidR="008338F0" w:rsidRPr="00603221" w:rsidRDefault="003355E7" w:rsidP="003A109E">
      <w:pPr>
        <w:pStyle w:val="2"/>
        <w:rPr>
          <w:rFonts w:cs="Tahoma"/>
          <w:lang w:val="el-GR"/>
        </w:rPr>
      </w:pPr>
      <w:r w:rsidRPr="00603221">
        <w:rPr>
          <w:rFonts w:cs="Tahoma"/>
          <w:lang w:val="el-GR"/>
        </w:rPr>
        <w:tab/>
      </w:r>
      <w:bookmarkStart w:id="36" w:name="_Toc97194262"/>
      <w:bookmarkStart w:id="37" w:name="_Toc97194411"/>
      <w:bookmarkStart w:id="38" w:name="_Toc131499934"/>
      <w:r w:rsidRPr="00603221">
        <w:rPr>
          <w:rFonts w:cs="Tahoma"/>
          <w:lang w:val="el-GR"/>
        </w:rPr>
        <w:t>Αρχές εφαρμοζόμενες στη διαδικασία σύναψης</w:t>
      </w:r>
      <w:bookmarkEnd w:id="36"/>
      <w:bookmarkEnd w:id="37"/>
      <w:bookmarkEnd w:id="38"/>
      <w:r w:rsidRPr="00603221">
        <w:rPr>
          <w:rFonts w:cs="Tahoma"/>
          <w:lang w:val="el-GR"/>
        </w:rPr>
        <w:t xml:space="preserve"> </w:t>
      </w:r>
    </w:p>
    <w:p w14:paraId="5EC6491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77EE7794"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26E5783"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E20020D"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CFB6ED0" w14:textId="77777777" w:rsidR="00D52D6B" w:rsidRDefault="00D52D6B">
      <w:pPr>
        <w:rPr>
          <w:lang w:val="el-GR"/>
        </w:rPr>
      </w:pPr>
    </w:p>
    <w:p w14:paraId="74D6DCFA" w14:textId="77777777" w:rsidR="00D52D6B" w:rsidRPr="00603221" w:rsidRDefault="00D52D6B">
      <w:pPr>
        <w:rPr>
          <w:lang w:val="el-GR"/>
        </w:rPr>
      </w:pPr>
    </w:p>
    <w:p w14:paraId="71E86498" w14:textId="77777777" w:rsidR="00092ADB" w:rsidRPr="00603221" w:rsidRDefault="00092ADB" w:rsidP="006726E4">
      <w:pPr>
        <w:pStyle w:val="1"/>
        <w:rPr>
          <w:rFonts w:cs="Tahoma"/>
          <w:sz w:val="22"/>
          <w:szCs w:val="22"/>
        </w:rPr>
      </w:pPr>
      <w:r w:rsidRPr="00603221">
        <w:rPr>
          <w:rFonts w:cs="Tahoma"/>
          <w:sz w:val="22"/>
          <w:szCs w:val="22"/>
          <w:lang w:val="el-GR"/>
        </w:rPr>
        <w:tab/>
      </w:r>
      <w:bookmarkStart w:id="39" w:name="_Toc97194412"/>
      <w:bookmarkStart w:id="40" w:name="_Toc131499935"/>
      <w:r w:rsidRPr="00603221">
        <w:rPr>
          <w:rFonts w:cs="Tahoma"/>
          <w:sz w:val="22"/>
          <w:szCs w:val="22"/>
        </w:rPr>
        <w:t>ΓΕΝΙΚΟΙ ΚΑΙ ΕΙΔΙΚΟΙ ΟΡΟΙ ΣΥΜΜΕΤΟΧΗΣ</w:t>
      </w:r>
      <w:bookmarkEnd w:id="39"/>
      <w:bookmarkEnd w:id="40"/>
    </w:p>
    <w:p w14:paraId="7B680C22" w14:textId="77777777" w:rsidR="00092ADB" w:rsidRPr="00603221" w:rsidRDefault="00092ADB" w:rsidP="003A109E">
      <w:pPr>
        <w:pStyle w:val="2"/>
        <w:rPr>
          <w:rFonts w:cs="Tahoma"/>
          <w:lang w:val="el-GR"/>
        </w:rPr>
      </w:pPr>
      <w:bookmarkStart w:id="41" w:name="__RefHeading___Toc491949729"/>
      <w:bookmarkStart w:id="42" w:name="__RefHeading___Toc491949730"/>
      <w:bookmarkStart w:id="43" w:name="_Hlk494445205"/>
      <w:bookmarkEnd w:id="41"/>
      <w:bookmarkEnd w:id="42"/>
      <w:r w:rsidRPr="00603221">
        <w:rPr>
          <w:rFonts w:cs="Tahoma"/>
          <w:lang w:val="el-GR"/>
        </w:rPr>
        <w:tab/>
      </w:r>
      <w:bookmarkStart w:id="44" w:name="_Toc97194263"/>
      <w:bookmarkStart w:id="45" w:name="_Toc97194413"/>
      <w:bookmarkStart w:id="46" w:name="_Toc131499936"/>
      <w:r w:rsidRPr="00603221">
        <w:rPr>
          <w:rFonts w:cs="Tahoma"/>
          <w:lang w:val="el-GR"/>
        </w:rPr>
        <w:t>Γενικές Πληροφορίες</w:t>
      </w:r>
      <w:bookmarkEnd w:id="44"/>
      <w:bookmarkEnd w:id="45"/>
      <w:bookmarkEnd w:id="46"/>
    </w:p>
    <w:p w14:paraId="61A66A5D" w14:textId="77777777" w:rsidR="008338F0" w:rsidRPr="00603221" w:rsidRDefault="003355E7" w:rsidP="000631F7">
      <w:pPr>
        <w:pStyle w:val="3"/>
        <w:ind w:left="1276"/>
        <w:rPr>
          <w:lang w:val="el-GR"/>
        </w:rPr>
      </w:pPr>
      <w:bookmarkStart w:id="47" w:name="_Toc97194264"/>
      <w:bookmarkStart w:id="48" w:name="_Toc97194414"/>
      <w:bookmarkStart w:id="49" w:name="_Toc131499937"/>
      <w:bookmarkEnd w:id="43"/>
      <w:r w:rsidRPr="00603221">
        <w:rPr>
          <w:lang w:val="el-GR"/>
        </w:rPr>
        <w:t>Έγγραφα της σύμβασης</w:t>
      </w:r>
      <w:bookmarkEnd w:id="47"/>
      <w:bookmarkEnd w:id="48"/>
      <w:bookmarkEnd w:id="49"/>
    </w:p>
    <w:p w14:paraId="484B4EEC"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743B929D" w14:textId="77777777" w:rsidR="00BE342E" w:rsidRDefault="00767047" w:rsidP="00BE342E">
      <w:pPr>
        <w:numPr>
          <w:ilvl w:val="0"/>
          <w:numId w:val="3"/>
        </w:numPr>
        <w:spacing w:after="40"/>
        <w:ind w:hanging="436"/>
        <w:rPr>
          <w:lang w:val="el-GR"/>
        </w:rPr>
      </w:pPr>
      <w:r w:rsidRPr="00BE342E">
        <w:rPr>
          <w:lang w:val="el-GR"/>
        </w:rPr>
        <w:t xml:space="preserve">η από </w:t>
      </w:r>
      <w:r w:rsidR="00BF6B06" w:rsidRPr="00BE342E">
        <w:rPr>
          <w:b/>
          <w:bCs/>
          <w:lang w:val="el-GR"/>
        </w:rPr>
        <w:t>24-03-2023</w:t>
      </w:r>
      <w:r w:rsidRPr="00603221">
        <w:rPr>
          <w:lang w:val="el-GR"/>
        </w:rPr>
        <w:t xml:space="preserve"> Προκήρυξη της Σύμβασης</w:t>
      </w:r>
      <w:r w:rsidR="00BE342E">
        <w:rPr>
          <w:lang w:val="el-GR"/>
        </w:rPr>
        <w:t xml:space="preserve">, </w:t>
      </w:r>
      <w:r w:rsidR="00BE342E" w:rsidRPr="00BE342E">
        <w:rPr>
          <w:lang w:val="el-GR"/>
        </w:rPr>
        <w:t>όπως αυτή έχει σταλεί για δημοσίευση στην</w:t>
      </w:r>
      <w:r w:rsidR="00BE342E">
        <w:rPr>
          <w:lang w:val="el-GR"/>
        </w:rPr>
        <w:t xml:space="preserve"> </w:t>
      </w:r>
      <w:r w:rsidR="00BE342E" w:rsidRPr="00BE342E">
        <w:rPr>
          <w:lang w:val="el-GR"/>
        </w:rPr>
        <w:t>Επίσημη Εφημερίδα της Ευρωπαϊκής Ένωσης</w:t>
      </w:r>
    </w:p>
    <w:p w14:paraId="4AB83750" w14:textId="5884CD96" w:rsidR="00BE342E" w:rsidRDefault="003355E7" w:rsidP="00BE342E">
      <w:pPr>
        <w:numPr>
          <w:ilvl w:val="0"/>
          <w:numId w:val="3"/>
        </w:numPr>
        <w:spacing w:after="40"/>
        <w:ind w:hanging="436"/>
        <w:rPr>
          <w:lang w:val="el-GR"/>
        </w:rPr>
      </w:pPr>
      <w:r w:rsidRPr="00BE342E">
        <w:rPr>
          <w:lang w:val="el-GR"/>
        </w:rPr>
        <w:t>η παρούσα Διακήρυξη</w:t>
      </w:r>
      <w:r w:rsidR="006B6AD9" w:rsidRPr="00BE342E">
        <w:rPr>
          <w:lang w:val="el-GR"/>
        </w:rPr>
        <w:t xml:space="preserve"> </w:t>
      </w:r>
      <w:r w:rsidRPr="00BE342E">
        <w:rPr>
          <w:lang w:val="el-GR"/>
        </w:rPr>
        <w:t xml:space="preserve">με τα Παραρτήματα που αποτελούν αναπόσπαστο μέρος </w:t>
      </w:r>
      <w:r w:rsidR="00BE342E">
        <w:rPr>
          <w:lang w:val="el-GR"/>
        </w:rPr>
        <w:t>αυτής</w:t>
      </w:r>
    </w:p>
    <w:p w14:paraId="3CB0A109" w14:textId="77777777" w:rsidR="00BE342E" w:rsidRDefault="003355E7" w:rsidP="00BE342E">
      <w:pPr>
        <w:numPr>
          <w:ilvl w:val="0"/>
          <w:numId w:val="3"/>
        </w:numPr>
        <w:spacing w:after="40"/>
        <w:ind w:hanging="436"/>
        <w:rPr>
          <w:lang w:val="el-GR"/>
        </w:rPr>
      </w:pPr>
      <w:r w:rsidRPr="00BE342E">
        <w:rPr>
          <w:lang w:val="el-GR"/>
        </w:rPr>
        <w:t>το</w:t>
      </w:r>
      <w:r w:rsidR="00E1337D" w:rsidRPr="00BE342E">
        <w:rPr>
          <w:lang w:val="el-GR"/>
        </w:rPr>
        <w:t xml:space="preserve"> </w:t>
      </w:r>
      <w:r w:rsidRPr="00BE342E">
        <w:rPr>
          <w:lang w:val="el-GR"/>
        </w:rPr>
        <w:t>Ευρωπαϊκό Ενιαίο Έγγραφο Σύμβασης [ΕΕΕΣ]</w:t>
      </w:r>
    </w:p>
    <w:p w14:paraId="421B519D" w14:textId="77777777" w:rsidR="00BE342E" w:rsidRDefault="003355E7" w:rsidP="00BE342E">
      <w:pPr>
        <w:numPr>
          <w:ilvl w:val="0"/>
          <w:numId w:val="3"/>
        </w:numPr>
        <w:spacing w:after="40"/>
        <w:ind w:hanging="436"/>
        <w:rPr>
          <w:lang w:val="el-GR"/>
        </w:rPr>
      </w:pPr>
      <w:r w:rsidRPr="00BE342E">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BE342E">
        <w:rPr>
          <w:lang w:val="el-GR"/>
        </w:rPr>
        <w:t xml:space="preserve"> </w:t>
      </w:r>
    </w:p>
    <w:p w14:paraId="0EEDF817" w14:textId="63189BBB" w:rsidR="007941F8" w:rsidRPr="00BE342E" w:rsidRDefault="008411B6" w:rsidP="00BE342E">
      <w:pPr>
        <w:numPr>
          <w:ilvl w:val="0"/>
          <w:numId w:val="3"/>
        </w:numPr>
        <w:spacing w:after="40"/>
        <w:ind w:hanging="436"/>
        <w:rPr>
          <w:lang w:val="el-GR"/>
        </w:rPr>
      </w:pPr>
      <w:r w:rsidRPr="00BE342E">
        <w:rPr>
          <w:lang w:val="el-GR"/>
        </w:rPr>
        <w:t xml:space="preserve">το σχέδιο της σύμβασης με τα Παραρτήματά της </w:t>
      </w:r>
    </w:p>
    <w:p w14:paraId="5A535189" w14:textId="1F5AED29" w:rsidR="008338F0" w:rsidRDefault="008338F0" w:rsidP="004E5728">
      <w:pPr>
        <w:spacing w:after="40"/>
        <w:rPr>
          <w:lang w:val="el-GR"/>
        </w:rPr>
      </w:pPr>
    </w:p>
    <w:p w14:paraId="496BE40A" w14:textId="77777777" w:rsidR="000631F7" w:rsidRPr="00603221" w:rsidRDefault="000631F7" w:rsidP="000631F7">
      <w:pPr>
        <w:spacing w:after="40"/>
        <w:rPr>
          <w:lang w:val="el-GR"/>
        </w:rPr>
      </w:pPr>
    </w:p>
    <w:p w14:paraId="4B18235B" w14:textId="77777777" w:rsidR="008338F0" w:rsidRPr="00603221" w:rsidRDefault="003355E7" w:rsidP="000631F7">
      <w:pPr>
        <w:pStyle w:val="3"/>
        <w:ind w:left="1276"/>
        <w:rPr>
          <w:lang w:val="el-GR"/>
        </w:rPr>
      </w:pPr>
      <w:bookmarkStart w:id="50" w:name="_Toc97194265"/>
      <w:bookmarkStart w:id="51" w:name="_Toc97194415"/>
      <w:bookmarkStart w:id="52" w:name="_Toc13149993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0"/>
      <w:bookmarkEnd w:id="51"/>
      <w:bookmarkEnd w:id="52"/>
    </w:p>
    <w:p w14:paraId="78113E16"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8" w:history="1">
        <w:r w:rsidR="004C145A" w:rsidRPr="004C145A">
          <w:rPr>
            <w:rStyle w:val="-"/>
            <w:lang w:val="el-GR"/>
          </w:rPr>
          <w:t>www.promitheus.gov.gr</w:t>
        </w:r>
      </w:hyperlink>
      <w:r w:rsidRPr="004C145A">
        <w:rPr>
          <w:lang w:val="el-GR"/>
        </w:rPr>
        <w:t>)</w:t>
      </w:r>
      <w:r w:rsidR="003355E7" w:rsidRPr="004C145A">
        <w:rPr>
          <w:lang w:val="el-GR"/>
        </w:rPr>
        <w:t>.</w:t>
      </w:r>
    </w:p>
    <w:p w14:paraId="4887BEA3" w14:textId="77777777" w:rsidR="000631F7" w:rsidRPr="004C145A" w:rsidRDefault="000631F7" w:rsidP="004C145A">
      <w:pPr>
        <w:rPr>
          <w:lang w:val="el-GR"/>
        </w:rPr>
      </w:pPr>
    </w:p>
    <w:p w14:paraId="1AA95BBE" w14:textId="77777777" w:rsidR="008338F0" w:rsidRPr="00603221" w:rsidRDefault="003355E7" w:rsidP="000631F7">
      <w:pPr>
        <w:pStyle w:val="3"/>
        <w:ind w:left="1276"/>
        <w:rPr>
          <w:lang w:val="el-GR"/>
        </w:rPr>
      </w:pPr>
      <w:bookmarkStart w:id="53" w:name="_Ref75870613"/>
      <w:bookmarkStart w:id="54" w:name="_Toc97194266"/>
      <w:bookmarkStart w:id="55" w:name="_Toc97194416"/>
      <w:bookmarkStart w:id="56" w:name="_Toc131499939"/>
      <w:r w:rsidRPr="00603221">
        <w:rPr>
          <w:lang w:val="el-GR"/>
        </w:rPr>
        <w:t>Παροχή Διευκρινίσεων</w:t>
      </w:r>
      <w:bookmarkEnd w:id="53"/>
      <w:bookmarkEnd w:id="54"/>
      <w:bookmarkEnd w:id="55"/>
      <w:bookmarkEnd w:id="56"/>
    </w:p>
    <w:p w14:paraId="6E314A68" w14:textId="0439BDFC"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έως</w:t>
      </w:r>
      <w:r w:rsidR="00C26465">
        <w:rPr>
          <w:lang w:val="el-GR"/>
        </w:rPr>
        <w:t xml:space="preserve"> </w:t>
      </w:r>
      <w:r w:rsidR="00C26465" w:rsidRPr="00C26465">
        <w:rPr>
          <w:b/>
          <w:bCs/>
          <w:lang w:val="el-GR"/>
        </w:rPr>
        <w:t>13-04-2023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1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400756F" w14:textId="77777777" w:rsidR="00321DCC" w:rsidRPr="00603221" w:rsidRDefault="00321DCC" w:rsidP="00321DCC">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0A614B1" w14:textId="77777777" w:rsidR="00321DCC" w:rsidRDefault="00321DCC" w:rsidP="00321DCC">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r>
        <w:rPr>
          <w:lang w:val="el-GR"/>
        </w:rPr>
        <w:t>.</w:t>
      </w:r>
    </w:p>
    <w:p w14:paraId="0E749D66" w14:textId="77777777" w:rsidR="00321DCC" w:rsidRDefault="00321DCC" w:rsidP="00321DCC">
      <w:pPr>
        <w:rPr>
          <w:i/>
          <w:iCs/>
          <w:color w:val="5B9BD5"/>
          <w:lang w:val="el-GR"/>
        </w:rPr>
      </w:pPr>
    </w:p>
    <w:p w14:paraId="2AC71664" w14:textId="77777777" w:rsidR="00321DCC" w:rsidRDefault="00321DCC" w:rsidP="00321DCC">
      <w:pPr>
        <w:rPr>
          <w:lang w:val="el-GR"/>
        </w:rPr>
      </w:pPr>
      <w:r w:rsidRPr="00603221">
        <w:rPr>
          <w:lang w:val="el-GR"/>
        </w:rPr>
        <w:t>β) όταν τα έγγραφα της σύμβασης υφίστανται σημαντικές αλλαγές.</w:t>
      </w:r>
    </w:p>
    <w:p w14:paraId="32B2C6FB" w14:textId="77777777" w:rsidR="00321DCC" w:rsidRDefault="00321DCC" w:rsidP="00321DCC">
      <w:pPr>
        <w:rPr>
          <w:lang w:val="el-GR"/>
        </w:rPr>
      </w:pPr>
      <w:r>
        <w:rPr>
          <w:lang w:val="el-GR"/>
        </w:rPr>
        <w:t>Η διάρκεια της παράτασης θα είναι ανάλογη με τη σπουδαιότητα των πληροφοριών που ζητήθηκαν ή των αλλαγών.</w:t>
      </w:r>
    </w:p>
    <w:p w14:paraId="0F885E0F" w14:textId="77777777" w:rsidR="00321DCC" w:rsidRDefault="00321DCC" w:rsidP="00321DCC">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7D8D14E0" w14:textId="77777777" w:rsidR="00321DCC" w:rsidRPr="00FE71B4" w:rsidRDefault="00321DCC" w:rsidP="00321DCC">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2866D4C1" w14:textId="77777777" w:rsidR="00784CFD" w:rsidRPr="006B2C94" w:rsidRDefault="00784CFD" w:rsidP="00784CFD">
      <w:pPr>
        <w:rPr>
          <w:lang w:val="el-GR"/>
        </w:rPr>
      </w:pPr>
    </w:p>
    <w:p w14:paraId="0BFCC1DD" w14:textId="77777777" w:rsidR="008338F0" w:rsidRPr="00603221" w:rsidRDefault="003355E7" w:rsidP="000631F7">
      <w:pPr>
        <w:pStyle w:val="3"/>
        <w:ind w:left="1276"/>
        <w:rPr>
          <w:lang w:val="el-GR"/>
        </w:rPr>
      </w:pPr>
      <w:bookmarkStart w:id="57" w:name="_Ref75870681"/>
      <w:bookmarkStart w:id="58" w:name="_Toc97194267"/>
      <w:bookmarkStart w:id="59" w:name="_Toc97194417"/>
      <w:bookmarkStart w:id="60" w:name="_Toc131499940"/>
      <w:r w:rsidRPr="00603221">
        <w:rPr>
          <w:lang w:val="el-GR"/>
        </w:rPr>
        <w:t>Γλώσσα</w:t>
      </w:r>
      <w:bookmarkEnd w:id="57"/>
      <w:bookmarkEnd w:id="58"/>
      <w:bookmarkEnd w:id="59"/>
      <w:bookmarkEnd w:id="60"/>
    </w:p>
    <w:p w14:paraId="7AA5F547"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4BBF9543"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0FCDF78C"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B9E5EEB"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5AC4BE4" w14:textId="77777777" w:rsidR="005A6D30" w:rsidRPr="00603221" w:rsidRDefault="005A6D30">
      <w:pPr>
        <w:rPr>
          <w:color w:val="000000"/>
          <w:lang w:val="el-GR"/>
        </w:rPr>
      </w:pPr>
    </w:p>
    <w:p w14:paraId="2DE840AC"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4205CDF7"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3BB6182" w14:textId="77777777" w:rsidR="000631F7" w:rsidRPr="00603221" w:rsidRDefault="000631F7">
      <w:pPr>
        <w:rPr>
          <w:lang w:val="el-GR"/>
        </w:rPr>
      </w:pPr>
    </w:p>
    <w:p w14:paraId="76989DD4" w14:textId="77777777" w:rsidR="003A5AAC" w:rsidRPr="00603221" w:rsidRDefault="003A5AAC" w:rsidP="000631F7">
      <w:pPr>
        <w:pStyle w:val="3"/>
        <w:ind w:left="1276"/>
        <w:rPr>
          <w:lang w:val="el-GR"/>
        </w:rPr>
      </w:pPr>
      <w:bookmarkStart w:id="61" w:name="_Ref496624630"/>
      <w:bookmarkStart w:id="62" w:name="_Ref496624815"/>
      <w:bookmarkStart w:id="63" w:name="_Ref496625091"/>
      <w:bookmarkStart w:id="64" w:name="_Toc97194268"/>
      <w:bookmarkStart w:id="65" w:name="_Toc97194418"/>
      <w:bookmarkStart w:id="66" w:name="_Toc131499941"/>
      <w:r w:rsidRPr="00603221">
        <w:rPr>
          <w:lang w:val="el-GR"/>
        </w:rPr>
        <w:t>Εγγυήσεις</w:t>
      </w:r>
      <w:bookmarkEnd w:id="61"/>
      <w:bookmarkEnd w:id="62"/>
      <w:bookmarkEnd w:id="63"/>
      <w:bookmarkEnd w:id="64"/>
      <w:bookmarkEnd w:id="65"/>
      <w:bookmarkEnd w:id="66"/>
    </w:p>
    <w:p w14:paraId="57EBB38B" w14:textId="77777777" w:rsidR="008338F0" w:rsidRDefault="006771AF" w:rsidP="0054025C">
      <w:pPr>
        <w:rPr>
          <w:color w:val="000000"/>
          <w:lang w:val="el-GR"/>
        </w:rPr>
      </w:pPr>
      <w:bookmarkStart w:id="6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0853BA22" w14:textId="77777777" w:rsidR="003B04C4" w:rsidRDefault="003B04C4" w:rsidP="00603221">
      <w:pPr>
        <w:rPr>
          <w:color w:val="000000"/>
          <w:lang w:val="el-GR"/>
        </w:rPr>
      </w:pPr>
      <w:bookmarkStart w:id="6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8"/>
    </w:p>
    <w:p w14:paraId="0F186DA4" w14:textId="232A88BE"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FF548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732E46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6710342"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w:t>
      </w:r>
      <w:r w:rsidR="0063041D" w:rsidRPr="007B4C6F">
        <w:rPr>
          <w:color w:val="000000"/>
          <w:lang w:val="el-GR"/>
        </w:rPr>
        <w:t xml:space="preserve"> </w:t>
      </w:r>
      <w:r w:rsidR="00DE4B3A">
        <w:rPr>
          <w:color w:val="000000"/>
          <w:lang w:val="en-US"/>
        </w:rPr>
        <w:t>VIII</w:t>
      </w:r>
      <w:r w:rsidRPr="00603221">
        <w:rPr>
          <w:color w:val="000000"/>
          <w:lang w:val="el-GR"/>
        </w:rPr>
        <w:t xml:space="preserve"> της παρούσας.</w:t>
      </w:r>
    </w:p>
    <w:p w14:paraId="2896CB87"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C0AB7A2"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233A789" w14:textId="77777777" w:rsidR="000A60A0" w:rsidRDefault="000A60A0">
      <w:pPr>
        <w:rPr>
          <w:color w:val="000000"/>
          <w:lang w:val="el-GR"/>
        </w:rPr>
      </w:pPr>
    </w:p>
    <w:p w14:paraId="12AED28B" w14:textId="77777777" w:rsidR="000A60A0" w:rsidRPr="000631F7" w:rsidRDefault="000A60A0" w:rsidP="000631F7">
      <w:pPr>
        <w:pStyle w:val="3"/>
        <w:ind w:left="1276"/>
        <w:rPr>
          <w:lang w:val="el-GR"/>
        </w:rPr>
      </w:pPr>
      <w:bookmarkStart w:id="69" w:name="_Toc97194269"/>
      <w:bookmarkStart w:id="70" w:name="_Toc97194419"/>
      <w:bookmarkStart w:id="71" w:name="_Toc131499942"/>
      <w:r w:rsidRPr="000A60A0">
        <w:rPr>
          <w:lang w:val="el-GR"/>
        </w:rPr>
        <w:t>Προστασία Προσωπικών Δεδομένων</w:t>
      </w:r>
      <w:bookmarkEnd w:id="69"/>
      <w:bookmarkEnd w:id="70"/>
      <w:bookmarkEnd w:id="71"/>
      <w:r w:rsidRPr="000A60A0">
        <w:rPr>
          <w:lang w:val="el-GR"/>
        </w:rPr>
        <w:t xml:space="preserve"> </w:t>
      </w:r>
    </w:p>
    <w:p w14:paraId="57CFD293" w14:textId="31CC9C71" w:rsidR="008338F0" w:rsidRPr="00603221" w:rsidRDefault="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E414AC">
        <w:rPr>
          <w:lang w:val="el-GR"/>
        </w:rPr>
        <w:t>Χ</w:t>
      </w:r>
      <w:r w:rsidR="0096190B" w:rsidRPr="00821852">
        <w:rPr>
          <w:lang w:val="el-GR"/>
        </w:rPr>
        <w:t xml:space="preserve"> </w:t>
      </w:r>
      <w:r w:rsidRPr="00C11E79">
        <w:rPr>
          <w:lang w:val="el-GR"/>
        </w:rPr>
        <w:t>στην παρούσα.</w:t>
      </w:r>
    </w:p>
    <w:bookmarkEnd w:id="67"/>
    <w:p w14:paraId="5ACE2519" w14:textId="77777777" w:rsidR="008338F0" w:rsidRPr="00603221" w:rsidRDefault="003355E7" w:rsidP="003A109E">
      <w:pPr>
        <w:pStyle w:val="2"/>
        <w:rPr>
          <w:rFonts w:cs="Tahoma"/>
          <w:lang w:val="el-GR"/>
        </w:rPr>
      </w:pPr>
      <w:r w:rsidRPr="00603221">
        <w:rPr>
          <w:rFonts w:cs="Tahoma"/>
          <w:lang w:val="el-GR"/>
        </w:rPr>
        <w:tab/>
      </w:r>
      <w:bookmarkStart w:id="72" w:name="_Toc97194270"/>
      <w:bookmarkStart w:id="73" w:name="_Toc97194420"/>
      <w:bookmarkStart w:id="74" w:name="_Toc131499943"/>
      <w:r w:rsidRPr="00603221">
        <w:rPr>
          <w:rFonts w:cs="Tahoma"/>
          <w:lang w:val="el-GR"/>
        </w:rPr>
        <w:t>Δικαίωμα Συμμετοχής - Κριτήρια Ποιοτικής Επιλογής</w:t>
      </w:r>
      <w:bookmarkEnd w:id="72"/>
      <w:bookmarkEnd w:id="73"/>
      <w:bookmarkEnd w:id="74"/>
    </w:p>
    <w:p w14:paraId="317205CD" w14:textId="77777777" w:rsidR="008338F0" w:rsidRPr="00603221" w:rsidRDefault="003355E7" w:rsidP="0072750F">
      <w:pPr>
        <w:pStyle w:val="3"/>
        <w:ind w:left="1276"/>
        <w:rPr>
          <w:lang w:val="el-GR"/>
        </w:rPr>
      </w:pPr>
      <w:bookmarkStart w:id="75" w:name="_Ref496541397"/>
      <w:bookmarkStart w:id="76" w:name="_Toc97194271"/>
      <w:bookmarkStart w:id="77" w:name="_Toc97194421"/>
      <w:bookmarkStart w:id="78" w:name="_Toc131499944"/>
      <w:r w:rsidRPr="00603221">
        <w:rPr>
          <w:lang w:val="el-GR"/>
        </w:rPr>
        <w:t>Δικαιούμενοι συμμετοχής</w:t>
      </w:r>
      <w:bookmarkEnd w:id="75"/>
      <w:bookmarkEnd w:id="76"/>
      <w:bookmarkEnd w:id="77"/>
      <w:bookmarkEnd w:id="78"/>
      <w:r w:rsidRPr="00603221">
        <w:rPr>
          <w:lang w:val="el-GR"/>
        </w:rPr>
        <w:t xml:space="preserve"> </w:t>
      </w:r>
    </w:p>
    <w:p w14:paraId="7E555B84"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2BA4D330" w14:textId="77777777" w:rsidR="008338F0" w:rsidRPr="00603221" w:rsidRDefault="003355E7">
      <w:pPr>
        <w:rPr>
          <w:lang w:val="el-GR"/>
        </w:rPr>
      </w:pPr>
      <w:r w:rsidRPr="00603221">
        <w:rPr>
          <w:lang w:val="el-GR"/>
        </w:rPr>
        <w:t>α) κράτος-μέλος της Ένωσης,</w:t>
      </w:r>
    </w:p>
    <w:p w14:paraId="6D469234" w14:textId="77777777" w:rsidR="008338F0" w:rsidRPr="00603221" w:rsidRDefault="003355E7">
      <w:pPr>
        <w:rPr>
          <w:lang w:val="el-GR"/>
        </w:rPr>
      </w:pPr>
      <w:r w:rsidRPr="00603221">
        <w:rPr>
          <w:lang w:val="el-GR"/>
        </w:rPr>
        <w:t>β) κράτος-μέλος του Ευρωπαϊκού Οικονομικού Χώρου (Ε.Ο.Χ.),</w:t>
      </w:r>
    </w:p>
    <w:p w14:paraId="4763D6D1"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5C34E891"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4CAD7F1"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4CB2D84" w14:textId="77777777" w:rsidR="009F688B" w:rsidRPr="003E44A9" w:rsidRDefault="00E97E4D" w:rsidP="009F688B">
      <w:pPr>
        <w:rPr>
          <w:lang w:val="el-GR"/>
        </w:rPr>
      </w:pPr>
      <w:bookmarkStart w:id="79"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219DE943"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420A6DAE"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51E8AD9"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FC16A1F" w14:textId="48BC7E90" w:rsidR="009F688B" w:rsidRPr="002A09CC" w:rsidRDefault="009F688B" w:rsidP="009F688B">
      <w:pPr>
        <w:rPr>
          <w:lang w:val="el-GR"/>
        </w:rPr>
      </w:pPr>
      <w:r w:rsidRPr="003E44A9">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63041D">
        <w:rPr>
          <w:lang w:val="el-GR"/>
        </w:rPr>
        <w:fldChar w:fldCharType="begin"/>
      </w:r>
      <w:r>
        <w:rPr>
          <w:lang w:val="el-GR"/>
        </w:rPr>
        <w:instrText xml:space="preserve"> REF _Ref494118533 \r \h </w:instrText>
      </w:r>
      <w:r w:rsidR="0063041D">
        <w:rPr>
          <w:lang w:val="el-GR"/>
        </w:rPr>
      </w:r>
      <w:r w:rsidR="0063041D">
        <w:rPr>
          <w:lang w:val="el-GR"/>
        </w:rPr>
        <w:fldChar w:fldCharType="separate"/>
      </w:r>
      <w:r w:rsidR="00143E55">
        <w:rPr>
          <w:cs/>
          <w:lang w:val="el-GR"/>
        </w:rPr>
        <w:t>‎</w:t>
      </w:r>
      <w:r w:rsidR="00143E55">
        <w:rPr>
          <w:lang w:val="el-GR"/>
        </w:rPr>
        <w:t>0</w:t>
      </w:r>
      <w:r w:rsidR="0063041D">
        <w:rPr>
          <w:lang w:val="el-GR"/>
        </w:rPr>
        <w:fldChar w:fldCharType="end"/>
      </w:r>
      <w:r w:rsidR="0063041D">
        <w:rPr>
          <w:lang w:val="el-GR"/>
        </w:rPr>
        <w:fldChar w:fldCharType="begin"/>
      </w:r>
      <w:r>
        <w:rPr>
          <w:lang w:val="el-GR"/>
        </w:rPr>
        <w:instrText xml:space="preserve"> REF _Ref494118533 \h </w:instrText>
      </w:r>
      <w:r w:rsidR="0063041D">
        <w:rPr>
          <w:lang w:val="el-GR"/>
        </w:rPr>
      </w:r>
      <w:r w:rsidR="0063041D">
        <w:rPr>
          <w:lang w:val="el-GR"/>
        </w:rPr>
        <w:fldChar w:fldCharType="separate"/>
      </w:r>
      <w:r w:rsidR="00143E55" w:rsidRPr="00603221">
        <w:rPr>
          <w:lang w:val="el-GR"/>
        </w:rPr>
        <w:t xml:space="preserve">ΠΑΡΑΡΤΗΜΑ </w:t>
      </w:r>
      <w:r w:rsidR="00143E55" w:rsidRPr="00603221">
        <w:t>VI</w:t>
      </w:r>
      <w:r w:rsidR="00143E55" w:rsidRPr="00603221">
        <w:rPr>
          <w:lang w:val="el-GR"/>
        </w:rPr>
        <w:t>Ι – Άλλες Δηλώσεις</w:t>
      </w:r>
      <w:r w:rsidR="0063041D">
        <w:rPr>
          <w:lang w:val="el-GR"/>
        </w:rPr>
        <w:fldChar w:fldCharType="end"/>
      </w:r>
      <w:r>
        <w:rPr>
          <w:lang w:val="el-GR"/>
        </w:rPr>
        <w:t xml:space="preserve"> </w:t>
      </w:r>
      <w:r w:rsidRPr="003E44A9">
        <w:rPr>
          <w:lang w:val="el-GR"/>
        </w:rPr>
        <w:t>της παρούσας».</w:t>
      </w:r>
      <w:r w:rsidRPr="002A09CC">
        <w:rPr>
          <w:lang w:val="el-GR"/>
        </w:rPr>
        <w:t xml:space="preserve"> </w:t>
      </w:r>
    </w:p>
    <w:bookmarkEnd w:id="79"/>
    <w:p w14:paraId="5A10DF15" w14:textId="77777777" w:rsidR="00E97E4D" w:rsidRPr="00E97E4D" w:rsidRDefault="00E97E4D" w:rsidP="00E97E4D">
      <w:pPr>
        <w:spacing w:before="240"/>
        <w:rPr>
          <w:lang w:val="el-GR"/>
        </w:rPr>
      </w:pPr>
    </w:p>
    <w:p w14:paraId="544B0ED5"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E84D1ED"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2876550E" w14:textId="77777777" w:rsidR="002F2BED" w:rsidRPr="002F2BED" w:rsidRDefault="002F2BED" w:rsidP="00AB1DCF">
      <w:pPr>
        <w:pStyle w:val="af6"/>
        <w:rPr>
          <w:lang w:val="el-GR"/>
        </w:rPr>
      </w:pPr>
    </w:p>
    <w:p w14:paraId="5EA9B966" w14:textId="77777777" w:rsidR="008338F0" w:rsidRPr="00603221" w:rsidRDefault="003355E7" w:rsidP="0072750F">
      <w:pPr>
        <w:pStyle w:val="3"/>
        <w:ind w:left="1276"/>
        <w:rPr>
          <w:lang w:val="el-GR"/>
        </w:rPr>
      </w:pPr>
      <w:bookmarkStart w:id="80" w:name="_Ref496542081"/>
      <w:bookmarkStart w:id="81" w:name="_Toc97194272"/>
      <w:bookmarkStart w:id="82" w:name="_Toc97194422"/>
      <w:bookmarkStart w:id="83" w:name="_Toc131499945"/>
      <w:r w:rsidRPr="00603221">
        <w:rPr>
          <w:lang w:val="el-GR"/>
        </w:rPr>
        <w:t>Εγγύηση συμμετοχής</w:t>
      </w:r>
      <w:bookmarkEnd w:id="80"/>
      <w:bookmarkEnd w:id="81"/>
      <w:bookmarkEnd w:id="82"/>
      <w:bookmarkEnd w:id="83"/>
    </w:p>
    <w:p w14:paraId="4C167DA9" w14:textId="2B1E108D" w:rsidR="007941F8" w:rsidRDefault="003355E7" w:rsidP="007B4C6F">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0620EE">
        <w:rPr>
          <w:lang w:val="el-GR"/>
        </w:rPr>
        <w:t xml:space="preserve"> ΠΑΡΑΡΤΗΜΑ </w:t>
      </w:r>
      <w:r w:rsidR="000620EE">
        <w:rPr>
          <w:lang w:val="en-US"/>
        </w:rPr>
        <w:t>VIII</w:t>
      </w:r>
      <w:r w:rsidR="000620EE">
        <w:rPr>
          <w:lang w:val="el-GR"/>
        </w:rPr>
        <w:t xml:space="preserve">- Υποδείγματα Εγγυητικών Επιστολών </w:t>
      </w:r>
      <w:r w:rsidR="00C960CF" w:rsidRPr="00603221">
        <w:rPr>
          <w:lang w:val="el-GR"/>
        </w:rPr>
        <w:t>της παρούσας</w:t>
      </w:r>
      <w:r w:rsidRPr="00603221">
        <w:rPr>
          <w:lang w:val="el-GR"/>
        </w:rPr>
        <w:t>.</w:t>
      </w:r>
    </w:p>
    <w:p w14:paraId="15DF9F74" w14:textId="7BE92F71"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3E44A9">
        <w:rPr>
          <w:lang w:val="el-GR"/>
        </w:rPr>
        <w:t>2</w:t>
      </w:r>
      <w:r w:rsidRPr="003E44A9">
        <w:rPr>
          <w:lang w:val="el-GR"/>
        </w:rPr>
        <w:t xml:space="preserve">% </w:t>
      </w:r>
      <w:r w:rsidR="000620EE">
        <w:rPr>
          <w:lang w:val="el-GR"/>
        </w:rPr>
        <w:t xml:space="preserve">της εκτιμώμενης αξίας της σύμβασης </w:t>
      </w:r>
      <w:r w:rsidRPr="003E44A9">
        <w:rPr>
          <w:lang w:val="el-GR"/>
        </w:rPr>
        <w:t>(μη συμπεριλαμβανομένου ΦΠΑ</w:t>
      </w:r>
      <w:r w:rsidR="000620EE">
        <w:rPr>
          <w:lang w:val="el-GR"/>
        </w:rPr>
        <w:t xml:space="preserve"> και δικαιώματος προαίρεσης</w:t>
      </w:r>
      <w:r w:rsidRPr="003E44A9">
        <w:rPr>
          <w:lang w:val="el-GR"/>
        </w:rPr>
        <w:t xml:space="preserve">), ήτοι ποσό  </w:t>
      </w:r>
      <w:r w:rsidR="006D3DA7">
        <w:rPr>
          <w:lang w:val="el-GR"/>
        </w:rPr>
        <w:t>δέκα οκτώ</w:t>
      </w:r>
      <w:r w:rsidR="003E44A9" w:rsidRPr="003E44A9">
        <w:rPr>
          <w:lang w:val="el-GR"/>
        </w:rPr>
        <w:t xml:space="preserve"> χιλιάδες </w:t>
      </w:r>
      <w:r w:rsidR="006D3DA7">
        <w:rPr>
          <w:lang w:val="el-GR"/>
        </w:rPr>
        <w:t>τριακόσια</w:t>
      </w:r>
      <w:r w:rsidR="003E44A9" w:rsidRPr="003E44A9">
        <w:rPr>
          <w:lang w:val="el-GR"/>
        </w:rPr>
        <w:t xml:space="preserve"> Ευρώ και </w:t>
      </w:r>
      <w:r w:rsidR="006D3DA7">
        <w:rPr>
          <w:lang w:val="el-GR"/>
        </w:rPr>
        <w:t>δέκα</w:t>
      </w:r>
      <w:r w:rsidR="003E44A9" w:rsidRPr="003E44A9">
        <w:rPr>
          <w:lang w:val="el-GR"/>
        </w:rPr>
        <w:t xml:space="preserve"> λεπτά </w:t>
      </w:r>
      <w:r w:rsidRPr="003E44A9">
        <w:rPr>
          <w:lang w:val="el-GR"/>
        </w:rPr>
        <w:t>(</w:t>
      </w:r>
      <w:r w:rsidR="006D3DA7" w:rsidRPr="006D3DA7">
        <w:rPr>
          <w:lang w:val="el-GR"/>
        </w:rPr>
        <w:t>18</w:t>
      </w:r>
      <w:r w:rsidR="006D3DA7">
        <w:rPr>
          <w:lang w:val="el-GR"/>
        </w:rPr>
        <w:t>.</w:t>
      </w:r>
      <w:r w:rsidR="006D3DA7" w:rsidRPr="006D3DA7">
        <w:rPr>
          <w:lang w:val="el-GR"/>
        </w:rPr>
        <w:t>300</w:t>
      </w:r>
      <w:r w:rsidR="006D3DA7">
        <w:rPr>
          <w:lang w:val="el-GR"/>
        </w:rPr>
        <w:t>,</w:t>
      </w:r>
      <w:r w:rsidR="006D3DA7" w:rsidRPr="006D3DA7">
        <w:rPr>
          <w:lang w:val="el-GR"/>
        </w:rPr>
        <w:t>10 €</w:t>
      </w:r>
      <w:r w:rsidRPr="003E44A9">
        <w:rPr>
          <w:lang w:val="el-GR"/>
        </w:rPr>
        <w:t>).</w:t>
      </w:r>
    </w:p>
    <w:p w14:paraId="3EF4DD90"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2E4AE89" w14:textId="087D5B6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496542431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Cs/>
          <w:cs/>
          <w:lang w:val="el-GR"/>
        </w:rPr>
        <w:t>‎</w:t>
      </w:r>
      <w:r w:rsidR="00143E55">
        <w:rPr>
          <w:lang w:val="el-GR"/>
        </w:rPr>
        <w:t>2.4.5</w:t>
      </w:r>
      <w: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A0893B7" w14:textId="39AAD6E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63041D">
        <w:rPr>
          <w:bCs/>
          <w:lang w:val="el-GR"/>
        </w:rPr>
        <w:fldChar w:fldCharType="begin"/>
      </w:r>
      <w:r>
        <w:rPr>
          <w:bCs/>
          <w:lang w:val="el-GR"/>
        </w:rPr>
        <w:instrText xml:space="preserve"> REF _Ref496542534 \r \h </w:instrText>
      </w:r>
      <w:r w:rsidR="0063041D">
        <w:rPr>
          <w:bCs/>
          <w:lang w:val="el-GR"/>
        </w:rPr>
      </w:r>
      <w:r w:rsidR="0063041D">
        <w:rPr>
          <w:bCs/>
          <w:lang w:val="el-GR"/>
        </w:rPr>
        <w:fldChar w:fldCharType="separate"/>
      </w:r>
      <w:r w:rsidR="00143E55">
        <w:rPr>
          <w:bCs/>
          <w:cs/>
          <w:lang w:val="el-GR"/>
        </w:rPr>
        <w:t>‎</w:t>
      </w:r>
      <w:r w:rsidR="00143E55">
        <w:rPr>
          <w:bCs/>
          <w:lang w:val="el-GR"/>
        </w:rPr>
        <w:t>3.1</w:t>
      </w:r>
      <w:r w:rsidR="0063041D">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6179412" w14:textId="77777777" w:rsidR="00CD3B0E" w:rsidRPr="00603221" w:rsidRDefault="00CD3B0E">
      <w:pPr>
        <w:rPr>
          <w:b/>
          <w:bCs/>
          <w:lang w:val="el-GR"/>
        </w:rPr>
      </w:pPr>
    </w:p>
    <w:p w14:paraId="7198400B"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78DDC71A" w14:textId="679E3BC7" w:rsidR="008338F0" w:rsidRPr="00825383"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6F2C19DE" w14:textId="77777777" w:rsidR="00E975FD" w:rsidRDefault="00FA4CDD">
      <w:pPr>
        <w:rPr>
          <w:lang w:val="el-GR"/>
        </w:rPr>
      </w:pPr>
      <w:r>
        <w:rPr>
          <w:lang w:val="el-GR"/>
        </w:rPr>
        <w:t>μ</w:t>
      </w:r>
      <w:r w:rsidR="00FC1B9E">
        <w:rPr>
          <w:lang w:val="el-GR"/>
        </w:rPr>
        <w:t>ετά από :</w:t>
      </w:r>
    </w:p>
    <w:p w14:paraId="09E9495F"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55B06E65"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6C87EAF6"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54DCA2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4509AC7"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234E73A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3B7795B" w14:textId="77777777" w:rsidR="00DB2BAF" w:rsidRPr="00821852" w:rsidRDefault="00DB2BAF" w:rsidP="00821852">
      <w:pPr>
        <w:rPr>
          <w:lang w:val="el-GR"/>
        </w:rPr>
      </w:pPr>
    </w:p>
    <w:p w14:paraId="00B74791" w14:textId="427D39A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496541742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w:t>
      </w:r>
      <w:r>
        <w:fldChar w:fldCharType="end"/>
      </w:r>
      <w:r w:rsidRPr="00603221">
        <w:rPr>
          <w:lang w:val="el-GR"/>
        </w:rPr>
        <w:t xml:space="preserve"> έως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496541700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2.2.8</w:t>
      </w:r>
      <w: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63041D">
        <w:rPr>
          <w:lang w:val="el-GR"/>
        </w:rPr>
        <w:fldChar w:fldCharType="begin"/>
      </w:r>
      <w:r w:rsidR="00C32872">
        <w:rPr>
          <w:lang w:val="el-GR"/>
        </w:rPr>
        <w:instrText xml:space="preserve"> REF _Ref40957856 \r \h </w:instrText>
      </w:r>
      <w:r w:rsidR="0063041D">
        <w:rPr>
          <w:lang w:val="el-GR"/>
        </w:rPr>
      </w:r>
      <w:r w:rsidR="0063041D">
        <w:rPr>
          <w:lang w:val="el-GR"/>
        </w:rPr>
        <w:fldChar w:fldCharType="separate"/>
      </w:r>
      <w:r w:rsidR="00143E55">
        <w:rPr>
          <w:cs/>
          <w:lang w:val="el-GR"/>
        </w:rPr>
        <w:t>‎</w:t>
      </w:r>
      <w:r w:rsidR="00143E55">
        <w:rPr>
          <w:lang w:val="el-GR"/>
        </w:rPr>
        <w:t>2.2.9.2</w:t>
      </w:r>
      <w:r w:rsidR="0063041D">
        <w:rPr>
          <w:lang w:val="el-GR"/>
        </w:rPr>
        <w:fldChar w:fldCharType="end"/>
      </w:r>
      <w:r w:rsidR="00C32872">
        <w:rPr>
          <w:lang w:val="el-GR"/>
        </w:rPr>
        <w:t xml:space="preserve"> &amp; </w:t>
      </w:r>
      <w:r w:rsidR="0063041D">
        <w:rPr>
          <w:lang w:val="el-GR"/>
        </w:rPr>
        <w:fldChar w:fldCharType="begin"/>
      </w:r>
      <w:r w:rsidR="00C32872">
        <w:rPr>
          <w:lang w:val="el-GR"/>
        </w:rPr>
        <w:instrText xml:space="preserve"> REF _Ref67613215 \r \h </w:instrText>
      </w:r>
      <w:r w:rsidR="0063041D">
        <w:rPr>
          <w:lang w:val="el-GR"/>
        </w:rPr>
      </w:r>
      <w:r w:rsidR="0063041D">
        <w:rPr>
          <w:lang w:val="el-GR"/>
        </w:rPr>
        <w:fldChar w:fldCharType="separate"/>
      </w:r>
      <w:r w:rsidR="00143E55">
        <w:rPr>
          <w:cs/>
          <w:lang w:val="el-GR"/>
        </w:rPr>
        <w:t>‎</w:t>
      </w:r>
      <w:r w:rsidR="00143E55">
        <w:rPr>
          <w:lang w:val="el-GR"/>
        </w:rPr>
        <w:t>3.2</w:t>
      </w:r>
      <w:r w:rsidR="0063041D">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63041D">
        <w:rPr>
          <w:lang w:val="el-GR"/>
        </w:rPr>
        <w:fldChar w:fldCharType="begin"/>
      </w:r>
      <w:r w:rsidR="00C32872">
        <w:rPr>
          <w:lang w:val="el-GR"/>
        </w:rPr>
        <w:instrText xml:space="preserve"> REF _Ref67613215 \r \h </w:instrText>
      </w:r>
      <w:r w:rsidR="0063041D">
        <w:rPr>
          <w:lang w:val="el-GR"/>
        </w:rPr>
      </w:r>
      <w:r w:rsidR="0063041D">
        <w:rPr>
          <w:lang w:val="el-GR"/>
        </w:rPr>
        <w:fldChar w:fldCharType="separate"/>
      </w:r>
      <w:r w:rsidR="00143E55">
        <w:rPr>
          <w:cs/>
          <w:lang w:val="el-GR"/>
        </w:rPr>
        <w:t>‎</w:t>
      </w:r>
      <w:r w:rsidR="00143E55">
        <w:rPr>
          <w:lang w:val="el-GR"/>
        </w:rPr>
        <w:t>3.2</w:t>
      </w:r>
      <w:r w:rsidR="0063041D">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63041D">
        <w:rPr>
          <w:lang w:val="el-GR"/>
        </w:rPr>
        <w:fldChar w:fldCharType="begin"/>
      </w:r>
      <w:r w:rsidR="00C32872">
        <w:rPr>
          <w:lang w:val="el-GR"/>
        </w:rPr>
        <w:instrText xml:space="preserve"> REF _Ref496541356 \r \h </w:instrText>
      </w:r>
      <w:r w:rsidR="0063041D">
        <w:rPr>
          <w:lang w:val="el-GR"/>
        </w:rPr>
      </w:r>
      <w:r w:rsidR="0063041D">
        <w:rPr>
          <w:lang w:val="el-GR"/>
        </w:rPr>
        <w:fldChar w:fldCharType="separate"/>
      </w:r>
      <w:r w:rsidR="00143E55">
        <w:rPr>
          <w:cs/>
          <w:lang w:val="el-GR"/>
        </w:rPr>
        <w:t>‎</w:t>
      </w:r>
      <w:r w:rsidR="00143E55">
        <w:rPr>
          <w:lang w:val="el-GR"/>
        </w:rPr>
        <w:t>2.2.3</w:t>
      </w:r>
      <w:r w:rsidR="0063041D">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2413F4C" w14:textId="77777777" w:rsidR="00C32872" w:rsidRPr="00603221" w:rsidRDefault="00C32872">
      <w:pPr>
        <w:rPr>
          <w:lang w:val="el-GR"/>
        </w:rPr>
      </w:pPr>
    </w:p>
    <w:p w14:paraId="6C26143C" w14:textId="77777777" w:rsidR="008338F0" w:rsidRPr="00603221" w:rsidRDefault="003355E7" w:rsidP="0072750F">
      <w:pPr>
        <w:pStyle w:val="3"/>
        <w:ind w:left="1276"/>
        <w:rPr>
          <w:lang w:val="el-GR"/>
        </w:rPr>
      </w:pPr>
      <w:bookmarkStart w:id="84" w:name="_Ref496541356"/>
      <w:bookmarkStart w:id="85" w:name="_Ref496541742"/>
      <w:bookmarkStart w:id="86" w:name="_Ref496541775"/>
      <w:bookmarkStart w:id="87" w:name="_Ref496541863"/>
      <w:bookmarkStart w:id="88" w:name="_Toc97194273"/>
      <w:bookmarkStart w:id="89" w:name="_Toc97194423"/>
      <w:bookmarkStart w:id="90" w:name="_Toc131499946"/>
      <w:r w:rsidRPr="00603221">
        <w:rPr>
          <w:lang w:val="el-GR"/>
        </w:rPr>
        <w:t>Λόγοι αποκλεισμού</w:t>
      </w:r>
      <w:bookmarkEnd w:id="84"/>
      <w:bookmarkEnd w:id="85"/>
      <w:bookmarkEnd w:id="86"/>
      <w:bookmarkEnd w:id="87"/>
      <w:bookmarkEnd w:id="88"/>
      <w:bookmarkEnd w:id="89"/>
      <w:bookmarkEnd w:id="90"/>
      <w:r w:rsidRPr="00603221">
        <w:rPr>
          <w:lang w:val="el-GR"/>
        </w:rPr>
        <w:t xml:space="preserve"> </w:t>
      </w:r>
    </w:p>
    <w:p w14:paraId="0BE32E09"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569BE40" w14:textId="77777777" w:rsidR="008338F0" w:rsidRPr="00603221" w:rsidRDefault="003355E7">
      <w:pPr>
        <w:pStyle w:val="aff"/>
        <w:numPr>
          <w:ilvl w:val="3"/>
          <w:numId w:val="12"/>
        </w:numPr>
        <w:spacing w:before="240"/>
        <w:ind w:left="0" w:firstLine="0"/>
        <w:rPr>
          <w:lang w:val="el-GR"/>
        </w:rPr>
      </w:pPr>
      <w:bookmarkStart w:id="91" w:name="_Ref496540567"/>
      <w:bookmarkStart w:id="92"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91"/>
      <w:bookmarkEnd w:id="92"/>
      <w:r w:rsidRPr="00603221">
        <w:rPr>
          <w:lang w:val="el-GR"/>
        </w:rPr>
        <w:t xml:space="preserve"> </w:t>
      </w:r>
    </w:p>
    <w:p w14:paraId="64B472D1"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79A5A665"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2ED752A" w14:textId="77777777" w:rsidR="008338F0" w:rsidRPr="00603221" w:rsidRDefault="003355E7" w:rsidP="0046521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4AB4AB7E" w14:textId="77777777" w:rsidR="008338F0" w:rsidRPr="00603221" w:rsidRDefault="003355E7" w:rsidP="0046521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1023D572"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49C033A1"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D8990AF" w14:textId="3C68288B"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1808AAD"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4B54E77D"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3417BAE"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23290C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78EA43CA"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4E37A07B"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7147184"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3" w:name="_Ref503518036"/>
      <w:r w:rsidRPr="00603221">
        <w:rPr>
          <w:lang w:val="el-GR"/>
        </w:rPr>
        <w:t>Σ</w:t>
      </w:r>
      <w:r w:rsidR="005A0ACC" w:rsidRPr="00603221">
        <w:rPr>
          <w:lang w:val="el-GR"/>
        </w:rPr>
        <w:t>τις ακόλουθες περιπτώσεις</w:t>
      </w:r>
      <w:bookmarkEnd w:id="93"/>
      <w:r w:rsidR="005A0ACC" w:rsidRPr="00603221">
        <w:rPr>
          <w:lang w:val="el-GR"/>
        </w:rPr>
        <w:t xml:space="preserve"> </w:t>
      </w:r>
    </w:p>
    <w:p w14:paraId="76539ED4"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1012EF8"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5738EA0"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33623F"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74CF33A"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E1BBC40"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4"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4"/>
      <w:r w:rsidRPr="00603221">
        <w:rPr>
          <w:lang w:val="el-GR"/>
        </w:rPr>
        <w:t xml:space="preserve"> </w:t>
      </w:r>
    </w:p>
    <w:p w14:paraId="0911EEB2"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0FFED77E"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3E9DB26C"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2D2B52C"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87D2DF4"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558C2BA"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93358A7" w14:textId="5269040B"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63041D">
        <w:rPr>
          <w:lang w:val="el-GR"/>
        </w:rPr>
        <w:fldChar w:fldCharType="begin"/>
      </w:r>
      <w:r w:rsidR="00C8339C">
        <w:rPr>
          <w:lang w:val="el-GR"/>
        </w:rPr>
        <w:instrText xml:space="preserve"> REF _Ref40957856 \r \h </w:instrText>
      </w:r>
      <w:r w:rsidR="0063041D">
        <w:rPr>
          <w:lang w:val="el-GR"/>
        </w:rPr>
      </w:r>
      <w:r w:rsidR="0063041D">
        <w:rPr>
          <w:lang w:val="el-GR"/>
        </w:rPr>
        <w:fldChar w:fldCharType="separate"/>
      </w:r>
      <w:r w:rsidR="00143E55">
        <w:rPr>
          <w:cs/>
          <w:lang w:val="el-GR"/>
        </w:rPr>
        <w:t>‎</w:t>
      </w:r>
      <w:r w:rsidR="00143E55">
        <w:rPr>
          <w:lang w:val="el-GR"/>
        </w:rPr>
        <w:t>2.2.9.2</w:t>
      </w:r>
      <w:r w:rsidR="0063041D">
        <w:rPr>
          <w:lang w:val="el-GR"/>
        </w:rPr>
        <w:fldChar w:fldCharType="end"/>
      </w:r>
      <w:r w:rsidR="00E403E0">
        <w:rPr>
          <w:lang w:val="el-GR"/>
        </w:rPr>
        <w:t xml:space="preserve"> </w:t>
      </w:r>
      <w:r w:rsidR="0063041D">
        <w:rPr>
          <w:lang w:val="el-GR"/>
        </w:rPr>
        <w:fldChar w:fldCharType="begin"/>
      </w:r>
      <w:r w:rsidR="00E403E0">
        <w:rPr>
          <w:lang w:val="el-GR"/>
        </w:rPr>
        <w:instrText xml:space="preserve"> REF _Ref40957856 \h </w:instrText>
      </w:r>
      <w:r w:rsidR="0063041D">
        <w:rPr>
          <w:lang w:val="el-GR"/>
        </w:rPr>
      </w:r>
      <w:r w:rsidR="0063041D">
        <w:rPr>
          <w:lang w:val="el-GR"/>
        </w:rPr>
        <w:fldChar w:fldCharType="separate"/>
      </w:r>
      <w:r w:rsidR="00143E55" w:rsidRPr="00C0210C">
        <w:rPr>
          <w:lang w:val="el-GR"/>
        </w:rPr>
        <w:t>Αποδεικτικά μέσα</w:t>
      </w:r>
      <w:r w:rsidR="00143E55">
        <w:rPr>
          <w:rFonts w:ascii="Calibri" w:hAnsi="Calibri"/>
          <w:lang w:val="el-GR"/>
        </w:rPr>
        <w:t xml:space="preserve"> </w:t>
      </w:r>
      <w:r w:rsidR="00143E55" w:rsidRPr="0077634D">
        <w:rPr>
          <w:rFonts w:ascii="Calibri" w:hAnsi="Calibri"/>
          <w:lang w:val="el-GR"/>
        </w:rPr>
        <w:t xml:space="preserve">- </w:t>
      </w:r>
      <w:r w:rsidR="00143E55" w:rsidRPr="00C0210C">
        <w:rPr>
          <w:lang w:val="el-GR"/>
        </w:rPr>
        <w:t>Δικαιολογητικά προσωρινού αναδόχου</w:t>
      </w:r>
      <w:r w:rsidR="0063041D">
        <w:rPr>
          <w:lang w:val="el-GR"/>
        </w:rPr>
        <w:fldChar w:fldCharType="end"/>
      </w:r>
      <w:r w:rsidR="00A9669D" w:rsidRPr="00603221">
        <w:rPr>
          <w:lang w:val="el-GR"/>
        </w:rPr>
        <w:t xml:space="preserve"> </w:t>
      </w:r>
      <w:r w:rsidR="00B941FC" w:rsidRPr="00603221">
        <w:rPr>
          <w:lang w:val="el-GR"/>
        </w:rPr>
        <w:t xml:space="preserve">της παρούσας. </w:t>
      </w:r>
    </w:p>
    <w:p w14:paraId="61DCB48A"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B0702F9"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709F96E"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4B2A4E3"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746C6D95" w14:textId="77777777" w:rsidR="006D3DA7" w:rsidRPr="00821852" w:rsidRDefault="006D3DA7" w:rsidP="006D3DA7">
      <w:pPr>
        <w:pStyle w:val="aff"/>
        <w:numPr>
          <w:ilvl w:val="3"/>
          <w:numId w:val="12"/>
        </w:numPr>
        <w:tabs>
          <w:tab w:val="left" w:pos="0"/>
          <w:tab w:val="left" w:pos="709"/>
          <w:tab w:val="left" w:pos="1134"/>
        </w:tabs>
        <w:spacing w:before="240"/>
        <w:ind w:left="0" w:firstLine="0"/>
        <w:rPr>
          <w:lang w:val="el-GR"/>
        </w:rPr>
      </w:pPr>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r w:rsidRPr="00603221">
        <w:rPr>
          <w:b/>
          <w:bCs/>
          <w:lang w:val="el-GR"/>
        </w:rPr>
        <w:t xml:space="preserve"> </w:t>
      </w:r>
    </w:p>
    <w:p w14:paraId="7EB4D427" w14:textId="77777777" w:rsidR="006D3DA7" w:rsidRDefault="006D3DA7" w:rsidP="006D3DA7">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7A3BD313" w14:textId="77777777" w:rsidR="006D3DA7" w:rsidRDefault="006D3DA7" w:rsidP="006D3DA7">
      <w:pPr>
        <w:pStyle w:val="aff"/>
        <w:tabs>
          <w:tab w:val="left" w:pos="0"/>
          <w:tab w:val="left" w:pos="709"/>
          <w:tab w:val="left" w:pos="1134"/>
        </w:tabs>
        <w:spacing w:before="240"/>
        <w:ind w:left="0"/>
        <w:rPr>
          <w:lang w:val="el-GR"/>
        </w:rPr>
      </w:pPr>
    </w:p>
    <w:p w14:paraId="641D8A4B"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C4F4BF7" w14:textId="77777777" w:rsidR="002A7C7B" w:rsidRDefault="002A7C7B" w:rsidP="002A7C7B">
      <w:pPr>
        <w:pStyle w:val="aff"/>
        <w:tabs>
          <w:tab w:val="left" w:pos="0"/>
          <w:tab w:val="left" w:pos="709"/>
          <w:tab w:val="left" w:pos="1134"/>
        </w:tabs>
        <w:spacing w:before="240"/>
        <w:ind w:left="0"/>
        <w:rPr>
          <w:lang w:val="el-GR"/>
        </w:rPr>
      </w:pPr>
    </w:p>
    <w:p w14:paraId="69223212" w14:textId="38314096"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496540567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2.2.3.1</w:t>
      </w:r>
      <w:r>
        <w:fldChar w:fldCharType="end"/>
      </w:r>
      <w:r w:rsidRPr="002A7C7B">
        <w:rPr>
          <w:lang w:val="el-GR"/>
        </w:rPr>
        <w:t xml:space="preserve"> και </w:t>
      </w:r>
      <w:r w:rsidR="0063041D">
        <w:rPr>
          <w:lang w:val="el-GR"/>
        </w:rPr>
        <w:fldChar w:fldCharType="begin"/>
      </w:r>
      <w:r w:rsidR="007E61C0">
        <w:rPr>
          <w:lang w:val="el-GR"/>
        </w:rPr>
        <w:instrText xml:space="preserve"> REF _Ref496540586 \r \h </w:instrText>
      </w:r>
      <w:r w:rsidR="0063041D">
        <w:rPr>
          <w:lang w:val="el-GR"/>
        </w:rPr>
      </w:r>
      <w:r w:rsidR="0063041D">
        <w:rPr>
          <w:lang w:val="el-GR"/>
        </w:rPr>
        <w:fldChar w:fldCharType="separate"/>
      </w:r>
      <w:r w:rsidR="00143E55">
        <w:rPr>
          <w:cs/>
          <w:lang w:val="el-GR"/>
        </w:rPr>
        <w:t>‎</w:t>
      </w:r>
      <w:r w:rsidR="00143E55">
        <w:rPr>
          <w:lang w:val="el-GR"/>
        </w:rPr>
        <w:t>2.2.3.3</w:t>
      </w:r>
      <w:r w:rsidR="0063041D">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FE7D998" w14:textId="77777777" w:rsidR="002A7C7B" w:rsidRPr="00603221" w:rsidRDefault="002A7C7B" w:rsidP="00821852">
      <w:pPr>
        <w:pStyle w:val="aff"/>
        <w:tabs>
          <w:tab w:val="left" w:pos="0"/>
          <w:tab w:val="left" w:pos="709"/>
          <w:tab w:val="left" w:pos="1134"/>
        </w:tabs>
        <w:spacing w:before="240"/>
        <w:ind w:left="0"/>
        <w:rPr>
          <w:b/>
          <w:bCs/>
          <w:lang w:val="el-GR"/>
        </w:rPr>
      </w:pPr>
    </w:p>
    <w:p w14:paraId="5C937C20"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ου ν. 4412/2016.</w:t>
      </w:r>
    </w:p>
    <w:p w14:paraId="210DC4A6"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5"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5"/>
    </w:p>
    <w:p w14:paraId="283DD2CC" w14:textId="77777777" w:rsidR="00D93C0C" w:rsidRPr="00603221" w:rsidRDefault="00D93C0C" w:rsidP="00603221">
      <w:pPr>
        <w:pStyle w:val="aff"/>
        <w:rPr>
          <w:color w:val="000000"/>
          <w:lang w:val="el-GR"/>
        </w:rPr>
      </w:pPr>
    </w:p>
    <w:p w14:paraId="66CCA251" w14:textId="77777777" w:rsidR="008338F0" w:rsidRPr="00603221" w:rsidRDefault="003355E7" w:rsidP="003329FF">
      <w:pPr>
        <w:pStyle w:val="3"/>
        <w:numPr>
          <w:ilvl w:val="0"/>
          <w:numId w:val="0"/>
        </w:numPr>
        <w:ind w:left="720" w:hanging="720"/>
        <w:rPr>
          <w:rFonts w:cs="Tahoma"/>
          <w:szCs w:val="22"/>
          <w:lang w:val="el-GR"/>
        </w:rPr>
      </w:pPr>
      <w:bookmarkStart w:id="96" w:name="_Toc97194274"/>
      <w:bookmarkStart w:id="97" w:name="_Toc97194424"/>
      <w:bookmarkStart w:id="98" w:name="_Toc131499947"/>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6"/>
      <w:bookmarkEnd w:id="97"/>
      <w:bookmarkEnd w:id="98"/>
      <w:r w:rsidR="00F11417" w:rsidRPr="00603221">
        <w:rPr>
          <w:rFonts w:cs="Tahoma"/>
          <w:szCs w:val="22"/>
          <w:lang w:val="el-GR"/>
        </w:rPr>
        <w:t xml:space="preserve"> </w:t>
      </w:r>
    </w:p>
    <w:p w14:paraId="537BDED5" w14:textId="77777777" w:rsidR="00EA086C" w:rsidRPr="00603221" w:rsidRDefault="00EA086C" w:rsidP="00EA086C">
      <w:pPr>
        <w:rPr>
          <w:lang w:val="el-GR"/>
        </w:rPr>
      </w:pPr>
    </w:p>
    <w:p w14:paraId="52207050" w14:textId="77777777" w:rsidR="008338F0" w:rsidRPr="00603221" w:rsidDel="00893E05" w:rsidRDefault="003355E7" w:rsidP="00EA086C">
      <w:pPr>
        <w:pStyle w:val="3"/>
        <w:ind w:left="1276"/>
        <w:rPr>
          <w:lang w:val="el-GR"/>
        </w:rPr>
      </w:pPr>
      <w:bookmarkStart w:id="99" w:name="_Ref74510337"/>
      <w:bookmarkStart w:id="100" w:name="_Toc97194275"/>
      <w:bookmarkStart w:id="101" w:name="_Toc97194425"/>
      <w:bookmarkStart w:id="102" w:name="_Toc131499948"/>
      <w:r w:rsidRPr="00603221" w:rsidDel="00893E05">
        <w:rPr>
          <w:lang w:val="el-GR"/>
        </w:rPr>
        <w:t>Καταλληλόλητα άσκησης επαγγελματικής δραστηριότητας</w:t>
      </w:r>
      <w:bookmarkEnd w:id="99"/>
      <w:bookmarkEnd w:id="100"/>
      <w:bookmarkEnd w:id="101"/>
      <w:bookmarkEnd w:id="102"/>
      <w:r w:rsidRPr="00603221" w:rsidDel="00893E05">
        <w:rPr>
          <w:lang w:val="el-GR"/>
        </w:rPr>
        <w:t xml:space="preserve"> </w:t>
      </w:r>
    </w:p>
    <w:p w14:paraId="41818C39" w14:textId="1CCA6790" w:rsidR="002F2E92" w:rsidRPr="00BE6F4C" w:rsidDel="00893E05" w:rsidRDefault="00F86B7A" w:rsidP="00086782">
      <w:pPr>
        <w:rPr>
          <w:i/>
          <w:iCs/>
          <w:color w:val="5B9BD5"/>
          <w:lang w:val="el-GR" w:eastAsia="en-US"/>
        </w:rPr>
      </w:pPr>
      <w:bookmarkStart w:id="103"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3"/>
      <w:r w:rsidR="003E44A9" w:rsidRPr="003E44A9">
        <w:rPr>
          <w:b/>
          <w:bCs/>
          <w:lang w:val="el-GR"/>
        </w:rPr>
        <w:t xml:space="preserve"> στην </w:t>
      </w:r>
      <w:r w:rsidR="0063041D" w:rsidRPr="007B4C6F">
        <w:rPr>
          <w:rFonts w:cstheme="minorHAnsi" w:hint="eastAsia"/>
          <w:b/>
          <w:lang w:val="el-GR"/>
        </w:rPr>
        <w:t>παροχή</w:t>
      </w:r>
      <w:r w:rsidR="0063041D" w:rsidRPr="007B4C6F">
        <w:rPr>
          <w:rFonts w:cstheme="minorHAnsi"/>
          <w:b/>
          <w:lang w:val="el-GR"/>
        </w:rPr>
        <w:t xml:space="preserve"> </w:t>
      </w:r>
      <w:r w:rsidR="0063041D" w:rsidRPr="007B4C6F">
        <w:rPr>
          <w:rFonts w:cstheme="minorHAnsi" w:hint="eastAsia"/>
          <w:b/>
          <w:lang w:val="el-GR"/>
        </w:rPr>
        <w:t>επιχειρηματικών</w:t>
      </w:r>
      <w:r w:rsidR="0063041D" w:rsidRPr="007B4C6F">
        <w:rPr>
          <w:rFonts w:cstheme="minorHAnsi"/>
          <w:b/>
          <w:lang w:val="el-GR"/>
        </w:rPr>
        <w:t xml:space="preserve"> </w:t>
      </w:r>
      <w:r w:rsidR="0063041D" w:rsidRPr="007B4C6F">
        <w:rPr>
          <w:rFonts w:cstheme="minorHAnsi" w:hint="eastAsia"/>
          <w:b/>
          <w:lang w:val="el-GR"/>
        </w:rPr>
        <w:t>συμβουλών</w:t>
      </w:r>
      <w:r w:rsidR="0063041D" w:rsidRPr="007B4C6F">
        <w:rPr>
          <w:rFonts w:cstheme="minorHAnsi"/>
          <w:b/>
          <w:lang w:val="el-GR"/>
        </w:rPr>
        <w:t xml:space="preserve"> </w:t>
      </w:r>
      <w:r w:rsidR="0063041D" w:rsidRPr="007B4C6F">
        <w:rPr>
          <w:rFonts w:cstheme="minorHAnsi" w:hint="eastAsia"/>
          <w:b/>
          <w:lang w:val="el-GR"/>
        </w:rPr>
        <w:t>και</w:t>
      </w:r>
      <w:r w:rsidR="0063041D" w:rsidRPr="007B4C6F">
        <w:rPr>
          <w:rFonts w:cstheme="minorHAnsi"/>
          <w:b/>
          <w:lang w:val="el-GR"/>
        </w:rPr>
        <w:t xml:space="preserve"> </w:t>
      </w:r>
      <w:r w:rsidR="0063041D" w:rsidRPr="007B4C6F">
        <w:rPr>
          <w:rFonts w:cstheme="minorHAnsi" w:hint="eastAsia"/>
          <w:b/>
          <w:lang w:val="el-GR"/>
        </w:rPr>
        <w:t>συμβουλών</w:t>
      </w:r>
      <w:r w:rsidR="0063041D" w:rsidRPr="007B4C6F">
        <w:rPr>
          <w:rFonts w:cstheme="minorHAnsi"/>
          <w:b/>
          <w:lang w:val="el-GR"/>
        </w:rPr>
        <w:t xml:space="preserve"> </w:t>
      </w:r>
      <w:r w:rsidR="0063041D" w:rsidRPr="007B4C6F">
        <w:rPr>
          <w:rFonts w:cstheme="minorHAnsi" w:hint="eastAsia"/>
          <w:b/>
          <w:lang w:val="el-GR"/>
        </w:rPr>
        <w:t>σε</w:t>
      </w:r>
      <w:r w:rsidR="0063041D" w:rsidRPr="007B4C6F">
        <w:rPr>
          <w:rFonts w:cstheme="minorHAnsi"/>
          <w:b/>
          <w:lang w:val="el-GR"/>
        </w:rPr>
        <w:t xml:space="preserve"> </w:t>
      </w:r>
      <w:r w:rsidR="0063041D" w:rsidRPr="007B4C6F">
        <w:rPr>
          <w:rFonts w:cstheme="minorHAnsi" w:hint="eastAsia"/>
          <w:b/>
          <w:lang w:val="el-GR"/>
        </w:rPr>
        <w:t>θέματα</w:t>
      </w:r>
      <w:r w:rsidR="0063041D" w:rsidRPr="007B4C6F">
        <w:rPr>
          <w:rFonts w:cstheme="minorHAnsi"/>
          <w:b/>
          <w:lang w:val="el-GR"/>
        </w:rPr>
        <w:t xml:space="preserve"> </w:t>
      </w:r>
      <w:r w:rsidR="0063041D" w:rsidRPr="007B4C6F">
        <w:rPr>
          <w:rFonts w:cstheme="minorHAnsi" w:hint="eastAsia"/>
          <w:b/>
          <w:lang w:val="el-GR"/>
        </w:rPr>
        <w:t>διαχείρισης</w:t>
      </w:r>
      <w:r w:rsidR="003E44A9">
        <w:rPr>
          <w:lang w:val="el-GR"/>
        </w:rPr>
        <w:t>.</w:t>
      </w:r>
    </w:p>
    <w:p w14:paraId="21ED3469" w14:textId="77777777" w:rsidR="007E243D" w:rsidDel="00893E05" w:rsidRDefault="007E243D" w:rsidP="00BE6F4C">
      <w:pPr>
        <w:pStyle w:val="aff"/>
        <w:rPr>
          <w:lang w:val="el-GR"/>
        </w:rPr>
      </w:pPr>
    </w:p>
    <w:p w14:paraId="2400617C"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DA8948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7561D7D" w14:textId="77777777" w:rsidR="00BE6F4C" w:rsidRPr="00BE6F4C" w:rsidDel="00893E05" w:rsidRDefault="00BE6F4C" w:rsidP="00086782">
      <w:pPr>
        <w:pStyle w:val="aff"/>
        <w:ind w:left="0"/>
        <w:rPr>
          <w:lang w:val="el-GR"/>
        </w:rPr>
      </w:pPr>
    </w:p>
    <w:p w14:paraId="0DB60B39"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BD92FC6" w14:textId="77777777" w:rsidR="00FA4CDD" w:rsidRDefault="00FA4CDD" w:rsidP="00086782">
      <w:pPr>
        <w:pStyle w:val="aff"/>
        <w:ind w:left="0"/>
        <w:rPr>
          <w:lang w:val="el-GR"/>
        </w:rPr>
      </w:pPr>
    </w:p>
    <w:p w14:paraId="760A7CE4"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0B663F5A" w14:textId="77777777" w:rsidR="008338F0" w:rsidRPr="00603221" w:rsidRDefault="003355E7" w:rsidP="00086782">
      <w:pPr>
        <w:pStyle w:val="3"/>
        <w:ind w:left="1276"/>
        <w:rPr>
          <w:lang w:val="el-GR"/>
        </w:rPr>
      </w:pPr>
      <w:bookmarkStart w:id="104" w:name="_Toc74566826"/>
      <w:bookmarkStart w:id="105" w:name="_Ref496541309"/>
      <w:bookmarkStart w:id="106" w:name="_Ref496541508"/>
      <w:bookmarkStart w:id="107" w:name="_Toc97194277"/>
      <w:bookmarkStart w:id="108" w:name="_Toc97194426"/>
      <w:bookmarkStart w:id="109" w:name="_Toc131499949"/>
      <w:bookmarkEnd w:id="104"/>
      <w:r w:rsidRPr="00603221">
        <w:rPr>
          <w:lang w:val="el-GR"/>
        </w:rPr>
        <w:t>Οικονομική και χρηματοοικονομική επάρκεια</w:t>
      </w:r>
      <w:bookmarkEnd w:id="105"/>
      <w:bookmarkEnd w:id="106"/>
      <w:bookmarkEnd w:id="107"/>
      <w:bookmarkEnd w:id="108"/>
      <w:bookmarkEnd w:id="109"/>
    </w:p>
    <w:p w14:paraId="6C99115F" w14:textId="1BF3D183" w:rsidR="00207741" w:rsidRPr="00EC68AB" w:rsidRDefault="00207741" w:rsidP="00207741">
      <w:pPr>
        <w:rPr>
          <w:color w:val="26282A"/>
          <w:lang w:val="el-GR" w:eastAsia="en-GB"/>
        </w:rPr>
      </w:pPr>
      <w:bookmarkStart w:id="110" w:name="_Toc97194278"/>
      <w:r w:rsidRPr="00D6202B">
        <w:rPr>
          <w:b/>
          <w:bCs/>
          <w:lang w:val="el-GR"/>
        </w:rPr>
        <w:t>Οι οικονομικοί φορείς που συμμετέχουν στη διαδικασία σύναψης της παρούσας απαιτείται να έχουν</w:t>
      </w:r>
      <w:r w:rsidRPr="00060F90">
        <w:rPr>
          <w:color w:val="000000"/>
          <w:lang w:val="el-GR" w:eastAsia="en-GB"/>
        </w:rPr>
        <w:t xml:space="preserve"> </w:t>
      </w:r>
      <w:r>
        <w:rPr>
          <w:color w:val="000000"/>
          <w:lang w:val="el-GR" w:eastAsia="en-GB"/>
        </w:rPr>
        <w:t>ά</w:t>
      </w:r>
      <w:r w:rsidRPr="00EC68AB">
        <w:rPr>
          <w:color w:val="000000"/>
          <w:lang w:val="el-GR" w:eastAsia="en-GB"/>
        </w:rPr>
        <w:t>θροισμα κύκλου εργασιών των τριών τελευταίων διαχειριστικών χρήσεων</w:t>
      </w:r>
      <w:r w:rsidRPr="00EC68AB">
        <w:rPr>
          <w:color w:val="000000"/>
          <w:lang w:eastAsia="en-GB"/>
        </w:rPr>
        <w:t> </w:t>
      </w:r>
      <w:bookmarkStart w:id="111" w:name="m_7156982799556942414__Hlk114750669"/>
      <w:r w:rsidRPr="00EC68AB">
        <w:rPr>
          <w:color w:val="222222"/>
          <w:lang w:val="el-GR" w:eastAsia="en-GB"/>
        </w:rPr>
        <w:t>(2020,2021,2022)</w:t>
      </w:r>
      <w:r w:rsidRPr="00EC68AB">
        <w:rPr>
          <w:color w:val="222222"/>
          <w:lang w:eastAsia="en-GB"/>
        </w:rPr>
        <w:t> </w:t>
      </w:r>
      <w:bookmarkEnd w:id="111"/>
      <w:r w:rsidRPr="00EC68AB">
        <w:rPr>
          <w:color w:val="000000"/>
          <w:lang w:val="el-GR" w:eastAsia="en-GB"/>
        </w:rPr>
        <w:t xml:space="preserve">ή για όσο διάστημα ασκούν την επιχειρηματική τους δράση εφόσον είναι μικρότερο των τριών ετών, </w:t>
      </w:r>
      <w:r w:rsidR="0005176A">
        <w:rPr>
          <w:color w:val="000000"/>
          <w:lang w:val="el-GR" w:eastAsia="en-GB"/>
        </w:rPr>
        <w:t>τουλάχιστον ίσο με</w:t>
      </w:r>
      <w:r>
        <w:rPr>
          <w:color w:val="000000"/>
          <w:lang w:val="el-GR" w:eastAsia="en-GB"/>
        </w:rPr>
        <w:t xml:space="preserve"> </w:t>
      </w:r>
      <w:r w:rsidR="00EA01CD">
        <w:rPr>
          <w:color w:val="000000"/>
          <w:lang w:val="el-GR" w:eastAsia="en-GB"/>
        </w:rPr>
        <w:t>τον</w:t>
      </w:r>
      <w:r w:rsidRPr="00EC68AB">
        <w:rPr>
          <w:color w:val="000000"/>
          <w:lang w:val="el-GR" w:eastAsia="en-GB"/>
        </w:rPr>
        <w:t xml:space="preserve"> προϋπολογισμ</w:t>
      </w:r>
      <w:r w:rsidR="00EA01CD">
        <w:rPr>
          <w:color w:val="000000"/>
          <w:lang w:val="el-GR" w:eastAsia="en-GB"/>
        </w:rPr>
        <w:t>ό</w:t>
      </w:r>
      <w:r w:rsidRPr="00EC68AB">
        <w:rPr>
          <w:color w:val="000000"/>
          <w:lang w:val="el-GR" w:eastAsia="en-GB"/>
        </w:rPr>
        <w:t xml:space="preserve"> του υπό ανάθεση έργου μη συμπεριλαμβανομένου ΦΠΑ</w:t>
      </w:r>
      <w:r>
        <w:rPr>
          <w:color w:val="000000"/>
          <w:lang w:val="el-GR" w:eastAsia="en-GB"/>
        </w:rPr>
        <w:t xml:space="preserve"> και δικαιώματος προαίρεσης, για το οποίο υποβάλλει προσφορά</w:t>
      </w:r>
      <w:r w:rsidRPr="00EC68AB">
        <w:rPr>
          <w:color w:val="000000"/>
          <w:lang w:val="el-GR" w:eastAsia="en-GB"/>
        </w:rPr>
        <w:t>.</w:t>
      </w:r>
    </w:p>
    <w:p w14:paraId="473C53C3" w14:textId="77777777" w:rsidR="00207741" w:rsidRDefault="00207741" w:rsidP="00207741">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bookmarkEnd w:id="110"/>
    <w:p w14:paraId="70662931" w14:textId="77777777" w:rsidR="00722D14" w:rsidRPr="00821852" w:rsidRDefault="00722D14" w:rsidP="00821852">
      <w:pPr>
        <w:rPr>
          <w:lang w:val="el-GR" w:eastAsia="en-US"/>
        </w:rPr>
      </w:pPr>
    </w:p>
    <w:p w14:paraId="1A473656" w14:textId="77777777" w:rsidR="008338F0" w:rsidRPr="00603221" w:rsidRDefault="003355E7" w:rsidP="00086782">
      <w:pPr>
        <w:pStyle w:val="3"/>
        <w:ind w:left="1276"/>
        <w:rPr>
          <w:lang w:val="el-GR"/>
        </w:rPr>
      </w:pPr>
      <w:bookmarkStart w:id="112" w:name="_Ref496541329"/>
      <w:bookmarkStart w:id="113" w:name="_Ref496541556"/>
      <w:bookmarkStart w:id="114" w:name="_Toc97194279"/>
      <w:bookmarkStart w:id="115" w:name="_Toc97194427"/>
      <w:bookmarkStart w:id="116" w:name="_Toc131499950"/>
      <w:r w:rsidRPr="00603221">
        <w:rPr>
          <w:lang w:val="el-GR"/>
        </w:rPr>
        <w:t>Τεχνική και επαγγελματική ικανότητα</w:t>
      </w:r>
      <w:bookmarkEnd w:id="112"/>
      <w:bookmarkEnd w:id="113"/>
      <w:bookmarkEnd w:id="114"/>
      <w:bookmarkEnd w:id="115"/>
      <w:bookmarkEnd w:id="116"/>
      <w:r w:rsidR="0071303E" w:rsidRPr="00603221">
        <w:rPr>
          <w:lang w:val="el-GR"/>
        </w:rPr>
        <w:t xml:space="preserve"> </w:t>
      </w:r>
    </w:p>
    <w:p w14:paraId="38FC4CB2" w14:textId="77777777" w:rsidR="0069435C" w:rsidRPr="008E43C4" w:rsidRDefault="0069435C" w:rsidP="0069435C">
      <w:pPr>
        <w:pStyle w:val="4"/>
        <w:rPr>
          <w:lang w:val="el-GR" w:eastAsia="en-US"/>
        </w:rPr>
      </w:pPr>
      <w:bookmarkStart w:id="117" w:name="_Ref61980826"/>
      <w:bookmarkStart w:id="118" w:name="_Toc97194280"/>
      <w:bookmarkStart w:id="119" w:name="_Toc131499951"/>
      <w:bookmarkStart w:id="120" w:name="_Ref40965350"/>
      <w:r>
        <w:rPr>
          <w:lang w:val="el-GR" w:eastAsia="en-US"/>
        </w:rPr>
        <w:t>Τεχνική Ικανότητα</w:t>
      </w:r>
      <w:bookmarkEnd w:id="117"/>
      <w:bookmarkEnd w:id="118"/>
      <w:bookmarkEnd w:id="119"/>
    </w:p>
    <w:p w14:paraId="42171F22" w14:textId="752FA452"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1" w:name="_Hlk55900233"/>
      <w:r w:rsidRPr="00FA5EDD">
        <w:rPr>
          <w:bCs/>
          <w:lang w:val="el-GR"/>
        </w:rPr>
        <w:t xml:space="preserve">διαθέτουν την κατάλληλα τεκμηριωμένη και αποδεδειγμένη επαγγελματική ικανότητα στην υλοποίηση </w:t>
      </w:r>
      <w:r w:rsidR="00A52949">
        <w:rPr>
          <w:bCs/>
          <w:lang w:val="el-GR"/>
        </w:rPr>
        <w:t xml:space="preserve">αντίστοιχων </w:t>
      </w:r>
      <w:r w:rsidRPr="00FA5EDD">
        <w:rPr>
          <w:bCs/>
          <w:lang w:val="el-GR"/>
        </w:rPr>
        <w:t>έργων με το υπό ανάθεση Έργο.</w:t>
      </w:r>
    </w:p>
    <w:p w14:paraId="0C12265C" w14:textId="4A6B7EA7" w:rsidR="0069435C"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EA01CD">
        <w:rPr>
          <w:b/>
          <w:lang w:val="el-GR"/>
        </w:rPr>
        <w:t>δύο (2</w:t>
      </w:r>
      <w:r w:rsidRPr="00D63725">
        <w:rPr>
          <w:b/>
          <w:lang w:val="el-GR"/>
        </w:rPr>
        <w:t>) έτη</w:t>
      </w:r>
      <w:r w:rsidRPr="00D63725">
        <w:rPr>
          <w:lang w:val="el-GR"/>
        </w:rPr>
        <w:t xml:space="preserve"> </w:t>
      </w:r>
      <w:bookmarkEnd w:id="121"/>
      <w:r w:rsidR="00C655E2" w:rsidRPr="00D63725">
        <w:rPr>
          <w:lang w:val="el-GR"/>
        </w:rPr>
        <w:t>να έχουν</w:t>
      </w:r>
      <w:r w:rsidR="00C655E2" w:rsidRPr="003D3032">
        <w:rPr>
          <w:lang w:val="el-GR"/>
        </w:rPr>
        <w:t xml:space="preserve"> ολοκληρώσει επιτυχώς έργα</w:t>
      </w:r>
      <w:r w:rsidR="00C655E2">
        <w:rPr>
          <w:lang w:val="el-GR"/>
        </w:rPr>
        <w:t>,</w:t>
      </w:r>
      <w:r w:rsidR="00EA01CD" w:rsidRPr="0029311E">
        <w:rPr>
          <w:bCs/>
          <w:color w:val="000000" w:themeColor="text1"/>
          <w:lang w:val="el-GR"/>
        </w:rPr>
        <w:t xml:space="preserve"> </w:t>
      </w:r>
      <w:r w:rsidR="00EA01CD">
        <w:rPr>
          <w:bCs/>
          <w:color w:val="000000" w:themeColor="text1"/>
          <w:lang w:val="el-GR"/>
        </w:rPr>
        <w:t>σε</w:t>
      </w:r>
      <w:r w:rsidR="00EA01CD" w:rsidRPr="0029311E">
        <w:rPr>
          <w:bCs/>
          <w:color w:val="000000" w:themeColor="text1"/>
          <w:lang w:val="el-GR"/>
        </w:rPr>
        <w:t xml:space="preserve"> φορείς </w:t>
      </w:r>
      <w:r w:rsidR="00EA01CD">
        <w:rPr>
          <w:bCs/>
          <w:color w:val="000000" w:themeColor="text1"/>
          <w:lang w:val="el-GR"/>
        </w:rPr>
        <w:t xml:space="preserve">αποκλειστικά </w:t>
      </w:r>
      <w:r w:rsidR="00EA01CD" w:rsidRPr="0029311E">
        <w:rPr>
          <w:bCs/>
          <w:color w:val="000000" w:themeColor="text1"/>
          <w:lang w:val="el-GR"/>
        </w:rPr>
        <w:t>του δημοσίου ή ευρύτερου δημόσιου τομέα,</w:t>
      </w:r>
      <w:r w:rsidRPr="00E404B2">
        <w:rPr>
          <w:lang w:val="el-GR"/>
        </w:rPr>
        <w:t xml:space="preserve"> </w:t>
      </w:r>
      <w:r>
        <w:rPr>
          <w:lang w:val="el-GR"/>
        </w:rPr>
        <w:t xml:space="preserve">τα οποία </w:t>
      </w:r>
      <w:r w:rsidR="00EA01CD">
        <w:rPr>
          <w:bCs/>
          <w:color w:val="000000" w:themeColor="text1"/>
          <w:lang w:val="el-GR"/>
        </w:rPr>
        <w:t xml:space="preserve">να </w:t>
      </w:r>
      <w:r w:rsidR="00EA01CD" w:rsidRPr="0029311E">
        <w:rPr>
          <w:bCs/>
          <w:color w:val="000000" w:themeColor="text1"/>
          <w:lang w:val="el-GR"/>
        </w:rPr>
        <w:t>καλύπτουν αθροιστικά</w:t>
      </w:r>
      <w:r w:rsidR="00EA01CD" w:rsidRPr="00692498">
        <w:rPr>
          <w:lang w:val="el-GR"/>
        </w:rPr>
        <w:t xml:space="preserve"> </w:t>
      </w:r>
      <w:r w:rsidRPr="00692498">
        <w:rPr>
          <w:lang w:val="el-GR"/>
        </w:rPr>
        <w:t>όλα τα ακόλουθα πεδία:</w:t>
      </w:r>
      <w:r>
        <w:rPr>
          <w:lang w:val="el-GR"/>
        </w:rPr>
        <w:t xml:space="preserve"> </w:t>
      </w:r>
    </w:p>
    <w:p w14:paraId="2F564415" w14:textId="626AF99B" w:rsidR="004D189D" w:rsidRPr="00EF00EE" w:rsidRDefault="004D189D" w:rsidP="00EF00EE">
      <w:pPr>
        <w:widowControl w:val="0"/>
        <w:numPr>
          <w:ilvl w:val="0"/>
          <w:numId w:val="33"/>
        </w:numPr>
        <w:spacing w:before="120" w:after="0"/>
        <w:rPr>
          <w:lang w:val="el-GR"/>
        </w:rPr>
      </w:pPr>
      <w:r w:rsidRPr="00EF00EE">
        <w:rPr>
          <w:lang w:val="el-GR"/>
        </w:rPr>
        <w:t xml:space="preserve">Τρία (3) τουλάχιστον ολοκληρωμένα </w:t>
      </w:r>
      <w:r w:rsidR="00203CD9">
        <w:rPr>
          <w:lang w:val="el-GR"/>
        </w:rPr>
        <w:t xml:space="preserve">επιτυχώς </w:t>
      </w:r>
      <w:r w:rsidRPr="00EF00EE">
        <w:rPr>
          <w:lang w:val="el-GR"/>
        </w:rPr>
        <w:t xml:space="preserve">έργα, </w:t>
      </w:r>
      <w:r w:rsidR="00EF00EE">
        <w:rPr>
          <w:lang w:val="el-GR"/>
        </w:rPr>
        <w:t>συνολικού προϋπολογισμού τουλάχιστον 300.000</w:t>
      </w:r>
      <w:r w:rsidR="008053D8">
        <w:rPr>
          <w:lang w:val="el-GR"/>
        </w:rPr>
        <w:t>,00</w:t>
      </w:r>
      <w:r w:rsidR="00EF00EE">
        <w:rPr>
          <w:lang w:val="el-GR"/>
        </w:rPr>
        <w:t xml:space="preserve">€, </w:t>
      </w:r>
      <w:r w:rsidRPr="00EF00EE">
        <w:rPr>
          <w:lang w:val="el-GR"/>
        </w:rPr>
        <w:t>με αντικείμενο την</w:t>
      </w:r>
      <w:r w:rsidR="00EF00EE">
        <w:rPr>
          <w:lang w:val="el-GR"/>
        </w:rPr>
        <w:t xml:space="preserve"> </w:t>
      </w:r>
      <w:r w:rsidRPr="00EF00EE">
        <w:rPr>
          <w:lang w:val="el-GR"/>
        </w:rPr>
        <w:t>υλοποίηση ελέγχων προμηθευτών και δικαιούχων δράσεων</w:t>
      </w:r>
      <w:r w:rsidR="00EF00EE">
        <w:rPr>
          <w:lang w:val="el-GR"/>
        </w:rPr>
        <w:t xml:space="preserve"> </w:t>
      </w:r>
      <w:r w:rsidRPr="00EF00EE">
        <w:rPr>
          <w:lang w:val="el-GR"/>
        </w:rPr>
        <w:t>συγχρηματοδοτούμενων Έργων ή/κ</w:t>
      </w:r>
      <w:r w:rsidR="00EF00EE">
        <w:rPr>
          <w:lang w:val="el-GR"/>
        </w:rPr>
        <w:t>αι Δράσεων Κρατικών Ενισχύσεων</w:t>
      </w:r>
      <w:r w:rsidR="00ED0729">
        <w:rPr>
          <w:lang w:val="el-GR"/>
        </w:rPr>
        <w:t>.</w:t>
      </w:r>
    </w:p>
    <w:p w14:paraId="1B7E96FF" w14:textId="6FBDA0A8" w:rsidR="00EF00EE" w:rsidRPr="007B4C6F" w:rsidRDefault="00EF00EE" w:rsidP="00EF00EE">
      <w:pPr>
        <w:widowControl w:val="0"/>
        <w:numPr>
          <w:ilvl w:val="0"/>
          <w:numId w:val="33"/>
        </w:numPr>
        <w:spacing w:before="120" w:after="0"/>
        <w:rPr>
          <w:rFonts w:ascii="Arial" w:hAnsi="Arial" w:cs="Arial"/>
          <w:color w:val="222222"/>
          <w:shd w:val="clear" w:color="auto" w:fill="FFFFFF"/>
          <w:lang w:val="el-GR"/>
        </w:rPr>
      </w:pPr>
      <w:r w:rsidRPr="00EF00EE">
        <w:rPr>
          <w:rFonts w:ascii="Arial" w:hAnsi="Arial" w:cs="Arial"/>
          <w:color w:val="222222"/>
          <w:shd w:val="clear" w:color="auto" w:fill="FFFFFF"/>
          <w:lang w:val="el-GR"/>
        </w:rPr>
        <w:t xml:space="preserve">Ενα (1) τουλάχιστον ολοκληρωμένο </w:t>
      </w:r>
      <w:r w:rsidR="00203CD9">
        <w:rPr>
          <w:lang w:val="el-GR"/>
        </w:rPr>
        <w:t xml:space="preserve">επιτυχώς </w:t>
      </w:r>
      <w:r w:rsidRPr="00EF00EE">
        <w:rPr>
          <w:rFonts w:ascii="Arial" w:hAnsi="Arial" w:cs="Arial"/>
          <w:color w:val="222222"/>
          <w:shd w:val="clear" w:color="auto" w:fill="FFFFFF"/>
          <w:lang w:val="el-GR"/>
        </w:rPr>
        <w:t xml:space="preserve">έργο, </w:t>
      </w:r>
      <w:r>
        <w:rPr>
          <w:lang w:val="el-GR"/>
        </w:rPr>
        <w:t>προϋπολογισμού τουλάχιστον 100.000</w:t>
      </w:r>
      <w:r w:rsidR="008053D8">
        <w:rPr>
          <w:lang w:val="el-GR"/>
        </w:rPr>
        <w:t>,00</w:t>
      </w:r>
      <w:r>
        <w:rPr>
          <w:lang w:val="el-GR"/>
        </w:rPr>
        <w:t xml:space="preserve">€, </w:t>
      </w:r>
      <w:r w:rsidRPr="00EF00EE">
        <w:rPr>
          <w:rFonts w:ascii="Arial" w:hAnsi="Arial" w:cs="Arial"/>
          <w:color w:val="222222"/>
          <w:shd w:val="clear" w:color="auto" w:fill="FFFFFF"/>
          <w:lang w:val="el-GR"/>
        </w:rPr>
        <w:t>με αντικείμενο Υπηρεσίες</w:t>
      </w:r>
      <w:r>
        <w:rPr>
          <w:rFonts w:ascii="Arial" w:hAnsi="Arial" w:cs="Arial"/>
          <w:color w:val="222222"/>
          <w:shd w:val="clear" w:color="auto" w:fill="FFFFFF"/>
          <w:lang w:val="el-GR"/>
        </w:rPr>
        <w:t xml:space="preserve"> </w:t>
      </w:r>
      <w:r w:rsidRPr="00EF00EE">
        <w:rPr>
          <w:rFonts w:ascii="Arial" w:hAnsi="Arial" w:cs="Arial"/>
          <w:color w:val="222222"/>
          <w:shd w:val="clear" w:color="auto" w:fill="FFFFFF"/>
          <w:lang w:val="el-GR"/>
        </w:rPr>
        <w:t>Συμβούλου Τεχνικής Υποστήριξης συγχρηματοδοτούμενων Έργων ή/και</w:t>
      </w:r>
      <w:r>
        <w:rPr>
          <w:rFonts w:ascii="Arial" w:hAnsi="Arial" w:cs="Arial"/>
          <w:color w:val="222222"/>
          <w:shd w:val="clear" w:color="auto" w:fill="FFFFFF"/>
          <w:lang w:val="el-GR"/>
        </w:rPr>
        <w:t xml:space="preserve"> Δράσεων Κρατικών Ενισχύσεων</w:t>
      </w:r>
      <w:r w:rsidR="00ED0729">
        <w:rPr>
          <w:rFonts w:ascii="Arial" w:hAnsi="Arial" w:cs="Arial"/>
          <w:color w:val="222222"/>
          <w:shd w:val="clear" w:color="auto" w:fill="FFFFFF"/>
          <w:lang w:val="el-GR"/>
        </w:rPr>
        <w:t>.</w:t>
      </w:r>
    </w:p>
    <w:p w14:paraId="62738568" w14:textId="58C95028" w:rsidR="008053D8" w:rsidRPr="005E6559" w:rsidRDefault="008053D8" w:rsidP="008053D8">
      <w:pPr>
        <w:numPr>
          <w:ilvl w:val="0"/>
          <w:numId w:val="33"/>
        </w:numPr>
        <w:suppressAutoHyphens w:val="0"/>
        <w:spacing w:after="0"/>
        <w:contextualSpacing/>
        <w:rPr>
          <w:bCs/>
          <w:color w:val="000000" w:themeColor="text1"/>
          <w:lang w:val="el-GR"/>
        </w:rPr>
      </w:pPr>
      <w:r>
        <w:rPr>
          <w:rFonts w:ascii="Arial" w:hAnsi="Arial" w:cs="Arial"/>
          <w:color w:val="000000" w:themeColor="text1"/>
          <w:shd w:val="clear" w:color="auto" w:fill="FFFFFF"/>
          <w:lang w:val="el-GR"/>
        </w:rPr>
        <w:t>Δύο</w:t>
      </w:r>
      <w:r w:rsidRPr="005E6559">
        <w:rPr>
          <w:rFonts w:ascii="Arial" w:hAnsi="Arial" w:cs="Arial"/>
          <w:color w:val="000000" w:themeColor="text1"/>
          <w:shd w:val="clear" w:color="auto" w:fill="FFFFFF"/>
          <w:lang w:val="el-GR"/>
        </w:rPr>
        <w:t xml:space="preserve"> (</w:t>
      </w:r>
      <w:r>
        <w:rPr>
          <w:rFonts w:ascii="Arial" w:hAnsi="Arial" w:cs="Arial"/>
          <w:color w:val="000000" w:themeColor="text1"/>
          <w:shd w:val="clear" w:color="auto" w:fill="FFFFFF"/>
          <w:lang w:val="el-GR"/>
        </w:rPr>
        <w:t>2</w:t>
      </w:r>
      <w:r w:rsidRPr="005E6559">
        <w:rPr>
          <w:rFonts w:ascii="Arial" w:hAnsi="Arial" w:cs="Arial"/>
          <w:color w:val="000000" w:themeColor="text1"/>
          <w:shd w:val="clear" w:color="auto" w:fill="FFFFFF"/>
          <w:lang w:val="el-GR"/>
        </w:rPr>
        <w:t>) τουλάχιστον ολοκληρωμέν</w:t>
      </w:r>
      <w:r>
        <w:rPr>
          <w:rFonts w:ascii="Arial" w:hAnsi="Arial" w:cs="Arial"/>
          <w:color w:val="000000" w:themeColor="text1"/>
          <w:shd w:val="clear" w:color="auto" w:fill="FFFFFF"/>
          <w:lang w:val="el-GR"/>
        </w:rPr>
        <w:t xml:space="preserve">α </w:t>
      </w:r>
      <w:r w:rsidR="00203CD9">
        <w:rPr>
          <w:lang w:val="el-GR"/>
        </w:rPr>
        <w:t xml:space="preserve">επιτυχώς </w:t>
      </w:r>
      <w:r>
        <w:rPr>
          <w:rFonts w:ascii="Arial" w:hAnsi="Arial" w:cs="Arial"/>
          <w:color w:val="000000" w:themeColor="text1"/>
          <w:shd w:val="clear" w:color="auto" w:fill="FFFFFF"/>
          <w:lang w:val="el-GR"/>
        </w:rPr>
        <w:t>έργα</w:t>
      </w:r>
      <w:r w:rsidR="00203CD9">
        <w:rPr>
          <w:rFonts w:ascii="Arial" w:hAnsi="Arial" w:cs="Arial"/>
          <w:color w:val="000000" w:themeColor="text1"/>
          <w:shd w:val="clear" w:color="auto" w:fill="FFFFFF"/>
          <w:lang w:val="el-GR"/>
        </w:rPr>
        <w:t>,</w:t>
      </w:r>
      <w:r w:rsidRPr="008053D8">
        <w:rPr>
          <w:lang w:val="el-GR"/>
        </w:rPr>
        <w:t xml:space="preserve"> </w:t>
      </w:r>
      <w:r>
        <w:rPr>
          <w:lang w:val="el-GR"/>
        </w:rPr>
        <w:t>συνολικού προϋπολογισμού τουλάχιστον 4</w:t>
      </w:r>
      <w:r w:rsidR="0063041D" w:rsidRPr="007B4C6F">
        <w:rPr>
          <w:lang w:val="el-GR"/>
        </w:rPr>
        <w:t>0</w:t>
      </w:r>
      <w:r>
        <w:rPr>
          <w:lang w:val="el-GR"/>
        </w:rPr>
        <w:t xml:space="preserve">.000,00€, </w:t>
      </w:r>
      <w:r w:rsidRPr="005E6559">
        <w:rPr>
          <w:rFonts w:ascii="Arial" w:hAnsi="Arial" w:cs="Arial"/>
          <w:color w:val="000000" w:themeColor="text1"/>
          <w:shd w:val="clear" w:color="auto" w:fill="FFFFFF"/>
          <w:lang w:val="el-GR"/>
        </w:rPr>
        <w:t xml:space="preserve"> με αντικείμενο </w:t>
      </w:r>
      <w:r>
        <w:rPr>
          <w:rFonts w:ascii="Arial" w:hAnsi="Arial" w:cs="Arial"/>
          <w:color w:val="000000" w:themeColor="text1"/>
          <w:shd w:val="clear" w:color="auto" w:fill="FFFFFF"/>
          <w:lang w:val="el-GR"/>
        </w:rPr>
        <w:t>τις συμβουλευτικές υπηρεσίες ΤΠΕ</w:t>
      </w:r>
      <w:r w:rsidR="00203CD9">
        <w:rPr>
          <w:rFonts w:ascii="Arial" w:hAnsi="Arial" w:cs="Arial"/>
          <w:color w:val="000000" w:themeColor="text1"/>
          <w:shd w:val="clear" w:color="auto" w:fill="FFFFFF"/>
          <w:lang w:val="el-GR"/>
        </w:rPr>
        <w:t xml:space="preserve"> σε θέματα ευρυζωνικών δικτύων</w:t>
      </w:r>
      <w:r w:rsidRPr="005E6559">
        <w:rPr>
          <w:rFonts w:ascii="Arial" w:hAnsi="Arial" w:cs="Arial"/>
          <w:color w:val="000000" w:themeColor="text1"/>
          <w:shd w:val="clear" w:color="auto" w:fill="FFFFFF"/>
          <w:lang w:val="el-GR"/>
        </w:rPr>
        <w:t>.</w:t>
      </w:r>
    </w:p>
    <w:p w14:paraId="027D6FE6" w14:textId="6795AF08" w:rsidR="00203CD9" w:rsidRPr="00490894" w:rsidRDefault="00EF00EE" w:rsidP="00902816">
      <w:pPr>
        <w:widowControl w:val="0"/>
        <w:numPr>
          <w:ilvl w:val="0"/>
          <w:numId w:val="33"/>
        </w:numPr>
        <w:spacing w:before="120" w:after="0"/>
        <w:rPr>
          <w:bCs/>
          <w:color w:val="000000" w:themeColor="text1"/>
          <w:lang w:val="el-GR"/>
        </w:rPr>
      </w:pPr>
      <w:r w:rsidRPr="00EF00EE">
        <w:rPr>
          <w:rFonts w:ascii="Arial" w:hAnsi="Arial" w:cs="Arial"/>
          <w:color w:val="222222"/>
          <w:shd w:val="clear" w:color="auto" w:fill="FFFFFF"/>
          <w:lang w:val="el-GR"/>
        </w:rPr>
        <w:t xml:space="preserve">Δύο (2) τουλάχιστον ολοκληρωμένα </w:t>
      </w:r>
      <w:r w:rsidR="00203CD9">
        <w:rPr>
          <w:lang w:val="el-GR"/>
        </w:rPr>
        <w:t xml:space="preserve">επιτυχώς </w:t>
      </w:r>
      <w:r w:rsidRPr="00EF00EE">
        <w:rPr>
          <w:rFonts w:ascii="Arial" w:hAnsi="Arial" w:cs="Arial"/>
          <w:color w:val="222222"/>
          <w:shd w:val="clear" w:color="auto" w:fill="FFFFFF"/>
          <w:lang w:val="el-GR"/>
        </w:rPr>
        <w:t>έργα</w:t>
      </w:r>
      <w:r w:rsidRPr="00EF00EE">
        <w:rPr>
          <w:lang w:val="el-GR"/>
        </w:rPr>
        <w:t xml:space="preserve">, </w:t>
      </w:r>
      <w:r>
        <w:rPr>
          <w:lang w:val="el-GR"/>
        </w:rPr>
        <w:t>συνολικού προϋπολογισμού τουλάχιστον 40.000</w:t>
      </w:r>
      <w:r w:rsidR="008053D8">
        <w:rPr>
          <w:lang w:val="el-GR"/>
        </w:rPr>
        <w:t>,00</w:t>
      </w:r>
      <w:r w:rsidRPr="00490894">
        <w:rPr>
          <w:lang w:val="el-GR"/>
        </w:rPr>
        <w:t xml:space="preserve">€, </w:t>
      </w:r>
      <w:r w:rsidRPr="00490894">
        <w:rPr>
          <w:rFonts w:ascii="Arial" w:hAnsi="Arial" w:cs="Arial"/>
          <w:color w:val="222222"/>
          <w:shd w:val="clear" w:color="auto" w:fill="FFFFFF"/>
          <w:lang w:val="el-GR"/>
        </w:rPr>
        <w:t xml:space="preserve">με </w:t>
      </w:r>
      <w:r w:rsidR="0063041D" w:rsidRPr="00902816">
        <w:rPr>
          <w:rFonts w:ascii="Arial" w:hAnsi="Arial" w:cs="Arial"/>
          <w:color w:val="222222"/>
          <w:shd w:val="clear" w:color="auto" w:fill="FFFFFF"/>
          <w:lang w:val="el-GR"/>
        </w:rPr>
        <w:t xml:space="preserve">αντικείμενο την ωρίμανση ή σχεδίαση έργων πληροφορικής, </w:t>
      </w:r>
      <w:r w:rsidR="00C4188F" w:rsidRPr="00902816">
        <w:rPr>
          <w:rFonts w:ascii="Arial" w:hAnsi="Arial" w:cs="Arial"/>
          <w:color w:val="222222"/>
          <w:shd w:val="clear" w:color="auto" w:fill="FFFFFF"/>
          <w:lang w:val="el-GR"/>
        </w:rPr>
        <w:t xml:space="preserve">έκαστο εκ </w:t>
      </w:r>
      <w:r w:rsidR="0063041D" w:rsidRPr="00902816">
        <w:rPr>
          <w:rFonts w:ascii="Arial" w:hAnsi="Arial" w:cs="Arial"/>
          <w:color w:val="222222"/>
          <w:shd w:val="clear" w:color="auto" w:fill="FFFFFF"/>
          <w:lang w:val="el-GR"/>
        </w:rPr>
        <w:t>τ</w:t>
      </w:r>
      <w:r w:rsidR="00C4188F" w:rsidRPr="00902816">
        <w:rPr>
          <w:rFonts w:ascii="Arial" w:hAnsi="Arial" w:cs="Arial"/>
          <w:color w:val="222222"/>
          <w:shd w:val="clear" w:color="auto" w:fill="FFFFFF"/>
          <w:lang w:val="el-GR"/>
        </w:rPr>
        <w:t>ων</w:t>
      </w:r>
      <w:r w:rsidR="0063041D" w:rsidRPr="00902816">
        <w:rPr>
          <w:rFonts w:ascii="Arial" w:hAnsi="Arial" w:cs="Arial"/>
          <w:color w:val="222222"/>
          <w:shd w:val="clear" w:color="auto" w:fill="FFFFFF"/>
          <w:lang w:val="el-GR"/>
        </w:rPr>
        <w:t xml:space="preserve"> οποί</w:t>
      </w:r>
      <w:r w:rsidR="00C4188F" w:rsidRPr="00902816">
        <w:rPr>
          <w:rFonts w:ascii="Arial" w:hAnsi="Arial" w:cs="Arial"/>
          <w:color w:val="222222"/>
          <w:shd w:val="clear" w:color="auto" w:fill="FFFFFF"/>
          <w:lang w:val="el-GR"/>
        </w:rPr>
        <w:t>ων</w:t>
      </w:r>
      <w:r w:rsidR="0063041D" w:rsidRPr="00902816">
        <w:rPr>
          <w:rFonts w:ascii="Arial" w:hAnsi="Arial" w:cs="Arial"/>
          <w:color w:val="222222"/>
          <w:shd w:val="clear" w:color="auto" w:fill="FFFFFF"/>
          <w:lang w:val="el-GR"/>
        </w:rPr>
        <w:t xml:space="preserve"> να περιλαμβάν</w:t>
      </w:r>
      <w:r w:rsidR="00C4188F" w:rsidRPr="00902816">
        <w:rPr>
          <w:rFonts w:ascii="Arial" w:hAnsi="Arial" w:cs="Arial"/>
          <w:color w:val="222222"/>
          <w:shd w:val="clear" w:color="auto" w:fill="FFFFFF"/>
          <w:lang w:val="el-GR"/>
        </w:rPr>
        <w:t>ει</w:t>
      </w:r>
      <w:r w:rsidR="0063041D" w:rsidRPr="00902816">
        <w:rPr>
          <w:rFonts w:ascii="Arial" w:hAnsi="Arial" w:cs="Arial"/>
          <w:color w:val="222222"/>
          <w:shd w:val="clear" w:color="auto" w:fill="FFFFFF"/>
          <w:lang w:val="el-GR"/>
        </w:rPr>
        <w:t xml:space="preserve"> και κατάρτιση τευχών διακήρυξης</w:t>
      </w:r>
      <w:r w:rsidR="00ED0729" w:rsidRPr="00902816">
        <w:rPr>
          <w:rFonts w:ascii="Arial" w:hAnsi="Arial" w:cs="Arial"/>
          <w:color w:val="222222"/>
          <w:shd w:val="clear" w:color="auto" w:fill="FFFFFF"/>
          <w:lang w:val="el-GR"/>
        </w:rPr>
        <w:t>.</w:t>
      </w:r>
    </w:p>
    <w:p w14:paraId="213A6B73" w14:textId="77777777" w:rsidR="00203CD9" w:rsidRPr="00EF00EE" w:rsidRDefault="00203CD9" w:rsidP="00902816">
      <w:pPr>
        <w:widowControl w:val="0"/>
        <w:spacing w:before="120" w:after="0"/>
        <w:ind w:left="360"/>
        <w:rPr>
          <w:rFonts w:ascii="Arial" w:hAnsi="Arial" w:cs="Arial"/>
          <w:color w:val="222222"/>
          <w:shd w:val="clear" w:color="auto" w:fill="FFFFFF"/>
          <w:lang w:val="el-GR"/>
        </w:rPr>
      </w:pPr>
    </w:p>
    <w:p w14:paraId="5938EAA7" w14:textId="77777777" w:rsidR="00EF00EE" w:rsidRPr="00EF00EE" w:rsidRDefault="00EF00EE" w:rsidP="00157F39">
      <w:pPr>
        <w:rPr>
          <w:lang w:val="el-GR"/>
        </w:rPr>
      </w:pPr>
    </w:p>
    <w:p w14:paraId="778EEB45" w14:textId="77777777" w:rsidR="00157F39" w:rsidRPr="00157F39" w:rsidRDefault="00157F39" w:rsidP="00157F39">
      <w:pPr>
        <w:rPr>
          <w:lang w:val="el-GR" w:eastAsia="en-US"/>
        </w:rPr>
      </w:pPr>
      <w:r w:rsidRPr="00157F39">
        <w:rPr>
          <w:lang w:val="el-GR"/>
        </w:rPr>
        <w:t xml:space="preserve">Σε περίπτωση ένωσης οικονομικών φορέων, </w:t>
      </w:r>
      <w:r w:rsidRPr="00EF00EE">
        <w:rPr>
          <w:color w:val="222222"/>
          <w:lang w:val="el-GR"/>
        </w:rPr>
        <w:t>οι παραπάνω απαιτήσεις καλύπτονται αθροιστικά από τα μέλη της ένωσης</w:t>
      </w:r>
    </w:p>
    <w:p w14:paraId="40E4B7C4" w14:textId="77777777" w:rsidR="00CC2818" w:rsidRPr="008E43C4" w:rsidRDefault="00CC2818" w:rsidP="008E43C4">
      <w:pPr>
        <w:ind w:left="360"/>
        <w:rPr>
          <w:bCs/>
          <w:highlight w:val="cyan"/>
          <w:lang w:val="el-GR"/>
        </w:rPr>
      </w:pPr>
    </w:p>
    <w:p w14:paraId="216AC43B" w14:textId="77777777" w:rsidR="00CC2818" w:rsidRPr="006E6191" w:rsidRDefault="00CC2818" w:rsidP="00CC2818">
      <w:pPr>
        <w:pStyle w:val="4"/>
        <w:rPr>
          <w:lang w:val="el-GR" w:eastAsia="en-US"/>
        </w:rPr>
      </w:pPr>
      <w:bookmarkStart w:id="122" w:name="_Toc97194281"/>
      <w:bookmarkStart w:id="123" w:name="_Ref122528826"/>
      <w:bookmarkStart w:id="124" w:name="_Toc131499952"/>
      <w:bookmarkEnd w:id="120"/>
      <w:r w:rsidRPr="00CC2818">
        <w:rPr>
          <w:lang w:val="el-GR" w:eastAsia="en-US"/>
        </w:rPr>
        <w:t>Επαγγελματική Ικανότητα – Ομάδα Έργου</w:t>
      </w:r>
      <w:bookmarkEnd w:id="122"/>
      <w:bookmarkEnd w:id="123"/>
      <w:bookmarkEnd w:id="124"/>
    </w:p>
    <w:p w14:paraId="17F6BFBC" w14:textId="77777777" w:rsidR="00451F31" w:rsidRPr="00BE6670" w:rsidRDefault="00451F31" w:rsidP="00451F31">
      <w:pPr>
        <w:spacing w:line="252" w:lineRule="auto"/>
        <w:rPr>
          <w:lang w:val="el-GR"/>
        </w:rPr>
      </w:pPr>
      <w:bookmarkStart w:id="125"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702660E4" w14:textId="1E4F5B5A" w:rsidR="00C94E26" w:rsidRPr="00D63CBA" w:rsidRDefault="00C94E26" w:rsidP="00C94E26">
      <w:pPr>
        <w:numPr>
          <w:ilvl w:val="0"/>
          <w:numId w:val="33"/>
        </w:numPr>
        <w:suppressAutoHyphens w:val="0"/>
        <w:spacing w:after="0"/>
        <w:contextualSpacing/>
        <w:rPr>
          <w:rFonts w:eastAsia="Calibri"/>
          <w:color w:val="000000"/>
          <w:lang w:val="el-GR"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με εμπειρία </w:t>
      </w:r>
      <w:r w:rsidRPr="00D63CBA">
        <w:rPr>
          <w:rFonts w:eastAsia="Calibri"/>
          <w:color w:val="000000"/>
          <w:lang w:val="el-GR" w:bidi="he-IL"/>
        </w:rPr>
        <w:t xml:space="preserve">τα τελευταία </w:t>
      </w:r>
      <w:r w:rsidR="0005176A">
        <w:rPr>
          <w:rFonts w:eastAsia="Calibri"/>
          <w:color w:val="000000"/>
          <w:lang w:val="el-GR" w:bidi="he-IL"/>
        </w:rPr>
        <w:t>τρία</w:t>
      </w:r>
      <w:r w:rsidR="0005176A" w:rsidRPr="00D63CBA">
        <w:rPr>
          <w:rFonts w:eastAsia="Calibri"/>
          <w:color w:val="000000"/>
          <w:lang w:val="el-GR" w:bidi="he-IL"/>
        </w:rPr>
        <w:t xml:space="preserve"> </w:t>
      </w:r>
      <w:r w:rsidRPr="00D63CBA">
        <w:rPr>
          <w:rFonts w:eastAsia="Calibri"/>
          <w:color w:val="000000"/>
          <w:lang w:val="el-GR" w:bidi="he-IL"/>
        </w:rPr>
        <w:t>(</w:t>
      </w:r>
      <w:r w:rsidR="0063041D" w:rsidRPr="007B4C6F">
        <w:rPr>
          <w:rFonts w:eastAsia="Calibri"/>
          <w:color w:val="000000"/>
          <w:lang w:val="el-GR" w:bidi="he-IL"/>
        </w:rPr>
        <w:t>3</w:t>
      </w:r>
      <w:r w:rsidRPr="00D63CBA">
        <w:rPr>
          <w:rFonts w:eastAsia="Calibri"/>
          <w:color w:val="000000"/>
          <w:lang w:val="el-GR" w:bidi="he-IL"/>
        </w:rPr>
        <w:t xml:space="preserve">) έτη </w:t>
      </w:r>
      <w:r w:rsidR="0005176A">
        <w:rPr>
          <w:rFonts w:eastAsia="Calibri"/>
          <w:color w:val="000000"/>
          <w:lang w:val="el-GR" w:bidi="he-IL"/>
        </w:rPr>
        <w:t xml:space="preserve">2020, </w:t>
      </w:r>
      <w:r w:rsidRPr="00D63CBA">
        <w:rPr>
          <w:rFonts w:eastAsia="Calibri"/>
          <w:color w:val="000000"/>
          <w:lang w:val="el-GR" w:bidi="he-IL"/>
        </w:rPr>
        <w:t xml:space="preserve">2021 και 2022, </w:t>
      </w:r>
      <w:r w:rsidRPr="00D63CBA">
        <w:rPr>
          <w:rFonts w:eastAsia="Calibri"/>
          <w:lang w:val="el-GR" w:eastAsia="en-GB" w:bidi="he-IL"/>
        </w:rPr>
        <w:t>σε τουλάχιστον δύο (2) έργα δράσεων ενίσχυσης</w:t>
      </w:r>
      <w:r w:rsidRPr="00D63CBA">
        <w:rPr>
          <w:rFonts w:eastAsia="Calibri"/>
          <w:color w:val="000000"/>
          <w:lang w:val="el-GR"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Pr>
          <w:rFonts w:eastAsia="Calibri"/>
          <w:color w:val="000000"/>
          <w:lang w:val="el-GR" w:bidi="he-IL"/>
        </w:rPr>
        <w:t xml:space="preserve"> και </w:t>
      </w:r>
      <w:r>
        <w:rPr>
          <w:lang w:val="el-GR"/>
        </w:rPr>
        <w:t>εξειδικευμένη εμπειρία στη</w:t>
      </w:r>
      <w:r w:rsidRPr="003D6427">
        <w:rPr>
          <w:lang w:val="el-GR"/>
        </w:rPr>
        <w:t xml:space="preserve"> </w:t>
      </w:r>
      <w:r>
        <w:rPr>
          <w:lang w:val="el-GR"/>
        </w:rPr>
        <w:t>διαχείριση σ</w:t>
      </w:r>
      <w:r>
        <w:rPr>
          <w:color w:val="222222"/>
          <w:lang w:val="el-GR"/>
        </w:rPr>
        <w:t xml:space="preserve">υγχρηματοδοτούμενης </w:t>
      </w:r>
      <w:r w:rsidRPr="00911253">
        <w:rPr>
          <w:color w:val="222222"/>
          <w:lang w:val="el-GR"/>
        </w:rPr>
        <w:t>δράσης ενίσχυσης πολιτών</w:t>
      </w:r>
      <w:r>
        <w:rPr>
          <w:color w:val="222222"/>
          <w:lang w:val="el-GR"/>
        </w:rPr>
        <w:t>.</w:t>
      </w:r>
    </w:p>
    <w:p w14:paraId="0B60039E" w14:textId="1EE3A4C5" w:rsidR="00CC2818" w:rsidRPr="00C94E26" w:rsidRDefault="00827CEF" w:rsidP="00C94E26">
      <w:pPr>
        <w:numPr>
          <w:ilvl w:val="0"/>
          <w:numId w:val="33"/>
        </w:numPr>
        <w:suppressAutoHyphens w:val="0"/>
        <w:spacing w:after="0"/>
        <w:contextualSpacing/>
        <w:rPr>
          <w:rFonts w:eastAsia="Calibri"/>
          <w:color w:val="000000"/>
          <w:lang w:val="el-GR" w:bidi="he-IL"/>
        </w:rPr>
      </w:pPr>
      <w:bookmarkStart w:id="126" w:name="_Hlk60697284"/>
      <w:r>
        <w:rPr>
          <w:lang w:val="el-GR"/>
        </w:rPr>
        <w:t>Επτά</w:t>
      </w:r>
      <w:r w:rsidR="00451F31" w:rsidRPr="009A3E22">
        <w:rPr>
          <w:lang w:val="el-GR"/>
        </w:rPr>
        <w:t xml:space="preserve"> (</w:t>
      </w:r>
      <w:r>
        <w:rPr>
          <w:lang w:val="el-GR"/>
        </w:rPr>
        <w:t>7</w:t>
      </w:r>
      <w:r w:rsidR="00451F31" w:rsidRPr="009A3E22">
        <w:rPr>
          <w:lang w:val="el-GR"/>
        </w:rPr>
        <w:t xml:space="preserve">) Στελέχη Διαχείρισης Έργων, </w:t>
      </w:r>
      <w:bookmarkEnd w:id="126"/>
      <w:r w:rsidR="00C94E26" w:rsidRPr="00D63CBA">
        <w:rPr>
          <w:rFonts w:eastAsia="Calibri"/>
          <w:lang w:val="el-GR" w:eastAsia="en-GB" w:bidi="he-IL"/>
        </w:rPr>
        <w:t xml:space="preserve">με εμπειρία </w:t>
      </w:r>
      <w:r w:rsidR="00C94E26" w:rsidRPr="00D63CBA">
        <w:rPr>
          <w:rFonts w:eastAsia="Calibri"/>
          <w:color w:val="000000"/>
          <w:lang w:val="el-GR" w:bidi="he-IL"/>
        </w:rPr>
        <w:t xml:space="preserve">τα τελευταία </w:t>
      </w:r>
      <w:r w:rsidR="0005176A">
        <w:rPr>
          <w:rFonts w:eastAsia="Calibri"/>
          <w:color w:val="000000"/>
          <w:lang w:val="el-GR" w:bidi="he-IL"/>
        </w:rPr>
        <w:t>τρία</w:t>
      </w:r>
      <w:r w:rsidR="0005176A" w:rsidRPr="00D63CBA">
        <w:rPr>
          <w:rFonts w:eastAsia="Calibri"/>
          <w:color w:val="000000"/>
          <w:lang w:val="el-GR" w:bidi="he-IL"/>
        </w:rPr>
        <w:t xml:space="preserve"> </w:t>
      </w:r>
      <w:r w:rsidR="00C94E26" w:rsidRPr="00D63CBA">
        <w:rPr>
          <w:rFonts w:eastAsia="Calibri"/>
          <w:color w:val="000000"/>
          <w:lang w:val="el-GR" w:bidi="he-IL"/>
        </w:rPr>
        <w:t>(</w:t>
      </w:r>
      <w:r w:rsidR="0005176A">
        <w:rPr>
          <w:rFonts w:eastAsia="Calibri"/>
          <w:color w:val="000000"/>
          <w:lang w:val="el-GR" w:bidi="he-IL"/>
        </w:rPr>
        <w:t>3</w:t>
      </w:r>
      <w:r w:rsidR="00C94E26" w:rsidRPr="00D63CBA">
        <w:rPr>
          <w:rFonts w:eastAsia="Calibri"/>
          <w:color w:val="000000"/>
          <w:lang w:val="el-GR" w:bidi="he-IL"/>
        </w:rPr>
        <w:t xml:space="preserve">) έτη </w:t>
      </w:r>
      <w:r w:rsidR="0005176A">
        <w:rPr>
          <w:rFonts w:eastAsia="Calibri"/>
          <w:color w:val="000000"/>
          <w:lang w:val="el-GR" w:bidi="he-IL"/>
        </w:rPr>
        <w:t xml:space="preserve">2020, </w:t>
      </w:r>
      <w:r w:rsidR="00C94E26" w:rsidRPr="00D63CBA">
        <w:rPr>
          <w:rFonts w:eastAsia="Calibri"/>
          <w:color w:val="000000"/>
          <w:lang w:val="el-GR" w:bidi="he-IL"/>
        </w:rPr>
        <w:t xml:space="preserve">2021 και 2022, </w:t>
      </w:r>
      <w:r w:rsidR="00C94E26" w:rsidRPr="00D63CBA">
        <w:rPr>
          <w:rFonts w:eastAsia="Calibri"/>
          <w:lang w:val="el-GR" w:eastAsia="en-GB" w:bidi="he-IL"/>
        </w:rPr>
        <w:t>σε έργα δράσεων ενίσχυσης</w:t>
      </w:r>
      <w:r w:rsidR="00C94E26" w:rsidRPr="00D63CBA">
        <w:rPr>
          <w:rFonts w:eastAsia="Calibri"/>
          <w:color w:val="000000"/>
          <w:lang w:val="el-GR"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C94E26">
        <w:rPr>
          <w:rFonts w:eastAsia="Calibri"/>
          <w:color w:val="000000"/>
          <w:lang w:val="el-GR" w:bidi="he-IL"/>
        </w:rPr>
        <w:t xml:space="preserve"> και </w:t>
      </w:r>
      <w:r w:rsidR="00C94E26">
        <w:rPr>
          <w:lang w:val="el-GR"/>
        </w:rPr>
        <w:t>εξειδικευμένη εμπειρία σε σ</w:t>
      </w:r>
      <w:r w:rsidR="00C94E26">
        <w:rPr>
          <w:color w:val="222222"/>
          <w:lang w:val="el-GR"/>
        </w:rPr>
        <w:t xml:space="preserve">υγχρηματοδοτούμενη δράση </w:t>
      </w:r>
      <w:r w:rsidR="00C94E26" w:rsidRPr="00911253">
        <w:rPr>
          <w:color w:val="222222"/>
          <w:lang w:val="el-GR"/>
        </w:rPr>
        <w:t>ενίσχυσης πολιτών</w:t>
      </w:r>
      <w:r w:rsidR="00C94E26">
        <w:rPr>
          <w:color w:val="222222"/>
          <w:lang w:val="el-GR"/>
        </w:rPr>
        <w:t>.</w:t>
      </w:r>
    </w:p>
    <w:p w14:paraId="7D777061" w14:textId="77777777" w:rsidR="009A3E22" w:rsidRPr="009A3E22" w:rsidRDefault="009A3E22" w:rsidP="009A3E22">
      <w:pPr>
        <w:widowControl w:val="0"/>
        <w:spacing w:before="120" w:after="0"/>
        <w:rPr>
          <w:lang w:val="el-GR"/>
        </w:rPr>
      </w:pPr>
    </w:p>
    <w:bookmarkEnd w:id="125"/>
    <w:p w14:paraId="6A1F2AFA" w14:textId="77777777" w:rsidR="00063FB6" w:rsidRPr="00157F39" w:rsidRDefault="00063FB6" w:rsidP="00063FB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48C0AED5"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31499953"/>
      <w:r w:rsidRPr="001F4428">
        <w:rPr>
          <w:lang w:val="el-GR"/>
        </w:rPr>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22FFFE71"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51D0FF74"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59E4ED24" w14:textId="77777777"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E6A5C6A" w14:textId="77777777" w:rsidR="000214CA" w:rsidRPr="00C00D32" w:rsidRDefault="000214CA" w:rsidP="000214CA">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ή ισοδύναμο αυτού</w:t>
      </w:r>
      <w:r>
        <w:rPr>
          <w:rFonts w:eastAsia="Calibri"/>
          <w:bCs/>
          <w:color w:val="000000"/>
          <w:lang w:val="el-GR"/>
        </w:rPr>
        <w:t>.</w:t>
      </w:r>
    </w:p>
    <w:p w14:paraId="11681C49" w14:textId="77777777" w:rsidR="008B41C9" w:rsidRPr="001F4428" w:rsidRDefault="008B41C9" w:rsidP="003329FF">
      <w:pPr>
        <w:rPr>
          <w:lang w:val="el-GR"/>
        </w:rPr>
      </w:pPr>
    </w:p>
    <w:p w14:paraId="6211E4D3"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384575B" w14:textId="77777777" w:rsidR="003E34BF" w:rsidRPr="003E34BF" w:rsidRDefault="003E34BF" w:rsidP="00B8545D">
      <w:pPr>
        <w:rPr>
          <w:bCs/>
          <w:lang w:val="el-GR"/>
        </w:rPr>
      </w:pPr>
    </w:p>
    <w:p w14:paraId="67181CB1" w14:textId="77777777" w:rsidR="008338F0" w:rsidRDefault="003355E7" w:rsidP="00086782">
      <w:pPr>
        <w:pStyle w:val="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31499954"/>
      <w:r w:rsidRPr="00DD72A9">
        <w:rPr>
          <w:lang w:val="el-GR"/>
        </w:rPr>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23119BF4" w14:textId="77777777" w:rsidR="0049631E" w:rsidRPr="00A334BA" w:rsidRDefault="0049631E" w:rsidP="00821852">
      <w:pPr>
        <w:pStyle w:val="4"/>
        <w:rPr>
          <w:lang w:val="el-GR"/>
        </w:rPr>
      </w:pPr>
      <w:bookmarkStart w:id="140" w:name="_Toc97194284"/>
      <w:bookmarkStart w:id="141" w:name="_Toc131499955"/>
      <w:r w:rsidRPr="00A334BA">
        <w:rPr>
          <w:lang w:val="el-GR"/>
        </w:rPr>
        <w:t>Στήριξη στην ικανότητα τρίτων</w:t>
      </w:r>
      <w:bookmarkEnd w:id="140"/>
      <w:bookmarkEnd w:id="141"/>
    </w:p>
    <w:p w14:paraId="75989776" w14:textId="09B5EF6C"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496541508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2.2.5</w:t>
      </w:r>
      <w:r>
        <w:fldChar w:fldCharType="end"/>
      </w:r>
      <w:r w:rsidRPr="00603221">
        <w:rPr>
          <w:lang w:val="el-GR"/>
        </w:rPr>
        <w:t xml:space="preserve">) και τα σχετικά με την τεχνική και επαγγελματική ικανότητα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496541556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2.2.6</w:t>
      </w:r>
      <w: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9F77011"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4933317"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E1BB706"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8492776"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397BC23E" w14:textId="00D6F4C9"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63041D">
        <w:rPr>
          <w:bCs/>
          <w:lang w:val="el-GR" w:eastAsia="ar-SA"/>
        </w:rPr>
        <w:fldChar w:fldCharType="begin"/>
      </w:r>
      <w:r>
        <w:rPr>
          <w:bCs/>
          <w:lang w:val="el-GR" w:eastAsia="ar-SA"/>
        </w:rPr>
        <w:instrText xml:space="preserve"> REF _Ref496541356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2.2.3</w:t>
      </w:r>
      <w:r w:rsidR="0063041D">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BD79F56" w14:textId="77777777" w:rsidR="00C70B7E" w:rsidRDefault="00C70B7E">
      <w:pPr>
        <w:rPr>
          <w:lang w:val="el-GR"/>
        </w:rPr>
      </w:pPr>
    </w:p>
    <w:p w14:paraId="7A0885C6" w14:textId="77777777" w:rsidR="00111D5A" w:rsidRDefault="00111D5A" w:rsidP="0049631E">
      <w:pPr>
        <w:rPr>
          <w:bCs/>
          <w:lang w:val="el-GR"/>
        </w:rPr>
      </w:pPr>
    </w:p>
    <w:p w14:paraId="3400ED79" w14:textId="77777777" w:rsidR="00111D5A" w:rsidRPr="003C1E1A" w:rsidRDefault="00111D5A" w:rsidP="00111D5A">
      <w:pPr>
        <w:pStyle w:val="4"/>
        <w:rPr>
          <w:lang w:val="el-GR"/>
        </w:rPr>
      </w:pPr>
      <w:bookmarkStart w:id="143" w:name="_Toc97194285"/>
      <w:bookmarkStart w:id="144" w:name="_Toc131499956"/>
      <w:r w:rsidRPr="003C1E1A">
        <w:rPr>
          <w:lang w:val="el-GR"/>
        </w:rPr>
        <w:t>Υπεργολαβία</w:t>
      </w:r>
      <w:bookmarkEnd w:id="143"/>
      <w:bookmarkEnd w:id="144"/>
      <w:r w:rsidRPr="003C1E1A">
        <w:rPr>
          <w:lang w:val="el-GR"/>
        </w:rPr>
        <w:t xml:space="preserve"> </w:t>
      </w:r>
    </w:p>
    <w:p w14:paraId="22A30E34" w14:textId="3159BCD0"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63041D">
        <w:rPr>
          <w:bCs/>
          <w:lang w:val="el-GR"/>
        </w:rPr>
        <w:fldChar w:fldCharType="begin"/>
      </w:r>
      <w:r w:rsidR="00111D5A">
        <w:rPr>
          <w:bCs/>
          <w:lang w:val="el-GR"/>
        </w:rPr>
        <w:instrText xml:space="preserve"> REF _Ref496541356 \r \h </w:instrText>
      </w:r>
      <w:r w:rsidR="0063041D">
        <w:rPr>
          <w:bCs/>
          <w:lang w:val="el-GR"/>
        </w:rPr>
      </w:r>
      <w:r w:rsidR="0063041D">
        <w:rPr>
          <w:bCs/>
          <w:lang w:val="el-GR"/>
        </w:rPr>
        <w:fldChar w:fldCharType="separate"/>
      </w:r>
      <w:r w:rsidR="00143E55">
        <w:rPr>
          <w:bCs/>
          <w:cs/>
          <w:lang w:val="el-GR"/>
        </w:rPr>
        <w:t>‎</w:t>
      </w:r>
      <w:r w:rsidR="00143E55">
        <w:rPr>
          <w:bCs/>
          <w:lang w:val="el-GR"/>
        </w:rPr>
        <w:t>2.2.3</w:t>
      </w:r>
      <w:r w:rsidR="0063041D">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63041D">
        <w:rPr>
          <w:bCs/>
          <w:lang w:val="el-GR"/>
        </w:rPr>
        <w:fldChar w:fldCharType="begin"/>
      </w:r>
      <w:r w:rsidR="00111D5A">
        <w:rPr>
          <w:bCs/>
          <w:lang w:val="el-GR"/>
        </w:rPr>
        <w:instrText xml:space="preserve"> REF _Ref496541356 \r \h </w:instrText>
      </w:r>
      <w:r w:rsidR="0063041D">
        <w:rPr>
          <w:bCs/>
          <w:lang w:val="el-GR"/>
        </w:rPr>
      </w:r>
      <w:r w:rsidR="0063041D">
        <w:rPr>
          <w:bCs/>
          <w:lang w:val="el-GR"/>
        </w:rPr>
        <w:fldChar w:fldCharType="separate"/>
      </w:r>
      <w:r w:rsidR="00143E55">
        <w:rPr>
          <w:bCs/>
          <w:cs/>
          <w:lang w:val="el-GR"/>
        </w:rPr>
        <w:t>‎</w:t>
      </w:r>
      <w:r w:rsidR="00143E55">
        <w:rPr>
          <w:bCs/>
          <w:lang w:val="el-GR"/>
        </w:rPr>
        <w:t>2.2.3</w:t>
      </w:r>
      <w:r w:rsidR="0063041D">
        <w:rPr>
          <w:bCs/>
          <w:lang w:val="el-GR"/>
        </w:rPr>
        <w:fldChar w:fldCharType="end"/>
      </w:r>
      <w:r>
        <w:rPr>
          <w:bCs/>
          <w:lang w:val="el-GR"/>
        </w:rPr>
        <w:t xml:space="preserve">.  </w:t>
      </w:r>
    </w:p>
    <w:p w14:paraId="6464B329" w14:textId="77777777" w:rsidR="00C70B7E" w:rsidRPr="00603221" w:rsidRDefault="00C70B7E">
      <w:pPr>
        <w:rPr>
          <w:lang w:val="el-GR"/>
        </w:rPr>
      </w:pPr>
    </w:p>
    <w:p w14:paraId="063A16AC" w14:textId="77777777" w:rsidR="008338F0" w:rsidRDefault="003355E7" w:rsidP="00086782">
      <w:pPr>
        <w:pStyle w:val="3"/>
        <w:ind w:left="1276"/>
        <w:rPr>
          <w:lang w:val="el-GR"/>
        </w:rPr>
      </w:pPr>
      <w:bookmarkStart w:id="145" w:name="_Toc97194286"/>
      <w:bookmarkStart w:id="146" w:name="_Toc97194430"/>
      <w:bookmarkStart w:id="147" w:name="_Toc131499957"/>
      <w:r w:rsidRPr="00603221">
        <w:rPr>
          <w:lang w:val="el-GR"/>
        </w:rPr>
        <w:t>Κανόνες απόδειξης ποιοτικής επιλογής</w:t>
      </w:r>
      <w:bookmarkEnd w:id="145"/>
      <w:bookmarkEnd w:id="146"/>
      <w:bookmarkEnd w:id="147"/>
    </w:p>
    <w:p w14:paraId="7D8471BD" w14:textId="39C0A8C5"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63041D">
        <w:rPr>
          <w:bCs/>
          <w:lang w:val="el-GR" w:eastAsia="ar-SA"/>
        </w:rPr>
        <w:fldChar w:fldCharType="begin"/>
      </w:r>
      <w:r>
        <w:rPr>
          <w:bCs/>
          <w:lang w:val="el-GR" w:eastAsia="ar-SA"/>
        </w:rPr>
        <w:instrText xml:space="preserve"> REF _Ref496541397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2.2.1</w:t>
      </w:r>
      <w:r w:rsidR="0063041D">
        <w:rPr>
          <w:bCs/>
          <w:lang w:val="el-GR" w:eastAsia="ar-SA"/>
        </w:rPr>
        <w:fldChar w:fldCharType="end"/>
      </w:r>
      <w:r w:rsidRPr="0049623E">
        <w:rPr>
          <w:bCs/>
          <w:lang w:val="el-GR" w:eastAsia="ar-SA"/>
        </w:rPr>
        <w:t xml:space="preserve"> έως </w:t>
      </w:r>
      <w:r w:rsidR="0063041D">
        <w:rPr>
          <w:bCs/>
          <w:lang w:val="el-GR" w:eastAsia="ar-SA"/>
        </w:rPr>
        <w:fldChar w:fldCharType="begin"/>
      </w:r>
      <w:r>
        <w:rPr>
          <w:bCs/>
          <w:lang w:val="el-GR" w:eastAsia="ar-SA"/>
        </w:rPr>
        <w:instrText xml:space="preserve"> REF _Ref74505980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2.2.8</w:t>
      </w:r>
      <w:r w:rsidR="0063041D">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63041D">
        <w:rPr>
          <w:bCs/>
          <w:lang w:val="el-GR" w:eastAsia="ar-SA"/>
        </w:rPr>
        <w:fldChar w:fldCharType="begin"/>
      </w:r>
      <w:r>
        <w:rPr>
          <w:bCs/>
          <w:lang w:val="el-GR" w:eastAsia="ar-SA"/>
        </w:rPr>
        <w:instrText xml:space="preserve"> REF _Ref74505997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2.2.9.1</w:t>
      </w:r>
      <w:r w:rsidR="0063041D">
        <w:rPr>
          <w:bCs/>
          <w:lang w:val="el-GR" w:eastAsia="ar-SA"/>
        </w:rPr>
        <w:fldChar w:fldCharType="end"/>
      </w:r>
      <w:r w:rsidRPr="0049623E">
        <w:rPr>
          <w:bCs/>
          <w:lang w:val="el-GR" w:eastAsia="ar-SA"/>
        </w:rPr>
        <w:t xml:space="preserve">, κατά την υποβολή των δικαιολογητικών της παραγράφου </w:t>
      </w:r>
      <w:r w:rsidR="0063041D">
        <w:rPr>
          <w:bCs/>
          <w:lang w:val="el-GR" w:eastAsia="ar-SA"/>
        </w:rPr>
        <w:fldChar w:fldCharType="begin"/>
      </w:r>
      <w:r w:rsidR="00E72FB5">
        <w:rPr>
          <w:bCs/>
          <w:lang w:val="el-GR" w:eastAsia="ar-SA"/>
        </w:rPr>
        <w:instrText xml:space="preserve"> REF _Ref40957856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2.2.9.2</w:t>
      </w:r>
      <w:r w:rsidR="0063041D">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5D0C54C6" w14:textId="124CFEC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63041D">
        <w:rPr>
          <w:bCs/>
          <w:lang w:val="el-GR" w:eastAsia="ar-SA"/>
        </w:rPr>
        <w:fldChar w:fldCharType="begin"/>
      </w:r>
      <w:r>
        <w:rPr>
          <w:bCs/>
          <w:lang w:val="el-GR" w:eastAsia="ar-SA"/>
        </w:rPr>
        <w:instrText xml:space="preserve"> REF _Ref74505980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2.2.8</w:t>
      </w:r>
      <w:r w:rsidR="0063041D">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63041D">
        <w:rPr>
          <w:bCs/>
          <w:lang w:val="el-GR" w:eastAsia="ar-SA"/>
        </w:rPr>
        <w:fldChar w:fldCharType="begin"/>
      </w:r>
      <w:r>
        <w:rPr>
          <w:bCs/>
          <w:lang w:val="el-GR" w:eastAsia="ar-SA"/>
        </w:rPr>
        <w:instrText xml:space="preserve"> REF _Ref74505997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2.2.9.1</w:t>
      </w:r>
      <w:r w:rsidR="0063041D">
        <w:rPr>
          <w:bCs/>
          <w:lang w:val="el-GR" w:eastAsia="ar-SA"/>
        </w:rPr>
        <w:fldChar w:fldCharType="end"/>
      </w:r>
      <w:r>
        <w:rPr>
          <w:bCs/>
          <w:lang w:val="el-GR" w:eastAsia="ar-SA"/>
        </w:rPr>
        <w:t xml:space="preserve"> </w:t>
      </w:r>
      <w:r w:rsidRPr="0049623E">
        <w:rPr>
          <w:bCs/>
          <w:lang w:val="el-GR" w:eastAsia="ar-SA"/>
        </w:rPr>
        <w:t xml:space="preserve">και </w:t>
      </w:r>
      <w:r w:rsidR="0063041D">
        <w:rPr>
          <w:bCs/>
          <w:lang w:val="el-GR" w:eastAsia="ar-SA"/>
        </w:rPr>
        <w:fldChar w:fldCharType="begin"/>
      </w:r>
      <w:r>
        <w:rPr>
          <w:bCs/>
          <w:lang w:val="el-GR" w:eastAsia="ar-SA"/>
        </w:rPr>
        <w:instrText xml:space="preserve"> REF _Ref40957856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2.2.9.2</w:t>
      </w:r>
      <w:r w:rsidR="0063041D">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63041D">
        <w:rPr>
          <w:lang w:val="el-GR" w:eastAsia="ar-SA"/>
        </w:rPr>
        <w:fldChar w:fldCharType="begin"/>
      </w:r>
      <w:r>
        <w:rPr>
          <w:lang w:val="el-GR" w:eastAsia="ar-SA"/>
        </w:rPr>
        <w:instrText xml:space="preserve"> REF _Ref496541356 \r \h </w:instrText>
      </w:r>
      <w:r w:rsidR="0063041D">
        <w:rPr>
          <w:lang w:val="el-GR" w:eastAsia="ar-SA"/>
        </w:rPr>
      </w:r>
      <w:r w:rsidR="0063041D">
        <w:rPr>
          <w:lang w:val="el-GR" w:eastAsia="ar-SA"/>
        </w:rPr>
        <w:fldChar w:fldCharType="separate"/>
      </w:r>
      <w:r w:rsidR="00143E55">
        <w:rPr>
          <w:cs/>
          <w:lang w:val="el-GR" w:eastAsia="ar-SA"/>
        </w:rPr>
        <w:t>‎</w:t>
      </w:r>
      <w:r w:rsidR="00143E55">
        <w:rPr>
          <w:lang w:val="el-GR" w:eastAsia="ar-SA"/>
        </w:rPr>
        <w:t>2.2.3</w:t>
      </w:r>
      <w:r w:rsidR="0063041D">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63041D">
        <w:rPr>
          <w:bCs/>
          <w:lang w:val="el-GR" w:eastAsia="ar-SA"/>
        </w:rPr>
        <w:fldChar w:fldCharType="begin"/>
      </w:r>
      <w:r>
        <w:rPr>
          <w:bCs/>
          <w:lang w:val="el-GR" w:eastAsia="ar-SA"/>
        </w:rPr>
        <w:instrText xml:space="preserve"> REF _Ref496541309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2.2.5</w:t>
      </w:r>
      <w:r w:rsidR="0063041D">
        <w:rPr>
          <w:bCs/>
          <w:lang w:val="el-GR" w:eastAsia="ar-SA"/>
        </w:rPr>
        <w:fldChar w:fldCharType="end"/>
      </w:r>
      <w:r w:rsidR="00902816">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D1D062C" w14:textId="5FF2B10E"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63041D">
        <w:rPr>
          <w:bCs/>
          <w:lang w:val="el-GR" w:eastAsia="ar-SA"/>
        </w:rPr>
        <w:fldChar w:fldCharType="begin"/>
      </w:r>
      <w:r>
        <w:rPr>
          <w:bCs/>
          <w:lang w:val="el-GR" w:eastAsia="ar-SA"/>
        </w:rPr>
        <w:instrText xml:space="preserve"> REF _Ref74505997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2.2.9.1</w:t>
      </w:r>
      <w:r w:rsidR="0063041D">
        <w:rPr>
          <w:bCs/>
          <w:lang w:val="el-GR" w:eastAsia="ar-SA"/>
        </w:rPr>
        <w:fldChar w:fldCharType="end"/>
      </w:r>
      <w:r>
        <w:rPr>
          <w:bCs/>
          <w:lang w:val="el-GR" w:eastAsia="ar-SA"/>
        </w:rPr>
        <w:t xml:space="preserve"> </w:t>
      </w:r>
      <w:r w:rsidRPr="0049623E">
        <w:rPr>
          <w:bCs/>
          <w:lang w:val="el-GR" w:eastAsia="ar-SA"/>
        </w:rPr>
        <w:t xml:space="preserve">και </w:t>
      </w:r>
      <w:r w:rsidR="0063041D">
        <w:rPr>
          <w:bCs/>
          <w:lang w:val="el-GR" w:eastAsia="ar-SA"/>
        </w:rPr>
        <w:fldChar w:fldCharType="begin"/>
      </w:r>
      <w:r>
        <w:rPr>
          <w:bCs/>
          <w:lang w:val="el-GR" w:eastAsia="ar-SA"/>
        </w:rPr>
        <w:instrText xml:space="preserve"> REF _Ref40957856 \r \h </w:instrText>
      </w:r>
      <w:r w:rsidR="0063041D">
        <w:rPr>
          <w:bCs/>
          <w:lang w:val="el-GR" w:eastAsia="ar-SA"/>
        </w:rPr>
      </w:r>
      <w:r w:rsidR="0063041D">
        <w:rPr>
          <w:bCs/>
          <w:lang w:val="el-GR" w:eastAsia="ar-SA"/>
        </w:rPr>
        <w:fldChar w:fldCharType="separate"/>
      </w:r>
      <w:r w:rsidR="00143E55">
        <w:rPr>
          <w:bCs/>
          <w:cs/>
          <w:lang w:val="el-GR" w:eastAsia="ar-SA"/>
        </w:rPr>
        <w:t>‎</w:t>
      </w:r>
      <w:r w:rsidR="00143E55">
        <w:rPr>
          <w:bCs/>
          <w:lang w:val="el-GR" w:eastAsia="ar-SA"/>
        </w:rPr>
        <w:t>2.2.9.2</w:t>
      </w:r>
      <w:r w:rsidR="0063041D">
        <w:rPr>
          <w:bCs/>
          <w:lang w:val="el-GR" w:eastAsia="ar-SA"/>
        </w:rPr>
        <w:fldChar w:fldCharType="end"/>
      </w:r>
      <w:r w:rsidRPr="0049623E">
        <w:rPr>
          <w:bCs/>
          <w:lang w:val="el-GR" w:eastAsia="ar-SA"/>
        </w:rPr>
        <w:t xml:space="preserve">, ότι δεν συντρέχουν οι λόγοι αποκλεισμού της παραγράφου </w:t>
      </w:r>
      <w:r w:rsidR="0063041D">
        <w:rPr>
          <w:lang w:val="el-GR" w:eastAsia="ar-SA"/>
        </w:rPr>
        <w:fldChar w:fldCharType="begin"/>
      </w:r>
      <w:r>
        <w:rPr>
          <w:lang w:val="el-GR" w:eastAsia="ar-SA"/>
        </w:rPr>
        <w:instrText xml:space="preserve"> REF _Ref496541356 \r \h </w:instrText>
      </w:r>
      <w:r w:rsidR="0063041D">
        <w:rPr>
          <w:lang w:val="el-GR" w:eastAsia="ar-SA"/>
        </w:rPr>
      </w:r>
      <w:r w:rsidR="0063041D">
        <w:rPr>
          <w:lang w:val="el-GR" w:eastAsia="ar-SA"/>
        </w:rPr>
        <w:fldChar w:fldCharType="separate"/>
      </w:r>
      <w:r w:rsidR="00143E55">
        <w:rPr>
          <w:cs/>
          <w:lang w:val="el-GR" w:eastAsia="ar-SA"/>
        </w:rPr>
        <w:t>‎</w:t>
      </w:r>
      <w:r w:rsidR="00143E55">
        <w:rPr>
          <w:lang w:val="el-GR" w:eastAsia="ar-SA"/>
        </w:rPr>
        <w:t>2.2.3</w:t>
      </w:r>
      <w:r w:rsidR="0063041D">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1D82A27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379ECECC" w14:textId="77777777" w:rsidR="00A817FC" w:rsidRPr="00A334BA" w:rsidRDefault="00A817FC" w:rsidP="00821852">
      <w:pPr>
        <w:rPr>
          <w:lang w:val="el-GR"/>
        </w:rPr>
      </w:pPr>
    </w:p>
    <w:p w14:paraId="62704AB7" w14:textId="77777777" w:rsidR="008338F0" w:rsidRPr="00902816" w:rsidRDefault="003355E7" w:rsidP="003A109E">
      <w:pPr>
        <w:pStyle w:val="4"/>
        <w:rPr>
          <w:rFonts w:cs="Tahoma"/>
          <w:szCs w:val="22"/>
          <w:lang w:val="el-GR"/>
        </w:rPr>
      </w:pPr>
      <w:bookmarkStart w:id="148" w:name="_Ref74505997"/>
      <w:bookmarkStart w:id="149" w:name="_Toc97194287"/>
      <w:bookmarkStart w:id="150" w:name="_Toc131499958"/>
      <w:r w:rsidRPr="00603221">
        <w:rPr>
          <w:rFonts w:cs="Tahoma"/>
          <w:szCs w:val="22"/>
          <w:lang w:val="el-GR"/>
        </w:rPr>
        <w:t>Προκαταρκτική απόδειξη κατά την υποβολή προσφορών</w:t>
      </w:r>
      <w:bookmarkEnd w:id="148"/>
      <w:bookmarkEnd w:id="149"/>
      <w:bookmarkEnd w:id="150"/>
      <w:r w:rsidRPr="00603221">
        <w:rPr>
          <w:rFonts w:cs="Tahoma"/>
          <w:szCs w:val="22"/>
          <w:lang w:val="el-GR"/>
        </w:rPr>
        <w:t xml:space="preserve"> </w:t>
      </w:r>
    </w:p>
    <w:p w14:paraId="08EF29D2" w14:textId="4F2AB14C"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496541356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w:t>
      </w:r>
      <w: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63041D">
        <w:rPr>
          <w:lang w:val="el-GR"/>
        </w:rPr>
        <w:fldChar w:fldCharType="begin"/>
      </w:r>
      <w:r w:rsidR="007E61C0">
        <w:rPr>
          <w:lang w:val="el-GR"/>
        </w:rPr>
        <w:instrText xml:space="preserve"> REF _Ref74510337 \r \h </w:instrText>
      </w:r>
      <w:r w:rsidR="0063041D">
        <w:rPr>
          <w:lang w:val="el-GR"/>
        </w:rPr>
      </w:r>
      <w:r w:rsidR="0063041D">
        <w:rPr>
          <w:lang w:val="el-GR"/>
        </w:rPr>
        <w:fldChar w:fldCharType="separate"/>
      </w:r>
      <w:r w:rsidR="00143E55">
        <w:rPr>
          <w:cs/>
          <w:lang w:val="el-GR"/>
        </w:rPr>
        <w:t>‎</w:t>
      </w:r>
      <w:r w:rsidR="00143E55">
        <w:rPr>
          <w:lang w:val="el-GR"/>
        </w:rPr>
        <w:t>2.2.4</w:t>
      </w:r>
      <w:r w:rsidR="0063041D">
        <w:rPr>
          <w:lang w:val="el-GR"/>
        </w:rPr>
        <w:fldChar w:fldCharType="end"/>
      </w:r>
      <w:r w:rsidRPr="00603221">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496541309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2.2.5</w:t>
      </w:r>
      <w:r>
        <w:fldChar w:fldCharType="end"/>
      </w:r>
      <w:r w:rsidRPr="00603221">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496541329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2.2.6</w:t>
      </w:r>
      <w:r>
        <w:fldChar w:fldCharType="end"/>
      </w:r>
      <w:r w:rsidRPr="00603221">
        <w:rPr>
          <w:lang w:val="el-GR"/>
        </w:rPr>
        <w:t xml:space="preserve"> και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496541343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2.2.7</w:t>
      </w:r>
      <w: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510086970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lang w:val="el-GR"/>
        </w:rPr>
        <w:t>ΕΥΡΩΠΑΙΚΟ ΕΝΙΑΙΟ ΕΓΓΡΑΦΟ ΣΥΜΒΑΣΗΣ (ΕΕΕΣ)</w:t>
      </w:r>
      <w:r>
        <w:fldChar w:fldCharType="end"/>
      </w:r>
      <w:r w:rsidR="00F64037">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496624736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color w:val="000099"/>
          <w:lang w:val="el-GR"/>
        </w:rPr>
        <w:t xml:space="preserve">ΠΑΡΑΡΤΗΜΑ ΙΙI – ΕΥΡΩΠΑΙΚΟ ΕΝΙΑΙΟ ΕΓΓΡΑΦΟ ΣΥΜΒΑΣΗΣ (ΕΕΕΣ) </w:t>
      </w:r>
      <w: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5A2420E0" w14:textId="77777777" w:rsidR="00F64037" w:rsidRPr="00B739BB" w:rsidRDefault="00F64037" w:rsidP="00B739BB">
      <w:pPr>
        <w:rPr>
          <w:lang w:val="el-GR"/>
        </w:rPr>
      </w:pPr>
    </w:p>
    <w:p w14:paraId="370E0512"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2FE55942"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C9E0B07"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2619BB0D"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4299B58"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0B394C9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03C43F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1307AE3A"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8B39E98" w14:textId="77777777" w:rsidR="00F64037" w:rsidRPr="00821852" w:rsidRDefault="00F64037" w:rsidP="00B739BB">
      <w:pPr>
        <w:rPr>
          <w:iCs/>
          <w:color w:val="5B9BD5"/>
          <w:lang w:val="el-GR"/>
        </w:rPr>
      </w:pPr>
    </w:p>
    <w:p w14:paraId="0DD7F78D" w14:textId="7C092EA5" w:rsidR="00C0210C" w:rsidRDefault="00C0210C" w:rsidP="00C0210C">
      <w:pPr>
        <w:pStyle w:val="4"/>
        <w:rPr>
          <w:rFonts w:ascii="Calibri" w:hAnsi="Calibri" w:cs="Calibri"/>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31499959"/>
      <w:bookmarkEnd w:id="151"/>
      <w:bookmarkEnd w:id="152"/>
      <w:bookmarkEnd w:id="153"/>
      <w:bookmarkEnd w:id="154"/>
      <w:bookmarkEnd w:id="155"/>
      <w:bookmarkEnd w:id="156"/>
      <w:bookmarkEnd w:id="157"/>
      <w:bookmarkEnd w:id="158"/>
      <w:bookmarkEnd w:id="159"/>
      <w:bookmarkEnd w:id="160"/>
      <w:bookmarkEnd w:id="161"/>
      <w:bookmarkEnd w:id="162"/>
      <w:r w:rsidRPr="00C0210C">
        <w:rPr>
          <w:rFonts w:cs="Tahoma"/>
          <w:szCs w:val="22"/>
          <w:lang w:val="el-GR"/>
        </w:rPr>
        <w:t>Αποδεικτικά μέσα</w:t>
      </w:r>
      <w:r>
        <w:rPr>
          <w:rFonts w:ascii="Calibri" w:hAnsi="Calibri"/>
          <w:lang w:val="el-GR"/>
        </w:rPr>
        <w:t xml:space="preserve"> </w:t>
      </w:r>
      <w:bookmarkEnd w:id="163"/>
      <w:r w:rsidRPr="0077634D">
        <w:rPr>
          <w:rFonts w:ascii="Calibri" w:hAnsi="Calibri"/>
          <w:lang w:val="el-GR"/>
        </w:rPr>
        <w:t xml:space="preserve">- </w:t>
      </w:r>
      <w:r w:rsidRPr="00C0210C">
        <w:rPr>
          <w:rFonts w:cs="Tahoma"/>
          <w:szCs w:val="22"/>
          <w:lang w:val="el-GR"/>
        </w:rPr>
        <w:t>Δικαιολογητικά προσωρινού αναδόχου</w:t>
      </w:r>
      <w:bookmarkEnd w:id="164"/>
      <w:bookmarkEnd w:id="165"/>
      <w:bookmarkEnd w:id="166"/>
    </w:p>
    <w:p w14:paraId="314096E5" w14:textId="2C4154C3"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63041D">
        <w:rPr>
          <w:bCs/>
          <w:lang w:val="el-GR"/>
        </w:rPr>
        <w:fldChar w:fldCharType="begin"/>
      </w:r>
      <w:r w:rsidR="00B9111A">
        <w:rPr>
          <w:bCs/>
          <w:lang w:val="el-GR"/>
        </w:rPr>
        <w:instrText xml:space="preserve"> REF _Ref67613215 \r \h </w:instrText>
      </w:r>
      <w:r w:rsidR="0063041D">
        <w:rPr>
          <w:bCs/>
          <w:lang w:val="el-GR"/>
        </w:rPr>
      </w:r>
      <w:r w:rsidR="0063041D">
        <w:rPr>
          <w:bCs/>
          <w:lang w:val="el-GR"/>
        </w:rPr>
        <w:fldChar w:fldCharType="separate"/>
      </w:r>
      <w:r w:rsidR="00143E55">
        <w:rPr>
          <w:bCs/>
          <w:cs/>
          <w:lang w:val="el-GR"/>
        </w:rPr>
        <w:t>‎</w:t>
      </w:r>
      <w:r w:rsidR="00143E55">
        <w:rPr>
          <w:bCs/>
          <w:lang w:val="el-GR"/>
        </w:rPr>
        <w:t>3.2</w:t>
      </w:r>
      <w:r w:rsidR="0063041D">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15E98B49"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B913CEC"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DDAF590" w14:textId="5B2E882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63041D">
        <w:rPr>
          <w:bCs/>
          <w:lang w:val="el-GR"/>
        </w:rPr>
        <w:fldChar w:fldCharType="begin"/>
      </w:r>
      <w:r>
        <w:rPr>
          <w:bCs/>
          <w:lang w:val="el-GR"/>
        </w:rPr>
        <w:instrText xml:space="preserve"> REF _Ref67613215 \r \h </w:instrText>
      </w:r>
      <w:r w:rsidR="0063041D">
        <w:rPr>
          <w:bCs/>
          <w:lang w:val="el-GR"/>
        </w:rPr>
      </w:r>
      <w:r w:rsidR="0063041D">
        <w:rPr>
          <w:bCs/>
          <w:lang w:val="el-GR"/>
        </w:rPr>
        <w:fldChar w:fldCharType="separate"/>
      </w:r>
      <w:r w:rsidR="00143E55">
        <w:rPr>
          <w:bCs/>
          <w:cs/>
          <w:lang w:val="el-GR"/>
        </w:rPr>
        <w:t>‎</w:t>
      </w:r>
      <w:r w:rsidR="00143E55">
        <w:rPr>
          <w:bCs/>
          <w:lang w:val="el-GR"/>
        </w:rPr>
        <w:t>3.2</w:t>
      </w:r>
      <w:r w:rsidR="0063041D">
        <w:rPr>
          <w:bCs/>
          <w:lang w:val="el-GR"/>
        </w:rPr>
        <w:fldChar w:fldCharType="end"/>
      </w:r>
      <w:r w:rsidRPr="00B76605">
        <w:rPr>
          <w:bCs/>
          <w:lang w:val="el-GR"/>
        </w:rPr>
        <w:t xml:space="preserve"> της παρούσας.</w:t>
      </w:r>
    </w:p>
    <w:p w14:paraId="640B6842"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4AB88BD" w14:textId="7E48E299"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63041D">
        <w:rPr>
          <w:lang w:val="el-GR"/>
        </w:rPr>
        <w:fldChar w:fldCharType="begin"/>
      </w:r>
      <w:r>
        <w:rPr>
          <w:lang w:val="el-GR"/>
        </w:rPr>
        <w:instrText xml:space="preserve"> REF _Ref496541356 \r \h </w:instrText>
      </w:r>
      <w:r w:rsidR="0063041D">
        <w:rPr>
          <w:lang w:val="el-GR"/>
        </w:rPr>
      </w:r>
      <w:r w:rsidR="0063041D">
        <w:rPr>
          <w:lang w:val="el-GR"/>
        </w:rPr>
        <w:fldChar w:fldCharType="separate"/>
      </w:r>
      <w:r w:rsidR="00143E55">
        <w:rPr>
          <w:cs/>
          <w:lang w:val="el-GR"/>
        </w:rPr>
        <w:t>‎</w:t>
      </w:r>
      <w:r w:rsidR="00143E55">
        <w:rPr>
          <w:lang w:val="el-GR"/>
        </w:rPr>
        <w:t>2.2.3</w:t>
      </w:r>
      <w:r w:rsidR="0063041D">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3A98F8D" w14:textId="69C11BB7"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63041D">
        <w:rPr>
          <w:color w:val="000000"/>
          <w:lang w:val="el-GR"/>
        </w:rPr>
        <w:fldChar w:fldCharType="begin"/>
      </w:r>
      <w:r>
        <w:rPr>
          <w:color w:val="000000"/>
          <w:lang w:val="el-GR"/>
        </w:rPr>
        <w:instrText xml:space="preserve"> REF _Ref496540586 \r \h </w:instrText>
      </w:r>
      <w:r w:rsidR="0063041D">
        <w:rPr>
          <w:color w:val="000000"/>
          <w:lang w:val="el-GR"/>
        </w:rPr>
      </w:r>
      <w:r w:rsidR="0063041D">
        <w:rPr>
          <w:color w:val="000000"/>
          <w:lang w:val="el-GR"/>
        </w:rPr>
        <w:fldChar w:fldCharType="separate"/>
      </w:r>
      <w:r w:rsidR="00143E55">
        <w:rPr>
          <w:color w:val="000000"/>
          <w:cs/>
          <w:lang w:val="el-GR"/>
        </w:rPr>
        <w:t>‎</w:t>
      </w:r>
      <w:r w:rsidR="00143E55">
        <w:rPr>
          <w:color w:val="000000"/>
          <w:lang w:val="el-GR"/>
        </w:rPr>
        <w:t>2.2.3.3</w:t>
      </w:r>
      <w:r w:rsidR="0063041D">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63041D">
        <w:rPr>
          <w:color w:val="000000"/>
          <w:lang w:val="el-GR"/>
        </w:rPr>
        <w:fldChar w:fldCharType="begin"/>
      </w:r>
      <w:r>
        <w:rPr>
          <w:color w:val="000000"/>
          <w:lang w:val="el-GR"/>
        </w:rPr>
        <w:instrText xml:space="preserve"> REF _Ref496540586 \r \h </w:instrText>
      </w:r>
      <w:r w:rsidR="0063041D">
        <w:rPr>
          <w:color w:val="000000"/>
          <w:lang w:val="el-GR"/>
        </w:rPr>
      </w:r>
      <w:r w:rsidR="0063041D">
        <w:rPr>
          <w:color w:val="000000"/>
          <w:lang w:val="el-GR"/>
        </w:rPr>
        <w:fldChar w:fldCharType="separate"/>
      </w:r>
      <w:r w:rsidR="00143E55">
        <w:rPr>
          <w:color w:val="000000"/>
          <w:cs/>
          <w:lang w:val="el-GR"/>
        </w:rPr>
        <w:t>‎</w:t>
      </w:r>
      <w:r w:rsidR="00143E55">
        <w:rPr>
          <w:color w:val="000000"/>
          <w:lang w:val="el-GR"/>
        </w:rPr>
        <w:t>2.2.3.3</w:t>
      </w:r>
      <w:r w:rsidR="0063041D">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7AF50CB4" w14:textId="77777777" w:rsidR="00C27CEC" w:rsidRPr="00BD65F6" w:rsidRDefault="00C27CEC" w:rsidP="00C27CEC">
      <w:pPr>
        <w:rPr>
          <w:lang w:val="el-GR"/>
        </w:rPr>
      </w:pPr>
      <w:r>
        <w:rPr>
          <w:color w:val="000000"/>
          <w:lang w:val="el-GR"/>
        </w:rPr>
        <w:t>Ειδικότερα οι οικονομικοί φορείς προσκομίζουν:</w:t>
      </w:r>
    </w:p>
    <w:p w14:paraId="25F55898" w14:textId="339D0617" w:rsidR="00C27CEC" w:rsidRDefault="00C27CEC" w:rsidP="00C27CEC">
      <w:pPr>
        <w:rPr>
          <w:color w:val="000000"/>
          <w:lang w:val="el-GR"/>
        </w:rPr>
      </w:pPr>
      <w:r>
        <w:rPr>
          <w:b/>
          <w:bCs/>
          <w:lang w:val="el-GR"/>
        </w:rPr>
        <w:t>α)</w:t>
      </w:r>
      <w:r>
        <w:rPr>
          <w:lang w:val="el-GR"/>
        </w:rPr>
        <w:t xml:space="preserve"> για 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74507429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bCs/>
          <w:cs/>
          <w:lang w:val="el-GR"/>
        </w:rPr>
        <w:t>‎</w:t>
      </w:r>
      <w:r w:rsidR="00143E55">
        <w:rPr>
          <w:lang w:val="el-GR"/>
        </w:rPr>
        <w:t>2.2.3.1</w:t>
      </w:r>
      <w: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05474CB" w14:textId="4592E94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74507429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2.2.3.1</w:t>
      </w:r>
      <w:r>
        <w:fldChar w:fldCharType="end"/>
      </w:r>
      <w:r w:rsidRPr="00C27CEC">
        <w:rPr>
          <w:color w:val="000000"/>
          <w:lang w:val="el-GR"/>
        </w:rPr>
        <w:t>,</w:t>
      </w:r>
    </w:p>
    <w:p w14:paraId="531164B7" w14:textId="60EC20B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503518036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bCs/>
          <w:color w:val="000000"/>
          <w:cs/>
          <w:lang w:val="el-GR"/>
        </w:rPr>
        <w:t>‎</w:t>
      </w:r>
      <w:r w:rsidR="00143E55">
        <w:rPr>
          <w:lang w:val="el-GR"/>
        </w:rPr>
        <w:t>2.2.3.2</w:t>
      </w:r>
      <w: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5D51999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1E7D4EC2" w14:textId="5AC316D4"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503518036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color w:val="000000"/>
          <w:cs/>
          <w:lang w:val="el-GR"/>
        </w:rPr>
        <w:t>‎</w:t>
      </w:r>
      <w:r w:rsidR="00143E55">
        <w:rPr>
          <w:lang w:val="el-GR"/>
        </w:rPr>
        <w:t>2.2.3.2</w:t>
      </w:r>
      <w: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8431E5A" w14:textId="4FED9BF6"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503518036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bCs/>
          <w:color w:val="000000"/>
          <w:cs/>
          <w:lang w:val="el-GR"/>
        </w:rPr>
        <w:t>‎</w:t>
      </w:r>
      <w:r w:rsidR="00143E55">
        <w:rPr>
          <w:lang w:val="el-GR"/>
        </w:rPr>
        <w:t>2.2.3.2</w:t>
      </w:r>
      <w: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51F02D2C" w14:textId="2F32121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503518036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color w:val="000000"/>
          <w:cs/>
          <w:lang w:val="el-GR"/>
        </w:rPr>
        <w:t>‎</w:t>
      </w:r>
      <w:r w:rsidR="00143E55">
        <w:rPr>
          <w:lang w:val="el-GR"/>
        </w:rPr>
        <w:t>2.2.3.2</w:t>
      </w:r>
      <w: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601DFF5" w14:textId="4E9FF0CF"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3041D">
        <w:rPr>
          <w:color w:val="000000"/>
          <w:lang w:val="el-GR"/>
        </w:rPr>
        <w:fldChar w:fldCharType="begin"/>
      </w:r>
      <w:r w:rsidR="00614898">
        <w:rPr>
          <w:color w:val="000000"/>
          <w:lang w:val="el-GR"/>
        </w:rPr>
        <w:instrText xml:space="preserve"> REF _Ref496540586 \r \h </w:instrText>
      </w:r>
      <w:r w:rsidR="0063041D">
        <w:rPr>
          <w:color w:val="000000"/>
          <w:lang w:val="el-GR"/>
        </w:rPr>
      </w:r>
      <w:r w:rsidR="0063041D">
        <w:rPr>
          <w:color w:val="000000"/>
          <w:lang w:val="el-GR"/>
        </w:rPr>
        <w:fldChar w:fldCharType="separate"/>
      </w:r>
      <w:r w:rsidR="00143E55">
        <w:rPr>
          <w:color w:val="000000"/>
          <w:cs/>
          <w:lang w:val="el-GR"/>
        </w:rPr>
        <w:t>‎</w:t>
      </w:r>
      <w:r w:rsidR="00143E55">
        <w:rPr>
          <w:color w:val="000000"/>
          <w:lang w:val="el-GR"/>
        </w:rPr>
        <w:t>2.2.3.3</w:t>
      </w:r>
      <w:r w:rsidR="0063041D">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0F96DD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4BF838B5" w14:textId="77777777"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CA462E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973080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6D0761F5"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F45F268" w14:textId="5F7F45E9"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63041D">
        <w:rPr>
          <w:color w:val="000000"/>
          <w:lang w:val="el-GR"/>
        </w:rPr>
        <w:fldChar w:fldCharType="begin"/>
      </w:r>
      <w:r>
        <w:rPr>
          <w:color w:val="000000"/>
          <w:lang w:val="el-GR"/>
        </w:rPr>
        <w:instrText xml:space="preserve"> REF _Ref496540586 \r \h </w:instrText>
      </w:r>
      <w:r w:rsidR="0063041D">
        <w:rPr>
          <w:color w:val="000000"/>
          <w:lang w:val="el-GR"/>
        </w:rPr>
      </w:r>
      <w:r w:rsidR="0063041D">
        <w:rPr>
          <w:color w:val="000000"/>
          <w:lang w:val="el-GR"/>
        </w:rPr>
        <w:fldChar w:fldCharType="separate"/>
      </w:r>
      <w:r w:rsidR="00143E55">
        <w:rPr>
          <w:color w:val="000000"/>
          <w:cs/>
          <w:lang w:val="el-GR"/>
        </w:rPr>
        <w:t>‎</w:t>
      </w:r>
      <w:r w:rsidR="00143E55">
        <w:rPr>
          <w:color w:val="000000"/>
          <w:lang w:val="el-GR"/>
        </w:rPr>
        <w:t>2.2.3.3</w:t>
      </w:r>
      <w:r w:rsidR="0063041D">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9716A1B" w14:textId="02B6F673"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63041D">
        <w:rPr>
          <w:lang w:val="el-GR"/>
        </w:rPr>
        <w:fldChar w:fldCharType="begin"/>
      </w:r>
      <w:r>
        <w:rPr>
          <w:lang w:val="el-GR"/>
        </w:rPr>
        <w:instrText xml:space="preserve"> REF _Ref496540821 \r \h </w:instrText>
      </w:r>
      <w:r w:rsidR="0063041D">
        <w:rPr>
          <w:lang w:val="el-GR"/>
        </w:rPr>
      </w:r>
      <w:r w:rsidR="0063041D">
        <w:rPr>
          <w:lang w:val="el-GR"/>
        </w:rPr>
        <w:fldChar w:fldCharType="separate"/>
      </w:r>
      <w:r w:rsidR="00143E55">
        <w:rPr>
          <w:cs/>
          <w:lang w:val="el-GR"/>
        </w:rPr>
        <w:t>‎</w:t>
      </w:r>
      <w:r w:rsidR="00143E55">
        <w:rPr>
          <w:lang w:val="el-GR"/>
        </w:rPr>
        <w:t>2.2.3.8</w:t>
      </w:r>
      <w:r w:rsidR="0063041D">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1F005DFC" w14:textId="095673A5" w:rsidR="00810EBB" w:rsidRPr="005609B2" w:rsidRDefault="00810EBB" w:rsidP="00810EBB">
      <w:pPr>
        <w:tabs>
          <w:tab w:val="left" w:pos="1980"/>
        </w:tabs>
        <w:rPr>
          <w:color w:val="000000"/>
          <w:lang w:val="el-GR"/>
        </w:rPr>
      </w:pPr>
      <w:r w:rsidRPr="00810EBB">
        <w:rPr>
          <w:b/>
          <w:bCs/>
          <w:color w:val="000000"/>
          <w:lang w:val="el-GR"/>
        </w:rPr>
        <w:t>στ)</w:t>
      </w:r>
      <w:r>
        <w:rPr>
          <w:color w:val="000000"/>
          <w:lang w:val="el-GR"/>
        </w:rPr>
        <w:t xml:space="preserve"> </w:t>
      </w:r>
      <w:r w:rsidRPr="005609B2">
        <w:rPr>
          <w:color w:val="000000"/>
          <w:lang w:val="el-GR"/>
        </w:rPr>
        <w:t xml:space="preserve">για την παράγραφο </w:t>
      </w:r>
      <w:r w:rsidR="00B21607" w:rsidRPr="005609B2">
        <w:rPr>
          <w:color w:val="000000"/>
          <w:lang w:val="el-GR"/>
        </w:rPr>
        <w:t xml:space="preserve">παράγραφο </w:t>
      </w:r>
      <w:r w:rsidR="004D7CFD" w:rsidRPr="000A66C0">
        <w:rPr>
          <w:color w:val="000000"/>
          <w:lang w:val="el-GR"/>
        </w:rPr>
        <w:t>2.2.3.4</w:t>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w:t>
      </w:r>
      <w:r w:rsidR="00B21607" w:rsidRPr="005609B2">
        <w:rPr>
          <w:color w:val="000000"/>
          <w:lang w:val="el-GR"/>
        </w:rPr>
        <w:t xml:space="preserve">παράγραφο </w:t>
      </w:r>
      <w:r w:rsidR="004D7CFD" w:rsidRPr="000A66C0">
        <w:rPr>
          <w:color w:val="000000"/>
          <w:lang w:val="el-GR"/>
        </w:rPr>
        <w:t xml:space="preserve">2.2.3.4 </w:t>
      </w:r>
      <w:r>
        <w:rPr>
          <w:color w:val="000000"/>
          <w:lang w:val="el-GR"/>
        </w:rPr>
        <w:t>της παρούσας ανωτέρω).</w:t>
      </w:r>
      <w:r w:rsidRPr="005609B2">
        <w:rPr>
          <w:color w:val="000000"/>
          <w:lang w:val="el-GR"/>
        </w:rPr>
        <w:t xml:space="preserve">  </w:t>
      </w:r>
    </w:p>
    <w:p w14:paraId="6C224DA8" w14:textId="77777777" w:rsidR="00810EBB" w:rsidRDefault="00810EBB" w:rsidP="00810EBB">
      <w:pPr>
        <w:tabs>
          <w:tab w:val="left" w:pos="1980"/>
        </w:tabs>
        <w:rPr>
          <w:color w:val="000000"/>
          <w:lang w:val="el-GR"/>
        </w:rPr>
      </w:pPr>
      <w:r>
        <w:rPr>
          <w:color w:val="000000"/>
          <w:lang w:val="el-GR"/>
        </w:rPr>
        <w:t>Συγκεκριμένα, προσκομίζονται:</w:t>
      </w:r>
    </w:p>
    <w:p w14:paraId="7B0A2050" w14:textId="2426B662" w:rsidR="00810EBB" w:rsidRDefault="00810EBB" w:rsidP="00810EBB">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bookmarkStart w:id="168" w:name="_Hlk131500031"/>
      <w:r w:rsidR="000A66C0" w:rsidRPr="000A66C0">
        <w:rPr>
          <w:color w:val="000000"/>
          <w:lang w:val="el-GR"/>
        </w:rPr>
        <w:t xml:space="preserve">2.2.3.4 </w:t>
      </w:r>
      <w:bookmarkEnd w:id="168"/>
      <w:r>
        <w:rPr>
          <w:color w:val="000000"/>
          <w:lang w:val="el-GR"/>
        </w:rPr>
        <w:t xml:space="preserve">βεβαίωση του αρμοδίου Χρηματιστηρίου. </w:t>
      </w:r>
    </w:p>
    <w:p w14:paraId="4E8687AF" w14:textId="77985404" w:rsidR="00810EBB" w:rsidRDefault="00810EBB" w:rsidP="00810EBB">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0A66C0" w:rsidRPr="000A66C0">
        <w:rPr>
          <w:color w:val="000000"/>
          <w:lang w:val="el-GR"/>
        </w:rPr>
        <w:t>2.2.3.4</w:t>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w:t>
      </w:r>
      <w:r w:rsidR="000A66C0">
        <w:rPr>
          <w:color w:val="000000"/>
          <w:lang w:val="el-GR"/>
        </w:rPr>
        <w:t xml:space="preserve">ν </w:t>
      </w:r>
      <w:r w:rsidR="000A66C0" w:rsidRPr="000A66C0">
        <w:rPr>
          <w:color w:val="000000"/>
          <w:lang w:val="el-GR"/>
        </w:rPr>
        <w:t>2.2.3.4</w:t>
      </w:r>
      <w:r>
        <w:rPr>
          <w:color w:val="000000"/>
          <w:lang w:val="el-GR"/>
        </w:rPr>
        <w:t>.</w:t>
      </w:r>
    </w:p>
    <w:p w14:paraId="1A1030B3" w14:textId="77777777" w:rsidR="00810EBB" w:rsidRPr="00E24552" w:rsidRDefault="00810EBB" w:rsidP="00810EBB">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7A28FA9F" w14:textId="77777777" w:rsidR="00810EBB" w:rsidRPr="00E24552" w:rsidRDefault="00810EBB" w:rsidP="00810EBB">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11239D6D" w14:textId="77777777" w:rsidR="00810EBB" w:rsidRPr="00E24552" w:rsidRDefault="00810EBB" w:rsidP="00810EBB">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E5B1539" w14:textId="77777777" w:rsidR="00810EBB" w:rsidRPr="00E24552" w:rsidRDefault="00810EBB" w:rsidP="00810EBB">
      <w:pPr>
        <w:tabs>
          <w:tab w:val="left" w:pos="1980"/>
        </w:tabs>
        <w:rPr>
          <w:color w:val="000000"/>
          <w:lang w:val="el-GR"/>
        </w:rPr>
      </w:pPr>
      <w:r w:rsidRPr="00E24552">
        <w:rPr>
          <w:color w:val="000000"/>
          <w:lang w:val="el-GR"/>
        </w:rPr>
        <w:t>Ειδικότερα:</w:t>
      </w:r>
    </w:p>
    <w:p w14:paraId="2749EF25" w14:textId="77777777" w:rsidR="00810EBB" w:rsidRPr="00E24552" w:rsidRDefault="00810EBB" w:rsidP="00810EBB">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A682433" w14:textId="77777777" w:rsidR="00810EBB" w:rsidRPr="00E24552" w:rsidRDefault="00810EBB" w:rsidP="00810EBB">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841967C" w14:textId="77777777" w:rsidR="00810EBB" w:rsidRPr="000A0FD7" w:rsidRDefault="00810EBB" w:rsidP="00810EBB">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37370AB5" w14:textId="77777777" w:rsidR="00810EBB" w:rsidRPr="00E24552" w:rsidRDefault="00810EBB" w:rsidP="00810EBB">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55A29EAA" w14:textId="77777777" w:rsidR="00810EBB" w:rsidRPr="00E24552" w:rsidRDefault="00810EBB" w:rsidP="00810EBB">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AADC296" w14:textId="77777777" w:rsidR="00810EBB" w:rsidRPr="00E24552" w:rsidRDefault="00810EBB" w:rsidP="00810EBB">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0EE4BC" w14:textId="77777777" w:rsidR="00810EBB" w:rsidRPr="00CC5053" w:rsidRDefault="00810EBB" w:rsidP="00810EBB">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7169DDE1" w14:textId="77777777" w:rsidR="00810EBB" w:rsidRPr="007C1C9C" w:rsidRDefault="00810EBB" w:rsidP="00810EBB">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0571FBED" w14:textId="77777777" w:rsidR="00810EBB" w:rsidRPr="007C1C9C" w:rsidRDefault="00810EBB" w:rsidP="00810EBB">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00DA57E4" w14:textId="77777777" w:rsidR="00810EBB" w:rsidRPr="007C1C9C" w:rsidRDefault="00810EBB" w:rsidP="00810EBB">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36A806C" w14:textId="77777777" w:rsidR="00810EBB" w:rsidRPr="007C1C9C" w:rsidRDefault="00810EBB" w:rsidP="00810EBB">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7CD8AB9" w14:textId="77777777" w:rsidR="00810EBB" w:rsidRDefault="00810EBB" w:rsidP="00810EBB">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634FB831" w14:textId="77777777" w:rsidR="00810EBB" w:rsidRDefault="00810EBB" w:rsidP="00810EBB">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Pr="00821852">
        <w:rPr>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045A199A" w14:textId="77777777" w:rsidR="004D042A" w:rsidRPr="00DD1A4B" w:rsidRDefault="004D042A">
      <w:pPr>
        <w:rPr>
          <w:b/>
          <w:bCs/>
          <w:lang w:val="el-GR"/>
        </w:rPr>
      </w:pPr>
    </w:p>
    <w:p w14:paraId="0F94EEB5" w14:textId="260EA448" w:rsidR="00A61AA7" w:rsidRPr="00603221" w:rsidRDefault="003355E7" w:rsidP="00A61AA7">
      <w:pPr>
        <w:rPr>
          <w:b/>
          <w:lang w:val="el-GR"/>
        </w:rPr>
      </w:pPr>
      <w:r w:rsidRPr="00603221">
        <w:rPr>
          <w:b/>
          <w:bCs/>
          <w:lang w:val="en-US"/>
        </w:rPr>
        <w:t>B</w:t>
      </w:r>
      <w:r w:rsidRPr="00603221">
        <w:rPr>
          <w:b/>
          <w:bCs/>
          <w:lang w:val="el-GR"/>
        </w:rPr>
        <w:t>.2.</w:t>
      </w:r>
      <w:r w:rsidRPr="00603221">
        <w:rPr>
          <w:b/>
          <w:lang w:val="el-GR"/>
        </w:rPr>
        <w:t xml:space="preserve"> Για την απόδειξη της απαίτησης της παραγράφου </w:t>
      </w:r>
      <w:r w:rsidR="0063041D">
        <w:rPr>
          <w:b/>
          <w:lang w:val="el-GR"/>
        </w:rPr>
        <w:fldChar w:fldCharType="begin"/>
      </w:r>
      <w:r w:rsidR="007E61C0">
        <w:rPr>
          <w:b/>
          <w:lang w:val="el-GR"/>
        </w:rPr>
        <w:instrText xml:space="preserve"> REF _Ref74510337 \r \h </w:instrText>
      </w:r>
      <w:r w:rsidR="0063041D">
        <w:rPr>
          <w:b/>
          <w:lang w:val="el-GR"/>
        </w:rPr>
      </w:r>
      <w:r w:rsidR="0063041D">
        <w:rPr>
          <w:b/>
          <w:lang w:val="el-GR"/>
        </w:rPr>
        <w:fldChar w:fldCharType="separate"/>
      </w:r>
      <w:r w:rsidR="00143E55">
        <w:rPr>
          <w:b/>
          <w:cs/>
          <w:lang w:val="el-GR"/>
        </w:rPr>
        <w:t>‎</w:t>
      </w:r>
      <w:r w:rsidR="00143E55">
        <w:rPr>
          <w:b/>
          <w:lang w:val="el-GR"/>
        </w:rPr>
        <w:t>2.2.4</w:t>
      </w:r>
      <w:r w:rsidR="0063041D">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  :</w:t>
      </w:r>
    </w:p>
    <w:p w14:paraId="5F964D59"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73C64" w14:paraId="5AEB1A29" w14:textId="77777777" w:rsidTr="009C5EA6">
        <w:trPr>
          <w:trHeight w:val="711"/>
        </w:trPr>
        <w:tc>
          <w:tcPr>
            <w:tcW w:w="675" w:type="dxa"/>
            <w:shd w:val="clear" w:color="auto" w:fill="D9D9D9"/>
          </w:tcPr>
          <w:p w14:paraId="242246FF"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20A5B2F" w14:textId="77777777" w:rsidR="00FF5678" w:rsidRPr="00BE6F4C" w:rsidDel="00893E05" w:rsidRDefault="00FF5678" w:rsidP="00FF5678">
            <w:pPr>
              <w:rPr>
                <w:i/>
                <w:iCs/>
                <w:color w:val="5B9BD5"/>
                <w:lang w:val="el-GR" w:eastAsia="en-US"/>
              </w:rPr>
            </w:pPr>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Pr="003E44A9">
              <w:rPr>
                <w:b/>
                <w:bCs/>
                <w:lang w:val="el-GR"/>
              </w:rPr>
              <w:t xml:space="preserve"> στην παροχή συμβουλευτικών υπηρεσίας στον τομέα της πληροφορικής και των τηλεπικοινωνιών</w:t>
            </w:r>
            <w:r>
              <w:rPr>
                <w:lang w:val="el-GR"/>
              </w:rPr>
              <w:t>.</w:t>
            </w:r>
          </w:p>
          <w:p w14:paraId="7258FCE7"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73C64" w14:paraId="0C3EBB60" w14:textId="77777777" w:rsidTr="009C5EA6">
        <w:trPr>
          <w:trHeight w:val="1480"/>
        </w:trPr>
        <w:tc>
          <w:tcPr>
            <w:tcW w:w="675" w:type="dxa"/>
          </w:tcPr>
          <w:p w14:paraId="085774A2" w14:textId="77777777" w:rsidR="00D56132" w:rsidRPr="00603221" w:rsidRDefault="00D56132" w:rsidP="009C5EA6">
            <w:pPr>
              <w:rPr>
                <w:lang w:val="el-GR"/>
              </w:rPr>
            </w:pPr>
            <w:r w:rsidRPr="00603221">
              <w:rPr>
                <w:lang w:val="el-GR"/>
              </w:rPr>
              <w:t>1.1</w:t>
            </w:r>
          </w:p>
        </w:tc>
        <w:tc>
          <w:tcPr>
            <w:tcW w:w="9180" w:type="dxa"/>
          </w:tcPr>
          <w:p w14:paraId="1E22273F"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485ECD"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66999D1" w14:textId="77777777" w:rsidR="00D05C7B" w:rsidRPr="00603221" w:rsidRDefault="00D05C7B" w:rsidP="00282306">
            <w:pPr>
              <w:autoSpaceDE w:val="0"/>
              <w:autoSpaceDN w:val="0"/>
              <w:adjustRightInd w:val="0"/>
              <w:spacing w:after="0"/>
              <w:rPr>
                <w:lang w:val="el-GR" w:eastAsia="el-GR"/>
              </w:rPr>
            </w:pPr>
          </w:p>
        </w:tc>
      </w:tr>
    </w:tbl>
    <w:p w14:paraId="5DA6FA2F" w14:textId="77777777" w:rsidR="0041248A" w:rsidRDefault="0041248A">
      <w:pPr>
        <w:rPr>
          <w:b/>
          <w:lang w:val="el-GR"/>
        </w:rPr>
      </w:pPr>
    </w:p>
    <w:p w14:paraId="69D8D2A2" w14:textId="77777777" w:rsidR="00282306" w:rsidRPr="0041248A" w:rsidRDefault="00282306" w:rsidP="00282306">
      <w:pPr>
        <w:rPr>
          <w:bCs/>
          <w:lang w:val="el-GR"/>
        </w:rPr>
      </w:pPr>
      <w:bookmarkStart w:id="170"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3E1590D4" w14:textId="77777777" w:rsidR="00270326" w:rsidRPr="00603221" w:rsidRDefault="00270326">
      <w:pPr>
        <w:rPr>
          <w:lang w:val="el-GR"/>
        </w:rPr>
      </w:pPr>
    </w:p>
    <w:p w14:paraId="5C61F825" w14:textId="7D49B47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496541508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2.2.5</w:t>
      </w:r>
      <w:r>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73C64" w14:paraId="7A2ABE3E" w14:textId="77777777" w:rsidTr="009C5EA6">
        <w:trPr>
          <w:trHeight w:val="711"/>
        </w:trPr>
        <w:tc>
          <w:tcPr>
            <w:tcW w:w="675" w:type="dxa"/>
            <w:shd w:val="clear" w:color="auto" w:fill="D9D9D9"/>
          </w:tcPr>
          <w:bookmarkEnd w:id="171"/>
          <w:p w14:paraId="35798932"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2911045" w14:textId="77777777" w:rsidR="00E65AC0" w:rsidRPr="00EC68AB" w:rsidRDefault="00E65AC0" w:rsidP="00E65AC0">
            <w:pPr>
              <w:rPr>
                <w:color w:val="26282A"/>
                <w:lang w:val="el-GR" w:eastAsia="en-GB"/>
              </w:rPr>
            </w:pPr>
            <w:r w:rsidRPr="00D6202B">
              <w:rPr>
                <w:b/>
                <w:bCs/>
                <w:lang w:val="el-GR"/>
              </w:rPr>
              <w:t>Οι οικονομικοί φορείς που συμμετέχουν στη διαδικασία σύναψης της παρούσας απαιτείται να έχουν</w:t>
            </w:r>
            <w:r w:rsidRPr="00060F90">
              <w:rPr>
                <w:color w:val="000000"/>
                <w:lang w:val="el-GR" w:eastAsia="en-GB"/>
              </w:rPr>
              <w:t xml:space="preserve"> </w:t>
            </w:r>
            <w:r>
              <w:rPr>
                <w:color w:val="000000"/>
                <w:lang w:val="el-GR" w:eastAsia="en-GB"/>
              </w:rPr>
              <w:t>ά</w:t>
            </w:r>
            <w:r w:rsidRPr="00EC68AB">
              <w:rPr>
                <w:color w:val="000000"/>
                <w:lang w:val="el-GR" w:eastAsia="en-GB"/>
              </w:rPr>
              <w:t>θροισμα κύκλου εργασιών των τριών τελευταίων διαχειριστικών χρήσεων</w:t>
            </w:r>
            <w:r w:rsidRPr="00EC68AB">
              <w:rPr>
                <w:color w:val="000000"/>
                <w:lang w:eastAsia="en-GB"/>
              </w:rPr>
              <w:t> </w:t>
            </w:r>
            <w:r w:rsidRPr="00EC68AB">
              <w:rPr>
                <w:color w:val="222222"/>
                <w:lang w:val="el-GR" w:eastAsia="en-GB"/>
              </w:rPr>
              <w:t>(2020,2021,2022)</w:t>
            </w:r>
            <w:r w:rsidRPr="00EC68AB">
              <w:rPr>
                <w:color w:val="222222"/>
                <w:lang w:eastAsia="en-GB"/>
              </w:rPr>
              <w:t> </w:t>
            </w:r>
            <w:r w:rsidRPr="00EC68AB">
              <w:rPr>
                <w:color w:val="000000"/>
                <w:lang w:val="el-GR" w:eastAsia="en-GB"/>
              </w:rPr>
              <w:t xml:space="preserve">ή για όσο διάστημα ασκούν την επιχειρηματική τους δράση εφόσον είναι μικρότερο των τριών ετών, </w:t>
            </w:r>
            <w:r w:rsidR="00A162F4">
              <w:rPr>
                <w:color w:val="000000"/>
                <w:lang w:val="el-GR" w:eastAsia="en-GB"/>
              </w:rPr>
              <w:t xml:space="preserve">τουλάχιστον </w:t>
            </w:r>
            <w:r w:rsidR="00A01B1A">
              <w:rPr>
                <w:color w:val="000000"/>
                <w:lang w:val="el-GR" w:eastAsia="en-GB"/>
              </w:rPr>
              <w:t>ίσο με τον</w:t>
            </w:r>
            <w:r>
              <w:rPr>
                <w:color w:val="000000"/>
                <w:lang w:val="el-GR" w:eastAsia="en-GB"/>
              </w:rPr>
              <w:t xml:space="preserve"> </w:t>
            </w:r>
            <w:r w:rsidRPr="00EC68AB">
              <w:rPr>
                <w:color w:val="000000"/>
                <w:lang w:val="el-GR" w:eastAsia="en-GB"/>
              </w:rPr>
              <w:t>προϋπολογισμ</w:t>
            </w:r>
            <w:r w:rsidR="00A01B1A">
              <w:rPr>
                <w:color w:val="000000"/>
                <w:lang w:val="el-GR" w:eastAsia="en-GB"/>
              </w:rPr>
              <w:t>ό</w:t>
            </w:r>
            <w:r w:rsidRPr="00EC68AB">
              <w:rPr>
                <w:color w:val="000000"/>
                <w:lang w:val="el-GR" w:eastAsia="en-GB"/>
              </w:rPr>
              <w:t xml:space="preserve"> του υπό ανάθεση έργου μη συμπεριλαμβανομένου ΦΠΑ</w:t>
            </w:r>
            <w:r>
              <w:rPr>
                <w:color w:val="000000"/>
                <w:lang w:val="el-GR" w:eastAsia="en-GB"/>
              </w:rPr>
              <w:t xml:space="preserve"> και δικαιώματος προαίρεσης, για το οποίο υποβάλλει προσφορά</w:t>
            </w:r>
            <w:r w:rsidRPr="00EC68AB">
              <w:rPr>
                <w:color w:val="000000"/>
                <w:lang w:val="el-GR" w:eastAsia="en-GB"/>
              </w:rPr>
              <w:t>.</w:t>
            </w:r>
          </w:p>
          <w:p w14:paraId="6229D705"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73C64" w14:paraId="6BDEEBDB"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D15226"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D495EEE" w14:textId="77777777" w:rsidR="001839B8" w:rsidRDefault="009F140E">
            <w:pPr>
              <w:rPr>
                <w:b/>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02CBDC95" w14:textId="77777777" w:rsidR="009F140E" w:rsidRPr="00EC68AB" w:rsidRDefault="009F140E" w:rsidP="009F140E">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61D9E704" w14:textId="77777777" w:rsidR="009F140E" w:rsidRPr="00EC68AB" w:rsidRDefault="009F140E" w:rsidP="009F140E">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7F8068B5" w14:textId="1A032A1C" w:rsidR="009F140E" w:rsidRPr="00EC68AB" w:rsidRDefault="009F140E" w:rsidP="009F140E">
            <w:pPr>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2" w:name="m_7156982799556942414__Hlk120794400"/>
            <w:r w:rsidRPr="00EC68AB">
              <w:rPr>
                <w:color w:val="222222"/>
                <w:lang w:val="el-GR" w:eastAsia="en-GB"/>
              </w:rPr>
              <w:t>(2020,2021,2022)</w:t>
            </w:r>
            <w:r w:rsidRPr="00EC68AB">
              <w:rPr>
                <w:color w:val="222222"/>
                <w:lang w:eastAsia="en-GB"/>
              </w:rPr>
              <w:t> </w:t>
            </w:r>
            <w:bookmarkEnd w:id="172"/>
            <w:r w:rsidRPr="00EC68AB">
              <w:rPr>
                <w:color w:val="26282A"/>
                <w:lang w:val="el-GR" w:eastAsia="en-GB"/>
              </w:rPr>
              <w:t xml:space="preserve">ή για όσο διάστημα ασκεί την επιχειρησιακή του δράση εφόσον αυτό είναι μικρότερο, είναι </w:t>
            </w:r>
            <w:r w:rsidR="00A162F4">
              <w:rPr>
                <w:color w:val="000000"/>
                <w:lang w:val="el-GR" w:eastAsia="en-GB"/>
              </w:rPr>
              <w:t>τουλάχιστον ίσο με</w:t>
            </w:r>
            <w:r>
              <w:rPr>
                <w:color w:val="000000"/>
                <w:lang w:val="el-GR" w:eastAsia="en-GB"/>
              </w:rPr>
              <w:t xml:space="preserve"> το</w:t>
            </w:r>
            <w:r w:rsidR="00A01B1A">
              <w:rPr>
                <w:color w:val="000000"/>
                <w:lang w:val="el-GR" w:eastAsia="en-GB"/>
              </w:rPr>
              <w:t>ν</w:t>
            </w:r>
            <w:r w:rsidRPr="00EC68AB">
              <w:rPr>
                <w:color w:val="000000"/>
                <w:lang w:val="el-GR" w:eastAsia="en-GB"/>
              </w:rPr>
              <w:t xml:space="preserve"> προϋπολογισμ</w:t>
            </w:r>
            <w:r w:rsidR="00A01B1A">
              <w:rPr>
                <w:color w:val="000000"/>
                <w:lang w:val="el-GR" w:eastAsia="en-GB"/>
              </w:rPr>
              <w:t>ό</w:t>
            </w:r>
            <w:r w:rsidRPr="00EC68AB">
              <w:rPr>
                <w:color w:val="000000"/>
                <w:lang w:val="el-GR" w:eastAsia="en-GB"/>
              </w:rPr>
              <w:t xml:space="preserve"> του υπό ανάθεση έργου μη συμπεριλαμβανομένου ΦΠΑ</w:t>
            </w:r>
            <w:r>
              <w:rPr>
                <w:color w:val="000000"/>
                <w:lang w:val="el-GR" w:eastAsia="en-GB"/>
              </w:rPr>
              <w:t xml:space="preserve"> και δικαιώματος προαίρεσης, για το οποίο υποβάλλει προσφορά</w:t>
            </w:r>
            <w:r w:rsidRPr="00EC68AB">
              <w:rPr>
                <w:color w:val="000000"/>
                <w:lang w:val="el-GR" w:eastAsia="en-GB"/>
              </w:rPr>
              <w:t>.</w:t>
            </w:r>
          </w:p>
          <w:p w14:paraId="7C3DD9F1" w14:textId="77777777" w:rsidR="00D56132" w:rsidRPr="00603221" w:rsidRDefault="00D56132" w:rsidP="003822A5">
            <w:pPr>
              <w:autoSpaceDE w:val="0"/>
              <w:autoSpaceDN w:val="0"/>
              <w:adjustRightInd w:val="0"/>
              <w:rPr>
                <w:b/>
                <w:lang w:val="el-GR" w:eastAsia="el-GR"/>
              </w:rPr>
            </w:pPr>
          </w:p>
        </w:tc>
      </w:tr>
    </w:tbl>
    <w:p w14:paraId="620B33C2" w14:textId="77777777" w:rsidR="00D56132" w:rsidRPr="00603221" w:rsidRDefault="00D56132">
      <w:pPr>
        <w:rPr>
          <w:b/>
          <w:lang w:val="el-GR"/>
        </w:rPr>
      </w:pPr>
    </w:p>
    <w:p w14:paraId="62CD7569" w14:textId="05987E9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496541556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2.2.6</w:t>
      </w:r>
      <w: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73C64" w14:paraId="57AF7907" w14:textId="77777777" w:rsidTr="00641C65">
        <w:trPr>
          <w:trHeight w:val="758"/>
        </w:trPr>
        <w:tc>
          <w:tcPr>
            <w:tcW w:w="675" w:type="dxa"/>
            <w:shd w:val="clear" w:color="auto" w:fill="D9D9D9"/>
          </w:tcPr>
          <w:p w14:paraId="7F1E3879" w14:textId="77777777" w:rsidR="007340CA" w:rsidRPr="00603221" w:rsidRDefault="00C40FB9" w:rsidP="009C5EA6">
            <w:pPr>
              <w:rPr>
                <w:b/>
                <w:lang w:val="el-GR"/>
              </w:rPr>
            </w:pPr>
            <w:r w:rsidRPr="00603221">
              <w:rPr>
                <w:b/>
                <w:lang w:val="el-GR"/>
              </w:rPr>
              <w:t>3</w:t>
            </w:r>
          </w:p>
        </w:tc>
        <w:tc>
          <w:tcPr>
            <w:tcW w:w="9180" w:type="dxa"/>
            <w:shd w:val="clear" w:color="auto" w:fill="D9D9D9"/>
          </w:tcPr>
          <w:p w14:paraId="45697969" w14:textId="4C292986"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63041D">
              <w:rPr>
                <w:rFonts w:cs="Tahoma"/>
                <w:b/>
                <w:sz w:val="22"/>
                <w:szCs w:val="22"/>
              </w:rPr>
              <w:fldChar w:fldCharType="begin"/>
            </w:r>
            <w:r w:rsidR="002A37B5">
              <w:rPr>
                <w:rFonts w:cs="Tahoma"/>
                <w:b/>
                <w:sz w:val="22"/>
                <w:szCs w:val="22"/>
              </w:rPr>
              <w:instrText xml:space="preserve"> REF _Ref40965350 \r \h </w:instrText>
            </w:r>
            <w:r w:rsidR="0063041D">
              <w:rPr>
                <w:rFonts w:cs="Tahoma"/>
                <w:b/>
                <w:sz w:val="22"/>
                <w:szCs w:val="22"/>
              </w:rPr>
            </w:r>
            <w:r w:rsidR="0063041D">
              <w:rPr>
                <w:rFonts w:cs="Tahoma"/>
                <w:b/>
                <w:sz w:val="22"/>
                <w:szCs w:val="22"/>
              </w:rPr>
              <w:fldChar w:fldCharType="separate"/>
            </w:r>
            <w:r w:rsidR="00143E55">
              <w:rPr>
                <w:rFonts w:cs="Tahoma"/>
                <w:b/>
                <w:sz w:val="22"/>
                <w:szCs w:val="22"/>
                <w:cs/>
              </w:rPr>
              <w:t>‎</w:t>
            </w:r>
            <w:r w:rsidR="00143E55">
              <w:rPr>
                <w:rFonts w:cs="Tahoma"/>
                <w:b/>
                <w:sz w:val="22"/>
                <w:szCs w:val="22"/>
              </w:rPr>
              <w:t>2.2.6.1</w:t>
            </w:r>
            <w:r w:rsidR="0063041D">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7A6389EE"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73C64" w14:paraId="1D40190F" w14:textId="77777777" w:rsidTr="009C5EA6">
        <w:tc>
          <w:tcPr>
            <w:tcW w:w="675" w:type="dxa"/>
          </w:tcPr>
          <w:p w14:paraId="01C2EE45" w14:textId="77777777" w:rsidR="007340CA" w:rsidRPr="00603221" w:rsidRDefault="00C40FB9" w:rsidP="009C5EA6">
            <w:r w:rsidRPr="00603221">
              <w:rPr>
                <w:lang w:val="el-GR"/>
              </w:rPr>
              <w:t>3</w:t>
            </w:r>
            <w:r w:rsidR="007340CA" w:rsidRPr="00603221">
              <w:t>.1</w:t>
            </w:r>
          </w:p>
        </w:tc>
        <w:tc>
          <w:tcPr>
            <w:tcW w:w="9180" w:type="dxa"/>
          </w:tcPr>
          <w:p w14:paraId="2E3B6FAF"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 xml:space="preserve">κατά τα </w:t>
            </w:r>
            <w:r w:rsidR="00AB38B9">
              <w:rPr>
                <w:rFonts w:cs="Tahoma"/>
                <w:sz w:val="22"/>
                <w:szCs w:val="22"/>
              </w:rPr>
              <w:t>δύο (2</w:t>
            </w:r>
            <w:r w:rsidRPr="00FF5678">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73C64" w14:paraId="2A35566F" w14:textId="77777777" w:rsidTr="00AB38B9">
              <w:trPr>
                <w:cantSplit/>
              </w:trPr>
              <w:tc>
                <w:tcPr>
                  <w:tcW w:w="171" w:type="pct"/>
                  <w:shd w:val="clear" w:color="auto" w:fill="D9D9D9"/>
                  <w:vAlign w:val="center"/>
                </w:tcPr>
                <w:p w14:paraId="39386345" w14:textId="77777777" w:rsidR="007340CA" w:rsidRPr="00641C65" w:rsidRDefault="007340CA" w:rsidP="00AB38B9">
                  <w:pPr>
                    <w:tabs>
                      <w:tab w:val="left" w:pos="-2268"/>
                    </w:tabs>
                    <w:spacing w:line="276" w:lineRule="auto"/>
                    <w:jc w:val="center"/>
                    <w:rPr>
                      <w:sz w:val="20"/>
                      <w:szCs w:val="20"/>
                    </w:rPr>
                  </w:pPr>
                  <w:r w:rsidRPr="00641C65">
                    <w:rPr>
                      <w:sz w:val="20"/>
                      <w:szCs w:val="20"/>
                    </w:rPr>
                    <w:t>Α/Α</w:t>
                  </w:r>
                </w:p>
              </w:tc>
              <w:tc>
                <w:tcPr>
                  <w:tcW w:w="547" w:type="pct"/>
                  <w:shd w:val="clear" w:color="auto" w:fill="D9D9D9"/>
                  <w:vAlign w:val="center"/>
                </w:tcPr>
                <w:p w14:paraId="43451E9D" w14:textId="77777777" w:rsidR="007340CA" w:rsidRPr="00641C65" w:rsidRDefault="007340CA" w:rsidP="00AB38B9">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vAlign w:val="center"/>
                </w:tcPr>
                <w:p w14:paraId="4DB450FD" w14:textId="77777777" w:rsidR="007340CA" w:rsidRPr="00641C65" w:rsidRDefault="007340CA" w:rsidP="00AB38B9">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vAlign w:val="center"/>
                </w:tcPr>
                <w:p w14:paraId="1993DF97" w14:textId="77777777" w:rsidR="007340CA" w:rsidRPr="00641C65" w:rsidRDefault="007340CA" w:rsidP="00AB38B9">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vAlign w:val="center"/>
                </w:tcPr>
                <w:p w14:paraId="58F569FD" w14:textId="77777777" w:rsidR="007340CA" w:rsidRPr="00641C65" w:rsidRDefault="007340CA" w:rsidP="00AB38B9">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vAlign w:val="center"/>
                </w:tcPr>
                <w:p w14:paraId="59EFE959"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63D7DE63"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vAlign w:val="center"/>
                </w:tcPr>
                <w:p w14:paraId="6B7B5ABF"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ΠΟΣΟΣΤΟ ΣΥΜΜΕΤΟΧΗΣ</w:t>
                  </w:r>
                </w:p>
                <w:p w14:paraId="765548F8"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ΣΤΟ ΕΡΓΟ</w:t>
                  </w:r>
                </w:p>
                <w:p w14:paraId="40DD4E66"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vAlign w:val="center"/>
                </w:tcPr>
                <w:p w14:paraId="05158616"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ΣΤΟΙΧΕΙΟ ΤΕΚΜΗΡΙΩΣΗΣ</w:t>
                  </w:r>
                </w:p>
                <w:p w14:paraId="25C5A41B" w14:textId="77777777" w:rsidR="007340CA" w:rsidRPr="00641C65" w:rsidRDefault="007340CA" w:rsidP="00AB38B9">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773C64" w14:paraId="20D04182" w14:textId="77777777" w:rsidTr="00AB38B9">
              <w:trPr>
                <w:cantSplit/>
              </w:trPr>
              <w:tc>
                <w:tcPr>
                  <w:tcW w:w="171" w:type="pct"/>
                </w:tcPr>
                <w:p w14:paraId="5B41A3C2" w14:textId="77777777" w:rsidR="007340CA" w:rsidRPr="00603221" w:rsidRDefault="007340CA" w:rsidP="009C5EA6">
                  <w:pPr>
                    <w:tabs>
                      <w:tab w:val="left" w:pos="-2268"/>
                    </w:tabs>
                    <w:spacing w:line="276" w:lineRule="auto"/>
                    <w:rPr>
                      <w:b/>
                      <w:lang w:val="el-GR"/>
                    </w:rPr>
                  </w:pPr>
                </w:p>
              </w:tc>
              <w:tc>
                <w:tcPr>
                  <w:tcW w:w="547" w:type="pct"/>
                </w:tcPr>
                <w:p w14:paraId="0034359A" w14:textId="77777777" w:rsidR="007340CA" w:rsidRPr="00603221" w:rsidRDefault="007340CA" w:rsidP="009C5EA6">
                  <w:pPr>
                    <w:tabs>
                      <w:tab w:val="left" w:pos="-2268"/>
                    </w:tabs>
                    <w:spacing w:line="276" w:lineRule="auto"/>
                    <w:ind w:left="-108"/>
                    <w:rPr>
                      <w:b/>
                      <w:lang w:val="el-GR"/>
                    </w:rPr>
                  </w:pPr>
                </w:p>
              </w:tc>
              <w:tc>
                <w:tcPr>
                  <w:tcW w:w="640" w:type="pct"/>
                </w:tcPr>
                <w:p w14:paraId="6DF90C8A" w14:textId="77777777" w:rsidR="007340CA" w:rsidRPr="00603221" w:rsidRDefault="007340CA" w:rsidP="009C5EA6">
                  <w:pPr>
                    <w:tabs>
                      <w:tab w:val="left" w:pos="-2268"/>
                    </w:tabs>
                    <w:spacing w:line="276" w:lineRule="auto"/>
                    <w:ind w:left="-108"/>
                    <w:rPr>
                      <w:b/>
                      <w:lang w:val="el-GR"/>
                    </w:rPr>
                  </w:pPr>
                </w:p>
              </w:tc>
              <w:tc>
                <w:tcPr>
                  <w:tcW w:w="645" w:type="pct"/>
                </w:tcPr>
                <w:p w14:paraId="066301CC" w14:textId="77777777" w:rsidR="007340CA" w:rsidRPr="00603221" w:rsidRDefault="007340CA" w:rsidP="009C5EA6">
                  <w:pPr>
                    <w:tabs>
                      <w:tab w:val="left" w:pos="-2268"/>
                    </w:tabs>
                    <w:spacing w:line="276" w:lineRule="auto"/>
                    <w:ind w:left="-108"/>
                    <w:rPr>
                      <w:b/>
                      <w:lang w:val="el-GR"/>
                    </w:rPr>
                  </w:pPr>
                </w:p>
              </w:tc>
              <w:tc>
                <w:tcPr>
                  <w:tcW w:w="607" w:type="pct"/>
                </w:tcPr>
                <w:p w14:paraId="1F48B41F" w14:textId="77777777" w:rsidR="007340CA" w:rsidRPr="00603221" w:rsidRDefault="007340CA" w:rsidP="009C5EA6">
                  <w:pPr>
                    <w:tabs>
                      <w:tab w:val="left" w:pos="-2268"/>
                    </w:tabs>
                    <w:spacing w:line="276" w:lineRule="auto"/>
                    <w:ind w:left="72"/>
                    <w:rPr>
                      <w:b/>
                      <w:lang w:val="el-GR"/>
                    </w:rPr>
                  </w:pPr>
                </w:p>
              </w:tc>
              <w:tc>
                <w:tcPr>
                  <w:tcW w:w="763" w:type="pct"/>
                </w:tcPr>
                <w:p w14:paraId="4332C7E7" w14:textId="77777777" w:rsidR="007340CA" w:rsidRPr="00603221" w:rsidRDefault="007340CA" w:rsidP="009C5EA6">
                  <w:pPr>
                    <w:tabs>
                      <w:tab w:val="left" w:pos="-2268"/>
                    </w:tabs>
                    <w:spacing w:line="276" w:lineRule="auto"/>
                    <w:rPr>
                      <w:b/>
                      <w:lang w:val="el-GR"/>
                    </w:rPr>
                  </w:pPr>
                </w:p>
              </w:tc>
              <w:tc>
                <w:tcPr>
                  <w:tcW w:w="845" w:type="pct"/>
                </w:tcPr>
                <w:p w14:paraId="0E2BBD11" w14:textId="77777777" w:rsidR="007340CA" w:rsidRPr="00603221" w:rsidRDefault="007340CA" w:rsidP="009C5EA6">
                  <w:pPr>
                    <w:tabs>
                      <w:tab w:val="left" w:pos="-2268"/>
                    </w:tabs>
                    <w:spacing w:line="276" w:lineRule="auto"/>
                    <w:rPr>
                      <w:b/>
                      <w:lang w:val="el-GR"/>
                    </w:rPr>
                  </w:pPr>
                </w:p>
              </w:tc>
              <w:tc>
                <w:tcPr>
                  <w:tcW w:w="781" w:type="pct"/>
                </w:tcPr>
                <w:p w14:paraId="3F00E7FA" w14:textId="77777777" w:rsidR="007340CA" w:rsidRPr="00603221" w:rsidRDefault="007340CA" w:rsidP="009C5EA6">
                  <w:pPr>
                    <w:tabs>
                      <w:tab w:val="left" w:pos="-2268"/>
                    </w:tabs>
                    <w:spacing w:line="276" w:lineRule="auto"/>
                    <w:rPr>
                      <w:b/>
                      <w:lang w:val="el-GR"/>
                    </w:rPr>
                  </w:pPr>
                </w:p>
              </w:tc>
            </w:tr>
          </w:tbl>
          <w:p w14:paraId="706DC9FA" w14:textId="77777777" w:rsidR="007340CA" w:rsidRPr="00603221" w:rsidRDefault="007340CA" w:rsidP="009C5EA6">
            <w:pPr>
              <w:pStyle w:val="Tabletext"/>
              <w:spacing w:line="276" w:lineRule="auto"/>
              <w:jc w:val="both"/>
              <w:rPr>
                <w:rFonts w:cs="Tahoma"/>
                <w:sz w:val="22"/>
                <w:szCs w:val="22"/>
              </w:rPr>
            </w:pPr>
          </w:p>
          <w:p w14:paraId="3EEA6D0A"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4265DDC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8FA8152"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773C64" w14:paraId="2F47DB6F" w14:textId="77777777" w:rsidTr="009C5EA6">
        <w:tc>
          <w:tcPr>
            <w:tcW w:w="675" w:type="dxa"/>
            <w:shd w:val="clear" w:color="auto" w:fill="D9D9D9"/>
          </w:tcPr>
          <w:p w14:paraId="3F0E0800"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1855C0A5" w14:textId="1DED9EEA"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63041D">
              <w:rPr>
                <w:b/>
                <w:bCs/>
                <w:lang w:val="el-GR" w:eastAsia="el-GR"/>
              </w:rPr>
              <w:fldChar w:fldCharType="begin"/>
            </w:r>
            <w:r w:rsidR="00F05738">
              <w:rPr>
                <w:b/>
                <w:bCs/>
                <w:lang w:val="el-GR" w:eastAsia="el-GR"/>
              </w:rPr>
              <w:instrText xml:space="preserve"> REF _Ref122528826 \r \h </w:instrText>
            </w:r>
            <w:r w:rsidR="0063041D">
              <w:rPr>
                <w:b/>
                <w:bCs/>
                <w:lang w:val="el-GR" w:eastAsia="el-GR"/>
              </w:rPr>
            </w:r>
            <w:r w:rsidR="0063041D">
              <w:rPr>
                <w:b/>
                <w:bCs/>
                <w:lang w:val="el-GR" w:eastAsia="el-GR"/>
              </w:rPr>
              <w:fldChar w:fldCharType="separate"/>
            </w:r>
            <w:r w:rsidR="00143E55">
              <w:rPr>
                <w:b/>
                <w:bCs/>
                <w:cs/>
                <w:lang w:val="el-GR" w:eastAsia="el-GR"/>
              </w:rPr>
              <w:t>‎</w:t>
            </w:r>
            <w:r w:rsidR="00143E55">
              <w:rPr>
                <w:b/>
                <w:bCs/>
                <w:lang w:val="el-GR" w:eastAsia="el-GR"/>
              </w:rPr>
              <w:t>2.2.6.2</w:t>
            </w:r>
            <w:r w:rsidR="0063041D">
              <w:rPr>
                <w:b/>
                <w:bCs/>
                <w:lang w:val="el-GR" w:eastAsia="el-GR"/>
              </w:rPr>
              <w:fldChar w:fldCharType="end"/>
            </w:r>
          </w:p>
          <w:p w14:paraId="2CCC28D9"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73C64" w14:paraId="6FB17C75" w14:textId="77777777" w:rsidTr="009C5EA6">
        <w:trPr>
          <w:trHeight w:val="1063"/>
        </w:trPr>
        <w:tc>
          <w:tcPr>
            <w:tcW w:w="675" w:type="dxa"/>
          </w:tcPr>
          <w:p w14:paraId="72B9F98D" w14:textId="77777777" w:rsidR="00135A3A" w:rsidRPr="00603221" w:rsidRDefault="00135A3A" w:rsidP="00135A3A">
            <w:r w:rsidRPr="00603221">
              <w:rPr>
                <w:lang w:val="el-GR"/>
              </w:rPr>
              <w:t>4</w:t>
            </w:r>
            <w:r w:rsidRPr="00603221">
              <w:t>.1</w:t>
            </w:r>
          </w:p>
        </w:tc>
        <w:tc>
          <w:tcPr>
            <w:tcW w:w="9180" w:type="dxa"/>
          </w:tcPr>
          <w:p w14:paraId="63A79A5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773C64" w14:paraId="23DF1E82" w14:textId="77777777" w:rsidTr="00F05738">
              <w:trPr>
                <w:trHeight w:val="788"/>
              </w:trPr>
              <w:tc>
                <w:tcPr>
                  <w:tcW w:w="262" w:type="pct"/>
                  <w:shd w:val="clear" w:color="auto" w:fill="E0E0E0"/>
                  <w:vAlign w:val="center"/>
                </w:tcPr>
                <w:p w14:paraId="2FD81E9F" w14:textId="77777777" w:rsidR="00135A3A" w:rsidRPr="00603221" w:rsidRDefault="00135A3A" w:rsidP="00135A3A">
                  <w:pPr>
                    <w:spacing w:line="276" w:lineRule="auto"/>
                  </w:pPr>
                  <w:r w:rsidRPr="00603221">
                    <w:t>Α/Α</w:t>
                  </w:r>
                </w:p>
              </w:tc>
              <w:tc>
                <w:tcPr>
                  <w:tcW w:w="1130" w:type="pct"/>
                  <w:shd w:val="clear" w:color="auto" w:fill="E0E0E0"/>
                  <w:vAlign w:val="center"/>
                </w:tcPr>
                <w:p w14:paraId="111B83A5"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67960829"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01C40815"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5876B26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5CA793D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73C64" w14:paraId="15AF7939" w14:textId="77777777" w:rsidTr="00F05738">
              <w:trPr>
                <w:trHeight w:val="394"/>
              </w:trPr>
              <w:tc>
                <w:tcPr>
                  <w:tcW w:w="262" w:type="pct"/>
                  <w:vAlign w:val="center"/>
                </w:tcPr>
                <w:p w14:paraId="41A229AF" w14:textId="77777777" w:rsidR="00135A3A" w:rsidRPr="00603221" w:rsidRDefault="00135A3A" w:rsidP="00135A3A">
                  <w:pPr>
                    <w:spacing w:line="276" w:lineRule="auto"/>
                    <w:rPr>
                      <w:lang w:val="el-GR"/>
                    </w:rPr>
                  </w:pPr>
                </w:p>
              </w:tc>
              <w:tc>
                <w:tcPr>
                  <w:tcW w:w="1130" w:type="pct"/>
                  <w:vAlign w:val="center"/>
                </w:tcPr>
                <w:p w14:paraId="0525EADB" w14:textId="77777777" w:rsidR="00135A3A" w:rsidRPr="00603221" w:rsidRDefault="00135A3A" w:rsidP="00135A3A">
                  <w:pPr>
                    <w:spacing w:line="276" w:lineRule="auto"/>
                    <w:rPr>
                      <w:lang w:val="el-GR"/>
                    </w:rPr>
                  </w:pPr>
                </w:p>
              </w:tc>
              <w:tc>
                <w:tcPr>
                  <w:tcW w:w="1130" w:type="pct"/>
                  <w:vAlign w:val="center"/>
                </w:tcPr>
                <w:p w14:paraId="1AAF8397" w14:textId="77777777" w:rsidR="00135A3A" w:rsidRPr="00603221" w:rsidRDefault="00135A3A" w:rsidP="00135A3A">
                  <w:pPr>
                    <w:spacing w:line="276" w:lineRule="auto"/>
                    <w:rPr>
                      <w:lang w:val="el-GR"/>
                    </w:rPr>
                  </w:pPr>
                </w:p>
              </w:tc>
              <w:tc>
                <w:tcPr>
                  <w:tcW w:w="1132" w:type="pct"/>
                  <w:vAlign w:val="center"/>
                </w:tcPr>
                <w:p w14:paraId="5A57FBE4" w14:textId="77777777" w:rsidR="00135A3A" w:rsidRPr="00603221" w:rsidRDefault="00135A3A" w:rsidP="00135A3A">
                  <w:pPr>
                    <w:spacing w:line="276" w:lineRule="auto"/>
                    <w:rPr>
                      <w:lang w:val="el-GR"/>
                    </w:rPr>
                  </w:pPr>
                </w:p>
              </w:tc>
              <w:tc>
                <w:tcPr>
                  <w:tcW w:w="552" w:type="pct"/>
                  <w:vAlign w:val="center"/>
                </w:tcPr>
                <w:p w14:paraId="7C6730F7" w14:textId="77777777" w:rsidR="00135A3A" w:rsidRPr="00603221" w:rsidRDefault="00135A3A" w:rsidP="00135A3A">
                  <w:pPr>
                    <w:spacing w:line="276" w:lineRule="auto"/>
                    <w:rPr>
                      <w:lang w:val="el-GR"/>
                    </w:rPr>
                  </w:pPr>
                </w:p>
              </w:tc>
              <w:tc>
                <w:tcPr>
                  <w:tcW w:w="794" w:type="pct"/>
                  <w:shd w:val="clear" w:color="auto" w:fill="C0C0C0"/>
                </w:tcPr>
                <w:p w14:paraId="1DCE7D73" w14:textId="77777777" w:rsidR="00135A3A" w:rsidRPr="00603221" w:rsidRDefault="00135A3A" w:rsidP="00135A3A">
                  <w:pPr>
                    <w:spacing w:line="276" w:lineRule="auto"/>
                    <w:rPr>
                      <w:lang w:val="el-GR"/>
                    </w:rPr>
                  </w:pPr>
                </w:p>
              </w:tc>
            </w:tr>
            <w:tr w:rsidR="00135A3A" w:rsidRPr="00773C64" w14:paraId="49FFAFE7" w14:textId="77777777" w:rsidTr="00F05738">
              <w:trPr>
                <w:trHeight w:val="394"/>
              </w:trPr>
              <w:tc>
                <w:tcPr>
                  <w:tcW w:w="262" w:type="pct"/>
                  <w:vAlign w:val="center"/>
                </w:tcPr>
                <w:p w14:paraId="07CA4E63" w14:textId="77777777" w:rsidR="00135A3A" w:rsidRPr="00603221" w:rsidRDefault="00135A3A" w:rsidP="00135A3A">
                  <w:pPr>
                    <w:spacing w:line="276" w:lineRule="auto"/>
                    <w:rPr>
                      <w:lang w:val="el-GR"/>
                    </w:rPr>
                  </w:pPr>
                </w:p>
              </w:tc>
              <w:tc>
                <w:tcPr>
                  <w:tcW w:w="1130" w:type="pct"/>
                  <w:vAlign w:val="center"/>
                </w:tcPr>
                <w:p w14:paraId="772DD4CC" w14:textId="77777777" w:rsidR="00135A3A" w:rsidRPr="00603221" w:rsidRDefault="00135A3A" w:rsidP="00135A3A">
                  <w:pPr>
                    <w:spacing w:line="276" w:lineRule="auto"/>
                    <w:rPr>
                      <w:lang w:val="el-GR"/>
                    </w:rPr>
                  </w:pPr>
                </w:p>
              </w:tc>
              <w:tc>
                <w:tcPr>
                  <w:tcW w:w="1130" w:type="pct"/>
                  <w:vAlign w:val="center"/>
                </w:tcPr>
                <w:p w14:paraId="34499617" w14:textId="77777777" w:rsidR="00135A3A" w:rsidRPr="00603221" w:rsidRDefault="00135A3A" w:rsidP="00135A3A">
                  <w:pPr>
                    <w:spacing w:line="276" w:lineRule="auto"/>
                    <w:rPr>
                      <w:lang w:val="el-GR"/>
                    </w:rPr>
                  </w:pPr>
                </w:p>
              </w:tc>
              <w:tc>
                <w:tcPr>
                  <w:tcW w:w="1132" w:type="pct"/>
                  <w:vAlign w:val="center"/>
                </w:tcPr>
                <w:p w14:paraId="060FAD20" w14:textId="77777777" w:rsidR="00135A3A" w:rsidRPr="00603221" w:rsidRDefault="00135A3A" w:rsidP="00135A3A">
                  <w:pPr>
                    <w:spacing w:line="276" w:lineRule="auto"/>
                    <w:rPr>
                      <w:lang w:val="el-GR"/>
                    </w:rPr>
                  </w:pPr>
                </w:p>
              </w:tc>
              <w:tc>
                <w:tcPr>
                  <w:tcW w:w="552" w:type="pct"/>
                  <w:vAlign w:val="center"/>
                </w:tcPr>
                <w:p w14:paraId="22716404" w14:textId="77777777" w:rsidR="00135A3A" w:rsidRPr="00603221" w:rsidRDefault="00135A3A" w:rsidP="00135A3A">
                  <w:pPr>
                    <w:spacing w:line="276" w:lineRule="auto"/>
                    <w:rPr>
                      <w:lang w:val="el-GR"/>
                    </w:rPr>
                  </w:pPr>
                </w:p>
              </w:tc>
              <w:tc>
                <w:tcPr>
                  <w:tcW w:w="794" w:type="pct"/>
                  <w:shd w:val="clear" w:color="auto" w:fill="C0C0C0"/>
                </w:tcPr>
                <w:p w14:paraId="7316BA8D" w14:textId="77777777" w:rsidR="00135A3A" w:rsidRPr="00603221" w:rsidRDefault="00135A3A" w:rsidP="00135A3A">
                  <w:pPr>
                    <w:spacing w:line="276" w:lineRule="auto"/>
                    <w:rPr>
                      <w:lang w:val="el-GR"/>
                    </w:rPr>
                  </w:pPr>
                </w:p>
              </w:tc>
            </w:tr>
            <w:tr w:rsidR="00135A3A" w:rsidRPr="00773C64" w14:paraId="36BC31CB" w14:textId="77777777" w:rsidTr="00F05738">
              <w:trPr>
                <w:trHeight w:val="394"/>
              </w:trPr>
              <w:tc>
                <w:tcPr>
                  <w:tcW w:w="262" w:type="pct"/>
                  <w:vAlign w:val="center"/>
                </w:tcPr>
                <w:p w14:paraId="710C1458" w14:textId="77777777" w:rsidR="00135A3A" w:rsidRPr="00603221" w:rsidRDefault="00135A3A" w:rsidP="00135A3A">
                  <w:pPr>
                    <w:spacing w:line="276" w:lineRule="auto"/>
                    <w:rPr>
                      <w:lang w:val="el-GR"/>
                    </w:rPr>
                  </w:pPr>
                </w:p>
              </w:tc>
              <w:tc>
                <w:tcPr>
                  <w:tcW w:w="1130" w:type="pct"/>
                  <w:vAlign w:val="center"/>
                </w:tcPr>
                <w:p w14:paraId="77757597" w14:textId="77777777" w:rsidR="00135A3A" w:rsidRPr="00603221" w:rsidRDefault="00135A3A" w:rsidP="00135A3A">
                  <w:pPr>
                    <w:spacing w:line="276" w:lineRule="auto"/>
                    <w:rPr>
                      <w:lang w:val="el-GR"/>
                    </w:rPr>
                  </w:pPr>
                </w:p>
              </w:tc>
              <w:tc>
                <w:tcPr>
                  <w:tcW w:w="1130" w:type="pct"/>
                  <w:vAlign w:val="center"/>
                </w:tcPr>
                <w:p w14:paraId="702D2B59" w14:textId="77777777" w:rsidR="00135A3A" w:rsidRPr="00603221" w:rsidRDefault="00135A3A" w:rsidP="00135A3A">
                  <w:pPr>
                    <w:spacing w:line="276" w:lineRule="auto"/>
                    <w:rPr>
                      <w:lang w:val="el-GR"/>
                    </w:rPr>
                  </w:pPr>
                </w:p>
              </w:tc>
              <w:tc>
                <w:tcPr>
                  <w:tcW w:w="1132" w:type="pct"/>
                  <w:vAlign w:val="center"/>
                </w:tcPr>
                <w:p w14:paraId="0FE4DB2A" w14:textId="77777777" w:rsidR="00135A3A" w:rsidRPr="00603221" w:rsidRDefault="00135A3A" w:rsidP="00135A3A">
                  <w:pPr>
                    <w:spacing w:line="276" w:lineRule="auto"/>
                    <w:rPr>
                      <w:lang w:val="el-GR"/>
                    </w:rPr>
                  </w:pPr>
                </w:p>
              </w:tc>
              <w:tc>
                <w:tcPr>
                  <w:tcW w:w="552" w:type="pct"/>
                  <w:vAlign w:val="center"/>
                </w:tcPr>
                <w:p w14:paraId="59B8880A" w14:textId="77777777" w:rsidR="00135A3A" w:rsidRPr="00603221" w:rsidRDefault="00135A3A" w:rsidP="00135A3A">
                  <w:pPr>
                    <w:spacing w:line="276" w:lineRule="auto"/>
                    <w:rPr>
                      <w:lang w:val="el-GR"/>
                    </w:rPr>
                  </w:pPr>
                </w:p>
              </w:tc>
              <w:tc>
                <w:tcPr>
                  <w:tcW w:w="794" w:type="pct"/>
                  <w:shd w:val="clear" w:color="auto" w:fill="C0C0C0"/>
                </w:tcPr>
                <w:p w14:paraId="1747C0CD" w14:textId="77777777" w:rsidR="00135A3A" w:rsidRPr="00603221" w:rsidRDefault="00135A3A" w:rsidP="00135A3A">
                  <w:pPr>
                    <w:spacing w:line="276" w:lineRule="auto"/>
                    <w:rPr>
                      <w:lang w:val="el-GR"/>
                    </w:rPr>
                  </w:pPr>
                </w:p>
              </w:tc>
            </w:tr>
            <w:tr w:rsidR="00135A3A" w:rsidRPr="00773C64" w14:paraId="4A8773BD" w14:textId="77777777" w:rsidTr="00F05738">
              <w:trPr>
                <w:trHeight w:val="380"/>
              </w:trPr>
              <w:tc>
                <w:tcPr>
                  <w:tcW w:w="3654" w:type="pct"/>
                  <w:gridSpan w:val="4"/>
                  <w:tcBorders>
                    <w:bottom w:val="single" w:sz="4" w:space="0" w:color="000080"/>
                  </w:tcBorders>
                  <w:shd w:val="clear" w:color="auto" w:fill="C0C0C0"/>
                  <w:vAlign w:val="center"/>
                </w:tcPr>
                <w:p w14:paraId="6CCF10DC"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5EC6B923"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8B95F3E" w14:textId="77777777" w:rsidR="00135A3A" w:rsidRPr="00603221" w:rsidRDefault="00135A3A" w:rsidP="00135A3A">
                  <w:pPr>
                    <w:spacing w:line="276" w:lineRule="auto"/>
                    <w:rPr>
                      <w:lang w:val="el-GR"/>
                    </w:rPr>
                  </w:pPr>
                </w:p>
              </w:tc>
            </w:tr>
          </w:tbl>
          <w:p w14:paraId="496FE590" w14:textId="77777777" w:rsidR="00135A3A" w:rsidRPr="00603221" w:rsidRDefault="00135A3A" w:rsidP="00135A3A">
            <w:pPr>
              <w:autoSpaceDE w:val="0"/>
              <w:autoSpaceDN w:val="0"/>
              <w:adjustRightInd w:val="0"/>
              <w:spacing w:after="70"/>
              <w:jc w:val="left"/>
              <w:rPr>
                <w:b/>
                <w:bCs/>
                <w:lang w:val="el-GR" w:eastAsia="el-GR"/>
              </w:rPr>
            </w:pPr>
          </w:p>
          <w:p w14:paraId="64C69F39"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773C64" w14:paraId="06EAD167" w14:textId="77777777" w:rsidTr="00F05738">
              <w:trPr>
                <w:trHeight w:val="788"/>
              </w:trPr>
              <w:tc>
                <w:tcPr>
                  <w:tcW w:w="262" w:type="pct"/>
                  <w:shd w:val="clear" w:color="auto" w:fill="E0E0E0"/>
                  <w:vAlign w:val="center"/>
                </w:tcPr>
                <w:p w14:paraId="32D74CB6"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08A6B764"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7ED61F90"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785C5E7"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62063304"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22E00349"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773C64" w14:paraId="5CB52D55" w14:textId="77777777" w:rsidTr="00F05738">
              <w:trPr>
                <w:trHeight w:val="380"/>
              </w:trPr>
              <w:tc>
                <w:tcPr>
                  <w:tcW w:w="262" w:type="pct"/>
                  <w:vAlign w:val="center"/>
                </w:tcPr>
                <w:p w14:paraId="797013A3" w14:textId="77777777" w:rsidR="00135A3A" w:rsidRPr="00603221" w:rsidRDefault="00135A3A" w:rsidP="00135A3A">
                  <w:pPr>
                    <w:spacing w:line="276" w:lineRule="auto"/>
                    <w:rPr>
                      <w:lang w:val="el-GR"/>
                    </w:rPr>
                  </w:pPr>
                </w:p>
              </w:tc>
              <w:tc>
                <w:tcPr>
                  <w:tcW w:w="1147" w:type="pct"/>
                  <w:vAlign w:val="center"/>
                </w:tcPr>
                <w:p w14:paraId="5BAE4F65" w14:textId="77777777" w:rsidR="00135A3A" w:rsidRPr="00603221" w:rsidRDefault="00135A3A" w:rsidP="00135A3A">
                  <w:pPr>
                    <w:spacing w:line="276" w:lineRule="auto"/>
                    <w:rPr>
                      <w:lang w:val="el-GR"/>
                    </w:rPr>
                  </w:pPr>
                </w:p>
              </w:tc>
              <w:tc>
                <w:tcPr>
                  <w:tcW w:w="1146" w:type="pct"/>
                  <w:vAlign w:val="center"/>
                </w:tcPr>
                <w:p w14:paraId="4928C735" w14:textId="77777777" w:rsidR="00135A3A" w:rsidRPr="00603221" w:rsidRDefault="00135A3A" w:rsidP="00135A3A">
                  <w:pPr>
                    <w:spacing w:line="276" w:lineRule="auto"/>
                    <w:rPr>
                      <w:lang w:val="el-GR"/>
                    </w:rPr>
                  </w:pPr>
                </w:p>
              </w:tc>
              <w:tc>
                <w:tcPr>
                  <w:tcW w:w="1147" w:type="pct"/>
                  <w:vAlign w:val="center"/>
                </w:tcPr>
                <w:p w14:paraId="3C6F1D36" w14:textId="77777777" w:rsidR="00135A3A" w:rsidRPr="00603221" w:rsidRDefault="00135A3A" w:rsidP="00135A3A">
                  <w:pPr>
                    <w:spacing w:line="276" w:lineRule="auto"/>
                    <w:rPr>
                      <w:lang w:val="el-GR"/>
                    </w:rPr>
                  </w:pPr>
                </w:p>
              </w:tc>
              <w:tc>
                <w:tcPr>
                  <w:tcW w:w="504" w:type="pct"/>
                  <w:vAlign w:val="center"/>
                </w:tcPr>
                <w:p w14:paraId="0DC07C1C" w14:textId="77777777" w:rsidR="00135A3A" w:rsidRPr="00603221" w:rsidRDefault="00135A3A" w:rsidP="00135A3A">
                  <w:pPr>
                    <w:spacing w:line="276" w:lineRule="auto"/>
                    <w:rPr>
                      <w:lang w:val="el-GR"/>
                    </w:rPr>
                  </w:pPr>
                </w:p>
              </w:tc>
              <w:tc>
                <w:tcPr>
                  <w:tcW w:w="794" w:type="pct"/>
                  <w:shd w:val="clear" w:color="auto" w:fill="C0C0C0"/>
                </w:tcPr>
                <w:p w14:paraId="2C65E955" w14:textId="77777777" w:rsidR="00135A3A" w:rsidRPr="00603221" w:rsidRDefault="00135A3A" w:rsidP="00135A3A">
                  <w:pPr>
                    <w:spacing w:line="276" w:lineRule="auto"/>
                    <w:rPr>
                      <w:lang w:val="el-GR"/>
                    </w:rPr>
                  </w:pPr>
                </w:p>
              </w:tc>
            </w:tr>
            <w:tr w:rsidR="00135A3A" w:rsidRPr="00773C64" w14:paraId="6A7A2A43" w14:textId="77777777" w:rsidTr="00F05738">
              <w:trPr>
                <w:trHeight w:val="394"/>
              </w:trPr>
              <w:tc>
                <w:tcPr>
                  <w:tcW w:w="262" w:type="pct"/>
                  <w:vAlign w:val="center"/>
                </w:tcPr>
                <w:p w14:paraId="2D98EC59" w14:textId="77777777" w:rsidR="00135A3A" w:rsidRPr="00603221" w:rsidRDefault="00135A3A" w:rsidP="00135A3A">
                  <w:pPr>
                    <w:spacing w:line="276" w:lineRule="auto"/>
                    <w:rPr>
                      <w:lang w:val="el-GR"/>
                    </w:rPr>
                  </w:pPr>
                </w:p>
              </w:tc>
              <w:tc>
                <w:tcPr>
                  <w:tcW w:w="1147" w:type="pct"/>
                  <w:vAlign w:val="center"/>
                </w:tcPr>
                <w:p w14:paraId="5EAFDD55" w14:textId="77777777" w:rsidR="00135A3A" w:rsidRPr="00603221" w:rsidRDefault="00135A3A" w:rsidP="00135A3A">
                  <w:pPr>
                    <w:spacing w:line="276" w:lineRule="auto"/>
                    <w:rPr>
                      <w:lang w:val="el-GR"/>
                    </w:rPr>
                  </w:pPr>
                </w:p>
              </w:tc>
              <w:tc>
                <w:tcPr>
                  <w:tcW w:w="1146" w:type="pct"/>
                  <w:vAlign w:val="center"/>
                </w:tcPr>
                <w:p w14:paraId="1BCAFF44" w14:textId="77777777" w:rsidR="00135A3A" w:rsidRPr="00603221" w:rsidRDefault="00135A3A" w:rsidP="00135A3A">
                  <w:pPr>
                    <w:spacing w:line="276" w:lineRule="auto"/>
                    <w:rPr>
                      <w:lang w:val="el-GR"/>
                    </w:rPr>
                  </w:pPr>
                </w:p>
              </w:tc>
              <w:tc>
                <w:tcPr>
                  <w:tcW w:w="1147" w:type="pct"/>
                  <w:vAlign w:val="center"/>
                </w:tcPr>
                <w:p w14:paraId="55AF9112" w14:textId="77777777" w:rsidR="00135A3A" w:rsidRPr="00603221" w:rsidRDefault="00135A3A" w:rsidP="00135A3A">
                  <w:pPr>
                    <w:spacing w:line="276" w:lineRule="auto"/>
                    <w:rPr>
                      <w:lang w:val="el-GR"/>
                    </w:rPr>
                  </w:pPr>
                </w:p>
              </w:tc>
              <w:tc>
                <w:tcPr>
                  <w:tcW w:w="504" w:type="pct"/>
                  <w:vAlign w:val="center"/>
                </w:tcPr>
                <w:p w14:paraId="4B5D3050" w14:textId="77777777" w:rsidR="00135A3A" w:rsidRPr="00603221" w:rsidRDefault="00135A3A" w:rsidP="00135A3A">
                  <w:pPr>
                    <w:spacing w:line="276" w:lineRule="auto"/>
                    <w:rPr>
                      <w:lang w:val="el-GR"/>
                    </w:rPr>
                  </w:pPr>
                </w:p>
              </w:tc>
              <w:tc>
                <w:tcPr>
                  <w:tcW w:w="794" w:type="pct"/>
                  <w:shd w:val="clear" w:color="auto" w:fill="C0C0C0"/>
                </w:tcPr>
                <w:p w14:paraId="51133F8F" w14:textId="77777777" w:rsidR="00135A3A" w:rsidRPr="00603221" w:rsidRDefault="00135A3A" w:rsidP="00135A3A">
                  <w:pPr>
                    <w:spacing w:line="276" w:lineRule="auto"/>
                    <w:rPr>
                      <w:lang w:val="el-GR"/>
                    </w:rPr>
                  </w:pPr>
                </w:p>
              </w:tc>
            </w:tr>
            <w:tr w:rsidR="00135A3A" w:rsidRPr="00773C64" w14:paraId="0D0386A5" w14:textId="77777777" w:rsidTr="00F05738">
              <w:trPr>
                <w:trHeight w:val="394"/>
              </w:trPr>
              <w:tc>
                <w:tcPr>
                  <w:tcW w:w="262" w:type="pct"/>
                  <w:vAlign w:val="center"/>
                </w:tcPr>
                <w:p w14:paraId="6BB439F5" w14:textId="77777777" w:rsidR="00135A3A" w:rsidRPr="00603221" w:rsidRDefault="00135A3A" w:rsidP="00135A3A">
                  <w:pPr>
                    <w:spacing w:line="276" w:lineRule="auto"/>
                    <w:rPr>
                      <w:lang w:val="el-GR"/>
                    </w:rPr>
                  </w:pPr>
                </w:p>
              </w:tc>
              <w:tc>
                <w:tcPr>
                  <w:tcW w:w="1147" w:type="pct"/>
                  <w:vAlign w:val="center"/>
                </w:tcPr>
                <w:p w14:paraId="7C20623D" w14:textId="77777777" w:rsidR="00135A3A" w:rsidRPr="00603221" w:rsidRDefault="00135A3A" w:rsidP="00135A3A">
                  <w:pPr>
                    <w:spacing w:line="276" w:lineRule="auto"/>
                    <w:rPr>
                      <w:lang w:val="el-GR"/>
                    </w:rPr>
                  </w:pPr>
                </w:p>
              </w:tc>
              <w:tc>
                <w:tcPr>
                  <w:tcW w:w="1146" w:type="pct"/>
                  <w:vAlign w:val="center"/>
                </w:tcPr>
                <w:p w14:paraId="0165B048" w14:textId="77777777" w:rsidR="00135A3A" w:rsidRPr="00603221" w:rsidRDefault="00135A3A" w:rsidP="00135A3A">
                  <w:pPr>
                    <w:spacing w:line="276" w:lineRule="auto"/>
                    <w:rPr>
                      <w:lang w:val="el-GR"/>
                    </w:rPr>
                  </w:pPr>
                </w:p>
              </w:tc>
              <w:tc>
                <w:tcPr>
                  <w:tcW w:w="1147" w:type="pct"/>
                  <w:vAlign w:val="center"/>
                </w:tcPr>
                <w:p w14:paraId="35285FD9" w14:textId="77777777" w:rsidR="00135A3A" w:rsidRPr="00603221" w:rsidRDefault="00135A3A" w:rsidP="00135A3A">
                  <w:pPr>
                    <w:spacing w:line="276" w:lineRule="auto"/>
                    <w:rPr>
                      <w:lang w:val="el-GR"/>
                    </w:rPr>
                  </w:pPr>
                </w:p>
              </w:tc>
              <w:tc>
                <w:tcPr>
                  <w:tcW w:w="504" w:type="pct"/>
                  <w:vAlign w:val="center"/>
                </w:tcPr>
                <w:p w14:paraId="68F1C951" w14:textId="77777777" w:rsidR="00135A3A" w:rsidRPr="00603221" w:rsidRDefault="00135A3A" w:rsidP="00135A3A">
                  <w:pPr>
                    <w:spacing w:line="276" w:lineRule="auto"/>
                    <w:rPr>
                      <w:lang w:val="el-GR"/>
                    </w:rPr>
                  </w:pPr>
                </w:p>
              </w:tc>
              <w:tc>
                <w:tcPr>
                  <w:tcW w:w="794" w:type="pct"/>
                  <w:shd w:val="clear" w:color="auto" w:fill="C0C0C0"/>
                </w:tcPr>
                <w:p w14:paraId="1EC52AB1" w14:textId="77777777" w:rsidR="00135A3A" w:rsidRPr="00603221" w:rsidRDefault="00135A3A" w:rsidP="00135A3A">
                  <w:pPr>
                    <w:spacing w:line="276" w:lineRule="auto"/>
                    <w:rPr>
                      <w:lang w:val="el-GR"/>
                    </w:rPr>
                  </w:pPr>
                </w:p>
              </w:tc>
            </w:tr>
            <w:tr w:rsidR="00135A3A" w:rsidRPr="00773C64" w14:paraId="6C7369AA" w14:textId="77777777" w:rsidTr="00F05738">
              <w:trPr>
                <w:trHeight w:val="394"/>
              </w:trPr>
              <w:tc>
                <w:tcPr>
                  <w:tcW w:w="3702" w:type="pct"/>
                  <w:gridSpan w:val="4"/>
                  <w:tcBorders>
                    <w:bottom w:val="single" w:sz="4" w:space="0" w:color="000080"/>
                  </w:tcBorders>
                  <w:shd w:val="clear" w:color="auto" w:fill="C0C0C0"/>
                  <w:vAlign w:val="center"/>
                </w:tcPr>
                <w:p w14:paraId="5B512036"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524DA144"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7308BE4" w14:textId="77777777" w:rsidR="00135A3A" w:rsidRPr="00603221" w:rsidRDefault="00135A3A" w:rsidP="00135A3A">
                  <w:pPr>
                    <w:spacing w:line="276" w:lineRule="auto"/>
                    <w:rPr>
                      <w:lang w:val="el-GR"/>
                    </w:rPr>
                  </w:pPr>
                </w:p>
              </w:tc>
            </w:tr>
          </w:tbl>
          <w:p w14:paraId="22A995AC" w14:textId="77777777" w:rsidR="00135A3A" w:rsidRPr="00603221" w:rsidRDefault="00135A3A" w:rsidP="00135A3A">
            <w:pPr>
              <w:autoSpaceDE w:val="0"/>
              <w:autoSpaceDN w:val="0"/>
              <w:adjustRightInd w:val="0"/>
              <w:spacing w:after="70"/>
              <w:jc w:val="left"/>
              <w:rPr>
                <w:b/>
                <w:bCs/>
                <w:lang w:val="el-GR" w:eastAsia="el-GR"/>
              </w:rPr>
            </w:pPr>
          </w:p>
          <w:p w14:paraId="5EDFA52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773C64" w14:paraId="0A651F6E" w14:textId="77777777" w:rsidTr="00F05738">
              <w:trPr>
                <w:trHeight w:val="788"/>
              </w:trPr>
              <w:tc>
                <w:tcPr>
                  <w:tcW w:w="262" w:type="pct"/>
                  <w:shd w:val="clear" w:color="auto" w:fill="E0E0E0"/>
                  <w:vAlign w:val="center"/>
                </w:tcPr>
                <w:p w14:paraId="44CF8F73"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69BF1726"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62E80DFB"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7B6D35B7"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27B29E06"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73C64" w14:paraId="4C11A103" w14:textId="77777777" w:rsidTr="00F05738">
              <w:trPr>
                <w:trHeight w:val="394"/>
              </w:trPr>
              <w:tc>
                <w:tcPr>
                  <w:tcW w:w="262" w:type="pct"/>
                  <w:vAlign w:val="center"/>
                </w:tcPr>
                <w:p w14:paraId="64736ADE" w14:textId="77777777" w:rsidR="00135A3A" w:rsidRPr="00603221" w:rsidRDefault="00135A3A" w:rsidP="00135A3A">
                  <w:pPr>
                    <w:spacing w:line="276" w:lineRule="auto"/>
                    <w:rPr>
                      <w:lang w:val="el-GR"/>
                    </w:rPr>
                  </w:pPr>
                </w:p>
              </w:tc>
              <w:tc>
                <w:tcPr>
                  <w:tcW w:w="2261" w:type="pct"/>
                  <w:vAlign w:val="center"/>
                </w:tcPr>
                <w:p w14:paraId="3AD7B16C" w14:textId="77777777" w:rsidR="00135A3A" w:rsidRPr="00603221" w:rsidRDefault="00135A3A" w:rsidP="00135A3A">
                  <w:pPr>
                    <w:spacing w:line="276" w:lineRule="auto"/>
                    <w:rPr>
                      <w:lang w:val="el-GR"/>
                    </w:rPr>
                  </w:pPr>
                </w:p>
              </w:tc>
              <w:tc>
                <w:tcPr>
                  <w:tcW w:w="1130" w:type="pct"/>
                  <w:vAlign w:val="center"/>
                </w:tcPr>
                <w:p w14:paraId="7FBE4FDA" w14:textId="77777777" w:rsidR="00135A3A" w:rsidRPr="00603221" w:rsidRDefault="00135A3A" w:rsidP="00135A3A">
                  <w:pPr>
                    <w:spacing w:line="276" w:lineRule="auto"/>
                    <w:rPr>
                      <w:lang w:val="el-GR"/>
                    </w:rPr>
                  </w:pPr>
                </w:p>
              </w:tc>
              <w:tc>
                <w:tcPr>
                  <w:tcW w:w="553" w:type="pct"/>
                  <w:vAlign w:val="center"/>
                </w:tcPr>
                <w:p w14:paraId="430A534F" w14:textId="77777777" w:rsidR="00135A3A" w:rsidRPr="00603221" w:rsidRDefault="00135A3A" w:rsidP="00135A3A">
                  <w:pPr>
                    <w:spacing w:line="276" w:lineRule="auto"/>
                    <w:rPr>
                      <w:lang w:val="el-GR"/>
                    </w:rPr>
                  </w:pPr>
                </w:p>
              </w:tc>
              <w:tc>
                <w:tcPr>
                  <w:tcW w:w="795" w:type="pct"/>
                  <w:shd w:val="clear" w:color="auto" w:fill="C0C0C0"/>
                </w:tcPr>
                <w:p w14:paraId="7E2AD3F0" w14:textId="77777777" w:rsidR="00135A3A" w:rsidRPr="00603221" w:rsidRDefault="00135A3A" w:rsidP="00135A3A">
                  <w:pPr>
                    <w:spacing w:line="276" w:lineRule="auto"/>
                    <w:rPr>
                      <w:lang w:val="el-GR"/>
                    </w:rPr>
                  </w:pPr>
                </w:p>
              </w:tc>
            </w:tr>
            <w:tr w:rsidR="00135A3A" w:rsidRPr="00773C64" w14:paraId="48D38B3B" w14:textId="77777777" w:rsidTr="00F05738">
              <w:trPr>
                <w:trHeight w:val="394"/>
              </w:trPr>
              <w:tc>
                <w:tcPr>
                  <w:tcW w:w="262" w:type="pct"/>
                  <w:vAlign w:val="center"/>
                </w:tcPr>
                <w:p w14:paraId="5B5ACF9F" w14:textId="77777777" w:rsidR="00135A3A" w:rsidRPr="00603221" w:rsidRDefault="00135A3A" w:rsidP="00135A3A">
                  <w:pPr>
                    <w:spacing w:line="276" w:lineRule="auto"/>
                    <w:rPr>
                      <w:lang w:val="el-GR"/>
                    </w:rPr>
                  </w:pPr>
                </w:p>
              </w:tc>
              <w:tc>
                <w:tcPr>
                  <w:tcW w:w="2261" w:type="pct"/>
                  <w:vAlign w:val="center"/>
                </w:tcPr>
                <w:p w14:paraId="45DBF74E" w14:textId="77777777" w:rsidR="00135A3A" w:rsidRPr="00603221" w:rsidRDefault="00135A3A" w:rsidP="00135A3A">
                  <w:pPr>
                    <w:spacing w:line="276" w:lineRule="auto"/>
                    <w:rPr>
                      <w:lang w:val="el-GR"/>
                    </w:rPr>
                  </w:pPr>
                </w:p>
              </w:tc>
              <w:tc>
                <w:tcPr>
                  <w:tcW w:w="1130" w:type="pct"/>
                  <w:vAlign w:val="center"/>
                </w:tcPr>
                <w:p w14:paraId="22AB3E6F" w14:textId="77777777" w:rsidR="00135A3A" w:rsidRPr="00603221" w:rsidRDefault="00135A3A" w:rsidP="00135A3A">
                  <w:pPr>
                    <w:spacing w:line="276" w:lineRule="auto"/>
                    <w:rPr>
                      <w:lang w:val="el-GR"/>
                    </w:rPr>
                  </w:pPr>
                </w:p>
              </w:tc>
              <w:tc>
                <w:tcPr>
                  <w:tcW w:w="553" w:type="pct"/>
                  <w:vAlign w:val="center"/>
                </w:tcPr>
                <w:p w14:paraId="1E86ECA9" w14:textId="77777777" w:rsidR="00135A3A" w:rsidRPr="00603221" w:rsidRDefault="00135A3A" w:rsidP="00135A3A">
                  <w:pPr>
                    <w:spacing w:line="276" w:lineRule="auto"/>
                    <w:rPr>
                      <w:lang w:val="el-GR"/>
                    </w:rPr>
                  </w:pPr>
                </w:p>
              </w:tc>
              <w:tc>
                <w:tcPr>
                  <w:tcW w:w="795" w:type="pct"/>
                  <w:shd w:val="clear" w:color="auto" w:fill="C0C0C0"/>
                </w:tcPr>
                <w:p w14:paraId="3931DC0C" w14:textId="77777777" w:rsidR="00135A3A" w:rsidRPr="00603221" w:rsidRDefault="00135A3A" w:rsidP="00135A3A">
                  <w:pPr>
                    <w:spacing w:line="276" w:lineRule="auto"/>
                    <w:rPr>
                      <w:lang w:val="el-GR"/>
                    </w:rPr>
                  </w:pPr>
                </w:p>
              </w:tc>
            </w:tr>
            <w:tr w:rsidR="00135A3A" w:rsidRPr="00773C64" w14:paraId="113AF0F1" w14:textId="77777777" w:rsidTr="00F05738">
              <w:trPr>
                <w:trHeight w:val="394"/>
              </w:trPr>
              <w:tc>
                <w:tcPr>
                  <w:tcW w:w="262" w:type="pct"/>
                  <w:vAlign w:val="center"/>
                </w:tcPr>
                <w:p w14:paraId="76912C39" w14:textId="77777777" w:rsidR="00135A3A" w:rsidRPr="00603221" w:rsidRDefault="00135A3A" w:rsidP="00135A3A">
                  <w:pPr>
                    <w:spacing w:line="276" w:lineRule="auto"/>
                    <w:rPr>
                      <w:lang w:val="el-GR"/>
                    </w:rPr>
                  </w:pPr>
                </w:p>
              </w:tc>
              <w:tc>
                <w:tcPr>
                  <w:tcW w:w="2261" w:type="pct"/>
                  <w:vAlign w:val="center"/>
                </w:tcPr>
                <w:p w14:paraId="3A5A8616" w14:textId="77777777" w:rsidR="00135A3A" w:rsidRPr="00603221" w:rsidRDefault="00135A3A" w:rsidP="00135A3A">
                  <w:pPr>
                    <w:spacing w:line="276" w:lineRule="auto"/>
                    <w:rPr>
                      <w:lang w:val="el-GR"/>
                    </w:rPr>
                  </w:pPr>
                </w:p>
              </w:tc>
              <w:tc>
                <w:tcPr>
                  <w:tcW w:w="1130" w:type="pct"/>
                  <w:vAlign w:val="center"/>
                </w:tcPr>
                <w:p w14:paraId="3DD6CBBD" w14:textId="77777777" w:rsidR="00135A3A" w:rsidRPr="00603221" w:rsidRDefault="00135A3A" w:rsidP="00135A3A">
                  <w:pPr>
                    <w:spacing w:line="276" w:lineRule="auto"/>
                    <w:rPr>
                      <w:lang w:val="el-GR"/>
                    </w:rPr>
                  </w:pPr>
                </w:p>
              </w:tc>
              <w:tc>
                <w:tcPr>
                  <w:tcW w:w="553" w:type="pct"/>
                  <w:vAlign w:val="center"/>
                </w:tcPr>
                <w:p w14:paraId="7452F204" w14:textId="77777777" w:rsidR="00135A3A" w:rsidRPr="00603221" w:rsidRDefault="00135A3A" w:rsidP="00135A3A">
                  <w:pPr>
                    <w:spacing w:line="276" w:lineRule="auto"/>
                    <w:rPr>
                      <w:lang w:val="el-GR"/>
                    </w:rPr>
                  </w:pPr>
                </w:p>
              </w:tc>
              <w:tc>
                <w:tcPr>
                  <w:tcW w:w="795" w:type="pct"/>
                  <w:shd w:val="clear" w:color="auto" w:fill="C0C0C0"/>
                </w:tcPr>
                <w:p w14:paraId="2D1B73EC" w14:textId="77777777" w:rsidR="00135A3A" w:rsidRPr="00603221" w:rsidRDefault="00135A3A" w:rsidP="00135A3A">
                  <w:pPr>
                    <w:spacing w:line="276" w:lineRule="auto"/>
                    <w:rPr>
                      <w:lang w:val="el-GR"/>
                    </w:rPr>
                  </w:pPr>
                </w:p>
              </w:tc>
            </w:tr>
            <w:tr w:rsidR="00135A3A" w:rsidRPr="00773C64" w14:paraId="1B722C8E" w14:textId="77777777" w:rsidTr="00F05738">
              <w:trPr>
                <w:trHeight w:val="380"/>
              </w:trPr>
              <w:tc>
                <w:tcPr>
                  <w:tcW w:w="3653" w:type="pct"/>
                  <w:gridSpan w:val="3"/>
                  <w:shd w:val="clear" w:color="auto" w:fill="C0C0C0"/>
                  <w:vAlign w:val="center"/>
                </w:tcPr>
                <w:p w14:paraId="1D39F69D"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53B6AD31" w14:textId="77777777" w:rsidR="00135A3A" w:rsidRPr="00603221" w:rsidRDefault="00135A3A" w:rsidP="00135A3A">
                  <w:pPr>
                    <w:spacing w:line="276" w:lineRule="auto"/>
                    <w:rPr>
                      <w:lang w:val="el-GR"/>
                    </w:rPr>
                  </w:pPr>
                </w:p>
              </w:tc>
              <w:tc>
                <w:tcPr>
                  <w:tcW w:w="795" w:type="pct"/>
                  <w:shd w:val="clear" w:color="auto" w:fill="C0C0C0"/>
                </w:tcPr>
                <w:p w14:paraId="221F0792" w14:textId="77777777" w:rsidR="00135A3A" w:rsidRPr="00603221" w:rsidRDefault="00135A3A" w:rsidP="00135A3A">
                  <w:pPr>
                    <w:spacing w:line="276" w:lineRule="auto"/>
                    <w:rPr>
                      <w:lang w:val="el-GR"/>
                    </w:rPr>
                  </w:pPr>
                </w:p>
              </w:tc>
            </w:tr>
          </w:tbl>
          <w:p w14:paraId="06240620"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F0BB87E"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4B44D6E2" w14:textId="77777777" w:rsidTr="009C5EA6">
        <w:tc>
          <w:tcPr>
            <w:tcW w:w="675" w:type="dxa"/>
          </w:tcPr>
          <w:p w14:paraId="070087AC" w14:textId="77777777" w:rsidR="00135A3A" w:rsidRPr="00603221" w:rsidRDefault="00135A3A" w:rsidP="00135A3A">
            <w:r w:rsidRPr="00603221">
              <w:rPr>
                <w:lang w:val="el-GR"/>
              </w:rPr>
              <w:t>4</w:t>
            </w:r>
            <w:r w:rsidRPr="00603221">
              <w:t>.2</w:t>
            </w:r>
          </w:p>
        </w:tc>
        <w:tc>
          <w:tcPr>
            <w:tcW w:w="9180" w:type="dxa"/>
          </w:tcPr>
          <w:p w14:paraId="3A618C01" w14:textId="69D7197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fldChar w:fldCharType="begin"/>
            </w:r>
            <w:r>
              <w:instrText xml:space="preserve"> REF _Ref496624509 \h  \* MERGEFORMAT </w:instrText>
            </w:r>
            <w:r>
              <w:fldChar w:fldCharType="separate"/>
            </w:r>
            <w:r w:rsidR="00143E55" w:rsidRPr="00603221">
              <w:rPr>
                <w:lang w:val="el-GR"/>
              </w:rPr>
              <w:t xml:space="preserve">ΠΑΡΑΡΤΗΜΑ </w:t>
            </w:r>
            <w:r w:rsidR="00143E55" w:rsidRPr="00143E55">
              <w:t>Ι</w:t>
            </w:r>
            <w:r w:rsidR="00143E55" w:rsidRPr="00603221">
              <w:t>V</w:t>
            </w:r>
            <w:r w:rsidR="00143E55" w:rsidRPr="00603221">
              <w:rPr>
                <w:lang w:val="el-GR"/>
              </w:rPr>
              <w:t xml:space="preserve"> – Υπόδειγμα Βιογραφικού Σημειώματος</w:t>
            </w:r>
            <w:r>
              <w:fldChar w:fldCharType="end"/>
            </w:r>
            <w:r w:rsidRPr="00603221">
              <w:rPr>
                <w:lang w:val="el-GR"/>
              </w:rPr>
              <w:t>»)</w:t>
            </w:r>
          </w:p>
        </w:tc>
      </w:tr>
    </w:tbl>
    <w:p w14:paraId="2AF471BF" w14:textId="77777777" w:rsidR="00814752" w:rsidRPr="00603221" w:rsidRDefault="00814752">
      <w:pPr>
        <w:rPr>
          <w:b/>
          <w:bCs/>
          <w:lang w:val="el-GR"/>
        </w:rPr>
      </w:pPr>
    </w:p>
    <w:p w14:paraId="7EBC7776" w14:textId="6FE59B8A"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496541651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2.2.7</w:t>
      </w:r>
      <w: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73C64" w14:paraId="1AFFE840" w14:textId="77777777" w:rsidTr="009C5EA6">
        <w:trPr>
          <w:trHeight w:val="711"/>
        </w:trPr>
        <w:tc>
          <w:tcPr>
            <w:tcW w:w="675" w:type="dxa"/>
            <w:shd w:val="clear" w:color="auto" w:fill="D9D9D9"/>
          </w:tcPr>
          <w:p w14:paraId="1F3FEA39"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2094606" w14:textId="7841B09C"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496541651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2.2.7</w:t>
            </w:r>
            <w:r>
              <w:fldChar w:fldCharType="end"/>
            </w:r>
          </w:p>
          <w:p w14:paraId="68D052A8"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73C64" w14:paraId="59294738" w14:textId="77777777" w:rsidTr="009C5EA6">
        <w:trPr>
          <w:trHeight w:val="1480"/>
        </w:trPr>
        <w:tc>
          <w:tcPr>
            <w:tcW w:w="675" w:type="dxa"/>
          </w:tcPr>
          <w:p w14:paraId="667DA455" w14:textId="77777777" w:rsidR="00BD358F" w:rsidRPr="00603221" w:rsidRDefault="00C40FB9" w:rsidP="009C5EA6">
            <w:r w:rsidRPr="00603221">
              <w:rPr>
                <w:lang w:val="el-GR"/>
              </w:rPr>
              <w:t>5</w:t>
            </w:r>
            <w:r w:rsidR="00BD358F" w:rsidRPr="00603221">
              <w:t>.1</w:t>
            </w:r>
          </w:p>
        </w:tc>
        <w:tc>
          <w:tcPr>
            <w:tcW w:w="9180" w:type="dxa"/>
          </w:tcPr>
          <w:p w14:paraId="7D163CD9"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1F9E08E3" w14:textId="77777777" w:rsidR="00221291" w:rsidRPr="00603221" w:rsidRDefault="00221291">
      <w:pPr>
        <w:rPr>
          <w:b/>
          <w:bCs/>
          <w:lang w:val="el-GR"/>
        </w:rPr>
      </w:pPr>
    </w:p>
    <w:p w14:paraId="0CC7A24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1A8CE36"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3FBE0B6"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10E85999"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3CC1EDE4"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76D01D3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8FDBB92"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9119BCB"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39286BA"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7474817"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4A56EE1" w14:textId="77777777" w:rsidR="008338F0" w:rsidRPr="00603221" w:rsidRDefault="008338F0">
      <w:pPr>
        <w:rPr>
          <w:b/>
          <w:bCs/>
          <w:lang w:val="el-GR"/>
        </w:rPr>
      </w:pPr>
    </w:p>
    <w:p w14:paraId="299B5D05"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84C53E5"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33B522E"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05CC8E53"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37CB0F0" w14:textId="77777777" w:rsidR="00C81258" w:rsidRDefault="00C81258" w:rsidP="00AC2E76">
      <w:pPr>
        <w:rPr>
          <w:lang w:val="el-GR"/>
        </w:rPr>
      </w:pPr>
    </w:p>
    <w:p w14:paraId="319CB62A"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052DF7"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5C14C3A" w14:textId="77777777" w:rsidR="00C81258" w:rsidRPr="00603221" w:rsidRDefault="00C81258" w:rsidP="00AC2E76">
      <w:pPr>
        <w:rPr>
          <w:b/>
          <w:bCs/>
          <w:i/>
          <w:color w:val="5B9BD5"/>
          <w:lang w:val="el-GR"/>
        </w:rPr>
      </w:pPr>
    </w:p>
    <w:p w14:paraId="53960B56" w14:textId="067339EF" w:rsidR="002B2F6A" w:rsidRDefault="003355E7" w:rsidP="002B2F6A">
      <w:pPr>
        <w:rPr>
          <w:lang w:val="el-GR"/>
        </w:rPr>
      </w:pPr>
      <w:r w:rsidRPr="00603221">
        <w:rPr>
          <w:b/>
          <w:bCs/>
          <w:lang w:val="el-GR"/>
        </w:rPr>
        <w:t>Β.</w:t>
      </w:r>
      <w:r w:rsidR="0063041D" w:rsidRPr="007B4C6F">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E3DB9E9"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14313D">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111E70D"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6D9BB89" w14:textId="0D823D6D" w:rsidR="00EB1543" w:rsidRPr="00603221" w:rsidRDefault="00EB1543" w:rsidP="00EB1543">
      <w:pPr>
        <w:rPr>
          <w:color w:val="000000"/>
          <w:lang w:val="el-GR"/>
        </w:rPr>
      </w:pPr>
      <w:r w:rsidRPr="00603221">
        <w:rPr>
          <w:b/>
          <w:bCs/>
          <w:lang w:val="el-GR"/>
        </w:rPr>
        <w:t>Β.</w:t>
      </w:r>
      <w:r w:rsidR="0063041D" w:rsidRPr="007B4C6F">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9FC3A21" w14:textId="587B2988" w:rsidR="00465217" w:rsidRPr="00465217" w:rsidRDefault="002B2F6A" w:rsidP="00465217">
      <w:pPr>
        <w:rPr>
          <w:szCs w:val="24"/>
          <w:lang w:val="el-GR"/>
        </w:rPr>
      </w:pPr>
      <w:r>
        <w:rPr>
          <w:b/>
          <w:bCs/>
          <w:lang w:val="el-GR"/>
        </w:rPr>
        <w:t>Β.1</w:t>
      </w:r>
      <w:r w:rsidR="0063041D" w:rsidRPr="007B4C6F">
        <w:rPr>
          <w:b/>
          <w:bCs/>
          <w:lang w:val="el-GR"/>
        </w:rPr>
        <w:t>1</w:t>
      </w:r>
      <w:r>
        <w:rPr>
          <w:b/>
          <w:bCs/>
          <w:lang w:val="el-GR"/>
        </w:rPr>
        <w:t xml:space="preserve">. </w:t>
      </w:r>
      <w:r w:rsidR="00465217"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0C4EE925" w14:textId="77777777" w:rsidR="00465217" w:rsidRPr="00465217" w:rsidRDefault="00465217" w:rsidP="00465217">
      <w:pPr>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4A52EC29" w14:textId="77777777" w:rsidR="00465217" w:rsidRPr="00465217" w:rsidRDefault="00465217" w:rsidP="00465217">
      <w:pPr>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w:t>
      </w:r>
      <w:r w:rsidRPr="00465217">
        <w:rPr>
          <w:szCs w:val="24"/>
          <w:lang w:val="el-GR"/>
        </w:rPr>
        <w:tab/>
        <w:t>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A3AB1D1" w14:textId="77777777" w:rsidR="00465217" w:rsidRDefault="00465217" w:rsidP="002B2F6A">
      <w:pPr>
        <w:rPr>
          <w:b/>
          <w:bCs/>
          <w:lang w:val="el-GR"/>
        </w:rPr>
      </w:pPr>
    </w:p>
    <w:p w14:paraId="68C47F5B" w14:textId="77777777" w:rsidR="00465217" w:rsidRDefault="00465217" w:rsidP="002B2F6A">
      <w:pPr>
        <w:rPr>
          <w:b/>
          <w:bCs/>
          <w:lang w:val="el-GR"/>
        </w:rPr>
      </w:pPr>
    </w:p>
    <w:p w14:paraId="5556BD7E" w14:textId="77777777" w:rsidR="002B2F6A" w:rsidRPr="00611572" w:rsidRDefault="00465217" w:rsidP="00465217">
      <w:pPr>
        <w:rPr>
          <w:b/>
          <w:bCs/>
          <w:lang w:val="el-GR"/>
        </w:rPr>
      </w:pPr>
      <w:r>
        <w:rPr>
          <w:b/>
          <w:bCs/>
          <w:lang w:val="el-GR"/>
        </w:rPr>
        <w:t xml:space="preserve">Β.12 </w:t>
      </w:r>
      <w:r w:rsidR="002B2F6A" w:rsidRPr="00611572">
        <w:rPr>
          <w:b/>
          <w:bCs/>
          <w:lang w:val="el-GR"/>
        </w:rPr>
        <w:t>Επισημαίνεται ότι γίνονται αποδεκτές:</w:t>
      </w:r>
    </w:p>
    <w:p w14:paraId="7BB07924"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C244946" w14:textId="77777777" w:rsidR="00C40FB9" w:rsidRPr="00603221" w:rsidRDefault="002B2F6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71BCB2F" w14:textId="77777777" w:rsidR="00C33C73" w:rsidRPr="00603221" w:rsidRDefault="00C33C73" w:rsidP="003A109E">
      <w:pPr>
        <w:pStyle w:val="2"/>
        <w:rPr>
          <w:rFonts w:cs="Tahoma"/>
          <w:lang w:val="el-GR"/>
        </w:rPr>
      </w:pPr>
      <w:r w:rsidRPr="00603221">
        <w:rPr>
          <w:rFonts w:cs="Tahoma"/>
          <w:lang w:val="el-GR"/>
        </w:rPr>
        <w:tab/>
      </w:r>
      <w:bookmarkStart w:id="173" w:name="_Toc97194289"/>
      <w:bookmarkStart w:id="174" w:name="_Toc97194431"/>
      <w:bookmarkStart w:id="175" w:name="_Toc131499960"/>
      <w:r w:rsidRPr="00603221">
        <w:rPr>
          <w:rFonts w:cs="Tahoma"/>
          <w:lang w:val="el-GR"/>
        </w:rPr>
        <w:t>Κριτήρια Ανάθεσης</w:t>
      </w:r>
      <w:bookmarkEnd w:id="173"/>
      <w:bookmarkEnd w:id="174"/>
      <w:bookmarkEnd w:id="175"/>
      <w:r w:rsidRPr="00603221">
        <w:rPr>
          <w:rFonts w:cs="Tahoma"/>
          <w:lang w:val="el-GR"/>
        </w:rPr>
        <w:t xml:space="preserve"> </w:t>
      </w:r>
    </w:p>
    <w:p w14:paraId="604EB239"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31499961"/>
      <w:r w:rsidRPr="00603221">
        <w:rPr>
          <w:lang w:val="el-GR"/>
        </w:rPr>
        <w:t>Κριτήριο ανάθεσης</w:t>
      </w:r>
      <w:bookmarkEnd w:id="176"/>
      <w:bookmarkEnd w:id="177"/>
      <w:bookmarkEnd w:id="178"/>
      <w:bookmarkEnd w:id="179"/>
    </w:p>
    <w:p w14:paraId="461820FA"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26B602B8" w14:textId="77777777"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785"/>
        <w:gridCol w:w="2394"/>
      </w:tblGrid>
      <w:tr w:rsidR="006116B0" w:rsidRPr="001A5072" w14:paraId="6DBC8799" w14:textId="77777777" w:rsidTr="003E35FD">
        <w:trPr>
          <w:trHeight w:val="110"/>
          <w:jc w:val="center"/>
        </w:trPr>
        <w:tc>
          <w:tcPr>
            <w:tcW w:w="746" w:type="pct"/>
            <w:shd w:val="clear" w:color="auto" w:fill="D9D9D9" w:themeFill="background1" w:themeFillShade="D9"/>
            <w:vAlign w:val="center"/>
          </w:tcPr>
          <w:p w14:paraId="2F9315E6" w14:textId="77777777" w:rsidR="006116B0" w:rsidRPr="00155B45" w:rsidRDefault="006116B0" w:rsidP="001600D5">
            <w:pPr>
              <w:suppressAutoHyphens w:val="0"/>
              <w:spacing w:line="252" w:lineRule="auto"/>
              <w:jc w:val="center"/>
              <w:rPr>
                <w:b/>
                <w:lang w:val="el-GR"/>
              </w:rPr>
            </w:pPr>
            <w:r w:rsidRPr="00155B45">
              <w:rPr>
                <w:b/>
                <w:lang w:val="el-GR"/>
              </w:rPr>
              <w:t>Κριτήριο</w:t>
            </w:r>
          </w:p>
        </w:tc>
        <w:tc>
          <w:tcPr>
            <w:tcW w:w="3008" w:type="pct"/>
            <w:shd w:val="clear" w:color="auto" w:fill="D9D9D9" w:themeFill="background1" w:themeFillShade="D9"/>
            <w:vAlign w:val="center"/>
          </w:tcPr>
          <w:p w14:paraId="38BBF637" w14:textId="77777777" w:rsidR="006116B0" w:rsidRPr="00155B45" w:rsidRDefault="006116B0" w:rsidP="001600D5">
            <w:pPr>
              <w:numPr>
                <w:ilvl w:val="12"/>
                <w:numId w:val="0"/>
              </w:numPr>
              <w:spacing w:line="252" w:lineRule="auto"/>
              <w:jc w:val="center"/>
              <w:rPr>
                <w:b/>
                <w:lang w:val="el-GR"/>
              </w:rPr>
            </w:pPr>
            <w:r w:rsidRPr="00155B45">
              <w:rPr>
                <w:b/>
                <w:lang w:val="el-GR"/>
              </w:rPr>
              <w:t>Περιγραφή</w:t>
            </w:r>
          </w:p>
        </w:tc>
        <w:tc>
          <w:tcPr>
            <w:tcW w:w="1245" w:type="pct"/>
            <w:shd w:val="clear" w:color="auto" w:fill="D9D9D9" w:themeFill="background1" w:themeFillShade="D9"/>
            <w:vAlign w:val="center"/>
          </w:tcPr>
          <w:p w14:paraId="1DE177C5" w14:textId="77777777" w:rsidR="006116B0" w:rsidRPr="00155B45" w:rsidRDefault="006116B0" w:rsidP="001600D5">
            <w:pPr>
              <w:numPr>
                <w:ilvl w:val="12"/>
                <w:numId w:val="0"/>
              </w:numPr>
              <w:spacing w:line="252" w:lineRule="auto"/>
              <w:jc w:val="center"/>
              <w:rPr>
                <w:b/>
                <w:lang w:val="el-GR"/>
              </w:rPr>
            </w:pPr>
            <w:r w:rsidRPr="00155B45">
              <w:rPr>
                <w:b/>
                <w:lang w:val="el-GR"/>
              </w:rPr>
              <w:t>Συντελεστής Βαρύτητας</w:t>
            </w:r>
          </w:p>
        </w:tc>
      </w:tr>
      <w:tr w:rsidR="006116B0" w:rsidRPr="001A5072" w14:paraId="20B77E84" w14:textId="77777777" w:rsidTr="007B4C6F">
        <w:trPr>
          <w:trHeight w:val="280"/>
          <w:jc w:val="center"/>
        </w:trPr>
        <w:tc>
          <w:tcPr>
            <w:tcW w:w="746" w:type="pct"/>
            <w:shd w:val="clear" w:color="auto" w:fill="auto"/>
            <w:vAlign w:val="center"/>
          </w:tcPr>
          <w:p w14:paraId="74AAD9E9" w14:textId="77777777" w:rsidR="006116B0" w:rsidRPr="00155B45" w:rsidRDefault="006116B0" w:rsidP="001600D5">
            <w:pPr>
              <w:suppressAutoHyphens w:val="0"/>
              <w:spacing w:line="252" w:lineRule="auto"/>
              <w:jc w:val="center"/>
              <w:rPr>
                <w:b/>
                <w:lang w:val="el-GR"/>
              </w:rPr>
            </w:pPr>
            <w:r>
              <w:rPr>
                <w:b/>
                <w:lang w:val="el-GR"/>
              </w:rPr>
              <w:t>Κ</w:t>
            </w:r>
            <w:r w:rsidRPr="00155B45">
              <w:rPr>
                <w:b/>
                <w:lang w:val="el-GR"/>
              </w:rPr>
              <w:t>1</w:t>
            </w:r>
          </w:p>
        </w:tc>
        <w:tc>
          <w:tcPr>
            <w:tcW w:w="3008" w:type="pct"/>
            <w:shd w:val="clear" w:color="auto" w:fill="auto"/>
            <w:vAlign w:val="center"/>
          </w:tcPr>
          <w:p w14:paraId="5976BE0C" w14:textId="77777777" w:rsidR="003E35FD" w:rsidRPr="003E35FD" w:rsidRDefault="006116B0" w:rsidP="003E35FD">
            <w:pPr>
              <w:snapToGrid w:val="0"/>
              <w:spacing w:before="40" w:after="40"/>
              <w:rPr>
                <w:b/>
                <w:bCs/>
                <w:iCs/>
                <w:lang w:val="el-GR"/>
              </w:rPr>
            </w:pPr>
            <w:r w:rsidRPr="003E35FD">
              <w:rPr>
                <w:b/>
                <w:bCs/>
                <w:lang w:val="el-GR" w:eastAsia="el-GR"/>
              </w:rPr>
              <w:t>Κατανόηση του Έργου</w:t>
            </w:r>
            <w:r w:rsidR="003E35FD" w:rsidRPr="003E35FD">
              <w:rPr>
                <w:b/>
                <w:bCs/>
                <w:lang w:val="el-GR" w:eastAsia="el-GR"/>
              </w:rPr>
              <w:t xml:space="preserve"> </w:t>
            </w:r>
          </w:p>
          <w:p w14:paraId="3B65BCAF" w14:textId="77777777" w:rsidR="003E35FD" w:rsidRDefault="003E35FD">
            <w:pPr>
              <w:pStyle w:val="aff"/>
              <w:numPr>
                <w:ilvl w:val="0"/>
                <w:numId w:val="37"/>
              </w:numPr>
              <w:snapToGrid w:val="0"/>
              <w:spacing w:before="40" w:after="40"/>
              <w:ind w:left="232" w:hanging="233"/>
              <w:contextualSpacing w:val="0"/>
              <w:rPr>
                <w:iCs/>
                <w:lang w:val="el-GR"/>
              </w:rPr>
            </w:pPr>
            <w:r w:rsidRPr="003E35FD">
              <w:rPr>
                <w:iCs/>
                <w:lang w:val="el-GR"/>
              </w:rPr>
              <w:t xml:space="preserve">Σαφήνεια της πρότασης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490455BF" w14:textId="77777777" w:rsidR="003E35FD" w:rsidRPr="003E35FD" w:rsidRDefault="003E35FD">
            <w:pPr>
              <w:pStyle w:val="aff"/>
              <w:numPr>
                <w:ilvl w:val="0"/>
                <w:numId w:val="37"/>
              </w:numPr>
              <w:snapToGrid w:val="0"/>
              <w:spacing w:before="40" w:after="40"/>
              <w:ind w:left="232" w:hanging="233"/>
              <w:contextualSpacing w:val="0"/>
              <w:rPr>
                <w:lang w:val="el-GR"/>
              </w:rPr>
            </w:pPr>
            <w:r w:rsidRPr="003E35FD">
              <w:rPr>
                <w:iCs/>
                <w:lang w:val="el-GR"/>
              </w:rPr>
              <w:t>Αναγνώριση κρίσιμων παραγόντων επιτυχίας</w:t>
            </w:r>
          </w:p>
          <w:p w14:paraId="465A67DD" w14:textId="77777777" w:rsidR="006116B0"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Εντοπισμός ενδεχόμενων προβλημάτων/κινδύνων και προτάσεις αντιμετώπισής αυτών</w:t>
            </w:r>
          </w:p>
        </w:tc>
        <w:tc>
          <w:tcPr>
            <w:tcW w:w="1245" w:type="pct"/>
            <w:shd w:val="clear" w:color="auto" w:fill="auto"/>
            <w:vAlign w:val="center"/>
          </w:tcPr>
          <w:p w14:paraId="154F5D35" w14:textId="77777777" w:rsidR="006116B0" w:rsidRPr="00155B45" w:rsidRDefault="00B842C8" w:rsidP="00A162F4">
            <w:pPr>
              <w:numPr>
                <w:ilvl w:val="12"/>
                <w:numId w:val="0"/>
              </w:numPr>
              <w:spacing w:line="252" w:lineRule="auto"/>
              <w:jc w:val="center"/>
              <w:rPr>
                <w:lang w:val="el-GR"/>
              </w:rPr>
            </w:pPr>
            <w:r>
              <w:rPr>
                <w:lang w:val="en-US"/>
              </w:rPr>
              <w:t>20</w:t>
            </w:r>
            <w:r w:rsidR="006116B0" w:rsidRPr="00155B45">
              <w:rPr>
                <w:lang w:val="el-GR"/>
              </w:rPr>
              <w:t>%</w:t>
            </w:r>
          </w:p>
        </w:tc>
      </w:tr>
      <w:tr w:rsidR="006116B0" w:rsidRPr="00155B45" w14:paraId="1F33D21C" w14:textId="77777777" w:rsidTr="007B4C6F">
        <w:trPr>
          <w:trHeight w:val="907"/>
          <w:jc w:val="center"/>
        </w:trPr>
        <w:tc>
          <w:tcPr>
            <w:tcW w:w="746" w:type="pct"/>
            <w:vAlign w:val="center"/>
          </w:tcPr>
          <w:p w14:paraId="3A7D53A3" w14:textId="77777777" w:rsidR="006116B0" w:rsidRPr="00155B45" w:rsidRDefault="006116B0" w:rsidP="001600D5">
            <w:pPr>
              <w:suppressAutoHyphens w:val="0"/>
              <w:spacing w:line="252" w:lineRule="auto"/>
              <w:jc w:val="center"/>
              <w:rPr>
                <w:b/>
                <w:lang w:val="el-GR"/>
              </w:rPr>
            </w:pPr>
            <w:r>
              <w:rPr>
                <w:b/>
                <w:lang w:val="el-GR"/>
              </w:rPr>
              <w:t>Κ</w:t>
            </w:r>
            <w:r w:rsidR="00B44182">
              <w:rPr>
                <w:b/>
                <w:lang w:val="el-GR"/>
              </w:rPr>
              <w:t>2</w:t>
            </w:r>
          </w:p>
        </w:tc>
        <w:tc>
          <w:tcPr>
            <w:tcW w:w="3008" w:type="pct"/>
            <w:vAlign w:val="center"/>
          </w:tcPr>
          <w:p w14:paraId="74FE6B34" w14:textId="77777777" w:rsidR="006116B0" w:rsidRPr="00B842C8" w:rsidRDefault="00B842C8" w:rsidP="001600D5">
            <w:pPr>
              <w:spacing w:line="252" w:lineRule="auto"/>
              <w:jc w:val="left"/>
              <w:rPr>
                <w:b/>
                <w:bCs/>
                <w:lang w:val="el-GR" w:eastAsia="el-GR"/>
              </w:rPr>
            </w:pPr>
            <w:r w:rsidRPr="00B842C8">
              <w:rPr>
                <w:b/>
                <w:bCs/>
                <w:lang w:val="el-GR" w:eastAsia="el-GR"/>
              </w:rPr>
              <w:t>Μεθοδολογία Υλοποίησης</w:t>
            </w:r>
          </w:p>
          <w:p w14:paraId="5F63A5AC" w14:textId="77777777" w:rsidR="00B842C8" w:rsidRPr="00911253" w:rsidRDefault="00B842C8">
            <w:pPr>
              <w:pStyle w:val="aff"/>
              <w:numPr>
                <w:ilvl w:val="0"/>
                <w:numId w:val="37"/>
              </w:numPr>
              <w:snapToGrid w:val="0"/>
              <w:spacing w:before="40" w:after="40"/>
              <w:ind w:left="232" w:hanging="233"/>
              <w:contextualSpacing w:val="0"/>
              <w:rPr>
                <w:iCs/>
                <w:lang w:val="el-GR"/>
              </w:rPr>
            </w:pPr>
            <w:r w:rsidRPr="00911253">
              <w:rPr>
                <w:iCs/>
                <w:lang w:val="el-GR"/>
              </w:rPr>
              <w:t xml:space="preserve">Σαφήνεια και πληρότητα ανάλυσης των προσφερόμενων υπηρεσιών </w:t>
            </w:r>
          </w:p>
          <w:p w14:paraId="0CD79406" w14:textId="77777777" w:rsidR="00B842C8" w:rsidRPr="00155B45" w:rsidRDefault="00B842C8">
            <w:pPr>
              <w:pStyle w:val="aff"/>
              <w:numPr>
                <w:ilvl w:val="0"/>
                <w:numId w:val="37"/>
              </w:numPr>
              <w:snapToGrid w:val="0"/>
              <w:spacing w:before="40" w:after="40"/>
              <w:ind w:left="232" w:hanging="233"/>
              <w:contextualSpacing w:val="0"/>
              <w:rPr>
                <w:lang w:val="el-GR"/>
              </w:rPr>
            </w:pPr>
            <w:r w:rsidRPr="00911253">
              <w:rPr>
                <w:iCs/>
                <w:lang w:val="el-GR"/>
              </w:rPr>
              <w:t xml:space="preserve">Ανάλυση, δομή και οργάνωση των περιεχομένων των παραδοτέων.  </w:t>
            </w:r>
          </w:p>
        </w:tc>
        <w:tc>
          <w:tcPr>
            <w:tcW w:w="1245" w:type="pct"/>
            <w:vAlign w:val="center"/>
          </w:tcPr>
          <w:p w14:paraId="45566A2B" w14:textId="77777777" w:rsidR="006116B0" w:rsidRPr="00155B45" w:rsidDel="00C463BE" w:rsidRDefault="00B842C8" w:rsidP="00A162F4">
            <w:pPr>
              <w:numPr>
                <w:ilvl w:val="12"/>
                <w:numId w:val="0"/>
              </w:numPr>
              <w:spacing w:line="252" w:lineRule="auto"/>
              <w:jc w:val="center"/>
              <w:rPr>
                <w:lang w:val="el-GR"/>
              </w:rPr>
            </w:pPr>
            <w:r>
              <w:rPr>
                <w:lang w:val="en-US"/>
              </w:rPr>
              <w:t>30</w:t>
            </w:r>
            <w:r w:rsidR="006116B0" w:rsidRPr="00155B45">
              <w:rPr>
                <w:lang w:val="el-GR"/>
              </w:rPr>
              <w:t>%</w:t>
            </w:r>
          </w:p>
        </w:tc>
      </w:tr>
      <w:tr w:rsidR="006116B0" w:rsidRPr="001A5072" w14:paraId="64268258" w14:textId="77777777" w:rsidTr="007B4C6F">
        <w:trPr>
          <w:trHeight w:val="640"/>
          <w:jc w:val="center"/>
        </w:trPr>
        <w:tc>
          <w:tcPr>
            <w:tcW w:w="746" w:type="pct"/>
            <w:vAlign w:val="center"/>
          </w:tcPr>
          <w:p w14:paraId="22103186" w14:textId="77777777" w:rsidR="006116B0" w:rsidRPr="00155B45" w:rsidRDefault="006116B0" w:rsidP="00B44182">
            <w:pPr>
              <w:suppressAutoHyphens w:val="0"/>
              <w:spacing w:line="252" w:lineRule="auto"/>
              <w:jc w:val="center"/>
              <w:rPr>
                <w:b/>
                <w:lang w:val="el-GR"/>
              </w:rPr>
            </w:pPr>
            <w:r>
              <w:rPr>
                <w:b/>
                <w:lang w:val="el-GR"/>
              </w:rPr>
              <w:t>Κ</w:t>
            </w:r>
            <w:r w:rsidR="00B44182">
              <w:rPr>
                <w:b/>
                <w:lang w:val="el-GR"/>
              </w:rPr>
              <w:t>3</w:t>
            </w:r>
          </w:p>
        </w:tc>
        <w:tc>
          <w:tcPr>
            <w:tcW w:w="3008" w:type="pct"/>
            <w:vAlign w:val="center"/>
          </w:tcPr>
          <w:p w14:paraId="6248A1BE" w14:textId="77777777" w:rsidR="006116B0" w:rsidRPr="003E35FD" w:rsidRDefault="006116B0" w:rsidP="001600D5">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1771DB7B" w14:textId="77777777" w:rsidR="003E35FD"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Αποτελεσματικότητα της οργάνωσης και της μεθοδολογίας διοίκησης του Έργου</w:t>
            </w:r>
          </w:p>
          <w:p w14:paraId="05FDAEEA" w14:textId="77777777" w:rsidR="003E35FD" w:rsidRPr="00155B45" w:rsidRDefault="003E35FD">
            <w:pPr>
              <w:pStyle w:val="aff"/>
              <w:numPr>
                <w:ilvl w:val="0"/>
                <w:numId w:val="37"/>
              </w:numPr>
              <w:snapToGrid w:val="0"/>
              <w:spacing w:before="40" w:after="40"/>
              <w:ind w:left="232" w:hanging="233"/>
              <w:contextualSpacing w:val="0"/>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1245" w:type="pct"/>
            <w:vAlign w:val="center"/>
          </w:tcPr>
          <w:p w14:paraId="702C0772" w14:textId="77777777" w:rsidR="006116B0" w:rsidRPr="00155B45" w:rsidRDefault="00B842C8" w:rsidP="00A162F4">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2003F798" w14:textId="77777777" w:rsidTr="007B4C6F">
        <w:trPr>
          <w:trHeight w:val="649"/>
          <w:jc w:val="center"/>
        </w:trPr>
        <w:tc>
          <w:tcPr>
            <w:tcW w:w="746" w:type="pct"/>
            <w:vAlign w:val="center"/>
          </w:tcPr>
          <w:p w14:paraId="34635365" w14:textId="77777777" w:rsidR="006116B0" w:rsidRPr="00155B45" w:rsidRDefault="006116B0" w:rsidP="00B44182">
            <w:pPr>
              <w:suppressAutoHyphens w:val="0"/>
              <w:spacing w:line="252" w:lineRule="auto"/>
              <w:jc w:val="center"/>
              <w:rPr>
                <w:b/>
                <w:lang w:val="el-GR"/>
              </w:rPr>
            </w:pPr>
            <w:r>
              <w:rPr>
                <w:b/>
                <w:lang w:val="el-GR"/>
              </w:rPr>
              <w:t>Κ</w:t>
            </w:r>
            <w:r w:rsidR="00B44182">
              <w:rPr>
                <w:b/>
                <w:lang w:val="el-GR"/>
              </w:rPr>
              <w:t>4</w:t>
            </w:r>
          </w:p>
        </w:tc>
        <w:tc>
          <w:tcPr>
            <w:tcW w:w="3008" w:type="pct"/>
            <w:vAlign w:val="center"/>
          </w:tcPr>
          <w:p w14:paraId="618312F8" w14:textId="77777777" w:rsidR="006116B0" w:rsidRDefault="006116B0" w:rsidP="001600D5">
            <w:pPr>
              <w:numPr>
                <w:ilvl w:val="12"/>
                <w:numId w:val="0"/>
              </w:numPr>
              <w:spacing w:line="252" w:lineRule="auto"/>
              <w:rPr>
                <w:b/>
                <w:bCs/>
                <w:lang w:val="el-GR"/>
              </w:rPr>
            </w:pPr>
            <w:r w:rsidRPr="00B842C8">
              <w:rPr>
                <w:b/>
                <w:bCs/>
                <w:lang w:val="el-GR"/>
              </w:rPr>
              <w:t>Μεθοδολογία Διασφάλισης Ποιότητας</w:t>
            </w:r>
          </w:p>
          <w:p w14:paraId="7C7BA6A8" w14:textId="77777777" w:rsidR="00B842C8" w:rsidRPr="00911253" w:rsidRDefault="00B842C8">
            <w:pPr>
              <w:pStyle w:val="aff"/>
              <w:numPr>
                <w:ilvl w:val="0"/>
                <w:numId w:val="38"/>
              </w:numPr>
              <w:snapToGrid w:val="0"/>
              <w:spacing w:before="40" w:after="40"/>
              <w:ind w:left="232" w:hanging="283"/>
              <w:contextualSpacing w:val="0"/>
              <w:rPr>
                <w:iCs/>
                <w:lang w:val="el-GR"/>
              </w:rPr>
            </w:pPr>
            <w:r w:rsidRPr="00911253">
              <w:rPr>
                <w:iCs/>
                <w:lang w:val="el-GR"/>
              </w:rPr>
              <w:t>Αποτελεσματικότητα της προτεινόμενης μεθοδολογίας διασφάλισης ποιότητας</w:t>
            </w:r>
          </w:p>
          <w:p w14:paraId="2EB570D2" w14:textId="77777777"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Προτεινόμενο σύστημα ελέγχου ποιότητας</w:t>
            </w:r>
          </w:p>
          <w:p w14:paraId="01B5F073" w14:textId="77777777"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1245" w:type="pct"/>
            <w:vAlign w:val="center"/>
          </w:tcPr>
          <w:p w14:paraId="3BD61C2E" w14:textId="77777777" w:rsidR="006116B0" w:rsidRPr="00155B45" w:rsidRDefault="00B842C8" w:rsidP="00A162F4">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70057811" w14:textId="77777777" w:rsidTr="007B4C6F">
        <w:trPr>
          <w:trHeight w:val="382"/>
          <w:jc w:val="center"/>
        </w:trPr>
        <w:tc>
          <w:tcPr>
            <w:tcW w:w="3755" w:type="pct"/>
            <w:gridSpan w:val="2"/>
            <w:shd w:val="clear" w:color="auto" w:fill="C0C0C0"/>
          </w:tcPr>
          <w:p w14:paraId="533E3565" w14:textId="77777777" w:rsidR="006116B0" w:rsidRPr="00155B45" w:rsidRDefault="006116B0" w:rsidP="001600D5">
            <w:pPr>
              <w:numPr>
                <w:ilvl w:val="12"/>
                <w:numId w:val="0"/>
              </w:numPr>
              <w:spacing w:line="252" w:lineRule="auto"/>
              <w:rPr>
                <w:b/>
                <w:lang w:val="el-GR"/>
              </w:rPr>
            </w:pPr>
            <w:r w:rsidRPr="00155B45">
              <w:rPr>
                <w:b/>
                <w:lang w:val="el-GR"/>
              </w:rPr>
              <w:t xml:space="preserve">ΣΥΝΟΛΟ </w:t>
            </w:r>
          </w:p>
        </w:tc>
        <w:tc>
          <w:tcPr>
            <w:tcW w:w="1245" w:type="pct"/>
            <w:shd w:val="clear" w:color="auto" w:fill="C0C0C0"/>
            <w:vAlign w:val="center"/>
          </w:tcPr>
          <w:p w14:paraId="14933FDB" w14:textId="77777777" w:rsidR="006116B0" w:rsidRPr="00155B45" w:rsidRDefault="006116B0" w:rsidP="00A162F4">
            <w:pPr>
              <w:numPr>
                <w:ilvl w:val="12"/>
                <w:numId w:val="0"/>
              </w:numPr>
              <w:spacing w:line="252" w:lineRule="auto"/>
              <w:jc w:val="center"/>
              <w:rPr>
                <w:b/>
                <w:lang w:val="el-GR"/>
              </w:rPr>
            </w:pPr>
            <w:r w:rsidRPr="00155B45">
              <w:rPr>
                <w:b/>
                <w:lang w:val="el-GR"/>
              </w:rPr>
              <w:t>100%</w:t>
            </w:r>
          </w:p>
        </w:tc>
      </w:tr>
    </w:tbl>
    <w:p w14:paraId="1CDC1745" w14:textId="77777777" w:rsidR="001F4428" w:rsidRDefault="001F4428" w:rsidP="000B187C">
      <w:pPr>
        <w:rPr>
          <w:i/>
          <w:color w:val="5B9BD5"/>
          <w:lang w:val="el-GR"/>
        </w:rPr>
      </w:pPr>
    </w:p>
    <w:p w14:paraId="4275658B" w14:textId="77777777" w:rsidR="008338F0" w:rsidRPr="005A1609" w:rsidRDefault="003355E7" w:rsidP="005A1609">
      <w:pPr>
        <w:pStyle w:val="3"/>
        <w:ind w:left="709" w:hanging="709"/>
        <w:rPr>
          <w:lang w:val="el-GR"/>
        </w:rPr>
      </w:pPr>
      <w:bookmarkStart w:id="180" w:name="_Toc97194291"/>
      <w:bookmarkStart w:id="181" w:name="_Toc97194433"/>
      <w:bookmarkStart w:id="182" w:name="_Toc131499962"/>
      <w:r w:rsidRPr="00603221">
        <w:rPr>
          <w:lang w:val="el-GR"/>
        </w:rPr>
        <w:t>Βαθμολόγηση και κατάταξη προσφορών</w:t>
      </w:r>
      <w:bookmarkEnd w:id="180"/>
      <w:bookmarkEnd w:id="181"/>
      <w:bookmarkEnd w:id="182"/>
      <w:r w:rsidRPr="00603221">
        <w:rPr>
          <w:lang w:val="el-GR"/>
        </w:rPr>
        <w:t xml:space="preserve"> </w:t>
      </w:r>
    </w:p>
    <w:p w14:paraId="2CC5572B" w14:textId="77777777" w:rsidR="004717A5" w:rsidRPr="00603221" w:rsidRDefault="004717A5" w:rsidP="00603221">
      <w:pPr>
        <w:pStyle w:val="4"/>
        <w:rPr>
          <w:rFonts w:cs="Tahoma"/>
          <w:szCs w:val="22"/>
          <w:u w:val="single"/>
          <w:lang w:val="el-GR"/>
        </w:rPr>
      </w:pPr>
      <w:bookmarkStart w:id="183" w:name="_Toc97194292"/>
      <w:bookmarkStart w:id="184" w:name="_Toc131499963"/>
      <w:r w:rsidRPr="00603221">
        <w:rPr>
          <w:rFonts w:cs="Tahoma"/>
          <w:szCs w:val="22"/>
          <w:u w:val="single"/>
          <w:lang w:val="el-GR"/>
        </w:rPr>
        <w:t>Βαθμολόγηση Τεχνικών Προσφορών</w:t>
      </w:r>
      <w:bookmarkEnd w:id="183"/>
      <w:bookmarkEnd w:id="184"/>
      <w:r w:rsidRPr="00603221">
        <w:rPr>
          <w:rFonts w:cs="Tahoma"/>
          <w:szCs w:val="22"/>
          <w:u w:val="single"/>
          <w:lang w:val="el-GR"/>
        </w:rPr>
        <w:t xml:space="preserve"> </w:t>
      </w:r>
    </w:p>
    <w:p w14:paraId="29ADE603" w14:textId="1614AB20"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496542191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2.3.1</w:t>
      </w:r>
      <w:r>
        <w:fldChar w:fldCharType="end"/>
      </w:r>
      <w:r w:rsidRPr="00603221">
        <w:rPr>
          <w:lang w:val="el-GR"/>
        </w:rPr>
        <w:t>.</w:t>
      </w:r>
    </w:p>
    <w:p w14:paraId="0F5DCF51"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07864">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1CE7222E"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6A170AB0" w14:textId="77777777"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B44182"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1101E2D3"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106766D0" w14:textId="77777777" w:rsidR="00611C19" w:rsidRPr="00641C65" w:rsidRDefault="00611C19" w:rsidP="00611C19">
      <w:pPr>
        <w:rPr>
          <w:lang w:val="el-GR"/>
        </w:rPr>
      </w:pPr>
      <w:bookmarkStart w:id="185" w:name="_Hlk49962342"/>
      <w:r w:rsidRPr="00641C65">
        <w:rPr>
          <w:lang w:val="el-GR"/>
        </w:rPr>
        <w:t xml:space="preserve">Η συνολική βαθμολογία της τεχνικής προσφοράς υπολογίζεται με βάση τον παρακάτω τύπο : </w:t>
      </w:r>
    </w:p>
    <w:p w14:paraId="69DFE8D7" w14:textId="77777777" w:rsidR="00611C19" w:rsidRPr="00B07864" w:rsidRDefault="00611C19" w:rsidP="00611C19">
      <w:pPr>
        <w:rPr>
          <w:lang w:val="el-GR"/>
        </w:rPr>
      </w:pPr>
      <w:r w:rsidRPr="00B07864">
        <w:rPr>
          <w:lang w:val="el-GR"/>
        </w:rPr>
        <w:t>Β = σ1χΚ1 + σ2χΚ2 +</w:t>
      </w:r>
      <w:r w:rsidR="00B07864" w:rsidRPr="00B07864">
        <w:rPr>
          <w:lang w:val="el-GR"/>
        </w:rPr>
        <w:t xml:space="preserve"> σ</w:t>
      </w:r>
      <w:r w:rsidR="00B07864">
        <w:rPr>
          <w:lang w:val="el-GR"/>
        </w:rPr>
        <w:t>3</w:t>
      </w:r>
      <w:r w:rsidR="00B07864" w:rsidRPr="00B07864">
        <w:rPr>
          <w:lang w:val="el-GR"/>
        </w:rPr>
        <w:t>χΚ</w:t>
      </w:r>
      <w:r w:rsidR="00B07864">
        <w:rPr>
          <w:lang w:val="el-GR"/>
        </w:rPr>
        <w:t xml:space="preserve">3 </w:t>
      </w:r>
      <w:r w:rsidRPr="00B07864">
        <w:rPr>
          <w:lang w:val="el-GR"/>
        </w:rPr>
        <w:t>+</w:t>
      </w:r>
      <w:r w:rsidR="00B07864" w:rsidRPr="00B07864">
        <w:rPr>
          <w:lang w:val="el-GR"/>
        </w:rPr>
        <w:t xml:space="preserve"> σ</w:t>
      </w:r>
      <w:r w:rsidR="00B07864">
        <w:rPr>
          <w:lang w:val="el-GR"/>
        </w:rPr>
        <w:t>4</w:t>
      </w:r>
      <w:r w:rsidR="00B07864" w:rsidRPr="00B07864">
        <w:rPr>
          <w:lang w:val="el-GR"/>
        </w:rPr>
        <w:t>χ</w:t>
      </w:r>
      <w:r w:rsidR="00B07864">
        <w:rPr>
          <w:lang w:val="el-GR"/>
        </w:rPr>
        <w:t>4</w:t>
      </w:r>
    </w:p>
    <w:bookmarkEnd w:id="185"/>
    <w:p w14:paraId="4DF4718C" w14:textId="77777777" w:rsidR="00611C19" w:rsidRPr="00603221" w:rsidRDefault="00611C19">
      <w:pPr>
        <w:rPr>
          <w:i/>
          <w:color w:val="5B9BD5"/>
          <w:lang w:val="el-GR"/>
        </w:rPr>
      </w:pPr>
    </w:p>
    <w:p w14:paraId="35B4E1D9" w14:textId="07F52352" w:rsidR="0001217D" w:rsidRPr="00603221" w:rsidRDefault="0001217D" w:rsidP="00603221">
      <w:pPr>
        <w:pStyle w:val="4"/>
        <w:rPr>
          <w:rFonts w:cs="Tahoma"/>
          <w:szCs w:val="22"/>
          <w:u w:val="single"/>
          <w:lang w:val="el-GR"/>
        </w:rPr>
      </w:pPr>
      <w:bookmarkStart w:id="186" w:name="_Toc97194293"/>
      <w:bookmarkStart w:id="187" w:name="_Toc131499964"/>
      <w:r w:rsidRPr="00603221">
        <w:rPr>
          <w:rFonts w:cs="Tahoma"/>
          <w:szCs w:val="22"/>
          <w:u w:val="single"/>
          <w:lang w:val="el-GR"/>
        </w:rPr>
        <w:t>Κατάταξη προσφορών</w:t>
      </w:r>
      <w:bookmarkEnd w:id="186"/>
      <w:bookmarkEnd w:id="187"/>
      <w:r w:rsidRPr="00603221">
        <w:rPr>
          <w:rFonts w:cs="Tahoma"/>
          <w:szCs w:val="22"/>
          <w:u w:val="single"/>
          <w:lang w:val="el-GR"/>
        </w:rPr>
        <w:t xml:space="preserve"> </w:t>
      </w:r>
    </w:p>
    <w:p w14:paraId="77492170"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4B94BD33" w14:textId="77777777"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B07864" w:rsidRPr="00B07864">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B07864" w:rsidRPr="00B07864">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242B1C94" w14:textId="77777777" w:rsidR="0001217D" w:rsidRPr="00603221" w:rsidRDefault="0001217D" w:rsidP="0001217D">
      <w:pPr>
        <w:ind w:left="284"/>
        <w:rPr>
          <w:lang w:val="el-GR"/>
        </w:rPr>
      </w:pPr>
      <w:r w:rsidRPr="00603221">
        <w:rPr>
          <w:lang w:val="el-GR"/>
        </w:rPr>
        <w:t>όπου:</w:t>
      </w:r>
    </w:p>
    <w:p w14:paraId="24F42572"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454D4B6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4153533D" w14:textId="46D51F2B"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κόστος της Προσφοράς με τη μικρότερη τιμή </w:t>
      </w:r>
    </w:p>
    <w:p w14:paraId="34AD1F4E" w14:textId="79198CA9"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κόστος της Προσφοράς </w:t>
      </w:r>
      <w:r w:rsidRPr="00603221">
        <w:t>i</w:t>
      </w:r>
      <w:r w:rsidRPr="00603221">
        <w:rPr>
          <w:lang w:val="el-GR"/>
        </w:rPr>
        <w:t xml:space="preserve"> </w:t>
      </w:r>
    </w:p>
    <w:p w14:paraId="7096CC7F"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64302A2E" w14:textId="77777777" w:rsidR="00C40FB9" w:rsidRPr="00603221" w:rsidRDefault="00C40FB9" w:rsidP="0001217D">
      <w:pPr>
        <w:rPr>
          <w:lang w:val="el-GR"/>
        </w:rPr>
      </w:pPr>
    </w:p>
    <w:p w14:paraId="588B977D" w14:textId="77777777" w:rsidR="00221291" w:rsidRPr="00603221" w:rsidRDefault="00221291">
      <w:pPr>
        <w:suppressAutoHyphens w:val="0"/>
        <w:spacing w:after="0"/>
        <w:jc w:val="left"/>
        <w:rPr>
          <w:lang w:val="el-GR"/>
        </w:rPr>
      </w:pPr>
      <w:r w:rsidRPr="00603221">
        <w:rPr>
          <w:lang w:val="el-GR"/>
        </w:rPr>
        <w:br w:type="page"/>
      </w:r>
    </w:p>
    <w:p w14:paraId="7E3F7D95" w14:textId="77777777" w:rsidR="004629AE" w:rsidRPr="00603221" w:rsidRDefault="004629AE">
      <w:pPr>
        <w:rPr>
          <w:lang w:val="el-GR"/>
        </w:rPr>
      </w:pPr>
    </w:p>
    <w:p w14:paraId="64C1C1E6" w14:textId="77777777" w:rsidR="008338F0" w:rsidRPr="00603221" w:rsidRDefault="003355E7" w:rsidP="003A109E">
      <w:pPr>
        <w:pStyle w:val="2"/>
        <w:rPr>
          <w:rFonts w:cs="Tahoma"/>
          <w:lang w:val="el-GR"/>
        </w:rPr>
      </w:pPr>
      <w:r w:rsidRPr="00603221">
        <w:rPr>
          <w:rFonts w:cs="Tahoma"/>
          <w:lang w:val="el-GR"/>
        </w:rPr>
        <w:tab/>
      </w:r>
      <w:bookmarkStart w:id="188" w:name="_Toc97194296"/>
      <w:bookmarkStart w:id="189" w:name="_Toc97194435"/>
      <w:bookmarkStart w:id="190" w:name="_Toc131499965"/>
      <w:r w:rsidRPr="00603221">
        <w:rPr>
          <w:rFonts w:cs="Tahoma"/>
          <w:lang w:val="el-GR"/>
        </w:rPr>
        <w:t>Κατάρτιση - Περιεχόμενο Προσφορών</w:t>
      </w:r>
      <w:bookmarkEnd w:id="188"/>
      <w:bookmarkEnd w:id="189"/>
      <w:bookmarkEnd w:id="190"/>
    </w:p>
    <w:p w14:paraId="78388FA9" w14:textId="77777777" w:rsidR="008338F0" w:rsidRPr="00603221" w:rsidRDefault="003355E7" w:rsidP="005A1609">
      <w:pPr>
        <w:pStyle w:val="3"/>
        <w:ind w:left="709" w:hanging="709"/>
        <w:rPr>
          <w:lang w:val="el-GR"/>
        </w:rPr>
      </w:pPr>
      <w:bookmarkStart w:id="191" w:name="_Ref496542253"/>
      <w:bookmarkStart w:id="192" w:name="_Toc97194297"/>
      <w:bookmarkStart w:id="193" w:name="_Toc97194436"/>
      <w:bookmarkStart w:id="194" w:name="_Toc131499966"/>
      <w:r w:rsidRPr="00603221">
        <w:rPr>
          <w:lang w:val="el-GR"/>
        </w:rPr>
        <w:t>Γενικοί όροι υποβολής προσφορών</w:t>
      </w:r>
      <w:bookmarkEnd w:id="191"/>
      <w:bookmarkEnd w:id="192"/>
      <w:bookmarkEnd w:id="193"/>
      <w:bookmarkEnd w:id="194"/>
    </w:p>
    <w:p w14:paraId="2CEC30F2"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7C1E72C7"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7262558"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4D736DEB"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604CBF1D" w14:textId="77777777" w:rsidR="002B2F6A" w:rsidRPr="002B2F6A" w:rsidRDefault="002B2F6A" w:rsidP="002B2F6A">
      <w:pPr>
        <w:rPr>
          <w:color w:val="000000"/>
          <w:lang w:val="el-GR" w:eastAsia="el-GR"/>
        </w:rPr>
      </w:pPr>
    </w:p>
    <w:p w14:paraId="7B4CA734" w14:textId="77777777" w:rsidR="008338F0" w:rsidRPr="00603221" w:rsidRDefault="003355E7" w:rsidP="005A1609">
      <w:pPr>
        <w:pStyle w:val="3"/>
        <w:ind w:left="709" w:hanging="709"/>
        <w:rPr>
          <w:lang w:val="el-GR"/>
        </w:rPr>
      </w:pPr>
      <w:bookmarkStart w:id="195" w:name="_Toc74566860"/>
      <w:bookmarkStart w:id="196" w:name="_Ref496542299"/>
      <w:bookmarkStart w:id="197" w:name="_Toc97194298"/>
      <w:bookmarkStart w:id="198" w:name="_Toc97194437"/>
      <w:bookmarkStart w:id="199" w:name="_Toc131499967"/>
      <w:bookmarkEnd w:id="195"/>
      <w:r w:rsidRPr="00603221">
        <w:rPr>
          <w:lang w:val="el-GR"/>
        </w:rPr>
        <w:t>Χρόνος και Τρόπος υποβολής προσφορών</w:t>
      </w:r>
      <w:bookmarkEnd w:id="196"/>
      <w:bookmarkEnd w:id="197"/>
      <w:bookmarkEnd w:id="198"/>
      <w:bookmarkEnd w:id="199"/>
      <w:r w:rsidRPr="00603221">
        <w:rPr>
          <w:lang w:val="el-GR"/>
        </w:rPr>
        <w:t xml:space="preserve"> </w:t>
      </w:r>
    </w:p>
    <w:p w14:paraId="46B776C4" w14:textId="77777777" w:rsidR="008338F0" w:rsidRDefault="008338F0" w:rsidP="00DB2BAF">
      <w:pPr>
        <w:rPr>
          <w:lang w:val="el-GR"/>
        </w:rPr>
      </w:pPr>
    </w:p>
    <w:p w14:paraId="0754273B" w14:textId="3809AE3F" w:rsidR="004B759E" w:rsidRPr="00821852" w:rsidRDefault="000F0E29" w:rsidP="00D472F0">
      <w:pPr>
        <w:rPr>
          <w:b/>
          <w:bCs/>
          <w:lang w:val="el-GR"/>
        </w:rPr>
      </w:pPr>
      <w:bookmarkStart w:id="200" w:name="_Toc74566862"/>
      <w:bookmarkStart w:id="201" w:name="_Toc97194299"/>
      <w:bookmarkEnd w:id="20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40979373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1.5</w:t>
      </w:r>
      <w: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1"/>
    </w:p>
    <w:p w14:paraId="4271B6BC"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F7C1BE5" w14:textId="77777777" w:rsidR="000F0E29" w:rsidRPr="000F0E29" w:rsidRDefault="000F0E29" w:rsidP="00D472F0">
      <w:pPr>
        <w:rPr>
          <w:lang w:val="el-GR"/>
        </w:rPr>
      </w:pPr>
      <w:bookmarkStart w:id="202" w:name="_Toc97194300"/>
    </w:p>
    <w:p w14:paraId="7746F29C"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2"/>
    </w:p>
    <w:p w14:paraId="77D64361"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1E3D20D" w14:textId="77777777" w:rsidR="004B759E" w:rsidRPr="00A334BA" w:rsidRDefault="004B759E" w:rsidP="00821852">
      <w:pPr>
        <w:rPr>
          <w:lang w:val="el-GR"/>
        </w:rPr>
      </w:pPr>
    </w:p>
    <w:p w14:paraId="4BFE39A1"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2F5A788" w14:textId="77777777" w:rsidR="000F0E29" w:rsidRPr="000F0E29" w:rsidRDefault="000F0E29" w:rsidP="00D472F0">
      <w:pPr>
        <w:rPr>
          <w:lang w:val="el-GR"/>
        </w:rPr>
      </w:pPr>
      <w:bookmarkStart w:id="203" w:name="_Toc74566865"/>
      <w:bookmarkStart w:id="204" w:name="_Toc97194301"/>
      <w:bookmarkEnd w:id="203"/>
    </w:p>
    <w:p w14:paraId="552908A3"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4"/>
      <w:r w:rsidR="004B759E" w:rsidRPr="00821852">
        <w:rPr>
          <w:lang w:val="el-GR"/>
        </w:rPr>
        <w:t xml:space="preserve"> </w:t>
      </w:r>
    </w:p>
    <w:p w14:paraId="223D355A"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213472E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42893AE"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3B667E8"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7BD0620" w14:textId="77777777" w:rsidR="00D472F0" w:rsidRPr="00D472F0" w:rsidRDefault="00D472F0" w:rsidP="000F0E29">
      <w:pPr>
        <w:rPr>
          <w:lang w:val="el-GR"/>
        </w:rPr>
      </w:pPr>
      <w:bookmarkStart w:id="205" w:name="_Ref75869622"/>
      <w:bookmarkStart w:id="206" w:name="_Toc97194302"/>
    </w:p>
    <w:p w14:paraId="49A0C11B" w14:textId="1CDDF746"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07" w:name="_Toc74566867"/>
      <w:bookmarkStart w:id="208" w:name="_Toc74566868"/>
      <w:bookmarkStart w:id="209" w:name="_Toc74566869"/>
      <w:bookmarkStart w:id="210" w:name="_Toc74566870"/>
      <w:bookmarkEnd w:id="207"/>
      <w:bookmarkEnd w:id="208"/>
      <w:bookmarkEnd w:id="209"/>
      <w:bookmarkEnd w:id="21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510087097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lang w:val="el-GR"/>
        </w:rPr>
        <w:t>ΠΑΡΑΡΤΗΜΑ V – Υπόδειγμα Τεχνικής Προσφοράς</w:t>
      </w:r>
      <w:r>
        <w:fldChar w:fldCharType="end"/>
      </w:r>
      <w:r w:rsidR="00AE32CA" w:rsidRPr="00821852">
        <w:rPr>
          <w:lang w:val="el-GR"/>
        </w:rPr>
        <w:t xml:space="preserve"> &amp;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510087099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lang w:val="el-GR"/>
        </w:rPr>
        <w:t xml:space="preserve">ΠΑΡΑΡΤΗΜΑ </w:t>
      </w:r>
      <w:r w:rsidR="00143E55" w:rsidRPr="00143E55">
        <w:rPr>
          <w:lang w:val="el-GR"/>
        </w:rPr>
        <w:t>VI</w:t>
      </w:r>
      <w:r w:rsidR="00143E55" w:rsidRPr="00603221">
        <w:rPr>
          <w:lang w:val="el-GR"/>
        </w:rPr>
        <w:t xml:space="preserve"> – Υπόδειγμα Οικονομικής Προσφοράς</w:t>
      </w:r>
      <w: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5"/>
      <w:bookmarkEnd w:id="206"/>
    </w:p>
    <w:p w14:paraId="371D0D97" w14:textId="77777777" w:rsidR="00FC039B" w:rsidRPr="00FC039B" w:rsidRDefault="00FC039B" w:rsidP="00FC039B">
      <w:pPr>
        <w:rPr>
          <w:lang w:val="el-GR"/>
        </w:rPr>
      </w:pPr>
    </w:p>
    <w:p w14:paraId="709F1918" w14:textId="77777777" w:rsidR="004E36A7" w:rsidRPr="00821852" w:rsidRDefault="000F0E29" w:rsidP="00D472F0">
      <w:pPr>
        <w:rPr>
          <w:lang w:val="el-GR"/>
        </w:rPr>
      </w:pPr>
      <w:bookmarkStart w:id="211" w:name="_Toc74566872"/>
      <w:bookmarkStart w:id="212" w:name="_Toc74566873"/>
      <w:bookmarkStart w:id="213" w:name="_Toc97194304"/>
      <w:bookmarkEnd w:id="211"/>
      <w:bookmarkEnd w:id="21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3"/>
    </w:p>
    <w:p w14:paraId="22929340" w14:textId="77777777" w:rsidR="004E36A7" w:rsidRPr="008A2283" w:rsidRDefault="004E36A7" w:rsidP="004E36A7">
      <w:pPr>
        <w:rPr>
          <w:color w:val="000000"/>
          <w:lang w:val="el-GR"/>
        </w:rPr>
      </w:pPr>
      <w:bookmarkStart w:id="21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6C27B685"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A91F5F7"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C95E310"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7D34D0F3"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E40E8F2"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4B3570B1"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5C311BFA"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4"/>
    </w:p>
    <w:p w14:paraId="630B3251"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F9627DD"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E842C56"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2FA5E464"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A37A1A1"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340540A"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5E4C01A"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3AA6F53"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C7DA0BD"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A8C477C"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29F04D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698966B2" w14:textId="77777777" w:rsidR="00CA1F25" w:rsidRPr="00603221" w:rsidRDefault="00CA1F25">
      <w:pPr>
        <w:rPr>
          <w:i/>
          <w:iCs/>
          <w:color w:val="5B9BD5"/>
          <w:lang w:val="el-GR"/>
        </w:rPr>
      </w:pPr>
    </w:p>
    <w:p w14:paraId="5735BC84" w14:textId="77777777" w:rsidR="008338F0" w:rsidRPr="005A1609" w:rsidRDefault="003355E7" w:rsidP="005A1609">
      <w:pPr>
        <w:pStyle w:val="3"/>
        <w:ind w:left="709" w:hanging="709"/>
        <w:rPr>
          <w:lang w:val="el-GR"/>
        </w:rPr>
      </w:pPr>
      <w:bookmarkStart w:id="215" w:name="_Ref496542340"/>
      <w:bookmarkStart w:id="216" w:name="_Toc97194305"/>
      <w:bookmarkStart w:id="217" w:name="_Toc97194438"/>
      <w:bookmarkStart w:id="218" w:name="_Toc131499968"/>
      <w:r w:rsidRPr="00603221">
        <w:rPr>
          <w:lang w:val="el-GR"/>
        </w:rPr>
        <w:t>Περιεχόμενα Φακέλου «Δικαιολογητικά Συμμετοχής - Τεχνική Προσφορά»</w:t>
      </w:r>
      <w:bookmarkEnd w:id="215"/>
      <w:bookmarkEnd w:id="216"/>
      <w:bookmarkEnd w:id="217"/>
      <w:bookmarkEnd w:id="218"/>
      <w:r w:rsidRPr="00603221">
        <w:rPr>
          <w:lang w:val="el-GR"/>
        </w:rPr>
        <w:t xml:space="preserve"> </w:t>
      </w:r>
    </w:p>
    <w:p w14:paraId="438DE57A" w14:textId="77777777" w:rsidR="002C7E9A" w:rsidRPr="003329FF" w:rsidRDefault="002C7E9A" w:rsidP="0069435C">
      <w:pPr>
        <w:pStyle w:val="4"/>
        <w:rPr>
          <w:rStyle w:val="Heading4Char"/>
          <w:rFonts w:ascii="Tahoma" w:hAnsi="Tahoma" w:cs="Tahoma"/>
          <w:b/>
          <w:bCs/>
          <w:sz w:val="22"/>
        </w:rPr>
      </w:pPr>
      <w:bookmarkStart w:id="219" w:name="_Toc74566876"/>
      <w:bookmarkStart w:id="220" w:name="_Ref55324286"/>
      <w:bookmarkStart w:id="221" w:name="_Toc97194306"/>
      <w:bookmarkStart w:id="222" w:name="_Toc131499969"/>
      <w:bookmarkEnd w:id="219"/>
      <w:r w:rsidRPr="003329FF">
        <w:rPr>
          <w:rStyle w:val="Heading4Char"/>
          <w:rFonts w:ascii="Tahoma" w:hAnsi="Tahoma" w:cs="Tahoma"/>
          <w:b/>
          <w:bCs/>
          <w:sz w:val="22"/>
        </w:rPr>
        <w:t>Δικαιολογητικά Συμμετοχής</w:t>
      </w:r>
      <w:bookmarkEnd w:id="220"/>
      <w:bookmarkEnd w:id="221"/>
      <w:bookmarkEnd w:id="222"/>
    </w:p>
    <w:p w14:paraId="35A944C6"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9C03666"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DF3B20F" w14:textId="3A1DF827"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3" w:name="_Hlk118712722"/>
      <w:r w:rsidR="0063041D"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63041D" w:rsidRPr="00603221">
        <w:rPr>
          <w:lang w:val="el-GR"/>
        </w:rPr>
      </w:r>
      <w:r w:rsidR="0063041D" w:rsidRPr="00603221">
        <w:rPr>
          <w:lang w:val="el-GR"/>
        </w:rPr>
        <w:fldChar w:fldCharType="separate"/>
      </w:r>
      <w:r w:rsidR="00143E55">
        <w:rPr>
          <w:cs/>
          <w:lang w:val="el-GR"/>
        </w:rPr>
        <w:t>‎</w:t>
      </w:r>
      <w:r w:rsidR="00143E55">
        <w:rPr>
          <w:lang w:val="el-GR"/>
        </w:rPr>
        <w:t>2.1.5</w:t>
      </w:r>
      <w:r w:rsidR="0063041D" w:rsidRPr="00603221">
        <w:rPr>
          <w:lang w:val="el-GR"/>
        </w:rPr>
        <w:fldChar w:fldCharType="end"/>
      </w:r>
      <w:bookmarkEnd w:id="223"/>
      <w:r w:rsidRPr="00603221">
        <w:rPr>
          <w:lang w:val="el-GR"/>
        </w:rPr>
        <w:t xml:space="preserve"> και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496542081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color w:val="000000"/>
          <w:cs/>
          <w:lang w:val="el-GR"/>
        </w:rPr>
        <w:t>‎</w:t>
      </w:r>
      <w:r w:rsidR="00143E55">
        <w:rPr>
          <w:lang w:val="el-GR"/>
        </w:rPr>
        <w:t>2.2.2</w:t>
      </w:r>
      <w:r>
        <w:fldChar w:fldCharType="end"/>
      </w:r>
      <w:r>
        <w:rPr>
          <w:color w:val="000000"/>
          <w:lang w:val="el-GR"/>
        </w:rPr>
        <w:t xml:space="preserve"> </w:t>
      </w:r>
      <w:r w:rsidRPr="00BD7E89">
        <w:rPr>
          <w:lang w:val="el-GR"/>
        </w:rPr>
        <w:t xml:space="preserve">αντίστοιχα της παρούσας διακήρυξης.  </w:t>
      </w:r>
    </w:p>
    <w:p w14:paraId="2902BC79" w14:textId="4E1CC9FB" w:rsidR="00CD4F51" w:rsidRPr="00B07864" w:rsidRDefault="00CD4F51" w:rsidP="00CD4F51">
      <w:pPr>
        <w:rPr>
          <w:lang w:val="el-GR"/>
        </w:rPr>
      </w:pPr>
      <w:bookmarkStart w:id="224"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63041D">
        <w:rPr>
          <w:lang w:val="el-GR"/>
        </w:rPr>
        <w:fldChar w:fldCharType="begin"/>
      </w:r>
      <w:r w:rsidR="009F688B">
        <w:rPr>
          <w:lang w:val="el-GR"/>
        </w:rPr>
        <w:instrText xml:space="preserve"> REF _Ref494118533 \h </w:instrText>
      </w:r>
      <w:r w:rsidR="0063041D">
        <w:rPr>
          <w:lang w:val="el-GR"/>
        </w:rPr>
      </w:r>
      <w:r w:rsidR="0063041D">
        <w:rPr>
          <w:lang w:val="el-GR"/>
        </w:rPr>
        <w:fldChar w:fldCharType="separate"/>
      </w:r>
      <w:r w:rsidR="00143E55" w:rsidRPr="00603221">
        <w:rPr>
          <w:lang w:val="el-GR"/>
        </w:rPr>
        <w:t xml:space="preserve">ΠΑΡΑΡΤΗΜΑ </w:t>
      </w:r>
      <w:r w:rsidR="00143E55" w:rsidRPr="00603221">
        <w:t>VI</w:t>
      </w:r>
      <w:r w:rsidR="00143E55" w:rsidRPr="00603221">
        <w:rPr>
          <w:lang w:val="el-GR"/>
        </w:rPr>
        <w:t>Ι – Άλλες Δηλώσεις</w:t>
      </w:r>
      <w:r w:rsidR="0063041D">
        <w:rPr>
          <w:lang w:val="el-GR"/>
        </w:rPr>
        <w:fldChar w:fldCharType="end"/>
      </w:r>
      <w:r w:rsidRPr="00B07864">
        <w:rPr>
          <w:lang w:val="el-GR"/>
        </w:rPr>
        <w:t>.</w:t>
      </w:r>
    </w:p>
    <w:bookmarkEnd w:id="224"/>
    <w:p w14:paraId="69052B52" w14:textId="77777777" w:rsidR="007702DC" w:rsidRDefault="007702DC" w:rsidP="002C7E9A">
      <w:pPr>
        <w:rPr>
          <w:lang w:val="el-GR"/>
        </w:rPr>
      </w:pPr>
    </w:p>
    <w:p w14:paraId="065BDFEE" w14:textId="12B7F23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63041D">
        <w:rPr>
          <w:lang w:val="el-GR"/>
        </w:rPr>
        <w:fldChar w:fldCharType="begin"/>
      </w:r>
      <w:r>
        <w:rPr>
          <w:lang w:val="el-GR"/>
        </w:rPr>
        <w:instrText xml:space="preserve"> REF _Ref496624736 \h </w:instrText>
      </w:r>
      <w:r w:rsidR="0063041D">
        <w:rPr>
          <w:lang w:val="el-GR"/>
        </w:rPr>
      </w:r>
      <w:r w:rsidR="0063041D">
        <w:rPr>
          <w:lang w:val="el-GR"/>
        </w:rPr>
        <w:fldChar w:fldCharType="separate"/>
      </w:r>
      <w:r w:rsidR="00143E55" w:rsidRPr="00603221">
        <w:rPr>
          <w:color w:val="000099"/>
          <w:lang w:val="el-GR"/>
        </w:rPr>
        <w:t xml:space="preserve">ΠΑΡΑΡΤΗΜΑ ΙΙI – ΕΥΡΩΠΑΙΚΟ ΕΝΙΑΙΟ ΕΓΓΡΑΦΟ ΣΥΜΒΑΣΗΣ (ΕΕΕΣ) </w:t>
      </w:r>
      <w:r w:rsidR="0063041D">
        <w:rPr>
          <w:lang w:val="el-GR"/>
        </w:rPr>
        <w:fldChar w:fldCharType="end"/>
      </w:r>
      <w:r w:rsidRPr="00197834">
        <w:rPr>
          <w:lang w:val="el-GR"/>
        </w:rPr>
        <w:t xml:space="preserve"> ως Παράρτημα  αυτής. </w:t>
      </w:r>
    </w:p>
    <w:p w14:paraId="0DAA5999"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5B3BF588"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26475007"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18D5EC6B"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1DB9079" w14:textId="77777777" w:rsidR="00606EF6" w:rsidRPr="00603221" w:rsidRDefault="00606EF6">
      <w:pPr>
        <w:rPr>
          <w:b/>
          <w:u w:val="single"/>
          <w:lang w:val="el-GR"/>
        </w:rPr>
      </w:pPr>
    </w:p>
    <w:p w14:paraId="3F42565C"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6EF7F08B"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38D3FEA1" w14:textId="77777777" w:rsidR="00704D1F" w:rsidRPr="00603221" w:rsidRDefault="00704D1F">
      <w:pPr>
        <w:rPr>
          <w:b/>
          <w:u w:val="single"/>
          <w:lang w:val="el-GR"/>
        </w:rPr>
      </w:pPr>
    </w:p>
    <w:p w14:paraId="37DC4353" w14:textId="299FFA2D"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496624736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color w:val="000099"/>
          <w:lang w:val="el-GR"/>
        </w:rPr>
        <w:t xml:space="preserve">ΠΑΡΑΡΤΗΜΑ ΙΙI – ΕΥΡΩΠΑΙΚΟ ΕΝΙΑΙΟ ΕΓΓΡΑΦΟ ΣΥΜΒΑΣΗΣ (ΕΕΕΣ) </w:t>
      </w:r>
      <w:r>
        <w:fldChar w:fldCharType="end"/>
      </w:r>
      <w:r w:rsidRPr="00603221">
        <w:rPr>
          <w:lang w:val="el-GR"/>
        </w:rPr>
        <w:t xml:space="preserve">. </w:t>
      </w:r>
    </w:p>
    <w:p w14:paraId="180FA30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2AED9E75"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78E4A559"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6A84608"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3093A71B"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2B7E7693"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D97AEFC"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F20BB43"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15BCB84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03F66BD1"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1F92D33F"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5EBED2B4"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9A633C8" w14:textId="77777777" w:rsidR="00FB65FD" w:rsidRPr="00603221" w:rsidRDefault="00FB65FD">
      <w:pPr>
        <w:rPr>
          <w:b/>
          <w:bCs/>
          <w:lang w:val="el-GR"/>
        </w:rPr>
      </w:pPr>
    </w:p>
    <w:p w14:paraId="581D6B2D" w14:textId="77777777" w:rsidR="002C7E9A" w:rsidRPr="00603221" w:rsidRDefault="002C7E9A">
      <w:pPr>
        <w:pStyle w:val="4"/>
        <w:rPr>
          <w:rFonts w:cs="Tahoma"/>
          <w:szCs w:val="22"/>
          <w:lang w:val="el-GR"/>
        </w:rPr>
      </w:pPr>
      <w:bookmarkStart w:id="225" w:name="_Toc97194307"/>
      <w:bookmarkStart w:id="226" w:name="_Toc131499970"/>
      <w:r w:rsidRPr="00603221">
        <w:rPr>
          <w:rFonts w:cs="Tahoma"/>
          <w:szCs w:val="22"/>
          <w:lang w:val="el-GR"/>
        </w:rPr>
        <w:t>Τεχνική Προσφορά</w:t>
      </w:r>
      <w:bookmarkEnd w:id="225"/>
      <w:bookmarkEnd w:id="226"/>
      <w:r w:rsidRPr="00603221">
        <w:rPr>
          <w:rFonts w:cs="Tahoma"/>
          <w:szCs w:val="22"/>
          <w:lang w:val="el-GR"/>
        </w:rPr>
        <w:t xml:space="preserve"> </w:t>
      </w:r>
      <w:r w:rsidR="00E1337D" w:rsidRPr="00603221">
        <w:rPr>
          <w:rFonts w:cs="Tahoma"/>
          <w:szCs w:val="22"/>
          <w:lang w:val="el-GR"/>
        </w:rPr>
        <w:t xml:space="preserve"> </w:t>
      </w:r>
    </w:p>
    <w:p w14:paraId="7BA59049" w14:textId="1A4F562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3041D">
        <w:rPr>
          <w:lang w:val="el-GR"/>
        </w:rPr>
        <w:fldChar w:fldCharType="begin"/>
      </w:r>
      <w:r w:rsidR="006712BB">
        <w:rPr>
          <w:lang w:val="el-GR"/>
        </w:rPr>
        <w:instrText xml:space="preserve"> REF _Ref496625830 \h </w:instrText>
      </w:r>
      <w:r w:rsidR="0063041D">
        <w:rPr>
          <w:lang w:val="el-GR"/>
        </w:rPr>
      </w:r>
      <w:r w:rsidR="0063041D">
        <w:rPr>
          <w:lang w:val="el-GR"/>
        </w:rPr>
        <w:fldChar w:fldCharType="separate"/>
      </w:r>
      <w:r w:rsidR="00143E55" w:rsidRPr="00603221">
        <w:rPr>
          <w:lang w:val="el-GR"/>
        </w:rPr>
        <w:t>ΠΑΡΑΡΤΗΜΑ Ι – Αναλυτική Περιγραφή Φυσικού και Οικονομικού Αντικειμένου της Σύμβασης</w:t>
      </w:r>
      <w:r w:rsidR="0063041D">
        <w:rPr>
          <w:lang w:val="el-GR"/>
        </w:rPr>
        <w:fldChar w:fldCharType="end"/>
      </w:r>
      <w:r w:rsidRPr="00603221">
        <w:rPr>
          <w:lang w:val="el-GR"/>
        </w:rPr>
        <w:t xml:space="preserve">  &amp;</w:t>
      </w:r>
      <w:r w:rsidR="00827CEF">
        <w:rPr>
          <w:lang w:val="el-GR"/>
        </w:rPr>
        <w:t xml:space="preserve"> </w:t>
      </w:r>
      <w:r w:rsidR="0063041D">
        <w:rPr>
          <w:lang w:val="el-GR"/>
        </w:rPr>
        <w:fldChar w:fldCharType="begin"/>
      </w:r>
      <w:r w:rsidR="006712BB">
        <w:rPr>
          <w:lang w:val="el-GR"/>
        </w:rPr>
        <w:instrText xml:space="preserve"> REF _Ref40980421 \h </w:instrText>
      </w:r>
      <w:r w:rsidR="0063041D">
        <w:rPr>
          <w:lang w:val="el-GR"/>
        </w:rPr>
      </w:r>
      <w:r w:rsidR="0063041D">
        <w:rPr>
          <w:lang w:val="el-GR"/>
        </w:rPr>
        <w:fldChar w:fldCharType="separate"/>
      </w:r>
      <w:r w:rsidR="00143E55" w:rsidRPr="00603221">
        <w:rPr>
          <w:lang w:val="el-GR"/>
        </w:rPr>
        <w:t>ΠΑΡΑΡΤΗΜΑ ΙΙ – Πίνακες Συμμόρφωσης</w:t>
      </w:r>
      <w:r w:rsidR="0063041D">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199D32CA" w14:textId="0AEF9D28"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63041D">
        <w:rPr>
          <w:highlight w:val="magenta"/>
          <w:lang w:val="el-GR"/>
        </w:rPr>
        <w:fldChar w:fldCharType="begin"/>
      </w:r>
      <w:r w:rsidR="007D2CC2">
        <w:rPr>
          <w:highlight w:val="magenta"/>
          <w:lang w:val="el-GR"/>
        </w:rPr>
        <w:instrText xml:space="preserve"> REF _Ref40980475 \h </w:instrText>
      </w:r>
      <w:r w:rsidR="0063041D">
        <w:rPr>
          <w:highlight w:val="magenta"/>
          <w:lang w:val="el-GR"/>
        </w:rPr>
      </w:r>
      <w:r w:rsidR="0063041D">
        <w:rPr>
          <w:highlight w:val="magenta"/>
          <w:lang w:val="el-GR"/>
        </w:rPr>
        <w:fldChar w:fldCharType="separate"/>
      </w:r>
      <w:r w:rsidR="00143E55" w:rsidRPr="00143E55">
        <w:rPr>
          <w:lang w:val="el-GR"/>
        </w:rPr>
        <w:t xml:space="preserve">ΠΑΡΑΡΤΗΜΑ </w:t>
      </w:r>
      <w:r w:rsidR="00143E55" w:rsidRPr="00603221">
        <w:t>V</w:t>
      </w:r>
      <w:r w:rsidR="00143E55" w:rsidRPr="00143E55">
        <w:rPr>
          <w:lang w:val="el-GR"/>
        </w:rPr>
        <w:t xml:space="preserve"> – Υπόδειγμα Τεχνικής Προσφοράς</w:t>
      </w:r>
      <w:r w:rsidR="0063041D">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EB22302" w14:textId="77777777" w:rsidR="008338F0" w:rsidRPr="00603221" w:rsidRDefault="008338F0" w:rsidP="007A3AC0">
      <w:pPr>
        <w:rPr>
          <w:lang w:val="el-GR"/>
        </w:rPr>
      </w:pPr>
    </w:p>
    <w:p w14:paraId="52F5E356" w14:textId="77777777" w:rsidR="008338F0" w:rsidRPr="00603221" w:rsidRDefault="003355E7" w:rsidP="005A1609">
      <w:pPr>
        <w:pStyle w:val="3"/>
        <w:ind w:left="709" w:hanging="709"/>
        <w:rPr>
          <w:lang w:val="el-GR"/>
        </w:rPr>
      </w:pPr>
      <w:bookmarkStart w:id="227" w:name="_Ref496542376"/>
      <w:bookmarkStart w:id="228" w:name="_Toc97194308"/>
      <w:bookmarkStart w:id="229" w:name="_Toc97194439"/>
      <w:bookmarkStart w:id="230" w:name="_Toc131499971"/>
      <w:r w:rsidRPr="00603221">
        <w:rPr>
          <w:lang w:val="el-GR"/>
        </w:rPr>
        <w:t>Περιεχόμενα Φακέλου «Οικονομική Προσφορά» / Τρόπος σύνταξης και υποβολής οικονομικών προσφορών</w:t>
      </w:r>
      <w:bookmarkEnd w:id="227"/>
      <w:bookmarkEnd w:id="228"/>
      <w:bookmarkEnd w:id="229"/>
      <w:bookmarkEnd w:id="230"/>
    </w:p>
    <w:p w14:paraId="3E1F2B64" w14:textId="77777777" w:rsidR="001E3C20" w:rsidRPr="00603221" w:rsidRDefault="001E3C20" w:rsidP="00422D27">
      <w:pPr>
        <w:autoSpaceDE w:val="0"/>
        <w:autoSpaceDN w:val="0"/>
        <w:adjustRightInd w:val="0"/>
        <w:spacing w:after="0" w:line="276" w:lineRule="auto"/>
        <w:rPr>
          <w:lang w:val="el-GR"/>
        </w:rPr>
      </w:pPr>
    </w:p>
    <w:p w14:paraId="4CD06A4D" w14:textId="4725F2A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63041D">
        <w:rPr>
          <w:lang w:val="el-GR" w:eastAsia="el-GR"/>
        </w:rPr>
        <w:fldChar w:fldCharType="begin"/>
      </w:r>
      <w:r w:rsidR="007D2CC2">
        <w:rPr>
          <w:lang w:val="el-GR" w:eastAsia="el-GR"/>
        </w:rPr>
        <w:instrText xml:space="preserve"> REF _Ref40980548 \h </w:instrText>
      </w:r>
      <w:r w:rsidR="0063041D">
        <w:rPr>
          <w:lang w:val="el-GR" w:eastAsia="el-GR"/>
        </w:rPr>
      </w:r>
      <w:r w:rsidR="0063041D">
        <w:rPr>
          <w:lang w:val="el-GR" w:eastAsia="el-GR"/>
        </w:rPr>
        <w:fldChar w:fldCharType="separate"/>
      </w:r>
      <w:r w:rsidR="00143E55" w:rsidRPr="00603221">
        <w:rPr>
          <w:lang w:val="el-GR"/>
        </w:rPr>
        <w:t xml:space="preserve">ΠΑΡΑΡΤΗΜΑ </w:t>
      </w:r>
      <w:r w:rsidR="00143E55" w:rsidRPr="00603221">
        <w:t>VI</w:t>
      </w:r>
      <w:r w:rsidR="00143E55" w:rsidRPr="00603221">
        <w:rPr>
          <w:lang w:val="el-GR"/>
        </w:rPr>
        <w:t xml:space="preserve"> – Υπόδειγμα Οικονομικής Προσφοράς</w:t>
      </w:r>
      <w:r w:rsidR="0063041D">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728AF70B" w14:textId="77777777" w:rsidR="001E3C20" w:rsidRPr="00603221" w:rsidRDefault="001E3C20" w:rsidP="001E3C20">
      <w:pPr>
        <w:suppressAutoHyphens w:val="0"/>
        <w:autoSpaceDE w:val="0"/>
        <w:autoSpaceDN w:val="0"/>
        <w:adjustRightInd w:val="0"/>
        <w:spacing w:after="0"/>
        <w:jc w:val="left"/>
        <w:rPr>
          <w:lang w:val="el-GR" w:eastAsia="el-GR"/>
        </w:rPr>
      </w:pPr>
    </w:p>
    <w:p w14:paraId="5834507D"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A00B009"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76E474D"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916779">
        <w:rPr>
          <w:lang w:val="el-GR"/>
        </w:rPr>
        <w:t xml:space="preserve">ΟΠΕΚΑ (πρώην </w:t>
      </w:r>
      <w:r w:rsidR="00043D44" w:rsidRPr="00603221">
        <w:rPr>
          <w:lang w:val="el-GR"/>
        </w:rPr>
        <w:t>ΟΓΑ</w:t>
      </w:r>
      <w:r w:rsidR="00916779">
        <w:rPr>
          <w:lang w:val="el-GR"/>
        </w:rPr>
        <w:t>)</w:t>
      </w:r>
      <w:r w:rsidR="00043D44" w:rsidRPr="00603221">
        <w:rPr>
          <w:lang w:val="el-GR"/>
        </w:rPr>
        <w:t>.</w:t>
      </w:r>
    </w:p>
    <w:p w14:paraId="1CB21C62"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7F7930C"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6FD11D15"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45593DB"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1" w:name="_Hlk67667045"/>
      <w:r w:rsidR="00C25AFF" w:rsidRPr="00C25AFF">
        <w:rPr>
          <w:lang w:val="el-GR"/>
        </w:rPr>
        <w:t>όπως τροποποιήθηκε με το άρθρο 42 του ν. 4782/Α36/9-3-2021</w:t>
      </w:r>
      <w:r w:rsidR="00C25AFF">
        <w:rPr>
          <w:lang w:val="el-GR"/>
        </w:rPr>
        <w:t xml:space="preserve"> </w:t>
      </w:r>
      <w:bookmarkEnd w:id="231"/>
      <w:r w:rsidRPr="00603221">
        <w:rPr>
          <w:lang w:val="el-GR"/>
        </w:rPr>
        <w:t>και</w:t>
      </w:r>
    </w:p>
    <w:p w14:paraId="221621AF"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46170A58" w14:textId="28D3D913"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496607306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5.1</w:t>
      </w:r>
      <w:r>
        <w:fldChar w:fldCharType="end"/>
      </w:r>
      <w:r w:rsidRPr="00603221">
        <w:rPr>
          <w:lang w:val="el-GR"/>
        </w:rPr>
        <w:t xml:space="preserve"> της παρούσας διακήρυξης.</w:t>
      </w:r>
      <w:r w:rsidRPr="00603221">
        <w:rPr>
          <w:b/>
          <w:bCs/>
          <w:i/>
          <w:iCs/>
          <w:color w:val="5B9BD5"/>
          <w:lang w:val="el-GR"/>
        </w:rPr>
        <w:t xml:space="preserve"> </w:t>
      </w:r>
    </w:p>
    <w:p w14:paraId="7CF4AEA7" w14:textId="77777777" w:rsidR="00D472F0" w:rsidRPr="00D472F0" w:rsidRDefault="00D472F0">
      <w:pPr>
        <w:rPr>
          <w:lang w:val="el-GR"/>
        </w:rPr>
      </w:pPr>
    </w:p>
    <w:p w14:paraId="51DD30F5" w14:textId="77777777" w:rsidR="008338F0" w:rsidRPr="00603221" w:rsidRDefault="003355E7" w:rsidP="005A1609">
      <w:pPr>
        <w:pStyle w:val="3"/>
        <w:ind w:left="709" w:hanging="709"/>
        <w:rPr>
          <w:lang w:val="el-GR"/>
        </w:rPr>
      </w:pPr>
      <w:bookmarkStart w:id="232" w:name="_Ref496542395"/>
      <w:bookmarkStart w:id="233" w:name="_Ref496542431"/>
      <w:bookmarkStart w:id="234" w:name="_Toc97194309"/>
      <w:bookmarkStart w:id="235" w:name="_Toc97194440"/>
      <w:bookmarkStart w:id="236" w:name="_Toc131499972"/>
      <w:r w:rsidRPr="00603221">
        <w:rPr>
          <w:lang w:val="el-GR"/>
        </w:rPr>
        <w:t>Χρόνος ισχύος των προσφορών</w:t>
      </w:r>
      <w:bookmarkEnd w:id="232"/>
      <w:bookmarkEnd w:id="233"/>
      <w:bookmarkEnd w:id="234"/>
      <w:bookmarkEnd w:id="235"/>
      <w:bookmarkEnd w:id="236"/>
      <w:r w:rsidR="00E1337D" w:rsidRPr="00603221">
        <w:rPr>
          <w:lang w:val="el-GR"/>
        </w:rPr>
        <w:t xml:space="preserve"> </w:t>
      </w:r>
    </w:p>
    <w:p w14:paraId="2DABFD3F"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3A1F3659"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5A74D3B7" w14:textId="203DDC6C"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496542081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color w:val="000000"/>
          <w:cs/>
          <w:lang w:val="el-GR"/>
        </w:rPr>
        <w:t>‎</w:t>
      </w:r>
      <w:r w:rsidR="00143E55">
        <w:rPr>
          <w:lang w:val="el-GR"/>
        </w:rPr>
        <w:t>2.2.2</w:t>
      </w:r>
      <w: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4EEAF616"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37"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26EF8555"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37"/>
    <w:p w14:paraId="4DDAD177" w14:textId="77777777" w:rsidR="008338F0" w:rsidRPr="00603221" w:rsidRDefault="008338F0">
      <w:pPr>
        <w:rPr>
          <w:lang w:val="el-GR"/>
        </w:rPr>
      </w:pPr>
    </w:p>
    <w:p w14:paraId="5EA295EC" w14:textId="77777777" w:rsidR="008338F0" w:rsidRPr="00603221" w:rsidRDefault="003355E7" w:rsidP="005A1609">
      <w:pPr>
        <w:pStyle w:val="3"/>
        <w:ind w:left="709" w:hanging="709"/>
        <w:rPr>
          <w:lang w:val="el-GR"/>
        </w:rPr>
      </w:pPr>
      <w:bookmarkStart w:id="238" w:name="_Ref67613193"/>
      <w:bookmarkStart w:id="239" w:name="_Toc97194310"/>
      <w:bookmarkStart w:id="240" w:name="_Toc97194441"/>
      <w:bookmarkStart w:id="241" w:name="_Toc131499973"/>
      <w:r w:rsidRPr="00603221">
        <w:rPr>
          <w:lang w:val="el-GR"/>
        </w:rPr>
        <w:t>Λόγοι απόρριψης προσφορών</w:t>
      </w:r>
      <w:bookmarkEnd w:id="238"/>
      <w:bookmarkEnd w:id="239"/>
      <w:bookmarkEnd w:id="240"/>
      <w:bookmarkEnd w:id="241"/>
    </w:p>
    <w:p w14:paraId="1E5E7AD1" w14:textId="77777777" w:rsidR="00D6202B" w:rsidRDefault="00D6202B" w:rsidP="00DE6525">
      <w:pPr>
        <w:rPr>
          <w:lang w:val="en-US"/>
        </w:rPr>
      </w:pPr>
    </w:p>
    <w:p w14:paraId="299A75F9"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5ACA754" w14:textId="54538727" w:rsidR="00DE6525" w:rsidRPr="00603221" w:rsidRDefault="00A334BA">
      <w:pPr>
        <w:pStyle w:val="aff"/>
        <w:numPr>
          <w:ilvl w:val="0"/>
          <w:numId w:val="2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496542253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2.4.1</w:t>
      </w:r>
      <w:r>
        <w:fldChar w:fldCharType="end"/>
      </w:r>
      <w:r w:rsidR="00DE6525" w:rsidRPr="00603221">
        <w:rPr>
          <w:lang w:val="el-GR"/>
        </w:rPr>
        <w:t xml:space="preserve"> (Γενικοί όροι υποβολής προσφορών),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496542299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2.4.2</w:t>
      </w:r>
      <w:r>
        <w:fldChar w:fldCharType="end"/>
      </w:r>
      <w:r w:rsidR="00DE6525" w:rsidRPr="00603221">
        <w:rPr>
          <w:lang w:val="el-GR"/>
        </w:rPr>
        <w:t xml:space="preserve"> (Χρόνος και τρόπος υποβολής προσφορών),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496542340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2.4.3</w:t>
      </w:r>
      <w:r>
        <w:fldChar w:fldCharType="end"/>
      </w:r>
      <w:r w:rsidR="00DE6525" w:rsidRPr="00603221">
        <w:rPr>
          <w:lang w:val="el-GR"/>
        </w:rPr>
        <w:t xml:space="preserve"> (Περιεχόμενο φακέλων δικαιολογητικών συμμετοχής, τεχνικής προσφοράς),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496542376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2.4.4</w:t>
      </w:r>
      <w: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496542395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2.4.5</w:t>
      </w:r>
      <w:r>
        <w:fldChar w:fldCharType="end"/>
      </w:r>
      <w:r w:rsidR="00DE6525" w:rsidRPr="00603221">
        <w:rPr>
          <w:lang w:val="el-GR"/>
        </w:rPr>
        <w:t xml:space="preserve"> (Χρόνος ισχύος προσφορών),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496542534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3.1</w:t>
      </w:r>
      <w:r>
        <w:fldChar w:fldCharType="end"/>
      </w:r>
      <w:r w:rsidR="00DE6525" w:rsidRPr="00603221">
        <w:rPr>
          <w:lang w:val="el-GR"/>
        </w:rPr>
        <w:t xml:space="preserve"> (Αποσφράγιση και αξιολόγηση προσφορών),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496542592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3.2</w:t>
      </w:r>
      <w:r>
        <w:fldChar w:fldCharType="end"/>
      </w:r>
      <w:r w:rsidR="00DE6525" w:rsidRPr="00603221">
        <w:rPr>
          <w:lang w:val="el-GR"/>
        </w:rPr>
        <w:t xml:space="preserve"> (Πρόσκληση υποβολής δικαιολογητικών προσωρινού αναδόχου) της παρούσας,</w:t>
      </w:r>
    </w:p>
    <w:p w14:paraId="6B9BFB22" w14:textId="77777777" w:rsidR="00DE6525" w:rsidRDefault="00DE6525">
      <w:pPr>
        <w:pStyle w:val="aff"/>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59FE3B57" w14:textId="77777777" w:rsidR="00A334BA" w:rsidRPr="00821852" w:rsidRDefault="00A334BA" w:rsidP="00821852">
      <w:pPr>
        <w:spacing w:before="120"/>
        <w:rPr>
          <w:lang w:val="el-GR"/>
        </w:rPr>
      </w:pPr>
    </w:p>
    <w:p w14:paraId="09375957" w14:textId="501C4C0E"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496542486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3.1.1</w:t>
      </w:r>
      <w: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B6B2531" w14:textId="77777777" w:rsidR="00DE6525" w:rsidRPr="005524D4" w:rsidRDefault="00DE6525">
      <w:pPr>
        <w:pStyle w:val="aff"/>
        <w:numPr>
          <w:ilvl w:val="0"/>
          <w:numId w:val="29"/>
        </w:numPr>
        <w:spacing w:before="120"/>
        <w:ind w:left="284" w:hanging="142"/>
        <w:contextualSpacing w:val="0"/>
        <w:rPr>
          <w:lang w:val="el-GR"/>
        </w:rPr>
      </w:pPr>
      <w:r w:rsidRPr="00603221">
        <w:rPr>
          <w:lang w:val="el-GR"/>
        </w:rPr>
        <w:t>η οποία είναι εναλλακτική προσφορά</w:t>
      </w:r>
      <w:r w:rsidR="00433E35" w:rsidRPr="005524D4">
        <w:rPr>
          <w:lang w:val="el-GR"/>
        </w:rPr>
        <w:t xml:space="preserve">. </w:t>
      </w:r>
    </w:p>
    <w:p w14:paraId="487E8053" w14:textId="25093557"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496540586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2.2.3.3</w:t>
      </w:r>
      <w: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80DBA7B"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είναι υπό αίρεση,</w:t>
      </w:r>
    </w:p>
    <w:p w14:paraId="01B7E1B8"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θέτει όρο αναπροσαρμογής,</w:t>
      </w:r>
    </w:p>
    <w:p w14:paraId="065B0BF1" w14:textId="77777777" w:rsidR="00250252" w:rsidRDefault="00250252">
      <w:pPr>
        <w:pStyle w:val="aff"/>
        <w:numPr>
          <w:ilvl w:val="0"/>
          <w:numId w:val="29"/>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DE5C397" w14:textId="77777777" w:rsidR="00FA03E7" w:rsidRPr="00FA03E7" w:rsidRDefault="00FA03E7">
      <w:pPr>
        <w:pStyle w:val="aff"/>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28D5AAE"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3DC7FE2"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5D22BD31" w14:textId="77777777" w:rsidR="00FA03E7" w:rsidRDefault="00957A03">
      <w:pPr>
        <w:pStyle w:val="aff"/>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8C0F491"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3D732A81"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63269D0" w14:textId="77777777" w:rsidR="00250252" w:rsidRPr="00603221" w:rsidRDefault="00250252">
      <w:pPr>
        <w:pStyle w:val="aff"/>
        <w:numPr>
          <w:ilvl w:val="0"/>
          <w:numId w:val="29"/>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71206F6" w14:textId="77777777" w:rsidR="004E79B7" w:rsidRDefault="00250252">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69A1E042" w14:textId="77777777" w:rsidR="00250252" w:rsidRPr="00D472F0" w:rsidRDefault="00250252" w:rsidP="00DE6525">
      <w:pPr>
        <w:rPr>
          <w:iCs/>
          <w:lang w:val="el-GR"/>
        </w:rPr>
      </w:pPr>
    </w:p>
    <w:p w14:paraId="02253C77" w14:textId="77777777" w:rsidR="008338F0" w:rsidRPr="00603221" w:rsidRDefault="003355E7" w:rsidP="002D0CD6">
      <w:pPr>
        <w:pStyle w:val="1"/>
        <w:rPr>
          <w:rFonts w:cs="Tahoma"/>
          <w:sz w:val="22"/>
          <w:szCs w:val="22"/>
        </w:rPr>
      </w:pPr>
      <w:bookmarkStart w:id="242" w:name="_Toc97194442"/>
      <w:bookmarkStart w:id="243" w:name="_Toc131499974"/>
      <w:r w:rsidRPr="00603221">
        <w:rPr>
          <w:rFonts w:cs="Tahoma"/>
          <w:sz w:val="22"/>
          <w:szCs w:val="22"/>
        </w:rPr>
        <w:t>ΔΙΕΝΕΡΓΕΙΑ ΔΙΑΔΙΚΑΣΙΑΣ - ΑΞΙΟΛΟΓΗΣΗ ΠΡΟΣΦΟΡΩΝ</w:t>
      </w:r>
      <w:bookmarkEnd w:id="242"/>
      <w:bookmarkEnd w:id="243"/>
      <w:r w:rsidR="00E1337D" w:rsidRPr="00603221">
        <w:rPr>
          <w:rFonts w:cs="Tahoma"/>
          <w:sz w:val="22"/>
          <w:szCs w:val="22"/>
        </w:rPr>
        <w:t xml:space="preserve"> </w:t>
      </w:r>
    </w:p>
    <w:p w14:paraId="698D57B3" w14:textId="77777777" w:rsidR="008338F0" w:rsidRPr="00603221" w:rsidRDefault="003355E7" w:rsidP="003A109E">
      <w:pPr>
        <w:pStyle w:val="2"/>
        <w:rPr>
          <w:rFonts w:cs="Tahoma"/>
          <w:lang w:val="el-GR"/>
        </w:rPr>
      </w:pPr>
      <w:r w:rsidRPr="00603221">
        <w:rPr>
          <w:rFonts w:cs="Tahoma"/>
          <w:lang w:val="el-GR"/>
        </w:rPr>
        <w:tab/>
      </w:r>
      <w:bookmarkStart w:id="244" w:name="_Ref496542534"/>
      <w:bookmarkStart w:id="245" w:name="_Toc97194311"/>
      <w:bookmarkStart w:id="246" w:name="_Toc97194443"/>
      <w:bookmarkStart w:id="247" w:name="_Toc131499975"/>
      <w:r w:rsidRPr="00603221">
        <w:rPr>
          <w:rFonts w:cs="Tahoma"/>
          <w:lang w:val="el-GR"/>
        </w:rPr>
        <w:t>Αποσφράγιση και αξιολόγηση προσφορών</w:t>
      </w:r>
      <w:bookmarkEnd w:id="244"/>
      <w:bookmarkEnd w:id="245"/>
      <w:bookmarkEnd w:id="246"/>
      <w:bookmarkEnd w:id="247"/>
      <w:r w:rsidRPr="00603221">
        <w:rPr>
          <w:rFonts w:cs="Tahoma"/>
          <w:lang w:val="el-GR"/>
        </w:rPr>
        <w:t xml:space="preserve"> </w:t>
      </w:r>
    </w:p>
    <w:p w14:paraId="6E6A7041" w14:textId="77777777" w:rsidR="008338F0" w:rsidRPr="00603221" w:rsidRDefault="003355E7" w:rsidP="00FA2B14">
      <w:pPr>
        <w:pStyle w:val="3"/>
        <w:ind w:left="1134" w:hanging="992"/>
        <w:rPr>
          <w:lang w:val="el-GR"/>
        </w:rPr>
      </w:pPr>
      <w:bookmarkStart w:id="248" w:name="_Ref496542486"/>
      <w:bookmarkStart w:id="249" w:name="_Toc97194312"/>
      <w:bookmarkStart w:id="250" w:name="_Toc97194444"/>
      <w:bookmarkStart w:id="251" w:name="_Toc131499976"/>
      <w:r w:rsidRPr="00603221">
        <w:rPr>
          <w:lang w:val="el-GR"/>
        </w:rPr>
        <w:t>Ηλεκτρονική αποσφράγιση προσφορών</w:t>
      </w:r>
      <w:bookmarkEnd w:id="248"/>
      <w:bookmarkEnd w:id="249"/>
      <w:bookmarkEnd w:id="250"/>
      <w:bookmarkEnd w:id="251"/>
    </w:p>
    <w:p w14:paraId="0461529F"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4AB4B8B" w14:textId="1196F81F" w:rsidR="00032BBA" w:rsidRPr="006B5AA1" w:rsidRDefault="00032BBA">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00F00871">
        <w:rPr>
          <w:lang w:val="el-GR"/>
        </w:rPr>
        <w:t>δύο</w:t>
      </w:r>
      <w:r w:rsidRPr="006B5AA1">
        <w:rPr>
          <w:lang w:val="el-GR"/>
        </w:rPr>
        <w:t xml:space="preserve"> (</w:t>
      </w:r>
      <w:r w:rsidR="00F00871">
        <w:rPr>
          <w:lang w:val="el-GR"/>
        </w:rPr>
        <w:t>2</w:t>
      </w:r>
      <w:r w:rsidRPr="006B5AA1">
        <w:rPr>
          <w:lang w:val="el-GR"/>
        </w:rPr>
        <w:t>) εργάσιμες ημέρες μετά την καταληκτική ημερομηνία προσφορών</w:t>
      </w:r>
      <w:r w:rsidR="00A20658">
        <w:rPr>
          <w:lang w:val="el-GR"/>
        </w:rPr>
        <w:t xml:space="preserve"> </w:t>
      </w:r>
      <w:r w:rsidR="00A20658" w:rsidRPr="00A20658">
        <w:rPr>
          <w:b/>
          <w:lang w:val="el-GR"/>
        </w:rPr>
        <w:t>03-05-2023</w:t>
      </w:r>
      <w:r w:rsidR="00A20658">
        <w:rPr>
          <w:b/>
          <w:lang w:val="el-GR"/>
        </w:rPr>
        <w:t xml:space="preserve"> </w:t>
      </w:r>
      <w:r w:rsidR="00A20658" w:rsidRPr="00A20658">
        <w:rPr>
          <w:bCs/>
          <w:lang w:val="el-GR"/>
        </w:rPr>
        <w:t>και</w:t>
      </w:r>
      <w:r w:rsidR="00A20658">
        <w:rPr>
          <w:b/>
          <w:lang w:val="el-GR"/>
        </w:rPr>
        <w:t xml:space="preserve"> </w:t>
      </w:r>
      <w:r w:rsidR="00A20658" w:rsidRPr="00A20658">
        <w:rPr>
          <w:bCs/>
          <w:lang w:val="el-GR"/>
        </w:rPr>
        <w:t>ώρα</w:t>
      </w:r>
      <w:r w:rsidR="00A20658" w:rsidRPr="00A20658">
        <w:rPr>
          <w:b/>
          <w:lang w:val="el-GR"/>
        </w:rPr>
        <w:t xml:space="preserve"> 14:00</w:t>
      </w:r>
      <w:r w:rsidRPr="006B5AA1">
        <w:rPr>
          <w:lang w:val="el-GR"/>
        </w:rPr>
        <w:t xml:space="preserve">.  </w:t>
      </w:r>
    </w:p>
    <w:p w14:paraId="5A7DECA9" w14:textId="77777777" w:rsidR="00032BBA" w:rsidRPr="00032BBA" w:rsidRDefault="00032BBA">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2BECEF14"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3B9CAA62" w14:textId="77777777" w:rsidR="00032BBA" w:rsidRPr="00032BBA" w:rsidRDefault="00032BBA" w:rsidP="00B23FCC">
      <w:pPr>
        <w:rPr>
          <w:lang w:val="el-GR"/>
        </w:rPr>
      </w:pPr>
    </w:p>
    <w:p w14:paraId="04413C75" w14:textId="77777777" w:rsidR="008338F0" w:rsidRPr="00603221" w:rsidRDefault="003355E7" w:rsidP="00FA2B14">
      <w:pPr>
        <w:pStyle w:val="3"/>
        <w:ind w:left="1134" w:hanging="992"/>
        <w:rPr>
          <w:lang w:val="el-GR"/>
        </w:rPr>
      </w:pPr>
      <w:bookmarkStart w:id="252" w:name="_Toc74566885"/>
      <w:bookmarkStart w:id="253" w:name="_Toc74566886"/>
      <w:bookmarkStart w:id="254" w:name="_Toc74566887"/>
      <w:bookmarkStart w:id="255" w:name="_Toc74566888"/>
      <w:bookmarkStart w:id="256" w:name="_Toc74566889"/>
      <w:bookmarkStart w:id="257" w:name="_Toc74566890"/>
      <w:bookmarkStart w:id="258" w:name="_Toc74566891"/>
      <w:bookmarkStart w:id="259" w:name="_Toc74566892"/>
      <w:bookmarkStart w:id="260" w:name="_Ref40981105"/>
      <w:bookmarkStart w:id="261" w:name="_Ref40981122"/>
      <w:bookmarkStart w:id="262" w:name="_Ref40981155"/>
      <w:bookmarkStart w:id="263" w:name="_Toc97194313"/>
      <w:bookmarkStart w:id="264" w:name="_Toc97194445"/>
      <w:bookmarkStart w:id="265" w:name="_Toc131499977"/>
      <w:bookmarkEnd w:id="252"/>
      <w:bookmarkEnd w:id="253"/>
      <w:bookmarkEnd w:id="254"/>
      <w:bookmarkEnd w:id="255"/>
      <w:bookmarkEnd w:id="256"/>
      <w:bookmarkEnd w:id="257"/>
      <w:bookmarkEnd w:id="258"/>
      <w:bookmarkEnd w:id="259"/>
      <w:r w:rsidRPr="00603221">
        <w:rPr>
          <w:lang w:val="el-GR"/>
        </w:rPr>
        <w:t>Αξιολόγηση προσφορών</w:t>
      </w:r>
      <w:bookmarkEnd w:id="260"/>
      <w:bookmarkEnd w:id="261"/>
      <w:bookmarkEnd w:id="262"/>
      <w:bookmarkEnd w:id="263"/>
      <w:bookmarkEnd w:id="264"/>
      <w:bookmarkEnd w:id="265"/>
    </w:p>
    <w:p w14:paraId="55B91996"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39177B77"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4E85441"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FF51B26"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91F8355"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38FE178A"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06D9E3CD"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004DAB4"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547242E"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543A4B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F120C0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264D17F"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00C5C444"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E0710FC"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30237ACD"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7"/>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C2AD4F3"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72385D3E" w14:textId="77777777" w:rsidR="0084517C" w:rsidRPr="0084517C" w:rsidRDefault="0084517C" w:rsidP="00130942">
      <w:pPr>
        <w:textAlignment w:val="baseline"/>
        <w:rPr>
          <w:kern w:val="1"/>
          <w:lang w:val="el-GR" w:eastAsia="el-GR"/>
        </w:rPr>
      </w:pPr>
    </w:p>
    <w:p w14:paraId="775E1419" w14:textId="77777777"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B07864">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6F35F798" w14:textId="77777777" w:rsidR="0084517C" w:rsidRPr="0084517C" w:rsidRDefault="0084517C" w:rsidP="00130942">
      <w:pPr>
        <w:textAlignment w:val="baseline"/>
        <w:rPr>
          <w:kern w:val="1"/>
          <w:lang w:val="el-GR" w:eastAsia="el-GR"/>
        </w:rPr>
      </w:pPr>
    </w:p>
    <w:p w14:paraId="04686D72" w14:textId="77777777" w:rsidR="00E57533" w:rsidRDefault="00E57533" w:rsidP="00E57533">
      <w:pPr>
        <w:textAlignment w:val="baseline"/>
        <w:rPr>
          <w:kern w:val="1"/>
          <w:lang w:val="el-GR"/>
        </w:rPr>
      </w:pPr>
    </w:p>
    <w:p w14:paraId="353B5F32" w14:textId="77777777" w:rsidR="00130942" w:rsidRDefault="00130942">
      <w:pPr>
        <w:suppressAutoHyphens w:val="0"/>
        <w:spacing w:after="0"/>
        <w:jc w:val="left"/>
        <w:rPr>
          <w:lang w:val="el-GR"/>
        </w:rPr>
      </w:pPr>
      <w:r>
        <w:rPr>
          <w:lang w:val="el-GR"/>
        </w:rPr>
        <w:br w:type="page"/>
      </w:r>
    </w:p>
    <w:p w14:paraId="41BFBE28" w14:textId="77777777" w:rsidR="00E03665" w:rsidRPr="00603221" w:rsidRDefault="00E03665" w:rsidP="00E03665">
      <w:pPr>
        <w:rPr>
          <w:lang w:val="el-GR"/>
        </w:rPr>
      </w:pPr>
      <w:bookmarkStart w:id="266" w:name="__RefHeading___Toc491950129"/>
      <w:bookmarkEnd w:id="266"/>
    </w:p>
    <w:p w14:paraId="73EED8D3" w14:textId="77777777" w:rsidR="008338F0" w:rsidRDefault="003355E7" w:rsidP="003A109E">
      <w:pPr>
        <w:pStyle w:val="2"/>
        <w:rPr>
          <w:rFonts w:cs="Tahoma"/>
          <w:lang w:val="el-GR"/>
        </w:rPr>
      </w:pPr>
      <w:r w:rsidRPr="00603221">
        <w:rPr>
          <w:rFonts w:cs="Tahoma"/>
          <w:lang w:val="el-GR"/>
        </w:rPr>
        <w:tab/>
      </w:r>
      <w:bookmarkStart w:id="267" w:name="_Ref496542592"/>
      <w:bookmarkStart w:id="268" w:name="_Ref67613215"/>
      <w:bookmarkStart w:id="269" w:name="_Toc97194314"/>
      <w:bookmarkStart w:id="270" w:name="_Toc97194446"/>
      <w:bookmarkStart w:id="271" w:name="_Toc131499978"/>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67"/>
      <w:r w:rsidR="00BB3801" w:rsidRPr="00603221">
        <w:rPr>
          <w:rFonts w:cs="Tahoma"/>
          <w:lang w:val="el-GR"/>
        </w:rPr>
        <w:t>προσωρινού αναδόχου</w:t>
      </w:r>
      <w:bookmarkEnd w:id="268"/>
      <w:bookmarkEnd w:id="269"/>
      <w:bookmarkEnd w:id="270"/>
      <w:bookmarkEnd w:id="271"/>
      <w:r w:rsidR="00BB3801" w:rsidRPr="00603221">
        <w:rPr>
          <w:rFonts w:cs="Tahoma"/>
          <w:lang w:val="el-GR"/>
        </w:rPr>
        <w:t xml:space="preserve"> </w:t>
      </w:r>
    </w:p>
    <w:p w14:paraId="2D00FDC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A13AC8F"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FCF9C73"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AB1D1F3"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2D03FF3"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A3243F7"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56629C8"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5DA956"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3360D40"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BA7354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8B2D2C2"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F4C35A3"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9B2B443"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5524D4">
        <w:rPr>
          <w:vertAlign w:val="superscript"/>
          <w:lang w:val="el-GR" w:eastAsia="ar-SA"/>
        </w:rPr>
        <w:footnoteReference w:id="8"/>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5524D4">
        <w:rPr>
          <w:vertAlign w:val="superscript"/>
          <w:lang w:val="el-GR" w:eastAsia="ar-SA"/>
        </w:rPr>
        <w:footnoteReference w:id="9"/>
      </w:r>
      <w:r w:rsidRPr="00911940">
        <w:rPr>
          <w:lang w:val="el-GR" w:eastAsia="ar-SA"/>
        </w:rPr>
        <w:t xml:space="preserve"> στην περίπτωση μικρότερης ποσότητας.</w:t>
      </w:r>
    </w:p>
    <w:p w14:paraId="37BA4688"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4A61565" w14:textId="77777777" w:rsidR="006119DB" w:rsidRPr="006119DB" w:rsidRDefault="006119DB" w:rsidP="00821852">
      <w:pPr>
        <w:rPr>
          <w:lang w:val="el-GR"/>
        </w:rPr>
      </w:pPr>
    </w:p>
    <w:p w14:paraId="528FB00A" w14:textId="77777777" w:rsidR="008338F0" w:rsidRDefault="003355E7" w:rsidP="003A109E">
      <w:pPr>
        <w:pStyle w:val="2"/>
        <w:rPr>
          <w:rFonts w:cs="Tahoma"/>
          <w:lang w:val="el-GR"/>
        </w:rPr>
      </w:pPr>
      <w:bookmarkStart w:id="272" w:name="_Toc74566895"/>
      <w:bookmarkStart w:id="273" w:name="_Toc74566896"/>
      <w:bookmarkStart w:id="274" w:name="_Toc74566897"/>
      <w:bookmarkStart w:id="275" w:name="_Toc74566898"/>
      <w:bookmarkStart w:id="276" w:name="_Toc74566899"/>
      <w:bookmarkStart w:id="277" w:name="_Toc74566900"/>
      <w:bookmarkStart w:id="278" w:name="_Toc74566901"/>
      <w:bookmarkStart w:id="279" w:name="_Toc74566902"/>
      <w:bookmarkStart w:id="280" w:name="_Toc74566903"/>
      <w:bookmarkStart w:id="281" w:name="_Toc74566904"/>
      <w:bookmarkStart w:id="282" w:name="_Toc74566905"/>
      <w:bookmarkStart w:id="283" w:name="_Toc74566906"/>
      <w:bookmarkStart w:id="284" w:name="_Toc74566907"/>
      <w:bookmarkStart w:id="285" w:name="_Toc74566908"/>
      <w:bookmarkStart w:id="286" w:name="_Toc74566909"/>
      <w:bookmarkStart w:id="287" w:name="_Toc74566910"/>
      <w:bookmarkStart w:id="288" w:name="_Toc74566911"/>
      <w:bookmarkStart w:id="289" w:name="_Toc74566912"/>
      <w:bookmarkStart w:id="290" w:name="_Toc74566913"/>
      <w:bookmarkStart w:id="291" w:name="_Toc74566914"/>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03221">
        <w:rPr>
          <w:rFonts w:cs="Tahoma"/>
          <w:lang w:val="el-GR"/>
        </w:rPr>
        <w:tab/>
      </w:r>
      <w:bookmarkStart w:id="292" w:name="_Toc97194315"/>
      <w:bookmarkStart w:id="293" w:name="_Toc97194447"/>
      <w:bookmarkStart w:id="294" w:name="_Ref113958813"/>
      <w:bookmarkStart w:id="295" w:name="_Ref113958825"/>
      <w:bookmarkStart w:id="296" w:name="_Ref113958826"/>
      <w:bookmarkStart w:id="297" w:name="_Toc131499979"/>
      <w:r w:rsidRPr="00603221">
        <w:rPr>
          <w:rFonts w:cs="Tahoma"/>
          <w:lang w:val="el-GR"/>
        </w:rPr>
        <w:t>Κατακύρωση - σύναψη σύμβασης</w:t>
      </w:r>
      <w:bookmarkEnd w:id="292"/>
      <w:bookmarkEnd w:id="293"/>
      <w:bookmarkEnd w:id="294"/>
      <w:bookmarkEnd w:id="295"/>
      <w:bookmarkEnd w:id="296"/>
      <w:bookmarkEnd w:id="297"/>
      <w:r w:rsidRPr="00603221">
        <w:rPr>
          <w:rFonts w:cs="Tahoma"/>
          <w:lang w:val="el-GR"/>
        </w:rPr>
        <w:t xml:space="preserve"> </w:t>
      </w:r>
    </w:p>
    <w:p w14:paraId="6D614A85"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4874B6D1"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40965C59"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636195CD"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31BCC0A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1377EB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3905073A"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0F30042"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55DA2B1"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04373B6B" w14:textId="7777777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5EF268D" w14:textId="77777777" w:rsidR="006F0DDB" w:rsidRPr="00CE73AA" w:rsidRDefault="006F0DDB" w:rsidP="005B1D5A">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52A6CF4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0"/>
      </w:r>
    </w:p>
    <w:p w14:paraId="646AD1C0"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0FD8F5C" w14:textId="77777777" w:rsidR="006119DB" w:rsidRPr="006119DB" w:rsidRDefault="006119DB" w:rsidP="00821852">
      <w:pPr>
        <w:rPr>
          <w:lang w:val="el-GR"/>
        </w:rPr>
      </w:pPr>
    </w:p>
    <w:p w14:paraId="4A71A9BE" w14:textId="77777777" w:rsidR="008338F0" w:rsidRPr="00603221" w:rsidRDefault="003355E7" w:rsidP="003A109E">
      <w:pPr>
        <w:pStyle w:val="2"/>
        <w:rPr>
          <w:rFonts w:cs="Tahoma"/>
          <w:lang w:val="el-GR"/>
        </w:rPr>
      </w:pPr>
      <w:bookmarkStart w:id="298" w:name="_Toc74566916"/>
      <w:bookmarkStart w:id="299" w:name="_Toc74566917"/>
      <w:bookmarkStart w:id="300" w:name="_Toc74566918"/>
      <w:bookmarkStart w:id="301" w:name="_Toc74566919"/>
      <w:bookmarkStart w:id="302" w:name="_Toc74566920"/>
      <w:bookmarkStart w:id="303" w:name="_Toc74566921"/>
      <w:bookmarkStart w:id="304" w:name="_Toc74566922"/>
      <w:bookmarkStart w:id="305" w:name="_Toc74566923"/>
      <w:bookmarkStart w:id="306" w:name="_Toc74566924"/>
      <w:bookmarkStart w:id="307" w:name="_Toc74566925"/>
      <w:bookmarkStart w:id="308" w:name="_Toc74566926"/>
      <w:bookmarkStart w:id="309" w:name="_Προδικαστικές_Προσφυγές_-"/>
      <w:bookmarkStart w:id="310" w:name="_Toc97194316"/>
      <w:bookmarkStart w:id="311" w:name="_Toc97194448"/>
      <w:bookmarkStart w:id="312" w:name="_Toc131499980"/>
      <w:bookmarkStart w:id="313" w:name="_Ref496542648"/>
      <w:bookmarkStart w:id="314" w:name="_Ref496542669"/>
      <w:bookmarkEnd w:id="298"/>
      <w:bookmarkEnd w:id="299"/>
      <w:bookmarkEnd w:id="300"/>
      <w:bookmarkEnd w:id="301"/>
      <w:bookmarkEnd w:id="302"/>
      <w:bookmarkEnd w:id="303"/>
      <w:bookmarkEnd w:id="304"/>
      <w:bookmarkEnd w:id="305"/>
      <w:bookmarkEnd w:id="306"/>
      <w:bookmarkEnd w:id="307"/>
      <w:bookmarkEnd w:id="308"/>
      <w:bookmarkEnd w:id="30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0"/>
      <w:bookmarkEnd w:id="311"/>
      <w:bookmarkEnd w:id="312"/>
      <w:r w:rsidR="005B1D5A" w:rsidRPr="005B1D5A" w:rsidDel="005B1D5A">
        <w:rPr>
          <w:rFonts w:cs="Tahoma"/>
          <w:lang w:val="el-GR"/>
        </w:rPr>
        <w:t xml:space="preserve"> </w:t>
      </w:r>
      <w:bookmarkEnd w:id="313"/>
      <w:bookmarkEnd w:id="314"/>
      <w:r w:rsidRPr="00603221">
        <w:rPr>
          <w:rFonts w:cs="Tahoma"/>
          <w:lang w:val="el-GR"/>
        </w:rPr>
        <w:t xml:space="preserve"> </w:t>
      </w:r>
    </w:p>
    <w:p w14:paraId="0589B877"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0F7669ED"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CCA6185"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B0BFC8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5E41013"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9498FDA"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1"/>
      </w:r>
      <w:r w:rsidR="005B1D5A" w:rsidRPr="00020B6A">
        <w:rPr>
          <w:color w:val="000000"/>
          <w:lang w:val="el-GR"/>
        </w:rPr>
        <w:t xml:space="preserve"> .</w:t>
      </w:r>
    </w:p>
    <w:p w14:paraId="16208E11"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2"/>
      </w:r>
      <w:r>
        <w:rPr>
          <w:color w:val="000000"/>
          <w:lang w:val="el-GR"/>
        </w:rPr>
        <w:t>.</w:t>
      </w:r>
    </w:p>
    <w:p w14:paraId="79F6DCFE"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E88ECAB"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5EC2148"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3EC593BC"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CC15F33"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sidRPr="00020B6A">
        <w:rPr>
          <w:color w:val="000000"/>
          <w:lang w:val="el-GR"/>
        </w:rPr>
        <w:t xml:space="preserve">: </w:t>
      </w:r>
    </w:p>
    <w:p w14:paraId="616E0171"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43A24B1"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9E6F91"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A2B02A4"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F1115D0"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D7E83EF"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5" w:name="_Hlk114820631"/>
      <w:r w:rsidR="00ED4715" w:rsidRPr="006B704A">
        <w:rPr>
          <w:lang w:val="el-GR"/>
        </w:rPr>
        <w:t>Ε.Α.ΔΗ.ΣΥ.</w:t>
      </w:r>
      <w:r w:rsidR="006B3489">
        <w:rPr>
          <w:lang w:val="el-GR"/>
        </w:rPr>
        <w:t xml:space="preserve"> </w:t>
      </w:r>
      <w:bookmarkEnd w:id="315"/>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9984A95"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5271F930"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79719614"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15976FD5"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6DAA0DE0"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FE33FDD" w14:textId="77777777" w:rsidR="005B1D5A" w:rsidRDefault="005B1D5A" w:rsidP="005B1D5A">
      <w:pPr>
        <w:rPr>
          <w:color w:val="000000"/>
          <w:lang w:val="el-GR"/>
        </w:rPr>
      </w:pPr>
      <w:r w:rsidRPr="00827575">
        <w:rPr>
          <w:color w:val="000000"/>
          <w:lang w:val="el-GR"/>
        </w:rPr>
        <w:t xml:space="preserve"> </w:t>
      </w:r>
    </w:p>
    <w:p w14:paraId="3C15D3EE"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2C7038B7"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683C837E"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48D6FC2"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71055066" w14:textId="77777777" w:rsidR="00C90A04" w:rsidRPr="00603221" w:rsidRDefault="00C90A04">
      <w:pPr>
        <w:suppressAutoHyphens w:val="0"/>
        <w:spacing w:after="0"/>
        <w:jc w:val="left"/>
        <w:rPr>
          <w:lang w:val="el-GR"/>
        </w:rPr>
      </w:pPr>
      <w:r w:rsidRPr="00603221">
        <w:rPr>
          <w:lang w:val="el-GR"/>
        </w:rPr>
        <w:br w:type="page"/>
      </w:r>
    </w:p>
    <w:p w14:paraId="73EA3AAF" w14:textId="77777777" w:rsidR="00C90A04" w:rsidRPr="00603221" w:rsidRDefault="00C90A04" w:rsidP="00C90A04">
      <w:pPr>
        <w:rPr>
          <w:lang w:val="el-GR"/>
        </w:rPr>
      </w:pPr>
    </w:p>
    <w:p w14:paraId="7BDA3F7C" w14:textId="77777777" w:rsidR="008338F0" w:rsidRPr="00603221" w:rsidRDefault="003355E7" w:rsidP="003A109E">
      <w:pPr>
        <w:pStyle w:val="2"/>
        <w:rPr>
          <w:rFonts w:cs="Tahoma"/>
          <w:lang w:val="el-GR"/>
        </w:rPr>
      </w:pPr>
      <w:r w:rsidRPr="00603221">
        <w:rPr>
          <w:rFonts w:cs="Tahoma"/>
          <w:lang w:val="el-GR"/>
        </w:rPr>
        <w:tab/>
      </w:r>
      <w:bookmarkStart w:id="316" w:name="_Toc97194317"/>
      <w:bookmarkStart w:id="317" w:name="_Toc97194449"/>
      <w:bookmarkStart w:id="318" w:name="_Toc131499981"/>
      <w:r w:rsidRPr="00603221">
        <w:rPr>
          <w:rFonts w:cs="Tahoma"/>
          <w:lang w:val="el-GR"/>
        </w:rPr>
        <w:t>Ματαίωση Διαδικασίας</w:t>
      </w:r>
      <w:bookmarkEnd w:id="316"/>
      <w:bookmarkEnd w:id="317"/>
      <w:bookmarkEnd w:id="318"/>
    </w:p>
    <w:p w14:paraId="7EC2783F"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58C0100"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670F1711"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8F4DE9C" w14:textId="77777777" w:rsidR="00F371B3" w:rsidRPr="00603221" w:rsidRDefault="00F371B3" w:rsidP="00F371B3">
      <w:pPr>
        <w:rPr>
          <w:lang w:val="el-GR"/>
        </w:rPr>
      </w:pPr>
    </w:p>
    <w:p w14:paraId="750CF50A" w14:textId="77777777" w:rsidR="008338F0" w:rsidRPr="00603221" w:rsidRDefault="003355E7" w:rsidP="005D1B15">
      <w:pPr>
        <w:pStyle w:val="1"/>
        <w:rPr>
          <w:rFonts w:cs="Tahoma"/>
          <w:sz w:val="22"/>
          <w:szCs w:val="22"/>
        </w:rPr>
      </w:pPr>
      <w:bookmarkStart w:id="319" w:name="_Toc97194450"/>
      <w:bookmarkStart w:id="320" w:name="_Toc131499982"/>
      <w:r w:rsidRPr="00603221">
        <w:rPr>
          <w:rFonts w:cs="Tahoma"/>
          <w:sz w:val="22"/>
          <w:szCs w:val="22"/>
        </w:rPr>
        <w:t>ΟΡΟΙ ΕΚΤΕΛΕΣΗΣ ΤΗΣ ΣΥΜΒΑΣΗΣ</w:t>
      </w:r>
      <w:bookmarkEnd w:id="319"/>
      <w:bookmarkEnd w:id="320"/>
      <w:r w:rsidRPr="00603221">
        <w:rPr>
          <w:rFonts w:cs="Tahoma"/>
          <w:sz w:val="22"/>
          <w:szCs w:val="22"/>
        </w:rPr>
        <w:t xml:space="preserve"> </w:t>
      </w:r>
    </w:p>
    <w:p w14:paraId="0D216FD4" w14:textId="77777777" w:rsidR="008338F0" w:rsidRPr="00603221" w:rsidRDefault="003355E7" w:rsidP="003A109E">
      <w:pPr>
        <w:pStyle w:val="2"/>
        <w:rPr>
          <w:rFonts w:cs="Tahoma"/>
          <w:lang w:val="el-GR"/>
        </w:rPr>
      </w:pPr>
      <w:r w:rsidRPr="00603221">
        <w:rPr>
          <w:rFonts w:cs="Tahoma"/>
          <w:lang w:val="el-GR"/>
        </w:rPr>
        <w:tab/>
      </w:r>
      <w:bookmarkStart w:id="321" w:name="_Ref496542746"/>
      <w:bookmarkStart w:id="322" w:name="_Toc97194318"/>
      <w:bookmarkStart w:id="323" w:name="_Toc97194451"/>
      <w:bookmarkStart w:id="324" w:name="_Toc13149998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25" w:name="_Hlk55903790"/>
      <w:r w:rsidR="00B143DA" w:rsidRPr="00603221">
        <w:rPr>
          <w:rFonts w:cs="Tahoma"/>
          <w:lang w:val="el-GR"/>
        </w:rPr>
        <w:t>καλής λειτουργίας</w:t>
      </w:r>
      <w:bookmarkEnd w:id="325"/>
      <w:r w:rsidRPr="00603221">
        <w:rPr>
          <w:rFonts w:cs="Tahoma"/>
          <w:lang w:val="el-GR"/>
        </w:rPr>
        <w:t>)</w:t>
      </w:r>
      <w:bookmarkEnd w:id="321"/>
      <w:bookmarkEnd w:id="322"/>
      <w:bookmarkEnd w:id="323"/>
      <w:bookmarkEnd w:id="324"/>
    </w:p>
    <w:p w14:paraId="56CBE0C5"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667ACDB7"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880B97">
        <w:rPr>
          <w:lang w:val="el-GR"/>
        </w:rPr>
        <w:t xml:space="preserve">τριάντα τρείς </w:t>
      </w:r>
      <w:r w:rsidR="0087631A" w:rsidRPr="00B07864">
        <w:rPr>
          <w:lang w:val="el-GR"/>
        </w:rPr>
        <w:t>(</w:t>
      </w:r>
      <w:r w:rsidR="00880B97">
        <w:rPr>
          <w:lang w:val="el-GR"/>
        </w:rPr>
        <w:t>33</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6" w:name="_Hlk494198985"/>
      <w:r w:rsidR="00B07864">
        <w:rPr>
          <w:lang w:val="el-GR"/>
        </w:rPr>
        <w:t>.</w:t>
      </w:r>
    </w:p>
    <w:bookmarkEnd w:id="326"/>
    <w:p w14:paraId="1CA36DB0" w14:textId="77777777" w:rsidR="00143E55" w:rsidRPr="00143E55" w:rsidRDefault="003355E7" w:rsidP="00143E55">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496625091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2.1.5</w:t>
      </w:r>
      <w: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496625135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lang w:val="el-GR"/>
        </w:rPr>
        <w:br w:type="page"/>
      </w:r>
    </w:p>
    <w:p w14:paraId="1032D1C1" w14:textId="3D31E170" w:rsidR="008338F0" w:rsidRDefault="00143E55">
      <w:pPr>
        <w:rPr>
          <w:lang w:val="el-GR"/>
        </w:rPr>
      </w:pPr>
      <w:r w:rsidRPr="003329FF">
        <w:rPr>
          <w:lang w:val="el-GR"/>
        </w:rPr>
        <w:t xml:space="preserve">ΠΑΡΑΡΤΗΜΑ </w:t>
      </w:r>
      <w:r w:rsidRPr="00143E55">
        <w:rPr>
          <w:lang w:val="el-GR"/>
        </w:rPr>
        <w:t>VIII</w:t>
      </w:r>
      <w:r w:rsidRPr="003329FF">
        <w:rPr>
          <w:lang w:val="el-GR"/>
        </w:rPr>
        <w:t xml:space="preserve"> – Υποδείγματα Εγγυητικών Επιστολών</w:t>
      </w:r>
      <w:r w:rsidR="003355E7">
        <w:fldChar w:fldCharType="end"/>
      </w:r>
      <w:r w:rsidR="003355E7" w:rsidRPr="00603221">
        <w:rPr>
          <w:lang w:val="el-GR"/>
        </w:rPr>
        <w:t xml:space="preserve"> της Διακήρυξης και τα οριζόμενα στο άρθρο 72 του ν. 4412/2016.</w:t>
      </w:r>
    </w:p>
    <w:p w14:paraId="08A59EA7"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4C40F5C"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ADD0957" w14:textId="77777777" w:rsidR="00143E55" w:rsidRPr="00143E55" w:rsidRDefault="00921D35" w:rsidP="00143E55">
      <w:pPr>
        <w:rPr>
          <w:lang w:val="el-GR"/>
        </w:rPr>
      </w:pPr>
      <w:r>
        <w:rPr>
          <w:lang w:val="el-GR"/>
        </w:rPr>
        <w:t xml:space="preserve">Στην περίπτωση χορήγησης προκαταβολής, σύμφωνα με την παράγραφο </w:t>
      </w:r>
      <w:r w:rsidR="0063041D">
        <w:rPr>
          <w:lang w:val="el-GR"/>
        </w:rPr>
        <w:fldChar w:fldCharType="begin"/>
      </w:r>
      <w:r>
        <w:rPr>
          <w:lang w:val="el-GR"/>
        </w:rPr>
        <w:instrText xml:space="preserve"> REF _Ref496607306 \r \h </w:instrText>
      </w:r>
      <w:r w:rsidR="0063041D">
        <w:rPr>
          <w:lang w:val="el-GR"/>
        </w:rPr>
      </w:r>
      <w:r w:rsidR="0063041D">
        <w:rPr>
          <w:lang w:val="el-GR"/>
        </w:rPr>
        <w:fldChar w:fldCharType="separate"/>
      </w:r>
      <w:r w:rsidR="00143E55">
        <w:rPr>
          <w:cs/>
          <w:lang w:val="el-GR"/>
        </w:rPr>
        <w:t>‎</w:t>
      </w:r>
      <w:r w:rsidR="00143E55">
        <w:rPr>
          <w:lang w:val="el-GR"/>
        </w:rPr>
        <w:t>5.1</w:t>
      </w:r>
      <w:r w:rsidR="0063041D">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63041D">
        <w:fldChar w:fldCharType="begin"/>
      </w:r>
      <w:r w:rsidR="00D46DD4" w:rsidRPr="00E40AAA">
        <w:rPr>
          <w:lang w:val="el-GR"/>
        </w:rPr>
        <w:instrText xml:space="preserve"> </w:instrText>
      </w:r>
      <w:r w:rsidR="00D46DD4">
        <w:instrText>REF</w:instrText>
      </w:r>
      <w:r w:rsidR="00D46DD4" w:rsidRPr="00E40AAA">
        <w:rPr>
          <w:lang w:val="el-GR"/>
        </w:rPr>
        <w:instrText xml:space="preserve"> _</w:instrText>
      </w:r>
      <w:r w:rsidR="00D46DD4">
        <w:instrText>Ref</w:instrText>
      </w:r>
      <w:r w:rsidR="00D46DD4" w:rsidRPr="00E40AAA">
        <w:rPr>
          <w:lang w:val="el-GR"/>
        </w:rPr>
        <w:instrText>496625135 \</w:instrText>
      </w:r>
      <w:r w:rsidR="00D46DD4">
        <w:instrText>h</w:instrText>
      </w:r>
      <w:r w:rsidR="00D46DD4" w:rsidRPr="00E40AAA">
        <w:rPr>
          <w:lang w:val="el-GR"/>
        </w:rPr>
        <w:instrText xml:space="preserve">  \* </w:instrText>
      </w:r>
      <w:r w:rsidR="00D46DD4">
        <w:instrText>MERGEFORMAT</w:instrText>
      </w:r>
      <w:r w:rsidR="00D46DD4" w:rsidRPr="00E40AAA">
        <w:rPr>
          <w:lang w:val="el-GR"/>
        </w:rPr>
        <w:instrText xml:space="preserve"> </w:instrText>
      </w:r>
      <w:r w:rsidR="0063041D">
        <w:fldChar w:fldCharType="separate"/>
      </w:r>
      <w:r w:rsidR="00143E55">
        <w:rPr>
          <w:lang w:val="el-GR"/>
        </w:rPr>
        <w:br w:type="page"/>
      </w:r>
    </w:p>
    <w:p w14:paraId="668B736A" w14:textId="322782A2" w:rsidR="00921D35" w:rsidRDefault="00143E55" w:rsidP="00921D35">
      <w:pPr>
        <w:rPr>
          <w:lang w:val="el-GR"/>
        </w:rPr>
      </w:pPr>
      <w:r w:rsidRPr="003329FF">
        <w:rPr>
          <w:lang w:val="el-GR"/>
        </w:rPr>
        <w:t xml:space="preserve">ΠΑΡΑΡΤΗΜΑ </w:t>
      </w:r>
      <w:r w:rsidRPr="00143E55">
        <w:rPr>
          <w:lang w:val="el-GR"/>
        </w:rPr>
        <w:t>VIII</w:t>
      </w:r>
      <w:r w:rsidRPr="003329FF">
        <w:rPr>
          <w:lang w:val="el-GR"/>
        </w:rPr>
        <w:t xml:space="preserve"> – Υποδείγματα Εγγυητικών Επιστολών</w:t>
      </w:r>
      <w:r w:rsidR="0063041D">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0ED796E8"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FC508B6"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44EC246E"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23E629C"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E59BB90" w14:textId="77777777" w:rsidR="00976CBB" w:rsidRPr="00603221" w:rsidRDefault="00976CBB" w:rsidP="00417A19">
      <w:pPr>
        <w:suppressAutoHyphens w:val="0"/>
        <w:spacing w:line="276" w:lineRule="auto"/>
        <w:rPr>
          <w:lang w:val="el-GR"/>
        </w:rPr>
      </w:pPr>
    </w:p>
    <w:p w14:paraId="737D4253" w14:textId="77777777" w:rsidR="008338F0" w:rsidRPr="00603221" w:rsidRDefault="003355E7" w:rsidP="003A109E">
      <w:pPr>
        <w:pStyle w:val="2"/>
        <w:rPr>
          <w:rFonts w:cs="Tahoma"/>
          <w:lang w:val="el-GR"/>
        </w:rPr>
      </w:pPr>
      <w:r w:rsidRPr="00603221">
        <w:rPr>
          <w:rFonts w:cs="Tahoma"/>
          <w:lang w:val="el-GR"/>
        </w:rPr>
        <w:tab/>
      </w:r>
      <w:bookmarkStart w:id="327" w:name="_Toc97194319"/>
      <w:bookmarkStart w:id="328" w:name="_Toc97194452"/>
      <w:bookmarkStart w:id="329" w:name="_Toc131499984"/>
      <w:r w:rsidRPr="00603221">
        <w:rPr>
          <w:rFonts w:cs="Tahoma"/>
          <w:lang w:val="el-GR"/>
        </w:rPr>
        <w:t>Συμβατικό πλαίσιο – Εφαρμοστέα νομοθεσία</w:t>
      </w:r>
      <w:bookmarkEnd w:id="327"/>
      <w:bookmarkEnd w:id="328"/>
      <w:bookmarkEnd w:id="329"/>
    </w:p>
    <w:p w14:paraId="27666124"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DA966A4" w14:textId="77777777" w:rsidR="008338F0" w:rsidRPr="00603221" w:rsidRDefault="003355E7" w:rsidP="003A109E">
      <w:pPr>
        <w:pStyle w:val="2"/>
        <w:rPr>
          <w:rFonts w:cs="Tahoma"/>
          <w:lang w:val="el-GR"/>
        </w:rPr>
      </w:pPr>
      <w:r w:rsidRPr="00603221">
        <w:rPr>
          <w:rFonts w:cs="Tahoma"/>
          <w:lang w:val="el-GR"/>
        </w:rPr>
        <w:tab/>
      </w:r>
      <w:bookmarkStart w:id="330" w:name="_Ref89075849"/>
      <w:bookmarkStart w:id="331" w:name="_Toc97194320"/>
      <w:bookmarkStart w:id="332" w:name="_Toc97194453"/>
      <w:bookmarkStart w:id="333" w:name="_Toc131499985"/>
      <w:r w:rsidRPr="00603221">
        <w:rPr>
          <w:rFonts w:cs="Tahoma"/>
          <w:lang w:val="el-GR"/>
        </w:rPr>
        <w:t>Όροι εκτέλεσης της σύμβασης</w:t>
      </w:r>
      <w:bookmarkEnd w:id="330"/>
      <w:bookmarkEnd w:id="331"/>
      <w:bookmarkEnd w:id="332"/>
      <w:bookmarkEnd w:id="333"/>
    </w:p>
    <w:p w14:paraId="06D35CC6"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59ADE6F"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54459B"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8FF19C3" w14:textId="77777777" w:rsidR="00EB4107" w:rsidRPr="00B07864" w:rsidRDefault="00EB4107" w:rsidP="00EB4107">
      <w:pPr>
        <w:rPr>
          <w:lang w:val="el-GR"/>
        </w:rPr>
      </w:pPr>
      <w:r w:rsidRPr="00B07864">
        <w:rPr>
          <w:lang w:val="el-GR"/>
        </w:rPr>
        <w:t xml:space="preserve">Ποιο συγκεκριμένα: </w:t>
      </w:r>
    </w:p>
    <w:p w14:paraId="5D8C0822"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6020E654"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9310685"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8D40CA3" w14:textId="77777777" w:rsidR="0014064C" w:rsidRPr="00603221" w:rsidRDefault="0014064C" w:rsidP="00114833">
      <w:pPr>
        <w:rPr>
          <w:lang w:val="el-GR"/>
        </w:rPr>
      </w:pPr>
    </w:p>
    <w:p w14:paraId="19F58768"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7B58717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B064737"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AE6C00E"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1629FF8" w14:textId="22B048FC" w:rsidR="006C03D6" w:rsidRPr="00DD50E7" w:rsidRDefault="006C03D6" w:rsidP="006C055E">
      <w:pPr>
        <w:rPr>
          <w:rFonts w:eastAsia="Calibri"/>
          <w:lang w:val="el-GR"/>
        </w:rPr>
      </w:pPr>
      <w:bookmarkStart w:id="33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63041D">
        <w:rPr>
          <w:cs/>
          <w:lang w:val="el-GR"/>
        </w:rPr>
        <w:fldChar w:fldCharType="begin"/>
      </w:r>
      <w:r>
        <w:rPr>
          <w:lang w:val="el-GR"/>
        </w:rPr>
        <w:instrText xml:space="preserve"> REF _Ref118477993 \h </w:instrText>
      </w:r>
      <w:r w:rsidR="0063041D">
        <w:rPr>
          <w:cs/>
          <w:lang w:val="el-GR"/>
        </w:rPr>
      </w:r>
      <w:r w:rsidR="0063041D">
        <w:rPr>
          <w:cs/>
          <w:lang w:val="el-GR"/>
        </w:rPr>
        <w:fldChar w:fldCharType="separate"/>
      </w:r>
      <w:r w:rsidR="00143E55" w:rsidRPr="00C0415C">
        <w:rPr>
          <w:lang w:val="el-GR"/>
        </w:rPr>
        <w:t>ΠΑΡΑΡΤΗΜΑ</w:t>
      </w:r>
      <w:r w:rsidR="00143E55" w:rsidRPr="002A51E1">
        <w:rPr>
          <w:lang w:val="el-GR"/>
        </w:rPr>
        <w:t xml:space="preserve"> </w:t>
      </w:r>
      <w:r w:rsidR="00143E55">
        <w:t>X</w:t>
      </w:r>
      <w:r w:rsidR="00143E55" w:rsidRPr="002A51E1">
        <w:rPr>
          <w:lang w:val="el-GR"/>
        </w:rPr>
        <w:t xml:space="preserve"> – </w:t>
      </w:r>
      <w:r w:rsidR="00143E55">
        <w:rPr>
          <w:lang w:val="el-GR"/>
        </w:rPr>
        <w:t>Ρήτρα Ακεραιότητας</w:t>
      </w:r>
      <w:r w:rsidR="0063041D">
        <w:rPr>
          <w:cs/>
          <w:lang w:val="el-GR"/>
        </w:rPr>
        <w:fldChar w:fldCharType="end"/>
      </w:r>
      <w:r>
        <w:rPr>
          <w:rFonts w:hint="cs"/>
          <w:cs/>
          <w:lang w:val="el-GR"/>
        </w:rPr>
        <w:t>η οποία θα περιληφθεί στη σύμβαση</w:t>
      </w:r>
      <w:bookmarkEnd w:id="334"/>
      <w:r>
        <w:rPr>
          <w:rFonts w:hint="cs"/>
          <w:cs/>
          <w:lang w:val="el-GR"/>
        </w:rPr>
        <w:t>.</w:t>
      </w:r>
    </w:p>
    <w:p w14:paraId="4F9FC07D"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3EA85B9E"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5BCF9EEE"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710E4D5"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6E278715"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D762A4F"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3942184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7AB28B3"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C4535FE"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6351861"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DF52989"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4766FA"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B46688C"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725BA00"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D5D3E48" w14:textId="77777777" w:rsidR="00343BB2" w:rsidRPr="00033BA0" w:rsidRDefault="00343BB2" w:rsidP="00343BB2">
      <w:pPr>
        <w:rPr>
          <w:lang w:val="el-GR"/>
        </w:rPr>
      </w:pPr>
      <w:r w:rsidRPr="00033BA0">
        <w:rPr>
          <w:lang w:val="el-GR"/>
        </w:rPr>
        <w:t>Ειδικότερα :</w:t>
      </w:r>
    </w:p>
    <w:p w14:paraId="0D2B3769"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4DF97629"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636D384"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05D59E1"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84DC803"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AFEC234" w14:textId="77777777" w:rsidR="00343BB2" w:rsidRPr="00603221" w:rsidRDefault="00343BB2" w:rsidP="004B7E25">
      <w:pPr>
        <w:suppressAutoHyphens w:val="0"/>
        <w:spacing w:after="200" w:line="276" w:lineRule="auto"/>
        <w:rPr>
          <w:lang w:val="el-GR"/>
        </w:rPr>
      </w:pPr>
    </w:p>
    <w:p w14:paraId="0A6D17B1" w14:textId="77777777" w:rsidR="008338F0" w:rsidRPr="00603221" w:rsidRDefault="003355E7" w:rsidP="003A109E">
      <w:pPr>
        <w:pStyle w:val="2"/>
        <w:rPr>
          <w:rFonts w:cs="Tahoma"/>
          <w:lang w:val="el-GR"/>
        </w:rPr>
      </w:pPr>
      <w:r w:rsidRPr="00603221">
        <w:rPr>
          <w:rFonts w:cs="Tahoma"/>
          <w:lang w:val="el-GR"/>
        </w:rPr>
        <w:tab/>
      </w:r>
      <w:bookmarkStart w:id="335" w:name="_Toc97194321"/>
      <w:bookmarkStart w:id="336" w:name="_Toc97194454"/>
      <w:bookmarkStart w:id="337" w:name="_Toc131499986"/>
      <w:r w:rsidRPr="00603221">
        <w:rPr>
          <w:rFonts w:cs="Tahoma"/>
          <w:lang w:val="el-GR"/>
        </w:rPr>
        <w:t>Υπεργολαβία</w:t>
      </w:r>
      <w:bookmarkEnd w:id="335"/>
      <w:bookmarkEnd w:id="336"/>
      <w:bookmarkEnd w:id="337"/>
    </w:p>
    <w:p w14:paraId="163289C4"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BDBDAFA"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C6C7A32" w14:textId="67A88F50"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496541775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2.2.3</w:t>
      </w:r>
      <w:r>
        <w:fldChar w:fldCharType="end"/>
      </w:r>
      <w:r w:rsidRPr="00603221">
        <w:rPr>
          <w:lang w:val="el-GR"/>
        </w:rPr>
        <w:t xml:space="preserve"> και με τα αποδεικτικά μέσα της παραγράφου</w:t>
      </w:r>
      <w:r w:rsidR="005A3530">
        <w:rPr>
          <w:lang w:val="el-GR"/>
        </w:rPr>
        <w:t xml:space="preserve"> </w:t>
      </w:r>
      <w:r w:rsidR="0063041D">
        <w:rPr>
          <w:lang w:val="el-GR"/>
        </w:rPr>
        <w:fldChar w:fldCharType="begin"/>
      </w:r>
      <w:r w:rsidR="00A30F24">
        <w:rPr>
          <w:lang w:val="el-GR"/>
        </w:rPr>
        <w:instrText xml:space="preserve"> REF _Ref40957856 \r \h </w:instrText>
      </w:r>
      <w:r w:rsidR="0063041D">
        <w:rPr>
          <w:lang w:val="el-GR"/>
        </w:rPr>
      </w:r>
      <w:r w:rsidR="0063041D">
        <w:rPr>
          <w:lang w:val="el-GR"/>
        </w:rPr>
        <w:fldChar w:fldCharType="separate"/>
      </w:r>
      <w:r w:rsidR="00143E55">
        <w:rPr>
          <w:cs/>
          <w:lang w:val="el-GR"/>
        </w:rPr>
        <w:t>‎</w:t>
      </w:r>
      <w:r w:rsidR="00143E55">
        <w:rPr>
          <w:lang w:val="el-GR"/>
        </w:rPr>
        <w:t>2.2.9.2</w:t>
      </w:r>
      <w:r w:rsidR="0063041D">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8988DAE"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6F802AEB" w14:textId="77777777" w:rsidR="005A3530" w:rsidRDefault="005A3530">
      <w:pPr>
        <w:rPr>
          <w:lang w:val="el-GR"/>
        </w:rPr>
      </w:pPr>
    </w:p>
    <w:p w14:paraId="22FB69FE" w14:textId="77777777" w:rsidR="005A3530" w:rsidRPr="00603221" w:rsidRDefault="005A3530">
      <w:pPr>
        <w:rPr>
          <w:b/>
          <w:bCs/>
          <w:lang w:val="el-GR"/>
        </w:rPr>
      </w:pPr>
    </w:p>
    <w:p w14:paraId="221DE90D" w14:textId="77777777" w:rsidR="008338F0" w:rsidRPr="00603221" w:rsidRDefault="003355E7" w:rsidP="003A109E">
      <w:pPr>
        <w:pStyle w:val="2"/>
        <w:rPr>
          <w:rFonts w:cs="Tahoma"/>
          <w:lang w:val="el-GR"/>
        </w:rPr>
      </w:pPr>
      <w:r w:rsidRPr="00603221">
        <w:rPr>
          <w:rFonts w:cs="Tahoma"/>
          <w:lang w:val="el-GR"/>
        </w:rPr>
        <w:tab/>
      </w:r>
      <w:bookmarkStart w:id="338" w:name="_Ref496607258"/>
      <w:bookmarkStart w:id="339" w:name="_Toc97194322"/>
      <w:bookmarkStart w:id="340" w:name="_Toc97194455"/>
      <w:bookmarkStart w:id="341" w:name="_Toc131499987"/>
      <w:r w:rsidRPr="00603221">
        <w:rPr>
          <w:rFonts w:cs="Tahoma"/>
          <w:lang w:val="el-GR"/>
        </w:rPr>
        <w:t>Τροποποίηση σύμβασης κατά τη διάρκειά της</w:t>
      </w:r>
      <w:bookmarkEnd w:id="338"/>
      <w:bookmarkEnd w:id="339"/>
      <w:bookmarkEnd w:id="340"/>
      <w:bookmarkEnd w:id="341"/>
      <w:r w:rsidRPr="00603221">
        <w:rPr>
          <w:rFonts w:cs="Tahoma"/>
          <w:lang w:val="el-GR"/>
        </w:rPr>
        <w:t xml:space="preserve"> </w:t>
      </w:r>
    </w:p>
    <w:p w14:paraId="70825EE7"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547FB330"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3"/>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20A083D" w14:textId="77777777" w:rsidR="00FE0D21" w:rsidRPr="00603221" w:rsidRDefault="00FE0D21" w:rsidP="009C3C60">
      <w:pPr>
        <w:suppressAutoHyphens w:val="0"/>
        <w:spacing w:line="276" w:lineRule="auto"/>
        <w:rPr>
          <w:lang w:val="el-GR"/>
        </w:rPr>
      </w:pPr>
    </w:p>
    <w:p w14:paraId="15EAD0CC" w14:textId="77777777" w:rsidR="00B60E7A" w:rsidRPr="00603221" w:rsidRDefault="00B60E7A" w:rsidP="00D50CDE">
      <w:pPr>
        <w:pStyle w:val="3"/>
        <w:ind w:left="1276" w:hanging="709"/>
        <w:rPr>
          <w:lang w:val="el-GR"/>
        </w:rPr>
      </w:pPr>
      <w:bookmarkStart w:id="342" w:name="_Toc97194323"/>
      <w:bookmarkStart w:id="343" w:name="_Toc97194456"/>
      <w:bookmarkStart w:id="344" w:name="_Ref109909770"/>
      <w:bookmarkStart w:id="345" w:name="_Toc131499988"/>
      <w:r w:rsidRPr="00603221">
        <w:rPr>
          <w:lang w:val="el-GR"/>
        </w:rPr>
        <w:t>Δικαιώματα προαίρεσης</w:t>
      </w:r>
      <w:bookmarkEnd w:id="342"/>
      <w:bookmarkEnd w:id="343"/>
      <w:bookmarkEnd w:id="344"/>
      <w:bookmarkEnd w:id="345"/>
      <w:r w:rsidRPr="00603221">
        <w:rPr>
          <w:lang w:val="el-GR"/>
        </w:rPr>
        <w:t xml:space="preserve"> </w:t>
      </w:r>
    </w:p>
    <w:p w14:paraId="6C58E445" w14:textId="77777777"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 :</w:t>
      </w:r>
    </w:p>
    <w:p w14:paraId="293A13D1" w14:textId="77777777" w:rsidR="00D75347" w:rsidRPr="00550D8B"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Pr="00140781">
        <w:rPr>
          <w:lang w:val="el-GR"/>
        </w:rPr>
        <w:t xml:space="preserve">έως </w:t>
      </w:r>
      <w:r w:rsidR="00140781" w:rsidRPr="00140781">
        <w:rPr>
          <w:lang w:val="el-GR"/>
        </w:rPr>
        <w:t>τριάντα</w:t>
      </w:r>
      <w:r w:rsidRPr="00140781">
        <w:rPr>
          <w:lang w:val="el-GR"/>
        </w:rPr>
        <w:t xml:space="preserve"> τοις εκατό (</w:t>
      </w:r>
      <w:r w:rsidR="00140781" w:rsidRPr="00140781">
        <w:rPr>
          <w:lang w:val="el-GR"/>
        </w:rPr>
        <w:t>30</w:t>
      </w:r>
      <w:r w:rsidRPr="00140781">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3417105E" w14:textId="77777777" w:rsidR="00D75347" w:rsidRPr="00550D8B" w:rsidRDefault="00D75347" w:rsidP="00D75347">
      <w:pPr>
        <w:rPr>
          <w:lang w:val="el-GR"/>
        </w:rPr>
      </w:pPr>
      <w:r w:rsidRPr="00550D8B">
        <w:rPr>
          <w:lang w:val="el-GR"/>
        </w:rPr>
        <w:t xml:space="preserve">Με χρονοδιάγραμμα </w:t>
      </w:r>
      <w:r w:rsidRPr="00140781">
        <w:rPr>
          <w:lang w:val="el-GR"/>
        </w:rPr>
        <w:t xml:space="preserve">υλοποίησης έως </w:t>
      </w:r>
      <w:r w:rsidR="00140781" w:rsidRPr="00140781">
        <w:rPr>
          <w:lang w:val="el-GR"/>
        </w:rPr>
        <w:t xml:space="preserve">έξι </w:t>
      </w:r>
      <w:r w:rsidRPr="00140781">
        <w:rPr>
          <w:lang w:val="el-GR"/>
        </w:rPr>
        <w:t>(</w:t>
      </w:r>
      <w:r w:rsidR="00140781" w:rsidRPr="00140781">
        <w:rPr>
          <w:lang w:val="el-GR"/>
        </w:rPr>
        <w:t>6</w:t>
      </w:r>
      <w:r w:rsidRPr="00140781">
        <w:rPr>
          <w:lang w:val="el-GR"/>
        </w:rPr>
        <w:t xml:space="preserve">) μήνες </w:t>
      </w:r>
      <w:r w:rsidRPr="00550D8B">
        <w:rPr>
          <w:lang w:val="el-GR"/>
        </w:rPr>
        <w:t>από την άσκησή του.</w:t>
      </w:r>
    </w:p>
    <w:p w14:paraId="73DBBF03" w14:textId="7777777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503BC043"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F4BB304"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361F70C7" w14:textId="77777777" w:rsidR="00163845" w:rsidRPr="00603221" w:rsidRDefault="00163845" w:rsidP="00C87C2F">
      <w:pPr>
        <w:spacing w:line="276" w:lineRule="auto"/>
        <w:rPr>
          <w:lang w:val="el-GR"/>
        </w:rPr>
      </w:pPr>
    </w:p>
    <w:p w14:paraId="6F365157" w14:textId="77777777" w:rsidR="008338F0" w:rsidRPr="00603221" w:rsidRDefault="003355E7" w:rsidP="003A109E">
      <w:pPr>
        <w:pStyle w:val="2"/>
        <w:rPr>
          <w:rFonts w:cs="Tahoma"/>
          <w:lang w:val="el-GR"/>
        </w:rPr>
      </w:pPr>
      <w:r w:rsidRPr="00603221">
        <w:rPr>
          <w:rFonts w:cs="Tahoma"/>
          <w:lang w:val="el-GR"/>
        </w:rPr>
        <w:tab/>
      </w:r>
      <w:bookmarkStart w:id="346" w:name="_Toc97194324"/>
      <w:bookmarkStart w:id="347" w:name="_Toc97194457"/>
      <w:bookmarkStart w:id="348" w:name="_Ref118479492"/>
      <w:bookmarkStart w:id="349" w:name="_Ref118479515"/>
      <w:bookmarkStart w:id="350" w:name="_Toc131499989"/>
      <w:r w:rsidRPr="00603221">
        <w:rPr>
          <w:rFonts w:cs="Tahoma"/>
          <w:lang w:val="el-GR"/>
        </w:rPr>
        <w:t>Δικαίωμα μονομερούς λύσης της σύμβασης</w:t>
      </w:r>
      <w:bookmarkEnd w:id="346"/>
      <w:bookmarkEnd w:id="347"/>
      <w:bookmarkEnd w:id="348"/>
      <w:bookmarkEnd w:id="349"/>
      <w:bookmarkEnd w:id="350"/>
    </w:p>
    <w:p w14:paraId="11DB68A6"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94A6D77"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7563ACF"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1AE31A"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C87365C"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1" w:name="_Hlk118481822"/>
      <w:r w:rsidRPr="005F0A0D">
        <w:rPr>
          <w:lang w:val="el-GR"/>
        </w:rPr>
        <w:t>αδικήματα που αναφέρονται στην παρ. 2.2.3.1 της παρούσας,</w:t>
      </w:r>
    </w:p>
    <w:p w14:paraId="7A3D400F"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ACF7B15" w14:textId="07C6C805"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63041D">
        <w:rPr>
          <w:cs/>
          <w:lang w:val="el-GR"/>
        </w:rPr>
        <w:fldChar w:fldCharType="begin"/>
      </w:r>
      <w:r>
        <w:rPr>
          <w:lang w:val="el-GR"/>
        </w:rPr>
        <w:instrText xml:space="preserve"> REF _Ref118477993 \h </w:instrText>
      </w:r>
      <w:r w:rsidR="0063041D">
        <w:rPr>
          <w:cs/>
          <w:lang w:val="el-GR"/>
        </w:rPr>
      </w:r>
      <w:r w:rsidR="0063041D">
        <w:rPr>
          <w:cs/>
          <w:lang w:val="el-GR"/>
        </w:rPr>
        <w:fldChar w:fldCharType="separate"/>
      </w:r>
      <w:r w:rsidR="00143E55" w:rsidRPr="00C0415C">
        <w:rPr>
          <w:lang w:val="el-GR"/>
        </w:rPr>
        <w:t>ΠΑΡΑΡΤΗΜΑ</w:t>
      </w:r>
      <w:r w:rsidR="00143E55" w:rsidRPr="002A51E1">
        <w:rPr>
          <w:lang w:val="el-GR"/>
        </w:rPr>
        <w:t xml:space="preserve"> </w:t>
      </w:r>
      <w:r w:rsidR="00143E55">
        <w:t>X</w:t>
      </w:r>
      <w:r w:rsidR="00143E55" w:rsidRPr="002A51E1">
        <w:rPr>
          <w:lang w:val="el-GR"/>
        </w:rPr>
        <w:t xml:space="preserve"> – </w:t>
      </w:r>
      <w:r w:rsidR="00143E55">
        <w:rPr>
          <w:lang w:val="el-GR"/>
        </w:rPr>
        <w:t>Ρήτρα Ακεραιότητας</w:t>
      </w:r>
      <w:r w:rsidR="0063041D">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1"/>
    <w:p w14:paraId="24B1A361" w14:textId="77777777" w:rsidR="009649DC" w:rsidRPr="00603221" w:rsidRDefault="009649DC" w:rsidP="00AF6BC2">
      <w:pPr>
        <w:rPr>
          <w:b/>
          <w:bCs/>
          <w:lang w:val="el-GR"/>
        </w:rPr>
      </w:pPr>
    </w:p>
    <w:p w14:paraId="4DD59668" w14:textId="77777777" w:rsidR="008338F0" w:rsidRPr="00140781" w:rsidRDefault="003355E7" w:rsidP="005D1B15">
      <w:pPr>
        <w:pStyle w:val="1"/>
        <w:rPr>
          <w:rFonts w:cs="Tahoma"/>
          <w:sz w:val="22"/>
          <w:szCs w:val="22"/>
          <w:lang w:val="el-GR"/>
        </w:rPr>
      </w:pPr>
      <w:bookmarkStart w:id="352" w:name="_Toc97194458"/>
      <w:bookmarkStart w:id="353" w:name="_Toc131499990"/>
      <w:r w:rsidRPr="00140781">
        <w:rPr>
          <w:rFonts w:cs="Tahoma"/>
          <w:sz w:val="22"/>
          <w:szCs w:val="22"/>
          <w:lang w:val="el-GR"/>
        </w:rPr>
        <w:t>ΕΙΔΙΚΟΙ ΟΡΟΙ ΕΚΤΕΛΕΣΗΣ ΤΗΣ ΣΥΜΒΑΣΗΣ</w:t>
      </w:r>
      <w:bookmarkEnd w:id="352"/>
      <w:bookmarkEnd w:id="353"/>
      <w:r w:rsidRPr="00140781">
        <w:rPr>
          <w:rFonts w:cs="Tahoma"/>
          <w:sz w:val="22"/>
          <w:szCs w:val="22"/>
          <w:lang w:val="el-GR"/>
        </w:rPr>
        <w:t xml:space="preserve"> </w:t>
      </w:r>
    </w:p>
    <w:p w14:paraId="15F7E947" w14:textId="77777777" w:rsidR="008338F0" w:rsidRPr="00603221" w:rsidRDefault="003355E7" w:rsidP="003A109E">
      <w:pPr>
        <w:pStyle w:val="2"/>
        <w:rPr>
          <w:rFonts w:cs="Tahoma"/>
          <w:lang w:val="el-GR"/>
        </w:rPr>
      </w:pPr>
      <w:r w:rsidRPr="00603221">
        <w:rPr>
          <w:rFonts w:cs="Tahoma"/>
          <w:lang w:val="el-GR"/>
        </w:rPr>
        <w:tab/>
      </w:r>
      <w:bookmarkStart w:id="354" w:name="_Ref496607306"/>
      <w:bookmarkStart w:id="355" w:name="_Toc97194325"/>
      <w:bookmarkStart w:id="356" w:name="_Toc97194459"/>
      <w:bookmarkStart w:id="357" w:name="_Toc131499991"/>
      <w:r w:rsidRPr="00603221">
        <w:rPr>
          <w:rFonts w:cs="Tahoma"/>
          <w:lang w:val="el-GR"/>
        </w:rPr>
        <w:t>Τρόπος πληρωμής</w:t>
      </w:r>
      <w:bookmarkEnd w:id="354"/>
      <w:bookmarkEnd w:id="355"/>
      <w:bookmarkEnd w:id="356"/>
      <w:bookmarkEnd w:id="357"/>
      <w:r w:rsidRPr="00603221">
        <w:rPr>
          <w:rFonts w:cs="Tahoma"/>
          <w:lang w:val="el-GR"/>
        </w:rPr>
        <w:t xml:space="preserve"> </w:t>
      </w:r>
    </w:p>
    <w:p w14:paraId="62BD05E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0899840F"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046BEBF3" w14:textId="77777777" w:rsidR="007C6E3D" w:rsidRDefault="007C6E3D">
      <w:pPr>
        <w:rPr>
          <w:b/>
          <w:lang w:val="el-GR"/>
        </w:rPr>
      </w:pPr>
      <w:r w:rsidRPr="00603221">
        <w:rPr>
          <w:b/>
          <w:lang w:val="el-GR"/>
        </w:rPr>
        <w:t xml:space="preserve">Τρόποι Πληρωμής: </w:t>
      </w:r>
    </w:p>
    <w:p w14:paraId="3B477B1B"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773C64" w14:paraId="6E8D8EE8" w14:textId="77777777" w:rsidTr="001600D5">
        <w:tc>
          <w:tcPr>
            <w:tcW w:w="456" w:type="dxa"/>
          </w:tcPr>
          <w:p w14:paraId="404A8CA1" w14:textId="77777777" w:rsidR="007E74EC" w:rsidRPr="001E54F6" w:rsidRDefault="007E74EC" w:rsidP="001600D5">
            <w:pPr>
              <w:rPr>
                <w:b/>
                <w:lang w:val="el-GR"/>
              </w:rPr>
            </w:pPr>
            <w:bookmarkStart w:id="358" w:name="_Hlk123127299"/>
            <w:r w:rsidRPr="001E54F6">
              <w:rPr>
                <w:b/>
                <w:lang w:val="el-GR"/>
              </w:rPr>
              <w:t>1)</w:t>
            </w:r>
          </w:p>
        </w:tc>
        <w:tc>
          <w:tcPr>
            <w:tcW w:w="8569" w:type="dxa"/>
          </w:tcPr>
          <w:p w14:paraId="0701E3D1" w14:textId="77777777" w:rsidR="007E74EC" w:rsidRDefault="007E74EC" w:rsidP="001600D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773C64" w14:paraId="0ABA85D3" w14:textId="77777777" w:rsidTr="001600D5">
        <w:tc>
          <w:tcPr>
            <w:tcW w:w="456" w:type="dxa"/>
          </w:tcPr>
          <w:p w14:paraId="47B04D25" w14:textId="77777777" w:rsidR="007E74EC" w:rsidRPr="001E54F6" w:rsidRDefault="007E74EC" w:rsidP="001600D5">
            <w:pPr>
              <w:rPr>
                <w:b/>
                <w:lang w:val="el-GR"/>
              </w:rPr>
            </w:pPr>
            <w:r w:rsidRPr="001E54F6">
              <w:rPr>
                <w:b/>
                <w:lang w:val="el-GR"/>
              </w:rPr>
              <w:t>2)</w:t>
            </w:r>
          </w:p>
        </w:tc>
        <w:tc>
          <w:tcPr>
            <w:tcW w:w="8569" w:type="dxa"/>
          </w:tcPr>
          <w:p w14:paraId="518C6FD0" w14:textId="3B099C13" w:rsidR="007E74EC" w:rsidRDefault="007E74EC" w:rsidP="001600D5">
            <w:pPr>
              <w:pStyle w:val="aff"/>
              <w:numPr>
                <w:ilvl w:val="0"/>
                <w:numId w:val="25"/>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w:t>
            </w:r>
            <w:r w:rsidRPr="001E54F6">
              <w:rPr>
                <w:b/>
                <w:bCs/>
                <w:lang w:val="el-GR"/>
              </w:rPr>
              <w:t xml:space="preserve">  (</w:t>
            </w:r>
            <w:r>
              <w:rPr>
                <w:b/>
                <w:bCs/>
                <w:lang w:val="el-GR"/>
              </w:rPr>
              <w:t>30</w:t>
            </w:r>
            <w:r w:rsidRPr="001E54F6">
              <w:rPr>
                <w:b/>
                <w:bCs/>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496542746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4.1</w:t>
            </w:r>
            <w: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13AA6392" w14:textId="77777777" w:rsidR="007E74EC" w:rsidRPr="001E54F6" w:rsidRDefault="007E74EC" w:rsidP="001600D5">
            <w:pPr>
              <w:pStyle w:val="aff"/>
              <w:numPr>
                <w:ilvl w:val="0"/>
                <w:numId w:val="25"/>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7E74EC" w:rsidRPr="00773C64" w14:paraId="7BF545C4" w14:textId="77777777" w:rsidTr="001600D5">
        <w:tc>
          <w:tcPr>
            <w:tcW w:w="456" w:type="dxa"/>
            <w:vAlign w:val="center"/>
          </w:tcPr>
          <w:p w14:paraId="30ACA274" w14:textId="77777777" w:rsidR="007E74EC" w:rsidRPr="001E54F6" w:rsidRDefault="007E74EC" w:rsidP="001600D5">
            <w:pPr>
              <w:jc w:val="left"/>
              <w:rPr>
                <w:b/>
                <w:lang w:val="el-GR"/>
              </w:rPr>
            </w:pPr>
            <w:r>
              <w:rPr>
                <w:b/>
                <w:lang w:val="el-GR"/>
              </w:rPr>
              <w:t>3)</w:t>
            </w:r>
          </w:p>
        </w:tc>
        <w:tc>
          <w:tcPr>
            <w:tcW w:w="8569" w:type="dxa"/>
          </w:tcPr>
          <w:p w14:paraId="69E11BD2" w14:textId="77777777" w:rsidR="007E74EC" w:rsidRPr="007F697A" w:rsidRDefault="007E74EC" w:rsidP="007F697A">
            <w:pPr>
              <w:spacing w:before="120"/>
              <w:rPr>
                <w:lang w:val="el-GR"/>
              </w:rPr>
            </w:pPr>
            <w:r w:rsidRPr="007F697A">
              <w:rPr>
                <w:lang w:val="el-GR"/>
              </w:rPr>
              <w:t xml:space="preserve">Καταβολή του συμβατικού τιμήματος σε δεκαπέντε (15) ισόποσες δόσεις με την Παραλαβή κάθε Διμηνιαίας Αναφοράς Εργασιών καθώς και των υπόλοιπων παραδοτέων που αντιστοιχούν στο χρονικό διάστημα αναφοράς </w:t>
            </w:r>
          </w:p>
        </w:tc>
      </w:tr>
      <w:tr w:rsidR="00A14A41" w:rsidRPr="00773C64" w14:paraId="57AFFA15" w14:textId="77777777" w:rsidTr="001600D5">
        <w:tc>
          <w:tcPr>
            <w:tcW w:w="456" w:type="dxa"/>
            <w:vAlign w:val="center"/>
          </w:tcPr>
          <w:p w14:paraId="0B82616C" w14:textId="77777777" w:rsidR="00A14A41" w:rsidRDefault="00A14A41" w:rsidP="001600D5">
            <w:pPr>
              <w:jc w:val="left"/>
              <w:rPr>
                <w:b/>
                <w:lang w:val="el-GR"/>
              </w:rPr>
            </w:pPr>
            <w:r>
              <w:rPr>
                <w:b/>
                <w:lang w:val="el-GR"/>
              </w:rPr>
              <w:t>4)</w:t>
            </w:r>
          </w:p>
        </w:tc>
        <w:tc>
          <w:tcPr>
            <w:tcW w:w="8569" w:type="dxa"/>
          </w:tcPr>
          <w:p w14:paraId="23E03165" w14:textId="77777777" w:rsidR="00C679AB" w:rsidRPr="00C679AB" w:rsidRDefault="00C679AB" w:rsidP="00C679AB">
            <w:pPr>
              <w:pStyle w:val="aff"/>
              <w:numPr>
                <w:ilvl w:val="0"/>
                <w:numId w:val="26"/>
              </w:numPr>
              <w:spacing w:before="120"/>
              <w:contextualSpacing w:val="0"/>
              <w:rPr>
                <w:color w:val="000000" w:themeColor="text1"/>
                <w:lang w:val="el-GR"/>
              </w:rPr>
            </w:pPr>
            <w:r w:rsidRPr="00C679AB">
              <w:rPr>
                <w:color w:val="000000" w:themeColor="text1"/>
                <w:lang w:val="el-GR"/>
              </w:rPr>
              <w:t>Καταβολή του 40% του συμβατικού τιμήματος με την παραλαβή της 1</w:t>
            </w:r>
            <w:r w:rsidRPr="00C679AB">
              <w:rPr>
                <w:color w:val="000000" w:themeColor="text1"/>
                <w:vertAlign w:val="superscript"/>
                <w:lang w:val="el-GR"/>
              </w:rPr>
              <w:t xml:space="preserve">ης </w:t>
            </w:r>
            <w:r w:rsidRPr="00C679AB">
              <w:rPr>
                <w:color w:val="000000" w:themeColor="text1"/>
                <w:lang w:val="el-GR"/>
              </w:rPr>
              <w:t>διμηνιαίας Αναφοράς Π.1.</w:t>
            </w:r>
          </w:p>
          <w:p w14:paraId="6AD3BC44" w14:textId="77777777" w:rsidR="00C679AB" w:rsidRDefault="00C679AB" w:rsidP="00C679AB">
            <w:pPr>
              <w:pStyle w:val="aff"/>
              <w:numPr>
                <w:ilvl w:val="0"/>
                <w:numId w:val="26"/>
              </w:numPr>
              <w:spacing w:before="120"/>
              <w:contextualSpacing w:val="0"/>
              <w:rPr>
                <w:color w:val="000000" w:themeColor="text1"/>
                <w:lang w:val="el-GR"/>
              </w:rPr>
            </w:pPr>
            <w:r w:rsidRPr="00C679AB">
              <w:rPr>
                <w:color w:val="000000" w:themeColor="text1"/>
                <w:lang w:val="el-GR"/>
              </w:rPr>
              <w:t>Καταβολή του 20% του συμβατικού τιμήματος με την παραλαβή της 3</w:t>
            </w:r>
            <w:r w:rsidRPr="00C679AB">
              <w:rPr>
                <w:color w:val="000000" w:themeColor="text1"/>
                <w:vertAlign w:val="superscript"/>
                <w:lang w:val="el-GR"/>
              </w:rPr>
              <w:t xml:space="preserve">ης </w:t>
            </w:r>
            <w:r w:rsidRPr="00C679AB">
              <w:rPr>
                <w:color w:val="000000" w:themeColor="text1"/>
                <w:lang w:val="el-GR"/>
              </w:rPr>
              <w:t>διμηνιαίας Αναφοράς Π.3.</w:t>
            </w:r>
          </w:p>
          <w:p w14:paraId="57EA6EF8" w14:textId="77777777" w:rsidR="00A14A41" w:rsidRPr="00C679AB" w:rsidRDefault="00C679AB" w:rsidP="003E6BAF">
            <w:pPr>
              <w:pStyle w:val="aff"/>
              <w:numPr>
                <w:ilvl w:val="0"/>
                <w:numId w:val="26"/>
              </w:numPr>
              <w:spacing w:before="120"/>
              <w:contextualSpacing w:val="0"/>
              <w:rPr>
                <w:color w:val="000000" w:themeColor="text1"/>
                <w:lang w:val="el-GR"/>
              </w:rPr>
            </w:pPr>
            <w:r w:rsidRPr="00C679AB">
              <w:rPr>
                <w:color w:val="000000" w:themeColor="text1"/>
                <w:lang w:val="el-GR"/>
              </w:rPr>
              <w:t>Καταβολή του υπόλοιπου συμβατικού τιμήματος 40% σε δώδεκα (12) ισόποσες δόσεις με την Παραλαβή κάθε Διμηνιαίας Αναφοράς Εργασιών Π4</w:t>
            </w:r>
            <w:r w:rsidR="003E6BAF">
              <w:rPr>
                <w:color w:val="000000" w:themeColor="text1"/>
                <w:lang w:val="el-GR"/>
              </w:rPr>
              <w:t xml:space="preserve"> - Π15</w:t>
            </w:r>
          </w:p>
        </w:tc>
      </w:tr>
      <w:bookmarkEnd w:id="358"/>
    </w:tbl>
    <w:p w14:paraId="1519D73E" w14:textId="77777777" w:rsidR="007E74EC" w:rsidRDefault="007E74EC">
      <w:pPr>
        <w:rPr>
          <w:b/>
          <w:lang w:val="el-GR"/>
        </w:rPr>
      </w:pPr>
    </w:p>
    <w:p w14:paraId="1B63104F"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427575AC"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2F30328F"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67106114"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A6920E4" w14:textId="77777777" w:rsidR="00E97E4D" w:rsidRPr="00E97E4D" w:rsidRDefault="00E4164C" w:rsidP="00E97E4D">
      <w:pPr>
        <w:rPr>
          <w:lang w:val="el-GR"/>
        </w:rPr>
      </w:pPr>
      <w:bookmarkStart w:id="359"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E1FC8D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469677B" w14:textId="77777777" w:rsidR="00E97E4D" w:rsidRPr="00E97E4D" w:rsidRDefault="00E97E4D" w:rsidP="00E97E4D">
      <w:pPr>
        <w:rPr>
          <w:lang w:val="el-GR"/>
        </w:rPr>
      </w:pPr>
      <w:r w:rsidRPr="00E97E4D">
        <w:rPr>
          <w:lang w:val="el-GR"/>
        </w:rPr>
        <w:t>Τράπεζα της Ελλάδας:   ΙΒΑΝ GR 2001000240000000026180286</w:t>
      </w:r>
    </w:p>
    <w:p w14:paraId="2AB39F12" w14:textId="77777777" w:rsidR="00B53859" w:rsidRDefault="00E97E4D">
      <w:pPr>
        <w:rPr>
          <w:lang w:val="el-GR"/>
        </w:rPr>
      </w:pPr>
      <w:r w:rsidRPr="00E97E4D">
        <w:rPr>
          <w:lang w:val="el-GR"/>
        </w:rPr>
        <w:t>Τράπεζα ΠΕΙΡΑΙΩΣ:       ΙΒΑΝ GR 1901721360005136088985432</w:t>
      </w:r>
    </w:p>
    <w:bookmarkEnd w:id="359"/>
    <w:p w14:paraId="47EA30A8" w14:textId="77777777" w:rsidR="00E97E4D" w:rsidRPr="00685FDF" w:rsidRDefault="00E97E4D" w:rsidP="00E97E4D">
      <w:pPr>
        <w:rPr>
          <w:lang w:val="el-GR"/>
        </w:rPr>
      </w:pPr>
    </w:p>
    <w:p w14:paraId="7E5982EE" w14:textId="7777777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4B00E5DD"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sidR="008411B6">
        <w:rPr>
          <w:lang w:val="el-GR"/>
        </w:rPr>
        <w:t xml:space="preserve"> ΟΠΕΚΑ (πρώην</w:t>
      </w:r>
      <w:r w:rsidRPr="00603221">
        <w:rPr>
          <w:lang w:val="el-GR"/>
        </w:rPr>
        <w:t xml:space="preserve"> ΟΓΑ</w:t>
      </w:r>
      <w:r w:rsidR="008411B6">
        <w:rPr>
          <w:lang w:val="el-GR"/>
        </w:rPr>
        <w:t>)</w:t>
      </w:r>
      <w:r w:rsidRPr="00603221">
        <w:rPr>
          <w:lang w:val="el-GR"/>
        </w:rPr>
        <w:t>.</w:t>
      </w:r>
    </w:p>
    <w:p w14:paraId="7C7F1D6F" w14:textId="77777777" w:rsidR="00253F52" w:rsidRDefault="00253F52">
      <w:pPr>
        <w:suppressAutoHyphens w:val="0"/>
        <w:spacing w:after="0"/>
        <w:jc w:val="left"/>
        <w:rPr>
          <w:lang w:val="el-GR"/>
        </w:rPr>
      </w:pPr>
      <w:r>
        <w:rPr>
          <w:lang w:val="el-GR"/>
        </w:rPr>
        <w:br w:type="page"/>
      </w:r>
    </w:p>
    <w:p w14:paraId="33991679" w14:textId="77777777" w:rsidR="00AB0E23" w:rsidRPr="00603221" w:rsidRDefault="00AB0E23">
      <w:pPr>
        <w:rPr>
          <w:lang w:val="el-GR"/>
        </w:rPr>
      </w:pPr>
    </w:p>
    <w:p w14:paraId="12FFF035" w14:textId="77777777" w:rsidR="008338F0" w:rsidRPr="00603221" w:rsidRDefault="00331981" w:rsidP="003A109E">
      <w:pPr>
        <w:pStyle w:val="2"/>
        <w:rPr>
          <w:rFonts w:cs="Tahoma"/>
          <w:lang w:val="el-GR"/>
        </w:rPr>
      </w:pPr>
      <w:r w:rsidRPr="00603221">
        <w:rPr>
          <w:rFonts w:cs="Tahoma"/>
          <w:lang w:val="el-GR"/>
        </w:rPr>
        <w:tab/>
      </w:r>
      <w:bookmarkStart w:id="360" w:name="_Ref496607484"/>
      <w:bookmarkStart w:id="361" w:name="_Toc97194326"/>
      <w:bookmarkStart w:id="362" w:name="_Toc97194460"/>
      <w:bookmarkStart w:id="363" w:name="_Toc13149999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0"/>
      <w:bookmarkEnd w:id="361"/>
      <w:bookmarkEnd w:id="362"/>
      <w:bookmarkEnd w:id="363"/>
      <w:r w:rsidR="003355E7" w:rsidRPr="00603221">
        <w:rPr>
          <w:rFonts w:cs="Tahoma"/>
          <w:lang w:val="el-GR"/>
        </w:rPr>
        <w:t xml:space="preserve"> </w:t>
      </w:r>
    </w:p>
    <w:p w14:paraId="7FAEE955" w14:textId="77777777" w:rsidR="008338F0" w:rsidRDefault="003355E7">
      <w:pPr>
        <w:suppressAutoHyphens w:val="0"/>
        <w:autoSpaceDE w:val="0"/>
        <w:rPr>
          <w:rFonts w:eastAsia="SimSun"/>
          <w:color w:val="5B9BD5"/>
          <w:spacing w:val="5"/>
          <w:lang w:val="el-GR"/>
        </w:rPr>
      </w:pPr>
      <w:bookmarkStart w:id="364"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743A580A"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D5062B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FE782F6"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F97DCAD"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FF9B35D"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962BA7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B978215"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4E660ADD"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3BBB92B5" w14:textId="77777777" w:rsidR="003F0D9A" w:rsidRPr="00872B88" w:rsidRDefault="003F0D9A">
      <w:pPr>
        <w:suppressAutoHyphens w:val="0"/>
        <w:autoSpaceDE w:val="0"/>
        <w:rPr>
          <w:rFonts w:eastAsia="SimSun" w:cs="Calibri"/>
          <w:i/>
          <w:iCs/>
          <w:color w:val="5B9BD5"/>
          <w:spacing w:val="5"/>
          <w:szCs w:val="24"/>
          <w:lang w:val="el-GR"/>
        </w:rPr>
      </w:pPr>
    </w:p>
    <w:p w14:paraId="25F7FC1A"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358F3CD3" w14:textId="77777777" w:rsidR="00A57BD8" w:rsidRPr="00603221" w:rsidRDefault="00A57BD8">
      <w:pPr>
        <w:suppressAutoHyphens w:val="0"/>
        <w:autoSpaceDE w:val="0"/>
        <w:spacing w:after="0"/>
        <w:rPr>
          <w:rFonts w:eastAsia="SimSun"/>
          <w:lang w:val="el-GR"/>
        </w:rPr>
      </w:pPr>
    </w:p>
    <w:p w14:paraId="531D3A27"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234CB94B"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16D44E4"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7F8C614"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DD3D2A5" w14:textId="77777777" w:rsidR="00A57BD8" w:rsidRPr="00603221" w:rsidRDefault="00A57BD8">
      <w:pPr>
        <w:suppressAutoHyphens w:val="0"/>
        <w:autoSpaceDE w:val="0"/>
        <w:spacing w:after="0"/>
        <w:rPr>
          <w:rFonts w:eastAsia="SimSun"/>
          <w:lang w:val="el-GR"/>
        </w:rPr>
      </w:pPr>
    </w:p>
    <w:p w14:paraId="5244D490"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59B833C"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4"/>
    <w:p w14:paraId="2A06765B" w14:textId="77777777" w:rsidR="000C1AAF" w:rsidRDefault="000C1AAF">
      <w:pPr>
        <w:suppressAutoHyphens w:val="0"/>
        <w:autoSpaceDE w:val="0"/>
        <w:spacing w:after="0"/>
        <w:rPr>
          <w:rFonts w:eastAsia="SimSun"/>
          <w:lang w:val="el-GR"/>
        </w:rPr>
      </w:pPr>
    </w:p>
    <w:p w14:paraId="54F74791"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D815C98"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6CA01AB"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1EAEDDC8"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57F0145"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4609612"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86A20DB"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4A7B561D"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8A3673B" w14:textId="77777777" w:rsidR="000C1AAF" w:rsidRPr="00603221" w:rsidRDefault="000C1AAF">
      <w:pPr>
        <w:suppressAutoHyphens w:val="0"/>
        <w:autoSpaceDE w:val="0"/>
        <w:spacing w:after="0"/>
        <w:rPr>
          <w:lang w:val="el-GR"/>
        </w:rPr>
      </w:pPr>
    </w:p>
    <w:p w14:paraId="2FBC3453" w14:textId="77777777" w:rsidR="008338F0" w:rsidRPr="00603221" w:rsidRDefault="003355E7" w:rsidP="003A109E">
      <w:pPr>
        <w:pStyle w:val="2"/>
        <w:rPr>
          <w:rFonts w:cs="Tahoma"/>
          <w:lang w:val="el-GR"/>
        </w:rPr>
      </w:pPr>
      <w:r w:rsidRPr="00603221">
        <w:rPr>
          <w:rFonts w:cs="Tahoma"/>
          <w:lang w:val="el-GR"/>
        </w:rPr>
        <w:tab/>
      </w:r>
      <w:bookmarkStart w:id="365" w:name="_Ref55324340"/>
      <w:bookmarkStart w:id="366" w:name="_Toc97194327"/>
      <w:bookmarkStart w:id="367" w:name="_Toc97194461"/>
      <w:bookmarkStart w:id="368" w:name="_Toc131499993"/>
      <w:r w:rsidRPr="00603221">
        <w:rPr>
          <w:rFonts w:cs="Tahoma"/>
          <w:lang w:val="el-GR"/>
        </w:rPr>
        <w:t>Διοικητικές προσφυγές κατά τη διαδικασία εκτέλεσης</w:t>
      </w:r>
      <w:bookmarkEnd w:id="365"/>
      <w:bookmarkEnd w:id="366"/>
      <w:bookmarkEnd w:id="367"/>
      <w:bookmarkEnd w:id="368"/>
      <w:r w:rsidRPr="00603221">
        <w:rPr>
          <w:rFonts w:cs="Tahoma"/>
          <w:lang w:val="el-GR"/>
        </w:rPr>
        <w:t xml:space="preserve"> </w:t>
      </w:r>
    </w:p>
    <w:p w14:paraId="62303196" w14:textId="2FC608A7"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496607484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rFonts w:eastAsia="SimSun"/>
          <w:cs/>
          <w:lang w:val="el-GR"/>
        </w:rPr>
        <w:t>‎</w:t>
      </w:r>
      <w:r w:rsidR="00143E55">
        <w:rPr>
          <w:lang w:val="el-GR"/>
        </w:rPr>
        <w:t>5.2</w:t>
      </w:r>
      <w: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6DEB34BC"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3530A0D" w14:textId="77777777" w:rsidR="00672DE1" w:rsidRDefault="00672DE1" w:rsidP="00F1622E">
      <w:pPr>
        <w:rPr>
          <w:lang w:val="el-GR"/>
        </w:rPr>
      </w:pPr>
    </w:p>
    <w:p w14:paraId="53B59B5E" w14:textId="77777777" w:rsidR="00F1622E" w:rsidRPr="00F1622E" w:rsidRDefault="00F1622E" w:rsidP="00F1622E">
      <w:pPr>
        <w:rPr>
          <w:lang w:val="el-GR"/>
        </w:rPr>
      </w:pPr>
    </w:p>
    <w:p w14:paraId="79164EB8" w14:textId="77777777" w:rsidR="005550B0" w:rsidRPr="00F82A8D" w:rsidRDefault="005550B0" w:rsidP="00F82A8D">
      <w:pPr>
        <w:pStyle w:val="2"/>
        <w:rPr>
          <w:rFonts w:cs="Tahoma"/>
          <w:b w:val="0"/>
          <w:lang w:val="el-GR"/>
        </w:rPr>
      </w:pPr>
      <w:bookmarkStart w:id="369" w:name="_Toc13748951"/>
      <w:r w:rsidRPr="00F82A8D">
        <w:rPr>
          <w:rFonts w:cs="Tahoma"/>
          <w:lang w:val="el-GR"/>
        </w:rPr>
        <w:tab/>
      </w:r>
      <w:bookmarkStart w:id="370" w:name="_Toc97194328"/>
      <w:bookmarkStart w:id="371" w:name="_Toc97194462"/>
      <w:bookmarkStart w:id="372" w:name="_Toc131499994"/>
      <w:r w:rsidRPr="00F82A8D">
        <w:rPr>
          <w:rFonts w:cs="Tahoma"/>
          <w:lang w:val="el-GR"/>
        </w:rPr>
        <w:t>Δικαστική επίλυση διαφορών</w:t>
      </w:r>
      <w:bookmarkEnd w:id="369"/>
      <w:bookmarkEnd w:id="370"/>
      <w:bookmarkEnd w:id="371"/>
      <w:bookmarkEnd w:id="372"/>
    </w:p>
    <w:p w14:paraId="67D6E66C" w14:textId="68E861E9"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B625C0">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A52A78F" w14:textId="77777777" w:rsidR="005550B0" w:rsidRPr="005550B0" w:rsidRDefault="005550B0" w:rsidP="005550B0">
      <w:pPr>
        <w:suppressAutoHyphens w:val="0"/>
        <w:autoSpaceDE w:val="0"/>
        <w:rPr>
          <w:rFonts w:ascii="Calibri" w:hAnsi="Calibri"/>
          <w:lang w:val="el-GR"/>
        </w:rPr>
      </w:pPr>
    </w:p>
    <w:p w14:paraId="0FF2E920" w14:textId="77777777" w:rsidR="00036CBD" w:rsidRPr="00603221" w:rsidRDefault="00036CBD" w:rsidP="00CE12C7">
      <w:pPr>
        <w:rPr>
          <w:lang w:val="el-GR"/>
        </w:rPr>
      </w:pPr>
    </w:p>
    <w:p w14:paraId="74E631BC" w14:textId="77777777" w:rsidR="008338F0" w:rsidRPr="00603221" w:rsidRDefault="00BB5BD6" w:rsidP="00A848D1">
      <w:pPr>
        <w:pStyle w:val="1"/>
        <w:rPr>
          <w:rFonts w:cs="Tahoma"/>
          <w:szCs w:val="22"/>
        </w:rPr>
      </w:pPr>
      <w:bookmarkStart w:id="373" w:name="_Ref75870221"/>
      <w:bookmarkStart w:id="374" w:name="_Toc97194463"/>
      <w:bookmarkStart w:id="375" w:name="_Toc131499995"/>
      <w:r w:rsidRPr="00BB5BD6">
        <w:rPr>
          <w:rFonts w:cs="Tahoma"/>
          <w:szCs w:val="22"/>
        </w:rPr>
        <w:t xml:space="preserve">ΧΡΟΝΟΣ ΚΑΙ ΤΡΟΠΟΣ </w:t>
      </w:r>
      <w:r w:rsidR="003355E7" w:rsidRPr="00603221">
        <w:rPr>
          <w:rFonts w:cs="Tahoma"/>
          <w:szCs w:val="22"/>
        </w:rPr>
        <w:t>ΕΚΤΕΛΕΣΗΣ</w:t>
      </w:r>
      <w:bookmarkEnd w:id="373"/>
      <w:bookmarkEnd w:id="374"/>
      <w:bookmarkEnd w:id="375"/>
      <w:r w:rsidR="003355E7" w:rsidRPr="00603221">
        <w:rPr>
          <w:rFonts w:cs="Tahoma"/>
          <w:szCs w:val="22"/>
        </w:rPr>
        <w:t xml:space="preserve"> </w:t>
      </w:r>
    </w:p>
    <w:p w14:paraId="3E0EF395" w14:textId="77777777" w:rsidR="008338F0" w:rsidRPr="00603221" w:rsidRDefault="003355E7" w:rsidP="003A109E">
      <w:pPr>
        <w:pStyle w:val="2"/>
        <w:rPr>
          <w:rFonts w:cs="Tahoma"/>
          <w:lang w:val="el-GR"/>
        </w:rPr>
      </w:pPr>
      <w:r w:rsidRPr="00603221">
        <w:rPr>
          <w:rFonts w:cs="Tahoma"/>
          <w:lang w:val="el-GR"/>
        </w:rPr>
        <w:tab/>
      </w:r>
      <w:bookmarkStart w:id="376" w:name="_Ref63782029"/>
      <w:bookmarkStart w:id="377" w:name="_Toc97194329"/>
      <w:bookmarkStart w:id="378" w:name="_Toc97194464"/>
      <w:bookmarkStart w:id="379" w:name="_Toc131499996"/>
      <w:r w:rsidRPr="00603221">
        <w:rPr>
          <w:rFonts w:cs="Tahoma"/>
          <w:lang w:val="el-GR"/>
        </w:rPr>
        <w:t>Παρακολούθηση της σύμβασης</w:t>
      </w:r>
      <w:bookmarkEnd w:id="376"/>
      <w:bookmarkEnd w:id="377"/>
      <w:bookmarkEnd w:id="378"/>
      <w:bookmarkEnd w:id="379"/>
      <w:r w:rsidRPr="00603221">
        <w:rPr>
          <w:rFonts w:cs="Tahoma"/>
          <w:lang w:val="el-GR"/>
        </w:rPr>
        <w:t xml:space="preserve"> </w:t>
      </w:r>
    </w:p>
    <w:p w14:paraId="5EA35F63" w14:textId="77777777" w:rsidR="00CE12C7" w:rsidRDefault="00512083">
      <w:pPr>
        <w:rPr>
          <w:lang w:val="el-GR"/>
        </w:rPr>
      </w:pPr>
      <w:r w:rsidRPr="00512083">
        <w:rPr>
          <w:lang w:val="el-GR"/>
        </w:rPr>
        <w:t xml:space="preserve">6.1.1. </w:t>
      </w:r>
      <w:bookmarkStart w:id="38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C8F4503"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5F575B14"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0"/>
    <w:p w14:paraId="354E0A0C" w14:textId="77777777" w:rsidR="008338F0" w:rsidRPr="00603221" w:rsidRDefault="003355E7" w:rsidP="003A109E">
      <w:pPr>
        <w:pStyle w:val="2"/>
        <w:rPr>
          <w:rFonts w:cs="Tahoma"/>
          <w:lang w:val="el-GR"/>
        </w:rPr>
      </w:pPr>
      <w:r w:rsidRPr="00603221">
        <w:rPr>
          <w:rFonts w:cs="Tahoma"/>
          <w:lang w:val="el-GR"/>
        </w:rPr>
        <w:tab/>
      </w:r>
      <w:bookmarkStart w:id="381" w:name="_Toc97194330"/>
      <w:bookmarkStart w:id="382" w:name="_Toc97194465"/>
      <w:bookmarkStart w:id="383" w:name="_Toc131499997"/>
      <w:r w:rsidRPr="00603221">
        <w:rPr>
          <w:rFonts w:cs="Tahoma"/>
          <w:lang w:val="el-GR"/>
        </w:rPr>
        <w:t>Διάρκεια σύμβασης</w:t>
      </w:r>
      <w:bookmarkEnd w:id="381"/>
      <w:bookmarkEnd w:id="382"/>
      <w:bookmarkEnd w:id="383"/>
      <w:r w:rsidRPr="00603221">
        <w:rPr>
          <w:rFonts w:cs="Tahoma"/>
          <w:lang w:val="el-GR"/>
        </w:rPr>
        <w:t xml:space="preserve"> </w:t>
      </w:r>
    </w:p>
    <w:p w14:paraId="0DE44AE6" w14:textId="794CA954"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8E714E">
        <w:rPr>
          <w:lang w:val="el-GR"/>
        </w:rPr>
        <w:t>τριάντα ένα</w:t>
      </w:r>
      <w:r w:rsidR="00140781" w:rsidRPr="00140781">
        <w:rPr>
          <w:lang w:val="el-GR"/>
        </w:rPr>
        <w:t xml:space="preserve"> (</w:t>
      </w:r>
      <w:r w:rsidR="008E714E">
        <w:rPr>
          <w:lang w:val="el-GR"/>
        </w:rPr>
        <w:t>31</w:t>
      </w:r>
      <w:r w:rsidR="00140781" w:rsidRPr="00140781">
        <w:rPr>
          <w:lang w:val="el-GR"/>
        </w:rPr>
        <w:t>)</w:t>
      </w:r>
      <w:r w:rsidR="008702D8" w:rsidRPr="00140781">
        <w:rPr>
          <w:lang w:val="el-GR"/>
        </w:rPr>
        <w:t xml:space="preserve"> μήνες</w:t>
      </w:r>
      <w:r w:rsidR="008702D8" w:rsidRPr="00603221">
        <w:rPr>
          <w:lang w:val="el-GR"/>
        </w:rPr>
        <w:t xml:space="preserve"> </w:t>
      </w:r>
      <w:r w:rsidR="004A4067">
        <w:rPr>
          <w:lang w:val="el-GR"/>
        </w:rPr>
        <w:t xml:space="preserve">ή έως την 31/12/2025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496625830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603221">
        <w:rPr>
          <w:lang w:val="el-GR"/>
        </w:rPr>
        <w:t>ΠΑΡΑΡΤΗΜΑ Ι – Αναλυτική Περιγραφή Φυσικού και Οικονομικού Αντικειμένου της Σύμβασης</w:t>
      </w:r>
      <w: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0A1A198C" w14:textId="2B5A62D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496607484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5.2</w:t>
      </w:r>
      <w:r>
        <w:fldChar w:fldCharType="end"/>
      </w:r>
      <w:r w:rsidRPr="00603221">
        <w:rPr>
          <w:lang w:val="el-GR"/>
        </w:rPr>
        <w:t xml:space="preserve"> της παρούσας.</w:t>
      </w:r>
    </w:p>
    <w:p w14:paraId="2652C7FC" w14:textId="77777777" w:rsidR="00BA2DC9" w:rsidRPr="00603221" w:rsidRDefault="00BA2DC9">
      <w:pPr>
        <w:rPr>
          <w:lang w:val="el-GR"/>
        </w:rPr>
      </w:pPr>
    </w:p>
    <w:p w14:paraId="50CEC3E5" w14:textId="77777777" w:rsidR="008338F0" w:rsidRPr="00603221" w:rsidRDefault="003355E7" w:rsidP="003A109E">
      <w:pPr>
        <w:pStyle w:val="2"/>
        <w:rPr>
          <w:rFonts w:cs="Tahoma"/>
          <w:lang w:val="el-GR"/>
        </w:rPr>
      </w:pPr>
      <w:r w:rsidRPr="00603221">
        <w:rPr>
          <w:rFonts w:cs="Tahoma"/>
          <w:lang w:val="el-GR"/>
        </w:rPr>
        <w:tab/>
      </w:r>
      <w:bookmarkStart w:id="384" w:name="_Ref40954198"/>
      <w:bookmarkStart w:id="385" w:name="_Ref55381059"/>
      <w:bookmarkStart w:id="386" w:name="_Toc97194331"/>
      <w:bookmarkStart w:id="387" w:name="_Toc97194466"/>
      <w:bookmarkStart w:id="388" w:name="_Toc131499998"/>
      <w:r w:rsidRPr="00603221">
        <w:rPr>
          <w:rFonts w:cs="Tahoma"/>
          <w:lang w:val="el-GR"/>
        </w:rPr>
        <w:t>Παραλαβή του αντικειμένου της σύμβασης</w:t>
      </w:r>
      <w:bookmarkEnd w:id="384"/>
      <w:bookmarkEnd w:id="385"/>
      <w:bookmarkEnd w:id="386"/>
      <w:bookmarkEnd w:id="387"/>
      <w:bookmarkEnd w:id="388"/>
      <w:r w:rsidRPr="00603221">
        <w:rPr>
          <w:rFonts w:cs="Tahoma"/>
          <w:lang w:val="el-GR"/>
        </w:rPr>
        <w:t xml:space="preserve"> </w:t>
      </w:r>
    </w:p>
    <w:p w14:paraId="273E0E9F" w14:textId="7E161EC1" w:rsidR="00B8528C" w:rsidRPr="00C00860" w:rsidRDefault="00B8528C" w:rsidP="00B8528C">
      <w:pPr>
        <w:rPr>
          <w:lang w:val="el-GR"/>
        </w:rPr>
      </w:pPr>
      <w:bookmarkStart w:id="38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63041D">
        <w:rPr>
          <w:highlight w:val="yellow"/>
          <w:lang w:val="el-GR"/>
        </w:rPr>
        <w:fldChar w:fldCharType="begin"/>
      </w:r>
      <w:r w:rsidR="00140781">
        <w:rPr>
          <w:lang w:val="el-GR"/>
        </w:rPr>
        <w:instrText xml:space="preserve"> REF _Ref496625830 \h </w:instrText>
      </w:r>
      <w:r w:rsidR="0063041D">
        <w:rPr>
          <w:highlight w:val="yellow"/>
          <w:lang w:val="el-GR"/>
        </w:rPr>
      </w:r>
      <w:r w:rsidR="0063041D">
        <w:rPr>
          <w:highlight w:val="yellow"/>
          <w:lang w:val="el-GR"/>
        </w:rPr>
        <w:fldChar w:fldCharType="separate"/>
      </w:r>
      <w:r w:rsidR="00143E55" w:rsidRPr="00603221">
        <w:rPr>
          <w:lang w:val="el-GR"/>
        </w:rPr>
        <w:t>ΠΑΡΑΡΤΗΜΑ Ι – Αναλυτική Περιγραφή Φυσικού και Οικονομικού Αντικειμένου της Σύμβασης</w:t>
      </w:r>
      <w:r w:rsidR="0063041D">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12C3A8D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7318AC9"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2A627D2"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B528538"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27CD9EB2"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64DD521"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2F60AE3"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40C6D45" w14:textId="77777777" w:rsidR="00BB555C" w:rsidRPr="00D57165" w:rsidRDefault="00BB555C" w:rsidP="00BB555C">
      <w:pPr>
        <w:rPr>
          <w:b/>
          <w:bCs/>
          <w:u w:val="single"/>
          <w:lang w:val="el-GR"/>
        </w:rPr>
      </w:pPr>
      <w:bookmarkStart w:id="390" w:name="_Hlk9421462"/>
      <w:bookmarkEnd w:id="389"/>
      <w:r w:rsidRPr="00D57165">
        <w:rPr>
          <w:b/>
          <w:bCs/>
          <w:u w:val="single"/>
          <w:lang w:val="el-GR"/>
        </w:rPr>
        <w:t xml:space="preserve">Παραλαβή Υπηρεσιών </w:t>
      </w:r>
    </w:p>
    <w:p w14:paraId="1BC8E2DC"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04B3CFE4"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13B19A0"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5352C0A7"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8B5A2FC"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B3A5418"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7B8FF8C" w14:textId="77777777"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F308E1A" w14:textId="77777777" w:rsidR="00BB555C" w:rsidRDefault="00BB555C">
      <w:pPr>
        <w:rPr>
          <w:lang w:val="el-GR"/>
        </w:rPr>
      </w:pPr>
    </w:p>
    <w:bookmarkEnd w:id="390"/>
    <w:p w14:paraId="44C85908" w14:textId="77777777" w:rsidR="008338F0" w:rsidRPr="00603221" w:rsidRDefault="003355E7" w:rsidP="003A109E">
      <w:pPr>
        <w:pStyle w:val="2"/>
        <w:rPr>
          <w:rFonts w:cs="Tahoma"/>
          <w:lang w:val="el-GR"/>
        </w:rPr>
      </w:pPr>
      <w:r w:rsidRPr="00603221">
        <w:rPr>
          <w:rFonts w:cs="Tahoma"/>
          <w:lang w:val="el-GR"/>
        </w:rPr>
        <w:tab/>
      </w:r>
      <w:bookmarkStart w:id="391" w:name="_Ref496625354"/>
      <w:bookmarkStart w:id="392" w:name="_Toc97194332"/>
      <w:bookmarkStart w:id="393" w:name="_Toc97194467"/>
      <w:bookmarkStart w:id="394" w:name="_Toc131499999"/>
      <w:r w:rsidRPr="00603221">
        <w:rPr>
          <w:rFonts w:cs="Tahoma"/>
          <w:lang w:val="el-GR"/>
        </w:rPr>
        <w:t>Απόρριψη παραδοτέων – Αντικατάσταση</w:t>
      </w:r>
      <w:bookmarkEnd w:id="391"/>
      <w:bookmarkEnd w:id="392"/>
      <w:bookmarkEnd w:id="393"/>
      <w:bookmarkEnd w:id="394"/>
      <w:r w:rsidRPr="00603221">
        <w:rPr>
          <w:rFonts w:cs="Tahoma"/>
          <w:lang w:val="el-GR"/>
        </w:rPr>
        <w:t xml:space="preserve"> </w:t>
      </w:r>
    </w:p>
    <w:p w14:paraId="550C5CB9" w14:textId="21963193"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496607484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Pr>
          <w:cs/>
          <w:lang w:val="el-GR"/>
        </w:rPr>
        <w:t>‎</w:t>
      </w:r>
      <w:r w:rsidR="00143E55">
        <w:rPr>
          <w:lang w:val="el-GR"/>
        </w:rPr>
        <w:t>5.2</w:t>
      </w:r>
      <w:r>
        <w:fldChar w:fldCharType="end"/>
      </w:r>
      <w:r>
        <w:rPr>
          <w:lang w:val="el-GR"/>
        </w:rPr>
        <w:t xml:space="preserve"> </w:t>
      </w:r>
      <w:r>
        <w:rPr>
          <w:rFonts w:eastAsia="SimSun"/>
          <w:lang w:val="el-GR"/>
        </w:rPr>
        <w:t>της παρούσας, λόγω εκπρόθεσμης παράδοσης.</w:t>
      </w:r>
    </w:p>
    <w:p w14:paraId="564E1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CCA982B"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533C5EBF"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E0B96E8" w14:textId="77777777" w:rsidR="00BB555C" w:rsidRPr="00603221" w:rsidRDefault="00BB555C" w:rsidP="00BB555C">
      <w:pPr>
        <w:rPr>
          <w:i/>
          <w:iCs/>
          <w:color w:val="5B9BD5"/>
          <w:spacing w:val="5"/>
          <w:kern w:val="1"/>
          <w:lang w:val="el-GR"/>
        </w:rPr>
      </w:pPr>
    </w:p>
    <w:p w14:paraId="2DA93419" w14:textId="77777777" w:rsidR="00BB555C" w:rsidRDefault="00BB555C" w:rsidP="000F6FD9">
      <w:pPr>
        <w:rPr>
          <w:lang w:val="el-GR"/>
        </w:rPr>
      </w:pPr>
    </w:p>
    <w:p w14:paraId="4F40798C" w14:textId="77777777" w:rsidR="008338F0" w:rsidRPr="00603221" w:rsidRDefault="003355E7" w:rsidP="003A109E">
      <w:pPr>
        <w:pStyle w:val="2"/>
        <w:rPr>
          <w:rFonts w:cs="Tahoma"/>
          <w:lang w:val="el-GR"/>
        </w:rPr>
      </w:pPr>
      <w:bookmarkStart w:id="395" w:name="_Toc74566947"/>
      <w:bookmarkStart w:id="396" w:name="_Toc74566948"/>
      <w:bookmarkStart w:id="397" w:name="_Toc74566949"/>
      <w:bookmarkStart w:id="398" w:name="_Toc74566950"/>
      <w:bookmarkStart w:id="399" w:name="_Toc74566951"/>
      <w:bookmarkEnd w:id="395"/>
      <w:bookmarkEnd w:id="396"/>
      <w:bookmarkEnd w:id="397"/>
      <w:bookmarkEnd w:id="398"/>
      <w:bookmarkEnd w:id="399"/>
      <w:r w:rsidRPr="00603221">
        <w:rPr>
          <w:rFonts w:cs="Tahoma"/>
          <w:lang w:val="el-GR"/>
        </w:rPr>
        <w:tab/>
      </w:r>
      <w:bookmarkStart w:id="400" w:name="_Toc97194333"/>
      <w:bookmarkStart w:id="401" w:name="_Toc97194468"/>
      <w:bookmarkStart w:id="402" w:name="_Toc131500000"/>
      <w:r w:rsidRPr="00603221">
        <w:rPr>
          <w:rFonts w:cs="Tahoma"/>
          <w:lang w:val="el-GR"/>
        </w:rPr>
        <w:t>Αναπροσαρμογή τιμής</w:t>
      </w:r>
      <w:bookmarkEnd w:id="400"/>
      <w:bookmarkEnd w:id="401"/>
      <w:bookmarkEnd w:id="402"/>
      <w:r w:rsidRPr="00603221">
        <w:rPr>
          <w:rFonts w:cs="Tahoma"/>
          <w:lang w:val="el-GR"/>
        </w:rPr>
        <w:t xml:space="preserve"> </w:t>
      </w:r>
    </w:p>
    <w:p w14:paraId="7783E139" w14:textId="77777777" w:rsidR="008338F0" w:rsidRPr="00140781" w:rsidRDefault="00140781">
      <w:pPr>
        <w:rPr>
          <w:rFonts w:eastAsia="SimSun"/>
          <w:lang w:val="el-GR"/>
        </w:rPr>
      </w:pPr>
      <w:r w:rsidRPr="00140781">
        <w:rPr>
          <w:rFonts w:eastAsia="SimSun"/>
          <w:lang w:val="el-GR"/>
        </w:rPr>
        <w:t>Δεν προβλέπεται</w:t>
      </w:r>
    </w:p>
    <w:p w14:paraId="19644118" w14:textId="77777777" w:rsidR="008338F0" w:rsidRPr="00603221" w:rsidRDefault="008338F0">
      <w:pPr>
        <w:rPr>
          <w:i/>
          <w:iCs/>
          <w:color w:val="5B9BD5"/>
          <w:spacing w:val="5"/>
          <w:kern w:val="1"/>
          <w:lang w:val="el-GR"/>
        </w:rPr>
      </w:pPr>
    </w:p>
    <w:p w14:paraId="3621F316" w14:textId="77777777" w:rsidR="008338F0" w:rsidRPr="00603221" w:rsidRDefault="003355E7" w:rsidP="003329FF">
      <w:pPr>
        <w:pStyle w:val="1"/>
        <w:numPr>
          <w:ilvl w:val="0"/>
          <w:numId w:val="0"/>
        </w:numPr>
        <w:ind w:left="432" w:hanging="432"/>
        <w:rPr>
          <w:lang w:val="el-GR"/>
        </w:rPr>
      </w:pPr>
      <w:bookmarkStart w:id="403" w:name="_Toc97194469"/>
      <w:bookmarkStart w:id="404" w:name="_Toc131500001"/>
      <w:r w:rsidRPr="00603221">
        <w:rPr>
          <w:lang w:val="el-GR"/>
        </w:rPr>
        <w:t>ΠΑΡΑΡΤΗΜΑΤΑ</w:t>
      </w:r>
      <w:bookmarkEnd w:id="403"/>
      <w:bookmarkEnd w:id="404"/>
    </w:p>
    <w:p w14:paraId="4F7763C4" w14:textId="77777777" w:rsidR="008338F0" w:rsidRPr="00603221" w:rsidRDefault="003355E7" w:rsidP="003329FF">
      <w:pPr>
        <w:pStyle w:val="2"/>
        <w:numPr>
          <w:ilvl w:val="0"/>
          <w:numId w:val="0"/>
        </w:numPr>
        <w:tabs>
          <w:tab w:val="clear" w:pos="567"/>
        </w:tabs>
        <w:rPr>
          <w:rFonts w:cs="Tahoma"/>
          <w:lang w:val="el-GR"/>
        </w:rPr>
      </w:pPr>
      <w:bookmarkStart w:id="405" w:name="_Ref496625830"/>
      <w:bookmarkStart w:id="406" w:name="_Toc97194334"/>
      <w:bookmarkStart w:id="407" w:name="_Toc97194470"/>
      <w:bookmarkStart w:id="408" w:name="_Toc131500002"/>
      <w:bookmarkStart w:id="409" w:name="_Ref496625399"/>
      <w:r w:rsidRPr="00603221">
        <w:rPr>
          <w:rFonts w:cs="Tahoma"/>
          <w:lang w:val="el-GR"/>
        </w:rPr>
        <w:t>ΠΑΡΑΡΤΗΜΑ Ι – Αναλυτική Περιγραφή Φυσικού και Οικονομικού Αντικειμένου της Σύμβασης</w:t>
      </w:r>
      <w:bookmarkEnd w:id="405"/>
      <w:bookmarkEnd w:id="406"/>
      <w:bookmarkEnd w:id="407"/>
      <w:bookmarkEnd w:id="408"/>
      <w:r w:rsidRPr="00603221">
        <w:rPr>
          <w:rFonts w:cs="Tahoma"/>
          <w:lang w:val="el-GR"/>
        </w:rPr>
        <w:t xml:space="preserve"> </w:t>
      </w:r>
      <w:bookmarkEnd w:id="409"/>
    </w:p>
    <w:p w14:paraId="323B28B3" w14:textId="77777777" w:rsidR="008338F0" w:rsidRPr="00EF2204" w:rsidRDefault="00A22261">
      <w:pPr>
        <w:pStyle w:val="3"/>
        <w:numPr>
          <w:ilvl w:val="0"/>
          <w:numId w:val="23"/>
        </w:numPr>
        <w:rPr>
          <w:lang w:val="el-GR"/>
        </w:rPr>
      </w:pPr>
      <w:bookmarkStart w:id="410" w:name="_Toc97194335"/>
      <w:bookmarkStart w:id="411" w:name="_Toc97194471"/>
      <w:bookmarkStart w:id="412" w:name="_Ref97199257"/>
      <w:bookmarkStart w:id="413" w:name="_Ref122694905"/>
      <w:bookmarkStart w:id="414" w:name="_Toc131500003"/>
      <w:r w:rsidRPr="00EF2204">
        <w:rPr>
          <w:lang w:val="el-GR"/>
        </w:rPr>
        <w:t>Π</w:t>
      </w:r>
      <w:r>
        <w:rPr>
          <w:lang w:val="el-GR"/>
        </w:rPr>
        <w:t>εριβάλλον της Σύμβασης</w:t>
      </w:r>
      <w:bookmarkEnd w:id="410"/>
      <w:bookmarkEnd w:id="411"/>
      <w:bookmarkEnd w:id="412"/>
      <w:bookmarkEnd w:id="413"/>
      <w:bookmarkEnd w:id="414"/>
    </w:p>
    <w:p w14:paraId="22953458" w14:textId="77777777" w:rsidR="00EE109D" w:rsidRPr="00EE109D" w:rsidRDefault="00EE109D" w:rsidP="00CD2A7F">
      <w:pPr>
        <w:rPr>
          <w:rFonts w:eastAsia="SimSun"/>
          <w:lang w:val="el-GR"/>
        </w:rPr>
      </w:pPr>
      <w:bookmarkStart w:id="415" w:name="_Toc516836612"/>
      <w:bookmarkStart w:id="416" w:name="_Toc45706959"/>
      <w:bookmarkStart w:id="417" w:name="_Toc46478230"/>
    </w:p>
    <w:p w14:paraId="5105DB3A" w14:textId="77777777" w:rsidR="004D1C23" w:rsidRPr="00EF2204" w:rsidRDefault="004D1C23">
      <w:pPr>
        <w:pStyle w:val="4"/>
        <w:numPr>
          <w:ilvl w:val="1"/>
          <w:numId w:val="14"/>
        </w:numPr>
        <w:tabs>
          <w:tab w:val="left" w:pos="993"/>
        </w:tabs>
        <w:rPr>
          <w:rFonts w:eastAsia="SimSun" w:cs="Tahoma"/>
          <w:szCs w:val="22"/>
          <w:lang w:val="el-GR"/>
        </w:rPr>
      </w:pPr>
      <w:bookmarkStart w:id="418" w:name="_Toc97194336"/>
      <w:bookmarkStart w:id="419" w:name="_Toc131500004"/>
      <w:r w:rsidRPr="00EF2204">
        <w:rPr>
          <w:rFonts w:eastAsia="SimSun" w:cs="Tahoma"/>
          <w:szCs w:val="22"/>
          <w:lang w:val="el-GR"/>
        </w:rPr>
        <w:t>Εμπλεκόμενοι στην υλοποίηση της Σύμβασης</w:t>
      </w:r>
      <w:bookmarkEnd w:id="415"/>
      <w:bookmarkEnd w:id="416"/>
      <w:bookmarkEnd w:id="417"/>
      <w:bookmarkEnd w:id="418"/>
      <w:bookmarkEnd w:id="419"/>
    </w:p>
    <w:p w14:paraId="68B80FF1"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491E50D8" w14:textId="77777777" w:rsidTr="00AB1716">
        <w:tc>
          <w:tcPr>
            <w:tcW w:w="3397" w:type="dxa"/>
          </w:tcPr>
          <w:p w14:paraId="78488283"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10C3E65C" w14:textId="7777777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46691A2F" w14:textId="77777777"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773C64" w14:paraId="6AF71837" w14:textId="77777777" w:rsidTr="00AB1716">
        <w:tc>
          <w:tcPr>
            <w:tcW w:w="3397" w:type="dxa"/>
            <w:vAlign w:val="center"/>
          </w:tcPr>
          <w:p w14:paraId="2B104B28"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2B200B75"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255BEBD" w14:textId="77777777" w:rsidR="00143E55" w:rsidRPr="00FD26DD" w:rsidRDefault="004D1C23" w:rsidP="00CD2A7F">
            <w:pPr>
              <w:rPr>
                <w:rFonts w:eastAsia="SimSun"/>
                <w:lang w:val="el-GR"/>
              </w:rPr>
            </w:pPr>
            <w:r w:rsidRPr="00D63725">
              <w:rPr>
                <w:lang w:val="el-GR" w:eastAsia="en-US"/>
              </w:rPr>
              <w:t xml:space="preserve">Βλ. Παρ. </w:t>
            </w:r>
            <w:r w:rsidR="0063041D">
              <w:rPr>
                <w:lang w:val="el-GR" w:eastAsia="en-US"/>
              </w:rPr>
              <w:fldChar w:fldCharType="begin"/>
            </w:r>
            <w:r w:rsidR="00556A23">
              <w:rPr>
                <w:lang w:val="el-GR" w:eastAsia="en-US"/>
              </w:rPr>
              <w:instrText xml:space="preserve"> REF _Ref51336725 \h </w:instrText>
            </w:r>
            <w:r w:rsidR="0063041D">
              <w:rPr>
                <w:lang w:val="el-GR" w:eastAsia="en-US"/>
              </w:rPr>
            </w:r>
            <w:r w:rsidR="0063041D">
              <w:rPr>
                <w:lang w:val="el-GR" w:eastAsia="en-US"/>
              </w:rPr>
              <w:fldChar w:fldCharType="separate"/>
            </w:r>
          </w:p>
          <w:p w14:paraId="306D44D9" w14:textId="5F0EF24D" w:rsidR="004D1C23" w:rsidRPr="00E14FF7" w:rsidRDefault="00143E55" w:rsidP="00AB1716">
            <w:pPr>
              <w:widowControl w:val="0"/>
              <w:suppressAutoHyphens w:val="0"/>
              <w:spacing w:after="0"/>
              <w:rPr>
                <w:lang w:val="el-GR" w:eastAsia="en-US"/>
              </w:rPr>
            </w:pPr>
            <w:r w:rsidRPr="00143E55">
              <w:rPr>
                <w:rFonts w:eastAsia="SimSun"/>
                <w:bCs/>
                <w:lang w:val="el-GR"/>
              </w:rPr>
              <w:t>Φορέας Υλοποίησης – Αναθέτουσα Αρχή</w:t>
            </w:r>
            <w:r w:rsidR="0063041D">
              <w:rPr>
                <w:lang w:val="el-GR" w:eastAsia="en-US"/>
              </w:rPr>
              <w:fldChar w:fldCharType="end"/>
            </w:r>
          </w:p>
        </w:tc>
      </w:tr>
      <w:tr w:rsidR="004D1C23" w:rsidRPr="00FD26DD" w14:paraId="2045E551" w14:textId="77777777" w:rsidTr="00AB1716">
        <w:tc>
          <w:tcPr>
            <w:tcW w:w="3397" w:type="dxa"/>
            <w:vAlign w:val="center"/>
          </w:tcPr>
          <w:p w14:paraId="2468D897"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6549CDD4"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5B6A27F6" w14:textId="77777777" w:rsidR="004D1C23" w:rsidRPr="00D63725" w:rsidRDefault="00143E55" w:rsidP="00AB1716">
            <w:pPr>
              <w:widowControl w:val="0"/>
              <w:suppressAutoHyphens w:val="0"/>
              <w:spacing w:after="0"/>
              <w:rPr>
                <w:u w:val="single"/>
                <w:lang w:val="el-GR" w:eastAsia="en-US"/>
              </w:rPr>
            </w:pPr>
            <w:hyperlink r:id="rId28"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28C026E" w14:textId="4E788FB2"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63041D">
              <w:rPr>
                <w:lang w:val="el-GR" w:eastAsia="en-US"/>
              </w:rPr>
              <w:fldChar w:fldCharType="begin"/>
            </w:r>
            <w:r w:rsidR="00FD26DD">
              <w:rPr>
                <w:lang w:val="el-GR" w:eastAsia="en-US"/>
              </w:rPr>
              <w:instrText xml:space="preserve"> REF _Ref55370267 \r \h </w:instrText>
            </w:r>
            <w:r w:rsidR="0063041D">
              <w:rPr>
                <w:lang w:val="el-GR" w:eastAsia="en-US"/>
              </w:rPr>
            </w:r>
            <w:r w:rsidR="0063041D">
              <w:rPr>
                <w:lang w:val="el-GR" w:eastAsia="en-US"/>
              </w:rPr>
              <w:fldChar w:fldCharType="separate"/>
            </w:r>
            <w:r w:rsidR="00143E55">
              <w:rPr>
                <w:cs/>
                <w:lang w:val="el-GR" w:eastAsia="en-US"/>
              </w:rPr>
              <w:t>‎</w:t>
            </w:r>
            <w:r w:rsidR="00143E55">
              <w:rPr>
                <w:lang w:val="el-GR" w:eastAsia="en-US"/>
              </w:rPr>
              <w:t>1.1.2</w:t>
            </w:r>
            <w:r w:rsidR="0063041D">
              <w:rPr>
                <w:lang w:val="el-GR" w:eastAsia="en-US"/>
              </w:rPr>
              <w:fldChar w:fldCharType="end"/>
            </w:r>
          </w:p>
        </w:tc>
      </w:tr>
      <w:tr w:rsidR="00FD26DD" w:rsidRPr="00D63725" w14:paraId="21ADD1B6" w14:textId="77777777" w:rsidTr="001600D5">
        <w:tc>
          <w:tcPr>
            <w:tcW w:w="3397" w:type="dxa"/>
            <w:vAlign w:val="center"/>
          </w:tcPr>
          <w:p w14:paraId="347B2679"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737FC5D2"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07D50FA4" w14:textId="77777777" w:rsidR="00FD26DD" w:rsidRPr="00D63725" w:rsidRDefault="00143E55" w:rsidP="00FD26DD">
            <w:pPr>
              <w:widowControl w:val="0"/>
              <w:suppressAutoHyphens w:val="0"/>
              <w:spacing w:after="0"/>
              <w:rPr>
                <w:lang w:val="el-GR" w:eastAsia="en-US"/>
              </w:rPr>
            </w:pPr>
            <w:hyperlink r:id="rId29"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13C5ADEB" w14:textId="25789D1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63041D">
              <w:rPr>
                <w:lang w:val="el-GR" w:eastAsia="en-US"/>
              </w:rPr>
              <w:fldChar w:fldCharType="begin"/>
            </w:r>
            <w:r>
              <w:rPr>
                <w:lang w:val="el-GR" w:eastAsia="en-US"/>
              </w:rPr>
              <w:instrText xml:space="preserve"> REF _Ref55370267 \r \h </w:instrText>
            </w:r>
            <w:r w:rsidR="0063041D">
              <w:rPr>
                <w:lang w:val="el-GR" w:eastAsia="en-US"/>
              </w:rPr>
            </w:r>
            <w:r w:rsidR="0063041D">
              <w:rPr>
                <w:lang w:val="el-GR" w:eastAsia="en-US"/>
              </w:rPr>
              <w:fldChar w:fldCharType="separate"/>
            </w:r>
            <w:r w:rsidR="00143E55">
              <w:rPr>
                <w:cs/>
                <w:lang w:val="el-GR" w:eastAsia="en-US"/>
              </w:rPr>
              <w:t>‎</w:t>
            </w:r>
            <w:r w:rsidR="00143E55">
              <w:rPr>
                <w:lang w:val="el-GR" w:eastAsia="en-US"/>
              </w:rPr>
              <w:t>1.1.2</w:t>
            </w:r>
            <w:r w:rsidR="0063041D">
              <w:rPr>
                <w:lang w:val="el-GR" w:eastAsia="en-US"/>
              </w:rPr>
              <w:fldChar w:fldCharType="end"/>
            </w:r>
          </w:p>
        </w:tc>
      </w:tr>
      <w:tr w:rsidR="00FD26DD" w:rsidRPr="00EF2204" w14:paraId="2F71FA98" w14:textId="77777777" w:rsidTr="001600D5">
        <w:tc>
          <w:tcPr>
            <w:tcW w:w="3397" w:type="dxa"/>
            <w:vAlign w:val="center"/>
          </w:tcPr>
          <w:p w14:paraId="2452F595"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DA40D07"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39948C5A" w14:textId="77777777" w:rsidR="00FD26DD" w:rsidRDefault="00143E55"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12D92520" w14:textId="71BCB7B0"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63041D">
              <w:rPr>
                <w:lang w:val="el-GR" w:eastAsia="en-US"/>
              </w:rPr>
              <w:fldChar w:fldCharType="begin"/>
            </w:r>
            <w:r>
              <w:rPr>
                <w:lang w:val="el-GR" w:eastAsia="en-US"/>
              </w:rPr>
              <w:instrText xml:space="preserve"> REF _Ref55370267 \r \h </w:instrText>
            </w:r>
            <w:r w:rsidR="0063041D">
              <w:rPr>
                <w:lang w:val="el-GR" w:eastAsia="en-US"/>
              </w:rPr>
            </w:r>
            <w:r w:rsidR="0063041D">
              <w:rPr>
                <w:lang w:val="el-GR" w:eastAsia="en-US"/>
              </w:rPr>
              <w:fldChar w:fldCharType="separate"/>
            </w:r>
            <w:r w:rsidR="00143E55">
              <w:rPr>
                <w:cs/>
                <w:lang w:val="el-GR" w:eastAsia="en-US"/>
              </w:rPr>
              <w:t>‎</w:t>
            </w:r>
            <w:r w:rsidR="00143E55">
              <w:rPr>
                <w:lang w:val="el-GR" w:eastAsia="en-US"/>
              </w:rPr>
              <w:t>1.1.2</w:t>
            </w:r>
            <w:r w:rsidR="0063041D">
              <w:rPr>
                <w:lang w:val="el-GR" w:eastAsia="en-US"/>
              </w:rPr>
              <w:fldChar w:fldCharType="end"/>
            </w:r>
          </w:p>
        </w:tc>
      </w:tr>
      <w:tr w:rsidR="004D1C23" w:rsidRPr="00FD26DD" w:rsidDel="00DF55C4" w14:paraId="54299195" w14:textId="77777777" w:rsidTr="00AB1716">
        <w:tc>
          <w:tcPr>
            <w:tcW w:w="3397" w:type="dxa"/>
            <w:vAlign w:val="center"/>
          </w:tcPr>
          <w:p w14:paraId="42A7550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28752BFC"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3225187F" w14:textId="77040722"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63041D">
              <w:rPr>
                <w:lang w:eastAsia="en-US"/>
              </w:rPr>
              <w:fldChar w:fldCharType="begin"/>
            </w:r>
            <w:r w:rsidR="00FD26DD">
              <w:rPr>
                <w:lang w:eastAsia="en-US"/>
              </w:rPr>
              <w:instrText xml:space="preserve"> REF _Ref55370267 \r \h </w:instrText>
            </w:r>
            <w:r w:rsidR="0063041D">
              <w:rPr>
                <w:lang w:eastAsia="en-US"/>
              </w:rPr>
            </w:r>
            <w:r w:rsidR="0063041D">
              <w:rPr>
                <w:lang w:eastAsia="en-US"/>
              </w:rPr>
              <w:fldChar w:fldCharType="separate"/>
            </w:r>
            <w:r w:rsidR="00143E55">
              <w:rPr>
                <w:cs/>
                <w:lang w:eastAsia="en-US"/>
              </w:rPr>
              <w:t>‎</w:t>
            </w:r>
            <w:r w:rsidR="00143E55">
              <w:rPr>
                <w:lang w:eastAsia="en-US"/>
              </w:rPr>
              <w:t>1.1.2</w:t>
            </w:r>
            <w:r w:rsidR="0063041D">
              <w:rPr>
                <w:lang w:eastAsia="en-US"/>
              </w:rPr>
              <w:fldChar w:fldCharType="end"/>
            </w:r>
          </w:p>
        </w:tc>
      </w:tr>
    </w:tbl>
    <w:p w14:paraId="59C2EBFA" w14:textId="77777777" w:rsidR="00B42BA2" w:rsidRPr="00FD26DD" w:rsidRDefault="00B42BA2" w:rsidP="00CD2A7F">
      <w:pPr>
        <w:rPr>
          <w:rFonts w:eastAsia="SimSun"/>
          <w:lang w:val="el-GR"/>
        </w:rPr>
      </w:pPr>
      <w:bookmarkStart w:id="420" w:name="_Ref51336725"/>
      <w:bookmarkStart w:id="421" w:name="_Toc53671308"/>
    </w:p>
    <w:p w14:paraId="25E3B069" w14:textId="77777777" w:rsidR="00556A23" w:rsidRPr="002373E7" w:rsidRDefault="00556A23">
      <w:pPr>
        <w:pStyle w:val="5"/>
        <w:numPr>
          <w:ilvl w:val="2"/>
          <w:numId w:val="14"/>
        </w:numPr>
        <w:rPr>
          <w:rFonts w:eastAsia="SimSun" w:cs="Tahoma"/>
          <w:bCs/>
        </w:rPr>
      </w:pPr>
      <w:bookmarkStart w:id="422" w:name="_Toc131500005"/>
      <w:r w:rsidRPr="002373E7">
        <w:rPr>
          <w:rFonts w:eastAsia="SimSun" w:cs="Tahoma"/>
          <w:bCs/>
        </w:rPr>
        <w:t>Φορέας Υλοποίησης – Αναθέτουσα Αρχή</w:t>
      </w:r>
      <w:bookmarkEnd w:id="420"/>
      <w:bookmarkEnd w:id="421"/>
      <w:bookmarkEnd w:id="422"/>
      <w:r w:rsidRPr="002373E7">
        <w:rPr>
          <w:rFonts w:eastAsia="SimSun" w:cs="Tahoma"/>
          <w:bCs/>
        </w:rPr>
        <w:t xml:space="preserve"> </w:t>
      </w:r>
    </w:p>
    <w:p w14:paraId="2AF376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59206078"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4A21D3E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ECC205D"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8024D87"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B65014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CEF7E81"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AD4CFB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1306EF3"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A1D3C37"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E9BDEF3"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CC4E95D"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93993D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0EA6186" w14:textId="77777777" w:rsidR="00556A23" w:rsidRPr="00FD26DD" w:rsidRDefault="00556A23" w:rsidP="00047C57">
      <w:pPr>
        <w:rPr>
          <w:rFonts w:eastAsia="SimSun"/>
          <w:lang w:val="el-GR"/>
        </w:rPr>
      </w:pPr>
    </w:p>
    <w:p w14:paraId="5AAC1C28" w14:textId="77777777" w:rsidR="00556A23" w:rsidRPr="00252498" w:rsidRDefault="00556A23" w:rsidP="00047C57">
      <w:pPr>
        <w:rPr>
          <w:rFonts w:eastAsia="SimSun"/>
          <w:lang w:val="el-GR"/>
        </w:rPr>
      </w:pPr>
    </w:p>
    <w:p w14:paraId="17C11981" w14:textId="77777777" w:rsidR="00556A23" w:rsidRPr="00FD26DD" w:rsidRDefault="00FD26DD">
      <w:pPr>
        <w:pStyle w:val="5"/>
        <w:numPr>
          <w:ilvl w:val="2"/>
          <w:numId w:val="14"/>
        </w:numPr>
        <w:rPr>
          <w:rFonts w:eastAsia="SimSun" w:cs="Tahoma"/>
          <w:bCs/>
          <w:lang w:val="el-GR"/>
        </w:rPr>
      </w:pPr>
      <w:bookmarkStart w:id="423" w:name="_Ref55370267"/>
      <w:bookmarkStart w:id="424" w:name="_Toc131500006"/>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3"/>
      <w:bookmarkEnd w:id="424"/>
    </w:p>
    <w:p w14:paraId="65FC1DB6" w14:textId="77777777" w:rsidR="007C3D4C" w:rsidRPr="007C3D4C" w:rsidRDefault="007C3D4C" w:rsidP="007C3D4C">
      <w:pPr>
        <w:spacing w:line="252" w:lineRule="auto"/>
        <w:rPr>
          <w:color w:val="000000" w:themeColor="text1"/>
          <w:lang w:val="el-GR"/>
        </w:rPr>
      </w:pPr>
      <w:bookmarkStart w:id="425"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40CC3A2" w14:textId="77777777" w:rsidR="00047C57" w:rsidRPr="00FD26DD" w:rsidRDefault="00047C57" w:rsidP="00047C57">
      <w:pPr>
        <w:rPr>
          <w:rFonts w:eastAsia="SimSun"/>
          <w:lang w:val="el-GR"/>
        </w:rPr>
      </w:pPr>
    </w:p>
    <w:p w14:paraId="48B9E2A3" w14:textId="77777777" w:rsidR="00556A23" w:rsidRPr="003329FF" w:rsidRDefault="00556A23">
      <w:pPr>
        <w:pStyle w:val="5"/>
        <w:numPr>
          <w:ilvl w:val="2"/>
          <w:numId w:val="14"/>
        </w:numPr>
        <w:rPr>
          <w:rFonts w:eastAsia="SimSun" w:cs="Tahoma"/>
          <w:bCs/>
          <w:lang w:val="el-GR"/>
        </w:rPr>
      </w:pPr>
      <w:bookmarkStart w:id="426" w:name="_Ref122691609"/>
      <w:bookmarkStart w:id="427" w:name="_Toc131500007"/>
      <w:r w:rsidRPr="003329FF">
        <w:rPr>
          <w:rFonts w:eastAsia="SimSun" w:cs="Tahoma"/>
          <w:bCs/>
          <w:lang w:val="el-GR"/>
        </w:rPr>
        <w:t>Όργανα &amp; Επιτροπές Παρακολούθησης, Διακυβέρνησης και Ελέγχου του Έργου</w:t>
      </w:r>
      <w:bookmarkEnd w:id="425"/>
      <w:bookmarkEnd w:id="426"/>
      <w:bookmarkEnd w:id="427"/>
    </w:p>
    <w:p w14:paraId="1E385751"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27A7891"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5F705114"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72E35696"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67DAF08"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EB0872B"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053E5E7B" w14:textId="77777777" w:rsidR="00E0686B" w:rsidRPr="000A1F30" w:rsidRDefault="00E0686B">
      <w:pPr>
        <w:pStyle w:val="aff"/>
        <w:numPr>
          <w:ilvl w:val="0"/>
          <w:numId w:val="27"/>
        </w:numPr>
        <w:ind w:hanging="294"/>
        <w:rPr>
          <w:lang w:val="el-GR"/>
        </w:rPr>
      </w:pPr>
      <w:r w:rsidRPr="000A1F30">
        <w:rPr>
          <w:lang w:val="el-GR"/>
        </w:rPr>
        <w:t>Τη μετάθεση/παράταση του χρονοδιαγράμματος του Έργου</w:t>
      </w:r>
    </w:p>
    <w:p w14:paraId="44BB50DA" w14:textId="77777777" w:rsidR="00E0686B" w:rsidRPr="000A1F30" w:rsidRDefault="00E0686B">
      <w:pPr>
        <w:pStyle w:val="aff"/>
        <w:numPr>
          <w:ilvl w:val="0"/>
          <w:numId w:val="27"/>
        </w:numPr>
        <w:ind w:hanging="294"/>
        <w:rPr>
          <w:lang w:val="el-GR"/>
        </w:rPr>
      </w:pPr>
      <w:r w:rsidRPr="000A1F30">
        <w:rPr>
          <w:lang w:val="el-GR"/>
        </w:rPr>
        <w:t xml:space="preserve">Την τροποποίηση της σύμβασης του Έργου </w:t>
      </w:r>
    </w:p>
    <w:p w14:paraId="61198F90" w14:textId="77777777" w:rsidR="00E0686B" w:rsidRPr="000A1F30" w:rsidRDefault="00E0686B" w:rsidP="00E0686B">
      <w:pPr>
        <w:rPr>
          <w:bCs/>
          <w:lang w:val="el-GR"/>
        </w:rPr>
      </w:pPr>
    </w:p>
    <w:p w14:paraId="2CA57562"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629503EC"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09C44DFA" w14:textId="77777777" w:rsidR="00E0686B" w:rsidRPr="000A1F30" w:rsidRDefault="00E0686B" w:rsidP="00E0686B">
      <w:pPr>
        <w:rPr>
          <w:bCs/>
          <w:lang w:val="el-GR"/>
        </w:rPr>
      </w:pPr>
    </w:p>
    <w:p w14:paraId="4AF0301C"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B72762A"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712C1AD9" w14:textId="77777777" w:rsidR="00E0686B" w:rsidRPr="000A1F30" w:rsidRDefault="00E0686B" w:rsidP="00E0686B">
      <w:pPr>
        <w:rPr>
          <w:lang w:val="el-GR"/>
        </w:rPr>
      </w:pPr>
    </w:p>
    <w:p w14:paraId="440EDEC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09848FEC"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D92033D" w14:textId="77777777" w:rsidR="00BD0298" w:rsidRPr="00EF2204" w:rsidRDefault="00BD0298" w:rsidP="00EF2204">
      <w:pPr>
        <w:rPr>
          <w:rFonts w:eastAsia="SimSun"/>
          <w:lang w:val="el-GR"/>
        </w:rPr>
      </w:pPr>
    </w:p>
    <w:p w14:paraId="2592FEF9" w14:textId="77777777" w:rsidR="00556A23" w:rsidRDefault="00556A23">
      <w:pPr>
        <w:pStyle w:val="3"/>
        <w:numPr>
          <w:ilvl w:val="0"/>
          <w:numId w:val="23"/>
        </w:numPr>
        <w:rPr>
          <w:lang w:val="el-GR"/>
        </w:rPr>
      </w:pPr>
      <w:bookmarkStart w:id="428" w:name="_Ref40953149"/>
      <w:bookmarkStart w:id="429" w:name="_Toc97194338"/>
      <w:bookmarkStart w:id="430" w:name="_Toc97194472"/>
      <w:bookmarkStart w:id="431" w:name="_Toc131500008"/>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8"/>
      <w:r w:rsidR="00A22261">
        <w:rPr>
          <w:lang w:val="el-GR"/>
        </w:rPr>
        <w:t>ύμβασης</w:t>
      </w:r>
      <w:bookmarkEnd w:id="429"/>
      <w:bookmarkEnd w:id="430"/>
      <w:bookmarkEnd w:id="431"/>
    </w:p>
    <w:p w14:paraId="134C58B2" w14:textId="77777777" w:rsidR="00BD0298" w:rsidRPr="00BD0298" w:rsidRDefault="00BD0298" w:rsidP="00370D99">
      <w:pPr>
        <w:rPr>
          <w:lang w:val="el-GR"/>
        </w:rPr>
      </w:pPr>
      <w:bookmarkStart w:id="432" w:name="_Toc97195373"/>
      <w:bookmarkStart w:id="433" w:name="_Toc97195542"/>
      <w:bookmarkEnd w:id="432"/>
      <w:bookmarkEnd w:id="433"/>
    </w:p>
    <w:p w14:paraId="72F36E04" w14:textId="77777777" w:rsidR="00C15B52" w:rsidRDefault="00346ADE">
      <w:pPr>
        <w:pStyle w:val="4"/>
        <w:numPr>
          <w:ilvl w:val="1"/>
          <w:numId w:val="23"/>
        </w:numPr>
        <w:ind w:hanging="306"/>
        <w:rPr>
          <w:rFonts w:cs="Tahoma"/>
          <w:szCs w:val="22"/>
          <w:lang w:val="el-GR"/>
        </w:rPr>
      </w:pPr>
      <w:bookmarkStart w:id="434" w:name="_Toc97195374"/>
      <w:bookmarkStart w:id="435" w:name="_Toc97195543"/>
      <w:bookmarkStart w:id="436" w:name="_Ref122694908"/>
      <w:bookmarkStart w:id="437" w:name="_Toc131500009"/>
      <w:bookmarkEnd w:id="434"/>
      <w:bookmarkEnd w:id="435"/>
      <w:r>
        <w:rPr>
          <w:rFonts w:cs="Tahoma"/>
          <w:szCs w:val="22"/>
          <w:lang w:val="el-GR"/>
        </w:rPr>
        <w:t>ΠΕΡΙΒΑΛΛΟΝ ΤΟΥ ΕΡΓΟΥ</w:t>
      </w:r>
      <w:bookmarkEnd w:id="436"/>
      <w:bookmarkEnd w:id="437"/>
    </w:p>
    <w:p w14:paraId="7FD088FC" w14:textId="77777777" w:rsidR="00576767" w:rsidRPr="00576767" w:rsidRDefault="00576767" w:rsidP="00576767">
      <w:pPr>
        <w:rPr>
          <w:rFonts w:eastAsia="Calibri"/>
          <w:lang w:val="el-GR"/>
        </w:rPr>
      </w:pPr>
      <w:r w:rsidRPr="00576767">
        <w:rPr>
          <w:rFonts w:eastAsia="Calibri"/>
          <w:lang w:val="el-GR"/>
        </w:rPr>
        <w:t xml:space="preserve">Το έργο </w:t>
      </w:r>
      <w:r w:rsidRPr="00576767">
        <w:rPr>
          <w:rFonts w:eastAsia="Calibri"/>
        </w:rPr>
        <w:t>Fiber</w:t>
      </w:r>
      <w:r w:rsidRPr="00576767">
        <w:rPr>
          <w:rFonts w:eastAsia="Calibri"/>
          <w:lang w:val="el-GR"/>
        </w:rPr>
        <w:t xml:space="preserve"> </w:t>
      </w:r>
      <w:r w:rsidRPr="00576767">
        <w:rPr>
          <w:rFonts w:eastAsia="Calibri"/>
        </w:rPr>
        <w:t>optic</w:t>
      </w:r>
      <w:r w:rsidRPr="00576767">
        <w:rPr>
          <w:rFonts w:eastAsia="Calibri"/>
          <w:lang w:val="el-GR"/>
        </w:rPr>
        <w:t xml:space="preserve"> </w:t>
      </w:r>
      <w:r w:rsidRPr="00576767">
        <w:rPr>
          <w:rFonts w:eastAsia="Calibri"/>
        </w:rPr>
        <w:t>infrastructure</w:t>
      </w:r>
      <w:r w:rsidRPr="00576767">
        <w:rPr>
          <w:rFonts w:eastAsia="Calibri"/>
          <w:lang w:val="el-GR"/>
        </w:rPr>
        <w:t xml:space="preserve"> </w:t>
      </w:r>
      <w:r w:rsidRPr="00576767">
        <w:rPr>
          <w:rFonts w:eastAsia="Calibri"/>
        </w:rPr>
        <w:t>in</w:t>
      </w:r>
      <w:r w:rsidRPr="00576767">
        <w:rPr>
          <w:rFonts w:eastAsia="Calibri"/>
          <w:lang w:val="el-GR"/>
        </w:rPr>
        <w:t xml:space="preserve"> </w:t>
      </w:r>
      <w:r w:rsidRPr="00576767">
        <w:rPr>
          <w:rFonts w:eastAsia="Calibri"/>
        </w:rPr>
        <w:t>buildings</w:t>
      </w:r>
      <w:r w:rsidRPr="00576767">
        <w:rPr>
          <w:rFonts w:eastAsia="Calibri"/>
          <w:lang w:val="el-GR"/>
        </w:rPr>
        <w:t>-</w:t>
      </w:r>
      <w:r>
        <w:rPr>
          <w:rFonts w:eastAsia="Calibri"/>
        </w:rPr>
        <w:t>Smart</w:t>
      </w:r>
      <w:r w:rsidRPr="00576767">
        <w:rPr>
          <w:rFonts w:eastAsia="Calibri"/>
          <w:lang w:val="el-GR"/>
        </w:rPr>
        <w:t xml:space="preserve"> </w:t>
      </w:r>
      <w:r>
        <w:rPr>
          <w:rFonts w:eastAsia="Calibri"/>
          <w:lang w:val="en-US"/>
        </w:rPr>
        <w:t>Readiness</w:t>
      </w:r>
      <w:r w:rsidRPr="00576767">
        <w:rPr>
          <w:rFonts w:eastAsia="Calibri"/>
          <w:lang w:val="el-GR"/>
        </w:rPr>
        <w:t xml:space="preserve"> με κωδικό ΕΣΑΑ 16818, εγκρίθηκε στο πλαίσιο του Ελλάδα 2.0 με στόχο την αντιμετώπιση ενός από τα εγγενή προβλήματα της ελληνικής αγοράς, καθώς η πλειονότητα των κτιριακών υποδομών της χώρας (τόσο επαγγελματικοί χώροι όσο και κατοικίες) στερείται πρόβλεψης για την υποδοχή οπτικών ινών και τη φιλοξενία της επιπλέον αναγκαίας υποδομής στους κοινόχρηστους χώρους. Το αποτέλεσμα είναι το κόστος της εκ των υστέρων εγκατάστασης να είναι αποθαρρυντικό και να λειτουργεί ως τροχοπέδη στην υιοθέτηση υποδομών υπερυψηλών ταχυτήτων. Το έργο είχε ως στόχο να συμβάλλει στην άμβλυνση των ανωτέρω περιορισμών, προβλέποντας την παροχή κινήτρων για την εγκατάσταση οπτικής ίνας και του συνοδού εξοπλισμού, επιταχύνοντας την πρόσβαση των πολιτών σε υπερυψηλές ταχύτητες.</w:t>
      </w:r>
    </w:p>
    <w:p w14:paraId="7E241D5C" w14:textId="77777777" w:rsidR="00576767" w:rsidRPr="00576767" w:rsidRDefault="00576767" w:rsidP="00576767">
      <w:pPr>
        <w:rPr>
          <w:rFonts w:eastAsia="Calibri"/>
          <w:b/>
          <w:lang w:val="el-GR"/>
        </w:rPr>
      </w:pPr>
      <w:r w:rsidRPr="00576767">
        <w:rPr>
          <w:rFonts w:eastAsia="Calibri"/>
          <w:b/>
          <w:lang w:val="el-GR"/>
        </w:rPr>
        <w:t>Περιγραφή Έργου</w:t>
      </w:r>
    </w:p>
    <w:p w14:paraId="4A874F54" w14:textId="77777777" w:rsidR="00576767" w:rsidRPr="00576767" w:rsidRDefault="00576767" w:rsidP="00576767">
      <w:pPr>
        <w:rPr>
          <w:rFonts w:eastAsia="Calibri"/>
        </w:rPr>
      </w:pPr>
      <w:r w:rsidRPr="00576767">
        <w:rPr>
          <w:rFonts w:eastAsia="Calibri"/>
          <w:lang w:val="el-GR"/>
        </w:rPr>
        <w:t xml:space="preserve">Αφορά σε πρόγραμμα ενίσχυσης για την αντιστάθμιση του κόστους εγκατάστασης υποδομών σε κτίρια προκειμένου να καταστούν «έξυπνα» για την σύνδεση τους σε υποδομές κοινής ωφέλειας. </w:t>
      </w:r>
      <w:r w:rsidRPr="00576767">
        <w:rPr>
          <w:rFonts w:eastAsia="Calibri"/>
        </w:rPr>
        <w:t>Το πρόγραμμα θα ενθαρρύνει σειρά αναβαθμίσεων που περιλαμβάνουν:</w:t>
      </w:r>
    </w:p>
    <w:p w14:paraId="43FB1B90" w14:textId="77777777"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κοινόχρηστους χώρους του κτιρίου</w:t>
      </w:r>
    </w:p>
    <w:p w14:paraId="135D392F" w14:textId="77777777" w:rsidR="007D308C" w:rsidRPr="007D308C" w:rsidRDefault="00576767" w:rsidP="001600D5">
      <w:pPr>
        <w:numPr>
          <w:ilvl w:val="0"/>
          <w:numId w:val="34"/>
        </w:numPr>
        <w:pBdr>
          <w:top w:val="nil"/>
          <w:left w:val="nil"/>
          <w:bottom w:val="nil"/>
          <w:right w:val="nil"/>
          <w:between w:val="nil"/>
        </w:pBdr>
        <w:suppressAutoHyphens w:val="0"/>
        <w:spacing w:after="0"/>
        <w:rPr>
          <w:color w:val="000000"/>
          <w:lang w:val="el-GR"/>
        </w:rPr>
      </w:pPr>
      <w:r w:rsidRPr="00AD474E">
        <w:rPr>
          <w:rFonts w:eastAsia="Calibri"/>
          <w:lang w:val="el-GR"/>
        </w:rPr>
        <w:t xml:space="preserve">την </w:t>
      </w:r>
      <w:r w:rsidR="00AD474E">
        <w:rPr>
          <w:rFonts w:eastAsia="Calibri"/>
          <w:lang w:val="el-GR"/>
        </w:rPr>
        <w:t>ε</w:t>
      </w:r>
      <w:r w:rsidR="00AD474E" w:rsidRPr="00AD474E">
        <w:rPr>
          <w:rFonts w:eastAsia="Calibri"/>
          <w:lang w:val="el-GR"/>
        </w:rPr>
        <w:t>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7A6779B1" w14:textId="77777777" w:rsidR="00576767" w:rsidRPr="00AD474E" w:rsidRDefault="00576767" w:rsidP="001600D5">
      <w:pPr>
        <w:numPr>
          <w:ilvl w:val="0"/>
          <w:numId w:val="34"/>
        </w:numPr>
        <w:pBdr>
          <w:top w:val="nil"/>
          <w:left w:val="nil"/>
          <w:bottom w:val="nil"/>
          <w:right w:val="nil"/>
          <w:between w:val="nil"/>
        </w:pBdr>
        <w:suppressAutoHyphens w:val="0"/>
        <w:spacing w:after="0"/>
        <w:rPr>
          <w:color w:val="000000"/>
          <w:lang w:val="el-GR"/>
        </w:rPr>
      </w:pPr>
      <w:r w:rsidRPr="00AD474E">
        <w:rPr>
          <w:rFonts w:eastAsia="Calibri"/>
          <w:lang w:val="el-GR"/>
        </w:rPr>
        <w:t>την εγκατάσταση καλωδιακών υποδομών σύνδεσης των μετρητών των υπηρεσιών κοινής ωφέλειας</w:t>
      </w:r>
      <w:r w:rsidRPr="00AD474E">
        <w:rPr>
          <w:rFonts w:eastAsia="Calibri"/>
          <w:color w:val="000000"/>
          <w:lang w:val="el-GR"/>
        </w:rPr>
        <w:t xml:space="preserve"> (ηλεκτρικού ρεύματος και  φυσικού αερίου) με το κεντρικό σημείο συγκέντρωσης των επικοινωνιακών υποδομών του κτηρίου. Έτσι, το μόνο που θα χρειάζεται πλέον θα είναι μόνο η αντικατάσταση του εκάστοτε μετρητή με έναν έξυπνο μετρητή (από τον αντίστοιχο διαχειριστή της υπηρεσίας κοινής ωφέλειας, όταν αυτή πραγματοποιηθεί). </w:t>
      </w:r>
    </w:p>
    <w:p w14:paraId="6EB46F4A" w14:textId="77777777" w:rsidR="00576767" w:rsidRPr="00576767" w:rsidRDefault="00576767" w:rsidP="00576767">
      <w:pPr>
        <w:rPr>
          <w:rFonts w:eastAsia="Calibri"/>
          <w:lang w:val="el-GR"/>
        </w:rPr>
      </w:pPr>
      <w:r w:rsidRPr="00576767">
        <w:rPr>
          <w:rFonts w:eastAsia="Calibri"/>
          <w:lang w:val="el-GR"/>
        </w:rPr>
        <w:t>Μέσω του προγράμματος, αναμένεται ότι 120.000 κτίρια θα υποβληθούν σε τέτοιες εργασίες έως τις 30 Οκτωβρίου 2026 με συνολικό προϋπολογισμό ~1</w:t>
      </w:r>
      <w:r w:rsidR="008C254B">
        <w:rPr>
          <w:rFonts w:eastAsia="Calibri"/>
          <w:lang w:val="el-GR"/>
        </w:rPr>
        <w:t>00</w:t>
      </w:r>
      <w:r w:rsidRPr="00576767">
        <w:rPr>
          <w:rFonts w:eastAsia="Calibri"/>
          <w:lang w:val="el-GR"/>
        </w:rPr>
        <w:t xml:space="preserve"> εκατομμυρίων ευρώ που θα διασφαλιστεί μέσω του </w:t>
      </w:r>
      <w:r w:rsidRPr="00576767">
        <w:rPr>
          <w:rFonts w:eastAsia="Calibri"/>
        </w:rPr>
        <w:t>RRF</w:t>
      </w:r>
      <w:r w:rsidRPr="00576767">
        <w:rPr>
          <w:rFonts w:eastAsia="Calibri"/>
          <w:lang w:val="el-GR"/>
        </w:rPr>
        <w:t>.</w:t>
      </w:r>
    </w:p>
    <w:p w14:paraId="1B1E4A9E" w14:textId="77777777" w:rsidR="00576767" w:rsidRPr="00576767" w:rsidRDefault="00576767" w:rsidP="00576767">
      <w:pPr>
        <w:rPr>
          <w:rFonts w:eastAsia="Calibri"/>
          <w:lang w:val="el-GR"/>
        </w:rPr>
      </w:pPr>
      <w:r w:rsidRPr="00576767">
        <w:rPr>
          <w:rFonts w:eastAsia="Calibri"/>
          <w:lang w:val="el-GR"/>
        </w:rPr>
        <w:t>Το πρόγραμμα εξυπηρετεί τρείς βασικούς στόχους:</w:t>
      </w:r>
    </w:p>
    <w:p w14:paraId="7421560E" w14:textId="77777777"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ανάπτυξη της διείσδυσης ευρυζωνικών υπηρεσιών υπερυψηλών ταχυτήτων τομέας στον οποίο η Ελλάδα κατατάσσεται τελευταία στην ΕΕ. Από την πλευρά της προσφοράς, οι τηλεπικοινωνιακοί πάροχοι διαθέτουν ήδη υποδομές που καλύπτουν άνω του 1.000.000 συνδέσεις (</w:t>
      </w:r>
      <w:r w:rsidRPr="00576767">
        <w:rPr>
          <w:rFonts w:eastAsia="Calibri"/>
          <w:color w:val="000000"/>
        </w:rPr>
        <w:t>homes</w:t>
      </w:r>
      <w:r w:rsidRPr="00576767">
        <w:rPr>
          <w:rFonts w:eastAsia="Calibri"/>
          <w:color w:val="000000"/>
          <w:lang w:val="el-GR"/>
        </w:rPr>
        <w:t xml:space="preserve"> </w:t>
      </w:r>
      <w:r w:rsidRPr="00576767">
        <w:rPr>
          <w:rFonts w:eastAsia="Calibri"/>
          <w:color w:val="000000"/>
        </w:rPr>
        <w:t>passed</w:t>
      </w:r>
      <w:r w:rsidRPr="00576767">
        <w:rPr>
          <w:rFonts w:eastAsia="Calibri"/>
          <w:color w:val="000000"/>
          <w:lang w:val="el-GR"/>
        </w:rPr>
        <w:t xml:space="preserve">), πλην όμως ή διείσδυση υπολείπεται του 10%. Σημαντικός ανασχετικός παράγοντας για την αύξηση της διείσδυσης είναι το κόστος και η δυσκολία εγκατάστασης των αναγκαίων καλωδιακών υποδομών στο εσωτερικό των κτηρίων.  Μέσω της δράσης αναμένεται να ενθαρρυνθούν οι ιδιοκτήτες των κτιρίων  να προβούν στην εγκατάσταση ενδοκτιριακής καλωδίωσης και να διευκολυνθούν στη διαδικασία απόκτησης ευρυζωνικών υπηρεσιών υπερυψηλής ταχύτητας. </w:t>
      </w:r>
    </w:p>
    <w:p w14:paraId="3DEF3BF1" w14:textId="77777777" w:rsidR="00576767" w:rsidRPr="00576767" w:rsidRDefault="00576767">
      <w:pPr>
        <w:numPr>
          <w:ilvl w:val="0"/>
          <w:numId w:val="34"/>
        </w:numPr>
        <w:pBdr>
          <w:top w:val="nil"/>
          <w:left w:val="nil"/>
          <w:bottom w:val="nil"/>
          <w:right w:val="nil"/>
          <w:between w:val="nil"/>
        </w:pBdr>
        <w:suppressAutoHyphens w:val="0"/>
        <w:rPr>
          <w:color w:val="000000"/>
          <w:lang w:val="el-GR"/>
        </w:rPr>
      </w:pPr>
      <w:r w:rsidRPr="00576767">
        <w:rPr>
          <w:rFonts w:eastAsia="Calibri"/>
          <w:color w:val="000000"/>
          <w:lang w:val="el-GR"/>
        </w:rPr>
        <w:t>Την διευκόλυνση ενσωμάτωσης έξυπνων μετρητών ηλεκτρικής ενέργειας (καθώς και άλλων έξυπνων μετρητών υπηρεσιών κοινής ωφέλειας) όταν αυτοί θα αναπτυχθούν από τους διαχειριστές των εν λόγω υπηρεσιών. Συγκεκριμένα ο ΔΕΔΔΗΕ έχει ήδη ανακοινώσει</w:t>
      </w:r>
      <w:r w:rsidRPr="00576767">
        <w:rPr>
          <w:rFonts w:eastAsia="Calibri"/>
          <w:color w:val="000000"/>
          <w:vertAlign w:val="superscript"/>
        </w:rPr>
        <w:footnoteReference w:id="14"/>
      </w:r>
      <w:r w:rsidRPr="00576767">
        <w:rPr>
          <w:rFonts w:eastAsia="Calibri"/>
          <w:color w:val="000000"/>
          <w:lang w:val="el-GR"/>
        </w:rPr>
        <w:t xml:space="preserve"> το φιλόδοξο πρόγραμμα αντικατάστασης όλων των μετρητών Ηλεκτρικής Ενέργειας της χώρας. Η ύπαρξη κατάλληλης  επικοινωνιακής υποδομής προκειμένου να  μπορούν να συνδεθούν οι  μετρητές με το σύστημα διαχείρισης  του ΔΕΔΔΗΕ αναμένεται να διευκολύνει σημαντικά τις εργασίες που θα πρέπει να πραγματοποιηθούν κατά την αντικατάσταση των μετρητών.</w:t>
      </w:r>
    </w:p>
    <w:p w14:paraId="1DDB52E9" w14:textId="77777777" w:rsidR="00576767" w:rsidRPr="00576767" w:rsidRDefault="00576767" w:rsidP="00576767">
      <w:pPr>
        <w:rPr>
          <w:rFonts w:eastAsia="Calibri"/>
          <w:lang w:val="el-GR"/>
        </w:rPr>
      </w:pPr>
      <w:r w:rsidRPr="00576767">
        <w:rPr>
          <w:rFonts w:eastAsia="Calibri"/>
          <w:lang w:val="el-GR"/>
        </w:rPr>
        <w:t>Το έργο συνίσταται στην ενίσχυση πολυκατοικιών για την αναβάθμιση/εκσυγχρονισμό των εσωτερικών καλωδιώσεων της πολυκατοικίας. Ειδικότερα, οι κατηγορίες επιλέξιμων εργασιών αφορούν στα ακόλουθα:</w:t>
      </w:r>
    </w:p>
    <w:p w14:paraId="02087DA1" w14:textId="77777777" w:rsidR="00576767" w:rsidRPr="00AD474E" w:rsidRDefault="00576767" w:rsidP="00576767">
      <w:pPr>
        <w:rPr>
          <w:rFonts w:eastAsia="Calibri"/>
          <w:lang w:val="el-GR"/>
        </w:rPr>
      </w:pPr>
      <w:r w:rsidRPr="00576767">
        <w:rPr>
          <w:rFonts w:eastAsia="Calibri"/>
          <w:lang w:val="el-GR"/>
        </w:rPr>
        <w:t xml:space="preserve">Α. Κατασκευή της κάθετης καλωδίωσης οπτικών ινών εντός κτιρίου που περιλαμβάνει την εγκατάσταση </w:t>
      </w:r>
      <w:r w:rsidRPr="00576767">
        <w:rPr>
          <w:rFonts w:eastAsia="Calibri"/>
        </w:rPr>
        <w:t>BEP</w:t>
      </w:r>
      <w:r w:rsidRPr="00576767">
        <w:rPr>
          <w:rFonts w:eastAsia="Calibri"/>
          <w:lang w:val="el-GR"/>
        </w:rPr>
        <w:t xml:space="preserve"> (</w:t>
      </w:r>
      <w:r w:rsidRPr="00576767">
        <w:rPr>
          <w:rFonts w:eastAsia="Calibri"/>
        </w:rPr>
        <w:t>Building</w:t>
      </w:r>
      <w:r w:rsidRPr="00576767">
        <w:rPr>
          <w:rFonts w:eastAsia="Calibri"/>
          <w:lang w:val="el-GR"/>
        </w:rPr>
        <w:t xml:space="preserve"> </w:t>
      </w:r>
      <w:r w:rsidRPr="00576767">
        <w:rPr>
          <w:rFonts w:eastAsia="Calibri"/>
        </w:rPr>
        <w:t>Entry</w:t>
      </w:r>
      <w:r w:rsidRPr="00576767">
        <w:rPr>
          <w:rFonts w:eastAsia="Calibri"/>
          <w:lang w:val="el-GR"/>
        </w:rPr>
        <w:t xml:space="preserve"> </w:t>
      </w:r>
      <w:r w:rsidRPr="00576767">
        <w:rPr>
          <w:rFonts w:eastAsia="Calibri"/>
        </w:rPr>
        <w:t>Point</w:t>
      </w:r>
      <w:r w:rsidRPr="00576767">
        <w:rPr>
          <w:rFonts w:eastAsia="Calibri"/>
          <w:lang w:val="el-GR"/>
        </w:rPr>
        <w:t xml:space="preserve">), ενός </w:t>
      </w:r>
      <w:r w:rsidRPr="00576767">
        <w:rPr>
          <w:rFonts w:eastAsia="Calibri"/>
        </w:rPr>
        <w:t>FB</w:t>
      </w:r>
      <w:r w:rsidRPr="00576767">
        <w:rPr>
          <w:rFonts w:eastAsia="Calibri"/>
          <w:lang w:val="el-GR"/>
        </w:rPr>
        <w:t xml:space="preserve"> (</w:t>
      </w:r>
      <w:r w:rsidRPr="00576767">
        <w:rPr>
          <w:rFonts w:eastAsia="Calibri"/>
        </w:rPr>
        <w:t>Floor</w:t>
      </w:r>
      <w:r w:rsidRPr="00576767">
        <w:rPr>
          <w:rFonts w:eastAsia="Calibri"/>
          <w:lang w:val="el-GR"/>
        </w:rPr>
        <w:t xml:space="preserve"> </w:t>
      </w:r>
      <w:r w:rsidRPr="00576767">
        <w:rPr>
          <w:rFonts w:eastAsia="Calibri"/>
        </w:rPr>
        <w:t>Box</w:t>
      </w:r>
      <w:r w:rsidRPr="00576767">
        <w:rPr>
          <w:rFonts w:eastAsia="Calibri"/>
          <w:lang w:val="el-GR"/>
        </w:rPr>
        <w:t xml:space="preserve">) ανά όροφο και της κάθετης καλωδίωσης που συνδέει το </w:t>
      </w:r>
      <w:r w:rsidRPr="00576767">
        <w:rPr>
          <w:rFonts w:eastAsia="Calibri"/>
        </w:rPr>
        <w:t>BEP</w:t>
      </w:r>
      <w:r w:rsidRPr="00576767">
        <w:rPr>
          <w:rFonts w:eastAsia="Calibri"/>
          <w:lang w:val="el-GR"/>
        </w:rPr>
        <w:t xml:space="preserve"> με τα </w:t>
      </w:r>
      <w:r w:rsidRPr="00576767">
        <w:rPr>
          <w:rFonts w:eastAsia="Calibri"/>
        </w:rPr>
        <w:t>FBs</w:t>
      </w:r>
      <w:r w:rsidRPr="00576767">
        <w:rPr>
          <w:rFonts w:eastAsia="Calibri"/>
          <w:lang w:val="el-GR"/>
        </w:rPr>
        <w:t xml:space="preserve"> καθώς και τις σωληνώσεις  που συνδέουν το </w:t>
      </w:r>
      <w:r w:rsidRPr="00576767">
        <w:rPr>
          <w:rFonts w:eastAsia="Calibri"/>
        </w:rPr>
        <w:t>BEP</w:t>
      </w:r>
      <w:r w:rsidRPr="00576767">
        <w:rPr>
          <w:rFonts w:eastAsia="Calibri"/>
          <w:lang w:val="el-GR"/>
        </w:rPr>
        <w:t xml:space="preserve"> με το σημείο τερματισμού του δικτύου οπτικών ινών εντός του κτιρίου έως το απώτατο άκρο της ιδιωτικής </w:t>
      </w:r>
      <w:r w:rsidRPr="00AD474E">
        <w:rPr>
          <w:rFonts w:eastAsia="Calibri"/>
          <w:lang w:val="el-GR"/>
        </w:rPr>
        <w:t xml:space="preserve">περιουσίας εντός της ρυμοτομικής γραμμής). </w:t>
      </w:r>
    </w:p>
    <w:p w14:paraId="1AC839D2" w14:textId="77777777" w:rsidR="00576767" w:rsidRPr="00AD474E" w:rsidRDefault="00576767" w:rsidP="00576767">
      <w:pPr>
        <w:rPr>
          <w:rFonts w:eastAsia="Calibri"/>
          <w:lang w:val="el-GR"/>
        </w:rPr>
      </w:pPr>
      <w:r w:rsidRPr="00AD474E">
        <w:rPr>
          <w:rFonts w:eastAsia="Calibri"/>
          <w:lang w:val="el-GR"/>
        </w:rPr>
        <w:t>Β.</w:t>
      </w:r>
      <w:r w:rsidR="00AD474E" w:rsidRPr="00AD474E">
        <w:rPr>
          <w:rFonts w:eastAsia="Calibri"/>
          <w:lang w:val="el-GR"/>
        </w:rPr>
        <w:t xml:space="preserve"> Εγκατάσταση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0E5EE6D7" w14:textId="77777777" w:rsidR="00576767" w:rsidRPr="00576767" w:rsidRDefault="00576767" w:rsidP="00576767">
      <w:pPr>
        <w:rPr>
          <w:rFonts w:eastAsia="Calibri"/>
          <w:lang w:val="el-GR"/>
        </w:rPr>
      </w:pPr>
      <w:r w:rsidRPr="00576767">
        <w:rPr>
          <w:rFonts w:eastAsia="Calibri"/>
          <w:lang w:val="el-GR"/>
        </w:rPr>
        <w:t xml:space="preserve">Γ. Διασύνδεση των μετρητών κατανάλωσης ρεύματος που περιλαμβάνει την κατασκευή σωλήνωσης και καλωδίωσης για τη σύνδεση του χώρου φιλοξενίας μετρητών κατανάλωσης ηλεκτρικού ρεύματος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69CA7D66" w14:textId="77777777" w:rsidR="00576767" w:rsidRPr="00576767" w:rsidRDefault="00576767" w:rsidP="00576767">
      <w:pPr>
        <w:rPr>
          <w:rFonts w:eastAsia="Calibri"/>
          <w:lang w:val="el-GR"/>
        </w:rPr>
      </w:pPr>
      <w:r w:rsidRPr="00576767">
        <w:rPr>
          <w:rFonts w:eastAsia="Calibri"/>
          <w:lang w:val="el-GR"/>
        </w:rPr>
        <w:t xml:space="preserve">Δ. Διασύνδεση των μετρητών φυσικού αερίου που περιλαμβάνει την κατασκευή σωλήνωσης και καλωδίωσης για τη σύνδεση του χώρου φιλοξενίας μετρητών φυσικού αερίου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1839B435" w14:textId="77777777" w:rsidR="00576767" w:rsidRPr="00576767" w:rsidRDefault="00576767" w:rsidP="00576767">
      <w:pPr>
        <w:rPr>
          <w:rFonts w:eastAsia="Calibri"/>
          <w:lang w:val="el-GR"/>
        </w:rPr>
      </w:pPr>
      <w:r w:rsidRPr="00576767">
        <w:rPr>
          <w:rFonts w:eastAsia="Calibri"/>
          <w:lang w:val="el-GR"/>
        </w:rPr>
        <w:t>Εξαιρούνται της χρηματοδότησης τα μέρη του δικτύου που αφορούν σε:</w:t>
      </w:r>
    </w:p>
    <w:p w14:paraId="78C31C48" w14:textId="77777777" w:rsidR="00576767" w:rsidRPr="00576767" w:rsidRDefault="00576767" w:rsidP="00576767">
      <w:pPr>
        <w:rPr>
          <w:rFonts w:eastAsia="Calibri"/>
          <w:lang w:val="el-GR"/>
        </w:rPr>
      </w:pPr>
      <w:r w:rsidRPr="00576767">
        <w:rPr>
          <w:rFonts w:eastAsia="Calibri"/>
          <w:lang w:val="el-GR"/>
        </w:rPr>
        <w:t>- Εργασίες σε δημόσιο χώρο (εκτός του οικοπέδου του κτιρίου), εκτός αν πρόκειται για τη σύνδεση των μετρητών φυσικού αερίου του ωφελούμενου κτιρίου που βρίσκονται τοποθετημένοι στην πρόσοψη του κτιρίου ή της εξωτερικής μάντρας του οικοπέδου</w:t>
      </w:r>
    </w:p>
    <w:p w14:paraId="7020FDD9" w14:textId="77777777" w:rsidR="00576767" w:rsidRPr="00576767" w:rsidRDefault="00576767" w:rsidP="00576767">
      <w:pPr>
        <w:rPr>
          <w:rFonts w:eastAsia="Calibri"/>
          <w:lang w:val="el-GR"/>
        </w:rPr>
      </w:pPr>
      <w:r w:rsidRPr="00576767">
        <w:rPr>
          <w:rFonts w:eastAsia="Calibri"/>
          <w:lang w:val="el-GR"/>
        </w:rPr>
        <w:t xml:space="preserve">- Σύνδεση του </w:t>
      </w:r>
      <w:r w:rsidRPr="00576767">
        <w:rPr>
          <w:rFonts w:eastAsia="Calibri"/>
        </w:rPr>
        <w:t>FB</w:t>
      </w:r>
      <w:r w:rsidRPr="00576767">
        <w:rPr>
          <w:rFonts w:eastAsia="Calibri"/>
          <w:lang w:val="el-GR"/>
        </w:rPr>
        <w:t xml:space="preserve"> με την οπτική πρίζα (</w:t>
      </w:r>
      <w:r w:rsidRPr="00576767">
        <w:rPr>
          <w:rFonts w:eastAsia="Calibri"/>
        </w:rPr>
        <w:t>OTO</w:t>
      </w:r>
      <w:r w:rsidRPr="00576767">
        <w:rPr>
          <w:rFonts w:eastAsia="Calibri"/>
          <w:lang w:val="el-GR"/>
        </w:rPr>
        <w:t xml:space="preserve"> - </w:t>
      </w:r>
      <w:r w:rsidRPr="00576767">
        <w:rPr>
          <w:rFonts w:eastAsia="Calibri"/>
        </w:rPr>
        <w:t>Optical</w:t>
      </w:r>
      <w:r w:rsidRPr="00576767">
        <w:rPr>
          <w:rFonts w:eastAsia="Calibri"/>
          <w:lang w:val="el-GR"/>
        </w:rPr>
        <w:t xml:space="preserve"> </w:t>
      </w:r>
      <w:r w:rsidRPr="00576767">
        <w:rPr>
          <w:rFonts w:eastAsia="Calibri"/>
        </w:rPr>
        <w:t>Terminal</w:t>
      </w:r>
      <w:r w:rsidRPr="00576767">
        <w:rPr>
          <w:rFonts w:eastAsia="Calibri"/>
          <w:lang w:val="el-GR"/>
        </w:rPr>
        <w:t xml:space="preserve"> </w:t>
      </w:r>
      <w:r w:rsidRPr="00576767">
        <w:rPr>
          <w:rFonts w:eastAsia="Calibri"/>
        </w:rPr>
        <w:t>Outlet</w:t>
      </w:r>
      <w:r w:rsidRPr="00576767">
        <w:rPr>
          <w:rFonts w:eastAsia="Calibri"/>
          <w:lang w:val="el-GR"/>
        </w:rPr>
        <w:t>) εντός οριζόντιων ιδιοκτησιών</w:t>
      </w:r>
    </w:p>
    <w:p w14:paraId="3CB76C3D" w14:textId="77777777" w:rsidR="00576767" w:rsidRPr="00576767" w:rsidRDefault="00576767" w:rsidP="00576767">
      <w:pPr>
        <w:rPr>
          <w:rFonts w:eastAsia="Calibri"/>
          <w:lang w:val="el-GR"/>
        </w:rPr>
      </w:pPr>
      <w:r w:rsidRPr="00576767">
        <w:rPr>
          <w:rFonts w:eastAsia="Calibri"/>
          <w:lang w:val="el-GR"/>
        </w:rPr>
        <w:t xml:space="preserve">- Εργασίες εκτός των κοινόχρηστων χώρων των κτιρίων, με την εξαίρεση όσων είναι απαραίτητες για τη απόληξη  του δικτύου λήψης ευρυ-εκπομπής στο εσωτερικών οριζόντιων ιδιοκτησιών </w:t>
      </w:r>
    </w:p>
    <w:p w14:paraId="63C0241E" w14:textId="77777777" w:rsidR="00576767" w:rsidRPr="00576767" w:rsidRDefault="00576767" w:rsidP="00576767">
      <w:pPr>
        <w:rPr>
          <w:lang w:val="el-GR"/>
        </w:rPr>
      </w:pPr>
      <w:r w:rsidRPr="00576767">
        <w:rPr>
          <w:lang w:val="el-GR"/>
        </w:rPr>
        <w:t xml:space="preserve">Η δράση θα είναι μαζικού χαρακτήρα και θα περιλαμβάνει ένα αρκετά ευρύ πεδίο ενισχυόμενων ενεργειών. </w:t>
      </w:r>
      <w:r w:rsidRPr="00576767">
        <w:rPr>
          <w:rFonts w:eastAsia="Calibri"/>
          <w:lang w:val="el-GR"/>
        </w:rPr>
        <w:t>Μέσω του προγράμματος, αναμένεται ότι 120.000 κτίρια θα υποβληθούν στις εργασίες που περιλαμβάνονται στο έργο και αναφέρονται ανωτέρω</w:t>
      </w:r>
      <w:r w:rsidRPr="00576767">
        <w:rPr>
          <w:lang w:val="el-GR"/>
        </w:rPr>
        <w:t>.</w:t>
      </w:r>
    </w:p>
    <w:p w14:paraId="5D36896F" w14:textId="77777777" w:rsidR="00346ADE" w:rsidRPr="00576767" w:rsidRDefault="00346ADE" w:rsidP="00346ADE">
      <w:pPr>
        <w:rPr>
          <w:lang w:val="el-GR"/>
        </w:rPr>
      </w:pPr>
    </w:p>
    <w:p w14:paraId="10434ECE" w14:textId="77777777" w:rsidR="007E74EC" w:rsidRPr="005B5F4F" w:rsidRDefault="007E74EC" w:rsidP="007E74EC">
      <w:pPr>
        <w:rPr>
          <w:lang w:val="el-GR"/>
        </w:rPr>
      </w:pPr>
      <w:r>
        <w:rPr>
          <w:lang w:val="el-GR"/>
        </w:rPr>
        <w:t xml:space="preserve">Στο αντικείμενο του Τεχνικού Δελτίου της Δράσης περιλαμβάνονται τα παρακάτω Υποέργα </w:t>
      </w:r>
      <w:r w:rsidRPr="00450B68">
        <w:rPr>
          <w:lang w:val="el-GR"/>
        </w:rPr>
        <w:t>:</w:t>
      </w:r>
    </w:p>
    <w:p w14:paraId="0132E266" w14:textId="77777777" w:rsidR="007E74EC" w:rsidRPr="005B5F4F" w:rsidRDefault="007E74EC" w:rsidP="007E74EC">
      <w:pPr>
        <w:rPr>
          <w:lang w:val="el-GR"/>
        </w:rPr>
      </w:pPr>
    </w:p>
    <w:p w14:paraId="182400F4" w14:textId="77777777" w:rsidR="007E74EC" w:rsidRPr="00450B68" w:rsidRDefault="007E74EC" w:rsidP="007E74EC">
      <w:pPr>
        <w:pStyle w:val="aff"/>
        <w:numPr>
          <w:ilvl w:val="0"/>
          <w:numId w:val="42"/>
        </w:numPr>
        <w:rPr>
          <w:b/>
          <w:bCs/>
          <w:u w:val="single"/>
          <w:lang w:val="en-US"/>
        </w:rPr>
      </w:pPr>
      <w:r w:rsidRPr="00450B68">
        <w:rPr>
          <w:b/>
          <w:bCs/>
          <w:u w:val="single"/>
          <w:lang w:val="el-GR"/>
        </w:rPr>
        <w:t>Υποέργο 1 – Επιταγές</w:t>
      </w:r>
    </w:p>
    <w:p w14:paraId="38455653" w14:textId="77777777" w:rsidR="007E74EC" w:rsidRDefault="007E74EC" w:rsidP="007E74EC">
      <w:pPr>
        <w:rPr>
          <w:lang w:val="el-GR"/>
        </w:rPr>
      </w:pPr>
      <w:r>
        <w:rPr>
          <w:lang w:val="el-GR"/>
        </w:rPr>
        <w:t xml:space="preserve">Στο αντικείμενο του Υποέργο 1, περιλαμβάνεται </w:t>
      </w:r>
      <w:r w:rsidRPr="00450B68">
        <w:rPr>
          <w:lang w:val="el-GR"/>
        </w:rPr>
        <w:t>:</w:t>
      </w:r>
    </w:p>
    <w:p w14:paraId="570D90A5" w14:textId="77777777" w:rsidR="007E74EC" w:rsidRDefault="007E74EC" w:rsidP="007E74EC">
      <w:pPr>
        <w:rPr>
          <w:lang w:val="el-GR"/>
        </w:rPr>
      </w:pPr>
      <w:r w:rsidRPr="00450B68">
        <w:rPr>
          <w:lang w:val="el-GR"/>
        </w:rPr>
        <w:t>Χορήγηση voucher για σειρά εργασιών, οι οποίες θα περιλαμβάνουν:</w:t>
      </w:r>
    </w:p>
    <w:p w14:paraId="3E72EE0C" w14:textId="77777777" w:rsidR="007E74EC" w:rsidRDefault="007E74EC" w:rsidP="007E74EC">
      <w:pPr>
        <w:pStyle w:val="aff"/>
        <w:numPr>
          <w:ilvl w:val="0"/>
          <w:numId w:val="43"/>
        </w:numPr>
        <w:rPr>
          <w:lang w:val="el-GR"/>
        </w:rPr>
      </w:pPr>
      <w:r w:rsidRPr="00450B68">
        <w:rPr>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χώρους του κτιρίου (διαμερίσματα, γραφεία, καταστήματα κλπ).</w:t>
      </w:r>
    </w:p>
    <w:p w14:paraId="5A230F9C" w14:textId="77777777" w:rsidR="007E74EC" w:rsidRDefault="007E74EC" w:rsidP="007E74EC">
      <w:pPr>
        <w:pStyle w:val="aff"/>
        <w:numPr>
          <w:ilvl w:val="0"/>
          <w:numId w:val="43"/>
        </w:numPr>
        <w:rPr>
          <w:lang w:val="el-GR"/>
        </w:rPr>
      </w:pPr>
      <w:r w:rsidRPr="00450B68">
        <w:rPr>
          <w:lang w:val="el-GR"/>
        </w:rPr>
        <w:t xml:space="preserve">την εγκατάσταση υποδομών για τη μελλοντική διασύνδεση των μετρητών των δικτύων κοινής ωφέλειας (ηλεκτρικής ενέργειας, φυσικού αερίου) με το κεντρικό σημείο συγκέντρωσης των υποδομών ηλεκτρονικών επικοινωνιών του κτιρίου. </w:t>
      </w:r>
    </w:p>
    <w:p w14:paraId="0E1AB7EE" w14:textId="77777777" w:rsidR="007E74EC" w:rsidRDefault="007E74EC" w:rsidP="007E74EC">
      <w:pPr>
        <w:pStyle w:val="aff"/>
        <w:numPr>
          <w:ilvl w:val="0"/>
          <w:numId w:val="43"/>
        </w:numPr>
        <w:rPr>
          <w:lang w:val="el-GR"/>
        </w:rPr>
      </w:pPr>
      <w:r w:rsidRPr="00450B68">
        <w:rPr>
          <w:lang w:val="el-GR"/>
        </w:rPr>
        <w:t>την εγκατάσταση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320EDA49" w14:textId="77777777" w:rsidR="007E74EC" w:rsidRDefault="007E74EC" w:rsidP="007E74EC">
      <w:pPr>
        <w:rPr>
          <w:lang w:val="el-GR"/>
        </w:rPr>
      </w:pPr>
    </w:p>
    <w:p w14:paraId="7ED8FE87" w14:textId="77777777" w:rsidR="007E74EC" w:rsidRDefault="007E74EC" w:rsidP="007E74EC">
      <w:pPr>
        <w:pStyle w:val="aff"/>
        <w:numPr>
          <w:ilvl w:val="0"/>
          <w:numId w:val="42"/>
        </w:numPr>
        <w:rPr>
          <w:b/>
          <w:bCs/>
          <w:u w:val="single"/>
          <w:lang w:val="el-GR"/>
        </w:rPr>
      </w:pPr>
      <w:r>
        <w:rPr>
          <w:b/>
          <w:bCs/>
          <w:u w:val="single"/>
          <w:lang w:val="el-GR"/>
        </w:rPr>
        <w:t xml:space="preserve">Υποέργο 2 - </w:t>
      </w:r>
      <w:r w:rsidRPr="00450B68">
        <w:rPr>
          <w:b/>
          <w:bCs/>
          <w:u w:val="single"/>
          <w:lang w:val="el-GR"/>
        </w:rPr>
        <w:t>Σχεδιασμός – υλοποίηση και Λειτουργία Ηλεκτρονικής Πλατφόρμας διαχείρισης και παρακολούθησης του κύκλου ζωής των επενδύσεων</w:t>
      </w:r>
    </w:p>
    <w:p w14:paraId="65A98357" w14:textId="77777777" w:rsidR="007E74EC" w:rsidRDefault="007E74EC" w:rsidP="007E74EC">
      <w:pPr>
        <w:rPr>
          <w:lang w:val="el-GR"/>
        </w:rPr>
      </w:pPr>
      <w:r w:rsidRPr="00450B68">
        <w:rPr>
          <w:lang w:val="el-GR"/>
        </w:rPr>
        <w:t xml:space="preserve">Στο αντικείμενο του Υποέργο 2, περιλαμβάνεται ο σχεδιασμός, η υλοποίηση και λειτουργία της ηλεκτρονικής πλατφόρμας που αυτοματοποιεί πλήρως τον κύκλο ζωής της διαχείρισης της δράσης. </w:t>
      </w:r>
    </w:p>
    <w:p w14:paraId="33209C03" w14:textId="77777777" w:rsidR="007E74EC" w:rsidRDefault="007E74EC" w:rsidP="007E74EC">
      <w:pPr>
        <w:rPr>
          <w:lang w:val="el-GR"/>
        </w:rPr>
      </w:pPr>
      <w:r w:rsidRPr="00450B68">
        <w:rPr>
          <w:lang w:val="el-GR"/>
        </w:rPr>
        <w:t>Η πλατφόρμα θα υποστηρίζει τις παρακάτω διαδικασίες :</w:t>
      </w:r>
    </w:p>
    <w:p w14:paraId="050DFF27" w14:textId="77777777" w:rsidR="007E74EC" w:rsidRDefault="007E74EC" w:rsidP="007E74EC">
      <w:pPr>
        <w:pStyle w:val="aff"/>
        <w:numPr>
          <w:ilvl w:val="0"/>
          <w:numId w:val="43"/>
        </w:numPr>
        <w:rPr>
          <w:lang w:val="el-GR"/>
        </w:rPr>
      </w:pPr>
      <w:r w:rsidRPr="00450B68">
        <w:rPr>
          <w:lang w:val="el-GR"/>
        </w:rPr>
        <w:t>Εγγραφή &amp; onboarding εγκαταστατών.</w:t>
      </w:r>
    </w:p>
    <w:p w14:paraId="05022967" w14:textId="77777777" w:rsidR="007E74EC" w:rsidRDefault="007E74EC" w:rsidP="007E74EC">
      <w:pPr>
        <w:pStyle w:val="aff"/>
        <w:numPr>
          <w:ilvl w:val="0"/>
          <w:numId w:val="43"/>
        </w:numPr>
        <w:rPr>
          <w:lang w:val="el-GR"/>
        </w:rPr>
      </w:pPr>
      <w:r w:rsidRPr="00450B68">
        <w:rPr>
          <w:lang w:val="el-GR"/>
        </w:rPr>
        <w:t xml:space="preserve">Ηλεκτρονική επικοινωνία με εγκαταστάτες </w:t>
      </w:r>
    </w:p>
    <w:p w14:paraId="3EFB0AAB" w14:textId="77777777" w:rsidR="007E74EC" w:rsidRDefault="007E74EC" w:rsidP="007E74EC">
      <w:pPr>
        <w:pStyle w:val="aff"/>
        <w:numPr>
          <w:ilvl w:val="0"/>
          <w:numId w:val="43"/>
        </w:numPr>
        <w:rPr>
          <w:lang w:val="el-GR"/>
        </w:rPr>
      </w:pPr>
      <w:r w:rsidRPr="00450B68">
        <w:rPr>
          <w:lang w:val="el-GR"/>
        </w:rPr>
        <w:t>Διασύνδεση τρίτων φορέων που μπορεί να συμμετέχουν με κάποιο ρόλο στον κύκλο διαχείρισης του Προγράμματος (πχ τραπεζικά ιδρύματα, ιδρύματα πληρωμών).</w:t>
      </w:r>
    </w:p>
    <w:p w14:paraId="3FD50914" w14:textId="77777777" w:rsidR="007D308C" w:rsidRDefault="007E74EC" w:rsidP="007E74EC">
      <w:pPr>
        <w:pStyle w:val="aff"/>
        <w:numPr>
          <w:ilvl w:val="0"/>
          <w:numId w:val="43"/>
        </w:numPr>
        <w:rPr>
          <w:lang w:val="el-GR"/>
        </w:rPr>
      </w:pPr>
      <w:r w:rsidRPr="00450B68">
        <w:rPr>
          <w:lang w:val="el-GR"/>
        </w:rPr>
        <w:t>Διασύνδεση με συστήματα του δημοσίου, όπως συστήματα καταχώρησης έργων κρατικών ενισχύσεων για έλεγχο σώρευσης</w:t>
      </w:r>
      <w:r w:rsidR="007D308C">
        <w:rPr>
          <w:lang w:val="el-GR"/>
        </w:rPr>
        <w:t xml:space="preserve"> </w:t>
      </w:r>
    </w:p>
    <w:p w14:paraId="6ACA1EA0" w14:textId="77777777" w:rsidR="007E74EC" w:rsidRDefault="007E74EC" w:rsidP="007E74EC">
      <w:pPr>
        <w:pStyle w:val="aff"/>
        <w:numPr>
          <w:ilvl w:val="0"/>
          <w:numId w:val="43"/>
        </w:numPr>
        <w:rPr>
          <w:lang w:val="el-GR"/>
        </w:rPr>
      </w:pPr>
      <w:r w:rsidRPr="00450B68">
        <w:rPr>
          <w:lang w:val="el-GR"/>
        </w:rPr>
        <w:t>κλπ</w:t>
      </w:r>
    </w:p>
    <w:p w14:paraId="6705E293" w14:textId="77777777" w:rsidR="007E74EC" w:rsidRDefault="007E74EC" w:rsidP="007E74EC">
      <w:pPr>
        <w:rPr>
          <w:lang w:val="el-GR"/>
        </w:rPr>
      </w:pPr>
      <w:r w:rsidRPr="00450B68">
        <w:rPr>
          <w:lang w:val="el-GR"/>
        </w:rPr>
        <w:t>Ενδεικτικά παραδοτέα/εκροές</w:t>
      </w:r>
    </w:p>
    <w:p w14:paraId="67D20461" w14:textId="77777777" w:rsidR="007E74EC" w:rsidRDefault="007E74EC" w:rsidP="007E74EC">
      <w:pPr>
        <w:pStyle w:val="aff"/>
        <w:numPr>
          <w:ilvl w:val="0"/>
          <w:numId w:val="43"/>
        </w:numPr>
        <w:rPr>
          <w:lang w:val="el-GR"/>
        </w:rPr>
      </w:pPr>
      <w:r w:rsidRPr="00450B68">
        <w:rPr>
          <w:lang w:val="el-GR"/>
        </w:rPr>
        <w:t xml:space="preserve"> Αρχικό Σύστημα σε δοκιμαστικό περιβάλλον για τον αρχικό έλεγχο/αποδοχή.</w:t>
      </w:r>
    </w:p>
    <w:p w14:paraId="7EFEFB6A" w14:textId="77777777" w:rsidR="007E74EC" w:rsidRDefault="007E74EC" w:rsidP="007E74EC">
      <w:pPr>
        <w:pStyle w:val="aff"/>
        <w:numPr>
          <w:ilvl w:val="0"/>
          <w:numId w:val="43"/>
        </w:numPr>
        <w:rPr>
          <w:lang w:val="el-GR"/>
        </w:rPr>
      </w:pPr>
      <w:r w:rsidRPr="00450B68">
        <w:rPr>
          <w:lang w:val="el-GR"/>
        </w:rPr>
        <w:t>Ενεργοποίηση υποδομών (infrastructure, networking, security) για την εγκατάσταση και λειτουργία του συστήματος</w:t>
      </w:r>
    </w:p>
    <w:p w14:paraId="17000D38" w14:textId="77777777" w:rsidR="007E74EC" w:rsidRDefault="007E74EC" w:rsidP="007E74EC">
      <w:pPr>
        <w:pStyle w:val="aff"/>
        <w:numPr>
          <w:ilvl w:val="0"/>
          <w:numId w:val="43"/>
        </w:numPr>
        <w:rPr>
          <w:lang w:val="el-GR"/>
        </w:rPr>
      </w:pPr>
      <w:r w:rsidRPr="00450B68">
        <w:rPr>
          <w:lang w:val="el-GR"/>
        </w:rPr>
        <w:t>Αρχικό σύστημα σε δοκιμαστική παραγωγική λειτουργία.</w:t>
      </w:r>
    </w:p>
    <w:p w14:paraId="7807CC9F" w14:textId="77777777" w:rsidR="007E74EC" w:rsidRDefault="007E74EC" w:rsidP="007E74EC">
      <w:pPr>
        <w:pStyle w:val="aff"/>
        <w:numPr>
          <w:ilvl w:val="0"/>
          <w:numId w:val="43"/>
        </w:numPr>
        <w:rPr>
          <w:lang w:val="el-GR"/>
        </w:rPr>
      </w:pPr>
      <w:r w:rsidRPr="00450B68">
        <w:rPr>
          <w:lang w:val="el-GR"/>
        </w:rPr>
        <w:t>Αναφορές SLA</w:t>
      </w:r>
    </w:p>
    <w:p w14:paraId="5E41E134" w14:textId="77777777" w:rsidR="007E74EC" w:rsidRDefault="007E74EC" w:rsidP="007E74EC">
      <w:pPr>
        <w:rPr>
          <w:lang w:val="el-GR"/>
        </w:rPr>
      </w:pPr>
    </w:p>
    <w:p w14:paraId="20696208" w14:textId="77777777" w:rsidR="007E74EC" w:rsidRPr="00450B68" w:rsidRDefault="007E74EC" w:rsidP="007E74EC">
      <w:pPr>
        <w:pStyle w:val="aff"/>
        <w:numPr>
          <w:ilvl w:val="0"/>
          <w:numId w:val="42"/>
        </w:numPr>
        <w:rPr>
          <w:b/>
          <w:bCs/>
          <w:u w:val="single"/>
          <w:lang w:val="el-GR"/>
        </w:rPr>
      </w:pPr>
      <w:r w:rsidRPr="00450B68">
        <w:rPr>
          <w:b/>
          <w:bCs/>
          <w:u w:val="single"/>
          <w:lang w:val="el-GR"/>
        </w:rPr>
        <w:t>Υποέργο 3 - Σχεδιασμός – υλοποίηση και Λειτουργία Ηλεκτρονικής Πλατφόρμας διαχείρισης Εγκαταστατών</w:t>
      </w:r>
    </w:p>
    <w:p w14:paraId="05E29418" w14:textId="77777777" w:rsidR="007E74EC" w:rsidRDefault="007E74EC" w:rsidP="007E74EC">
      <w:pPr>
        <w:rPr>
          <w:lang w:val="el-GR"/>
        </w:rPr>
      </w:pPr>
    </w:p>
    <w:p w14:paraId="6057FF42" w14:textId="77777777" w:rsidR="007E74EC" w:rsidRPr="00450B68" w:rsidRDefault="007E74EC" w:rsidP="007E74EC">
      <w:pPr>
        <w:rPr>
          <w:lang w:val="el-GR"/>
        </w:rPr>
      </w:pPr>
      <w:r w:rsidRPr="00450B68">
        <w:rPr>
          <w:lang w:val="el-GR"/>
        </w:rPr>
        <w:t xml:space="preserve">Στο αντικείμενο του Υποέργο 3, περιλαμβάνεται ο σχεδιασμός, η υλοποίηση και λειτουργία της ηλεκτρονικής πλατφόρμας που </w:t>
      </w:r>
      <w:r>
        <w:rPr>
          <w:lang w:val="el-GR"/>
        </w:rPr>
        <w:t>διαχείρισης εγκαταστατών</w:t>
      </w:r>
      <w:r w:rsidRPr="00450B68">
        <w:rPr>
          <w:lang w:val="el-GR"/>
        </w:rPr>
        <w:t xml:space="preserve">. </w:t>
      </w:r>
    </w:p>
    <w:p w14:paraId="2AE87D11" w14:textId="77777777" w:rsidR="007E74EC" w:rsidRDefault="007E74EC" w:rsidP="007E74EC">
      <w:pPr>
        <w:rPr>
          <w:lang w:val="el-GR"/>
        </w:rPr>
      </w:pPr>
      <w:r w:rsidRPr="00450B68">
        <w:rPr>
          <w:lang w:val="el-GR"/>
        </w:rPr>
        <w:t>Η πλατφόρμα θα υποστηρίζει τις παρακάτω διαδικασίες :</w:t>
      </w:r>
    </w:p>
    <w:p w14:paraId="3412B2D8" w14:textId="77777777" w:rsidR="007E74EC" w:rsidRDefault="007E74EC" w:rsidP="007E74EC">
      <w:pPr>
        <w:pStyle w:val="aff"/>
        <w:numPr>
          <w:ilvl w:val="0"/>
          <w:numId w:val="43"/>
        </w:numPr>
        <w:rPr>
          <w:lang w:val="el-GR"/>
        </w:rPr>
      </w:pPr>
      <w:r w:rsidRPr="00450B68">
        <w:rPr>
          <w:lang w:val="el-GR"/>
        </w:rPr>
        <w:t xml:space="preserve">Μητρώο Εγκαταστατών : Η πλατφόρμα θα υλοποιήσει Μητρώο Εγκαταστατών από το οποίο οι Δικαιούχοι της δράσης θα μπορούν να ενημερωθούν για  τον Εγκαταστάτη που  αναλάβει την πραγματοποίηση των επιλέξιμων εργασιών. </w:t>
      </w:r>
    </w:p>
    <w:p w14:paraId="4C63CEC0" w14:textId="77777777" w:rsidR="007E74EC" w:rsidRDefault="007E74EC" w:rsidP="007E74EC">
      <w:pPr>
        <w:pStyle w:val="aff"/>
        <w:numPr>
          <w:ilvl w:val="0"/>
          <w:numId w:val="43"/>
        </w:numPr>
        <w:rPr>
          <w:lang w:val="el-GR"/>
        </w:rPr>
      </w:pPr>
      <w:r w:rsidRPr="00450B68">
        <w:rPr>
          <w:lang w:val="el-GR"/>
        </w:rPr>
        <w:t>Η δυνατότητα ένταξης στο Μητρώο Εγκαταστατών θα παραμείνει ανοικτή καθ’ όλη τη διάρκεια της δράσης. Κατά την εγγραφή τους οι Εγκαταστάτες επιλέγουν τις Περιφερειακές Ενότητες ή/και Δήμους εντός των οποίων επιθυμούν να δραστηριοποιηθούν. Έπειτα από την υποβολή της αίτησης η Αναθέτουσα Αρχή προβαίνει σε έλεγχο των στοιχείων και εφόσον πληρούνται οι προϋποθέσεις σε έγκρισή της.</w:t>
      </w:r>
    </w:p>
    <w:p w14:paraId="2BFF8420" w14:textId="77777777" w:rsidR="007E74EC" w:rsidRDefault="007E74EC" w:rsidP="007E74EC">
      <w:pPr>
        <w:pStyle w:val="aff"/>
        <w:numPr>
          <w:ilvl w:val="0"/>
          <w:numId w:val="43"/>
        </w:numPr>
        <w:rPr>
          <w:lang w:val="el-GR"/>
        </w:rPr>
      </w:pPr>
      <w:r w:rsidRPr="00450B68">
        <w:rPr>
          <w:lang w:val="el-GR"/>
        </w:rPr>
        <w:t>Προβολής των εγκεκριμένων εγκαταστατών ανά περιοχή στον εκπρόσωπο του κτιρίου-διαχειριστή</w:t>
      </w:r>
    </w:p>
    <w:p w14:paraId="047C9A71" w14:textId="77777777" w:rsidR="007E74EC" w:rsidRPr="00450B68" w:rsidRDefault="007E74EC" w:rsidP="007E74EC">
      <w:pPr>
        <w:ind w:left="360"/>
        <w:rPr>
          <w:lang w:val="el-GR"/>
        </w:rPr>
      </w:pPr>
      <w:r w:rsidRPr="00450B68">
        <w:rPr>
          <w:lang w:val="el-GR"/>
        </w:rPr>
        <w:t xml:space="preserve">Ενδεικτικά παραδοτέα/εκροές </w:t>
      </w:r>
    </w:p>
    <w:p w14:paraId="3B3D9A39" w14:textId="77777777" w:rsidR="007E74EC" w:rsidRDefault="007E74EC" w:rsidP="007E74EC">
      <w:pPr>
        <w:pStyle w:val="aff"/>
        <w:numPr>
          <w:ilvl w:val="0"/>
          <w:numId w:val="43"/>
        </w:numPr>
        <w:rPr>
          <w:lang w:val="el-GR"/>
        </w:rPr>
      </w:pPr>
      <w:r w:rsidRPr="00450B68">
        <w:rPr>
          <w:lang w:val="el-GR"/>
        </w:rPr>
        <w:t>Αρχικό Σύστημα σε δοκιμαστικό περιβάλλον για τον αρχικό έλεγχο/αποδοχή.</w:t>
      </w:r>
    </w:p>
    <w:p w14:paraId="455246E3" w14:textId="77777777" w:rsidR="007E74EC" w:rsidRDefault="007E74EC" w:rsidP="007E74EC">
      <w:pPr>
        <w:pStyle w:val="aff"/>
        <w:numPr>
          <w:ilvl w:val="0"/>
          <w:numId w:val="43"/>
        </w:numPr>
        <w:rPr>
          <w:lang w:val="el-GR"/>
        </w:rPr>
      </w:pPr>
      <w:r w:rsidRPr="00450B68">
        <w:rPr>
          <w:lang w:val="el-GR"/>
        </w:rPr>
        <w:t>Ενεργοποίηση υποδομών (infrastructure, networking, security) για την εγκατάσταση και λειτουργία του συστήματος</w:t>
      </w:r>
    </w:p>
    <w:p w14:paraId="00764591" w14:textId="77777777" w:rsidR="007E74EC" w:rsidRDefault="007E74EC" w:rsidP="007E74EC">
      <w:pPr>
        <w:pStyle w:val="aff"/>
        <w:numPr>
          <w:ilvl w:val="0"/>
          <w:numId w:val="43"/>
        </w:numPr>
        <w:rPr>
          <w:lang w:val="el-GR"/>
        </w:rPr>
      </w:pPr>
      <w:r w:rsidRPr="00450B68">
        <w:rPr>
          <w:lang w:val="el-GR"/>
        </w:rPr>
        <w:t>Αρχικό σύστημα σε δοκιμαστική παραγωγική λειτουργία.</w:t>
      </w:r>
    </w:p>
    <w:p w14:paraId="545769A5" w14:textId="77777777" w:rsidR="007E74EC" w:rsidRPr="00450B68" w:rsidRDefault="007E74EC" w:rsidP="007E74EC">
      <w:pPr>
        <w:pStyle w:val="aff"/>
        <w:numPr>
          <w:ilvl w:val="0"/>
          <w:numId w:val="43"/>
        </w:numPr>
        <w:rPr>
          <w:lang w:val="el-GR"/>
        </w:rPr>
      </w:pPr>
      <w:r w:rsidRPr="00450B68">
        <w:rPr>
          <w:lang w:val="el-GR"/>
        </w:rPr>
        <w:t>Αναφορές SLA</w:t>
      </w:r>
    </w:p>
    <w:p w14:paraId="387CD1F5" w14:textId="77777777" w:rsidR="007E74EC" w:rsidRDefault="007E74EC" w:rsidP="007E74EC">
      <w:pPr>
        <w:rPr>
          <w:lang w:val="el-GR"/>
        </w:rPr>
      </w:pPr>
    </w:p>
    <w:p w14:paraId="278F8257" w14:textId="77777777" w:rsidR="007E74EC" w:rsidRDefault="007E74EC" w:rsidP="007E74EC">
      <w:pPr>
        <w:pStyle w:val="aff"/>
        <w:numPr>
          <w:ilvl w:val="0"/>
          <w:numId w:val="42"/>
        </w:numPr>
        <w:rPr>
          <w:b/>
          <w:bCs/>
          <w:u w:val="single"/>
          <w:lang w:val="el-GR"/>
        </w:rPr>
      </w:pPr>
      <w:r w:rsidRPr="00450B68">
        <w:rPr>
          <w:b/>
          <w:bCs/>
          <w:u w:val="single"/>
          <w:lang w:val="el-GR"/>
        </w:rPr>
        <w:t>Υποέργο 4. Υπηρεσίες υποστήριξης δικαιούχων και εγκαταστατών (help Desk) και διαχείρισης κύκλου ζωής αιτήσεων</w:t>
      </w:r>
    </w:p>
    <w:p w14:paraId="47881162" w14:textId="77777777" w:rsidR="007E74EC" w:rsidRDefault="007E74EC" w:rsidP="007E74EC">
      <w:pPr>
        <w:rPr>
          <w:b/>
          <w:bCs/>
          <w:u w:val="single"/>
          <w:lang w:val="el-GR"/>
        </w:rPr>
      </w:pPr>
    </w:p>
    <w:p w14:paraId="4A0FA4E8" w14:textId="77777777" w:rsidR="007E74EC" w:rsidRPr="00450B68" w:rsidRDefault="007E74EC" w:rsidP="007E74EC">
      <w:pPr>
        <w:rPr>
          <w:lang w:val="el-GR"/>
        </w:rPr>
      </w:pPr>
      <w:r>
        <w:rPr>
          <w:lang w:val="el-GR"/>
        </w:rPr>
        <w:t>Αποτελεί το αντικείμενο της παρούσας σύμβασης.</w:t>
      </w:r>
    </w:p>
    <w:p w14:paraId="55363CFC" w14:textId="77777777" w:rsidR="007E74EC" w:rsidRDefault="007E74EC" w:rsidP="007E74EC">
      <w:pPr>
        <w:rPr>
          <w:b/>
          <w:bCs/>
          <w:u w:val="single"/>
          <w:lang w:val="el-GR"/>
        </w:rPr>
      </w:pPr>
    </w:p>
    <w:p w14:paraId="1CCE6E2F" w14:textId="77777777" w:rsidR="00AF2732" w:rsidRDefault="00AF2732" w:rsidP="007E74EC">
      <w:pPr>
        <w:rPr>
          <w:b/>
          <w:bCs/>
          <w:u w:val="single"/>
          <w:lang w:val="el-GR"/>
        </w:rPr>
      </w:pPr>
    </w:p>
    <w:p w14:paraId="3665C45C" w14:textId="77777777" w:rsidR="007E74EC" w:rsidRDefault="007E74EC" w:rsidP="007E74EC">
      <w:pPr>
        <w:pStyle w:val="aff"/>
        <w:numPr>
          <w:ilvl w:val="0"/>
          <w:numId w:val="42"/>
        </w:numPr>
        <w:rPr>
          <w:b/>
          <w:bCs/>
          <w:u w:val="single"/>
          <w:lang w:val="el-GR"/>
        </w:rPr>
      </w:pPr>
      <w:r w:rsidRPr="00450B68">
        <w:rPr>
          <w:b/>
          <w:bCs/>
          <w:u w:val="single"/>
          <w:lang w:val="el-GR"/>
        </w:rPr>
        <w:t>Κεντρικός Συντονισμός και Διοίκηση Προγράμματος</w:t>
      </w:r>
    </w:p>
    <w:p w14:paraId="792ADB9B" w14:textId="77777777" w:rsidR="007E74EC" w:rsidRDefault="007E74EC" w:rsidP="007E74EC">
      <w:pPr>
        <w:rPr>
          <w:lang w:val="el-GR"/>
        </w:rPr>
      </w:pPr>
      <w:r w:rsidRPr="005B5F4F">
        <w:rPr>
          <w:lang w:val="el-GR"/>
        </w:rPr>
        <w:t xml:space="preserve">Σκοπός του συγκεκριμένου υποέργου είναι η παροχή υπηρεσιών για τη συνολική εποπτεία των εργασιών, την κεντρική διοίκηση του Προγράμματος και το συντονισμό των μερών. </w:t>
      </w:r>
      <w:r w:rsidRPr="005B5F4F">
        <w:rPr>
          <w:lang w:val="el-GR"/>
        </w:rPr>
        <w:br/>
        <w:t xml:space="preserve">Από την ενεργοποίηση του προγράμματος, απαιτείται μια συστηματική προσέγγιση για την διοίκηση και εποπτεία του προγράμματος ώστε να λειτουργήσουν αποτελεσματικά επιμέρους πτυχές της διαχείρισης, υποστήριξης και λειτουργίας. Για το σκοπό αυτό απαιτείται μία συνεκτική εποπτεία και διοίκηση (Program Manager) που θα βοηθήσει στη συνεκτικότερη διαχείριση.  </w:t>
      </w:r>
      <w:r w:rsidRPr="005B5F4F">
        <w:rPr>
          <w:lang w:val="el-GR"/>
        </w:rPr>
        <w:br/>
        <w:t xml:space="preserve">Ο ανάδοχος του παρόντος υποέργου θα διαθέσει τα κατάλληλα προφίλ στελεχών που θα ενισχύσουν την αναθέτουσα αρχή στην οριζόντια διοίκηση του συνολικού Προγράμματος. Συγκεκριμένα θα προβλεφθεί η διάθεση ενός Διευθυντή Προγράμματος και υποστηρικτικού σε αυτόν προσωπικού για ένα διάστημα 6 μηνών. </w:t>
      </w:r>
    </w:p>
    <w:p w14:paraId="7C37AF82" w14:textId="77777777" w:rsidR="00AF2732" w:rsidRDefault="007E74EC" w:rsidP="007E74EC">
      <w:pPr>
        <w:rPr>
          <w:lang w:val="el-GR"/>
        </w:rPr>
      </w:pPr>
      <w:r w:rsidRPr="005B5F4F">
        <w:rPr>
          <w:lang w:val="el-GR"/>
        </w:rPr>
        <w:br/>
        <w:t>Στο πλαίσιο του Υποέργου θα εκπονηθεί μελέτη συμμόρφωσης με τον Κανονισμό Προστασίας προσωπικών δεδομένων (GDPR) και μελέτη εκτίμησης αντικτύπου για την προστασία των προσωπικών δεδομένων.</w:t>
      </w:r>
    </w:p>
    <w:p w14:paraId="7F550522" w14:textId="77777777" w:rsidR="007E74EC" w:rsidRDefault="007E74EC" w:rsidP="007E74EC">
      <w:pPr>
        <w:rPr>
          <w:lang w:val="el-GR"/>
        </w:rPr>
      </w:pPr>
      <w:r w:rsidRPr="005B5F4F">
        <w:rPr>
          <w:lang w:val="el-GR"/>
        </w:rPr>
        <w:br/>
        <w:t>Ενδεικτικά παραδοτέα/εκροές</w:t>
      </w:r>
    </w:p>
    <w:p w14:paraId="7BB2F3BE" w14:textId="77777777" w:rsidR="007E74EC" w:rsidRDefault="007E74EC" w:rsidP="007E74EC">
      <w:pPr>
        <w:pStyle w:val="aff"/>
        <w:numPr>
          <w:ilvl w:val="0"/>
          <w:numId w:val="43"/>
        </w:numPr>
        <w:rPr>
          <w:lang w:val="el-GR"/>
        </w:rPr>
      </w:pPr>
      <w:r w:rsidRPr="005B5F4F">
        <w:rPr>
          <w:lang w:val="el-GR"/>
        </w:rPr>
        <w:t>Σχέδιο Διοίκησης Έργου</w:t>
      </w:r>
    </w:p>
    <w:p w14:paraId="1B3DACBF" w14:textId="77777777" w:rsidR="007E74EC" w:rsidRDefault="007E74EC" w:rsidP="007E74EC">
      <w:pPr>
        <w:pStyle w:val="aff"/>
        <w:numPr>
          <w:ilvl w:val="0"/>
          <w:numId w:val="43"/>
        </w:numPr>
        <w:rPr>
          <w:lang w:val="el-GR"/>
        </w:rPr>
      </w:pPr>
      <w:r w:rsidRPr="005B5F4F">
        <w:rPr>
          <w:lang w:val="el-GR"/>
        </w:rPr>
        <w:t>Αναφορές προόδου Έργου</w:t>
      </w:r>
    </w:p>
    <w:p w14:paraId="2818E472" w14:textId="77777777" w:rsidR="007E74EC" w:rsidRDefault="007E74EC" w:rsidP="007E74EC">
      <w:pPr>
        <w:pStyle w:val="aff"/>
        <w:numPr>
          <w:ilvl w:val="0"/>
          <w:numId w:val="43"/>
        </w:numPr>
        <w:rPr>
          <w:lang w:val="el-GR"/>
        </w:rPr>
      </w:pPr>
      <w:r w:rsidRPr="005B5F4F">
        <w:rPr>
          <w:lang w:val="el-GR"/>
        </w:rPr>
        <w:t xml:space="preserve">Αναφορές θεμάτων/ρίσκων για το Έργο και προτάσεις αντιμετώπισής </w:t>
      </w:r>
      <w:r>
        <w:rPr>
          <w:lang w:val="el-GR"/>
        </w:rPr>
        <w:t>τους</w:t>
      </w:r>
    </w:p>
    <w:p w14:paraId="5E00A0B6" w14:textId="77777777" w:rsidR="007E74EC" w:rsidRPr="00417655" w:rsidRDefault="007E74EC" w:rsidP="007E74EC">
      <w:pPr>
        <w:rPr>
          <w:lang w:val="el-GR"/>
        </w:rPr>
      </w:pPr>
    </w:p>
    <w:p w14:paraId="592241E7" w14:textId="77777777" w:rsidR="007E74EC" w:rsidRPr="00450B68" w:rsidRDefault="007E74EC" w:rsidP="007E74EC">
      <w:pPr>
        <w:pStyle w:val="aff"/>
        <w:numPr>
          <w:ilvl w:val="0"/>
          <w:numId w:val="42"/>
        </w:numPr>
        <w:rPr>
          <w:b/>
          <w:bCs/>
          <w:u w:val="single"/>
          <w:lang w:val="el-GR"/>
        </w:rPr>
      </w:pPr>
      <w:r w:rsidRPr="00450B68">
        <w:rPr>
          <w:b/>
          <w:bCs/>
          <w:u w:val="single"/>
          <w:lang w:val="el-GR"/>
        </w:rPr>
        <w:t>Υπηρεσίες δημοσιότητας, υποστήριξης και ενημέρωσης κοινού</w:t>
      </w:r>
    </w:p>
    <w:p w14:paraId="12472851" w14:textId="77777777" w:rsidR="00AF2732" w:rsidRDefault="007E74EC" w:rsidP="007E74EC">
      <w:pPr>
        <w:rPr>
          <w:lang w:val="el-GR"/>
        </w:rPr>
      </w:pPr>
      <w:r w:rsidRPr="00B91793">
        <w:rPr>
          <w:lang w:val="el-GR"/>
        </w:rPr>
        <w:t>Το αντικείμενο του Υποέργου 6 περιλαμβάνει υπηρεσίες για τον αναλυτικό σχεδιασμό και εφαρμογή ενεργειών δημοσιότητας για τη δράση. Ενδεικτικά, το αντικείμενο του παρόντος υποέργου μπορεί να περιλαμβάνει:</w:t>
      </w:r>
    </w:p>
    <w:p w14:paraId="4EE26665" w14:textId="77777777" w:rsidR="007E74EC" w:rsidRPr="00B91793" w:rsidRDefault="007E74EC" w:rsidP="007E74EC">
      <w:pPr>
        <w:pStyle w:val="aff"/>
        <w:numPr>
          <w:ilvl w:val="0"/>
          <w:numId w:val="43"/>
        </w:numPr>
        <w:rPr>
          <w:lang w:val="el-GR"/>
        </w:rPr>
      </w:pPr>
      <w:r w:rsidRPr="00B91793">
        <w:rPr>
          <w:lang w:val="el-GR"/>
        </w:rPr>
        <w:t>Κατάρτιση πλάνου δημοσιότητας</w:t>
      </w:r>
    </w:p>
    <w:p w14:paraId="5E7F08A8" w14:textId="77777777" w:rsidR="007E74EC" w:rsidRDefault="007E74EC" w:rsidP="007E74EC">
      <w:pPr>
        <w:pStyle w:val="aff"/>
        <w:numPr>
          <w:ilvl w:val="0"/>
          <w:numId w:val="43"/>
        </w:numPr>
        <w:rPr>
          <w:lang w:val="el-GR"/>
        </w:rPr>
      </w:pPr>
      <w:r w:rsidRPr="00B91793">
        <w:rPr>
          <w:lang w:val="el-GR"/>
        </w:rPr>
        <w:t>Σχεδιασμός ταυτότητας προγράμματος με όλα τα σχετικά artefacts.</w:t>
      </w:r>
    </w:p>
    <w:p w14:paraId="4A7BF850" w14:textId="77777777" w:rsidR="007E74EC" w:rsidRPr="00B91793" w:rsidRDefault="007E74EC" w:rsidP="007E74EC">
      <w:pPr>
        <w:pStyle w:val="aff"/>
        <w:numPr>
          <w:ilvl w:val="0"/>
          <w:numId w:val="43"/>
        </w:numPr>
        <w:rPr>
          <w:lang w:val="el-GR"/>
        </w:rPr>
      </w:pPr>
      <w:r w:rsidRPr="00B91793">
        <w:rPr>
          <w:lang w:val="el-GR"/>
        </w:rPr>
        <w:t>Εικαστικός σχεδιασμός των  δικτυακών τόπων ενημέρωσης δικαιούχων και προμηθευτών. Για το σκοπό αυτό ο ανάδοχος του παρόντος υποέργου θα πρέπει να συνεργαστεί με τους αναδόχους των ψηφιακών πλατφορμών για να τος παραδώσει τις εκροές του εικαστικού σχεδιασμού με τρόπο που θα επιτρέπει την προσαρμογή των web εργαλείων (layouts, pallets, CSS, html wireframes).</w:t>
      </w:r>
    </w:p>
    <w:p w14:paraId="10F1E264" w14:textId="77777777" w:rsidR="007E74EC" w:rsidRPr="00B91793" w:rsidRDefault="007E74EC" w:rsidP="007E74EC">
      <w:pPr>
        <w:pStyle w:val="aff"/>
        <w:numPr>
          <w:ilvl w:val="0"/>
          <w:numId w:val="43"/>
        </w:numPr>
        <w:rPr>
          <w:lang w:val="el-GR"/>
        </w:rPr>
      </w:pPr>
      <w:r w:rsidRPr="00B91793">
        <w:rPr>
          <w:lang w:val="el-GR"/>
        </w:rPr>
        <w:t>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επικαιροποιημένη πληροφόρηση για το σύνολο του Προγράμματος.</w:t>
      </w:r>
    </w:p>
    <w:p w14:paraId="2A86DB30" w14:textId="77777777" w:rsidR="007E74EC" w:rsidRPr="00B91793" w:rsidRDefault="007E74EC" w:rsidP="007E74EC">
      <w:pPr>
        <w:pStyle w:val="aff"/>
        <w:numPr>
          <w:ilvl w:val="0"/>
          <w:numId w:val="43"/>
        </w:numPr>
        <w:rPr>
          <w:lang w:val="el-GR"/>
        </w:rPr>
      </w:pPr>
      <w:r w:rsidRPr="00B91793">
        <w:rPr>
          <w:lang w:val="el-GR"/>
        </w:rPr>
        <w:t xml:space="preserve">Προετοιμασία ενημερωτικού περιεχομένου που θα προβληθεί σε τηλεοπτικά μέσα. </w:t>
      </w:r>
    </w:p>
    <w:p w14:paraId="12939782" w14:textId="77777777" w:rsidR="007E74EC" w:rsidRPr="00B91793" w:rsidRDefault="007E74EC" w:rsidP="007E74EC">
      <w:pPr>
        <w:pStyle w:val="aff"/>
        <w:numPr>
          <w:ilvl w:val="0"/>
          <w:numId w:val="43"/>
        </w:numPr>
        <w:rPr>
          <w:lang w:val="el-GR"/>
        </w:rPr>
      </w:pPr>
      <w:r w:rsidRPr="00B91793">
        <w:rPr>
          <w:lang w:val="el-GR"/>
        </w:rPr>
        <w:t>Δράσεις ενημέρωσης προς τους δυνητικούς δικαιούχους για μία περίοδο 3 ετών.</w:t>
      </w:r>
    </w:p>
    <w:p w14:paraId="43280C40" w14:textId="77777777" w:rsidR="007E74EC" w:rsidRDefault="007E74EC" w:rsidP="007E74EC">
      <w:pPr>
        <w:pStyle w:val="aff"/>
        <w:numPr>
          <w:ilvl w:val="0"/>
          <w:numId w:val="43"/>
        </w:numPr>
        <w:rPr>
          <w:lang w:val="el-GR"/>
        </w:rPr>
      </w:pPr>
      <w:r w:rsidRPr="00B91793">
        <w:rPr>
          <w:lang w:val="el-GR"/>
        </w:rPr>
        <w:t xml:space="preserve">Δράσεις ενημέρωσης προς τους εγκαταστάτες για μία περίοδο 3 ετών, που θα διασφαλίσει την ετοιμότητά τους. </w:t>
      </w:r>
    </w:p>
    <w:p w14:paraId="726ACBAA" w14:textId="77777777" w:rsidR="007E74EC" w:rsidRPr="00B91793" w:rsidRDefault="007E74EC" w:rsidP="007E74EC">
      <w:pPr>
        <w:pStyle w:val="aff"/>
        <w:numPr>
          <w:ilvl w:val="0"/>
          <w:numId w:val="43"/>
        </w:numPr>
        <w:rPr>
          <w:lang w:val="el-GR"/>
        </w:rPr>
      </w:pPr>
      <w:r w:rsidRPr="00B91793">
        <w:rPr>
          <w:lang w:val="el-GR"/>
        </w:rPr>
        <w:t>Ενέργειες διάχυσης αποτελεσμάτων/ ευρύτερης ενημέρωσης του κοινού/πολιτών για τη δράση.</w:t>
      </w:r>
      <w:r w:rsidRPr="00B91793">
        <w:rPr>
          <w:lang w:val="el-GR"/>
        </w:rPr>
        <w:br/>
      </w:r>
    </w:p>
    <w:p w14:paraId="06141F7D" w14:textId="77777777" w:rsidR="007E74EC" w:rsidRPr="00B91793" w:rsidRDefault="007E74EC" w:rsidP="007E74EC">
      <w:pPr>
        <w:ind w:left="360"/>
        <w:rPr>
          <w:lang w:val="el-GR"/>
        </w:rPr>
      </w:pPr>
      <w:r w:rsidRPr="00B91793">
        <w:rPr>
          <w:lang w:val="el-GR"/>
        </w:rPr>
        <w:t>Ενδεικτικά Παραδοτέα</w:t>
      </w:r>
    </w:p>
    <w:p w14:paraId="4D08B316" w14:textId="77777777" w:rsidR="007E74EC" w:rsidRDefault="007E74EC" w:rsidP="007E74EC">
      <w:pPr>
        <w:pStyle w:val="aff"/>
        <w:numPr>
          <w:ilvl w:val="0"/>
          <w:numId w:val="43"/>
        </w:numPr>
        <w:rPr>
          <w:lang w:val="el-GR"/>
        </w:rPr>
      </w:pPr>
      <w:r w:rsidRPr="00B91793">
        <w:rPr>
          <w:lang w:val="el-GR"/>
        </w:rPr>
        <w:t>Πλάνο Δημοσιότητας</w:t>
      </w:r>
    </w:p>
    <w:p w14:paraId="61CB2111" w14:textId="77777777" w:rsidR="007E74EC" w:rsidRDefault="007E74EC" w:rsidP="007E74EC">
      <w:pPr>
        <w:pStyle w:val="aff"/>
        <w:numPr>
          <w:ilvl w:val="0"/>
          <w:numId w:val="43"/>
        </w:numPr>
        <w:rPr>
          <w:lang w:val="el-GR"/>
        </w:rPr>
      </w:pPr>
      <w:r w:rsidRPr="00B91793">
        <w:rPr>
          <w:lang w:val="el-GR"/>
        </w:rPr>
        <w:t>Υλικό ταυτότητας προγράμματος</w:t>
      </w:r>
    </w:p>
    <w:p w14:paraId="48C06D5B" w14:textId="77777777" w:rsidR="007E74EC" w:rsidRDefault="007E74EC" w:rsidP="007E74EC">
      <w:pPr>
        <w:pStyle w:val="aff"/>
        <w:numPr>
          <w:ilvl w:val="0"/>
          <w:numId w:val="43"/>
        </w:numPr>
        <w:rPr>
          <w:lang w:val="el-GR"/>
        </w:rPr>
      </w:pPr>
      <w:r w:rsidRPr="00B91793">
        <w:rPr>
          <w:lang w:val="el-GR"/>
        </w:rPr>
        <w:t>Εικαστικός σχεδιασμός web sites προγράμματος.</w:t>
      </w:r>
    </w:p>
    <w:p w14:paraId="19301048" w14:textId="77777777" w:rsidR="007E74EC" w:rsidRDefault="007E74EC" w:rsidP="007E74EC">
      <w:pPr>
        <w:pStyle w:val="aff"/>
        <w:numPr>
          <w:ilvl w:val="0"/>
          <w:numId w:val="43"/>
        </w:numPr>
        <w:rPr>
          <w:lang w:val="el-GR"/>
        </w:rPr>
      </w:pPr>
      <w:r w:rsidRPr="00B91793">
        <w:rPr>
          <w:lang w:val="el-GR"/>
        </w:rPr>
        <w:t>Πλήρες περιεχόμενο για την ενημέρωση των δικτυακών τόπων, φυλλαδίων και άλλης μορφής υλικού παρουσίασης-ενημέρωσης.</w:t>
      </w:r>
    </w:p>
    <w:p w14:paraId="63ED53ED" w14:textId="77777777" w:rsidR="007E74EC" w:rsidRPr="00B91793" w:rsidRDefault="007E74EC" w:rsidP="007E74EC">
      <w:pPr>
        <w:pStyle w:val="aff"/>
        <w:numPr>
          <w:ilvl w:val="0"/>
          <w:numId w:val="43"/>
        </w:numPr>
        <w:rPr>
          <w:lang w:val="el-GR"/>
        </w:rPr>
      </w:pPr>
      <w:r w:rsidRPr="00B91793">
        <w:rPr>
          <w:lang w:val="el-GR"/>
        </w:rPr>
        <w:t>Αναφορές και απολογισμός όλων των ενεργειών δημοσιότητας με αναλυτική τεκμηρίωση του κόστους τους.</w:t>
      </w:r>
    </w:p>
    <w:p w14:paraId="22B986AA" w14:textId="77777777" w:rsidR="007E74EC" w:rsidRDefault="007E74EC" w:rsidP="007E74EC">
      <w:pPr>
        <w:rPr>
          <w:lang w:val="el-GR"/>
        </w:rPr>
      </w:pPr>
    </w:p>
    <w:p w14:paraId="426FD9E3" w14:textId="77777777" w:rsidR="007E74EC" w:rsidRPr="00B91793" w:rsidRDefault="007E74EC" w:rsidP="007E74EC">
      <w:pPr>
        <w:pStyle w:val="aff"/>
        <w:numPr>
          <w:ilvl w:val="0"/>
          <w:numId w:val="42"/>
        </w:numPr>
        <w:rPr>
          <w:b/>
          <w:bCs/>
          <w:u w:val="single"/>
          <w:lang w:val="el-GR"/>
        </w:rPr>
      </w:pPr>
      <w:r w:rsidRPr="00B91793">
        <w:rPr>
          <w:b/>
          <w:bCs/>
          <w:u w:val="single"/>
          <w:lang w:val="el-GR"/>
        </w:rPr>
        <w:t>Υπηρεσίες δημοσιότητας, ενημέρωσης κοινού σε τηλεοπτικά μέσα</w:t>
      </w:r>
    </w:p>
    <w:p w14:paraId="5806A0CC" w14:textId="77777777" w:rsidR="007E74EC" w:rsidRPr="00B91793" w:rsidRDefault="007E74EC" w:rsidP="007E74EC">
      <w:pPr>
        <w:rPr>
          <w:lang w:val="el-GR"/>
        </w:rPr>
      </w:pPr>
      <w:r w:rsidRPr="00B91793">
        <w:rPr>
          <w:lang w:val="el-GR"/>
        </w:rPr>
        <w:t xml:space="preserve">Το αντικείμενο του Υποέργου </w:t>
      </w:r>
      <w:r>
        <w:rPr>
          <w:lang w:val="el-GR"/>
        </w:rPr>
        <w:t>7</w:t>
      </w:r>
      <w:r w:rsidRPr="00B91793">
        <w:rPr>
          <w:lang w:val="el-GR"/>
        </w:rPr>
        <w:t xml:space="preserve"> περιλαμβάνει υπηρεσίες για τον αναλυτικό σχεδιασμό και εφαρμογή ενεργειών δημοσιότητας για τη δράση σε τηλεοπτικά μέσα. </w:t>
      </w:r>
    </w:p>
    <w:p w14:paraId="115388F4" w14:textId="77777777" w:rsidR="007E74EC" w:rsidRDefault="007E74EC" w:rsidP="007E74EC">
      <w:pPr>
        <w:rPr>
          <w:lang w:val="el-GR"/>
        </w:rPr>
      </w:pPr>
      <w:r w:rsidRPr="00B91793">
        <w:rPr>
          <w:lang w:val="el-GR"/>
        </w:rPr>
        <w:t>Ενδεικτικά, το αντικείμενο του παρόντος υποέργου μπορεί να περιλαμβάνει:</w:t>
      </w:r>
    </w:p>
    <w:p w14:paraId="4CB9C01F" w14:textId="77777777" w:rsidR="007E74EC" w:rsidRDefault="007E74EC" w:rsidP="007E74EC">
      <w:pPr>
        <w:pStyle w:val="aff"/>
        <w:numPr>
          <w:ilvl w:val="0"/>
          <w:numId w:val="43"/>
        </w:numPr>
        <w:rPr>
          <w:lang w:val="el-GR"/>
        </w:rPr>
      </w:pPr>
      <w:r w:rsidRPr="00B91793">
        <w:rPr>
          <w:lang w:val="el-GR"/>
        </w:rPr>
        <w:t>Δράσεις ενημέρωσης σε τηλεοπτικά μέσα προς τους δυνητικούς δικαιούχους για μία περίοδο 3 ετών.</w:t>
      </w:r>
    </w:p>
    <w:p w14:paraId="0D0C4A0B" w14:textId="77777777" w:rsidR="007E74EC" w:rsidRDefault="007E74EC" w:rsidP="007E74EC">
      <w:pPr>
        <w:pStyle w:val="aff"/>
        <w:numPr>
          <w:ilvl w:val="0"/>
          <w:numId w:val="43"/>
        </w:numPr>
        <w:rPr>
          <w:lang w:val="el-GR"/>
        </w:rPr>
      </w:pPr>
      <w:r w:rsidRPr="00B91793">
        <w:rPr>
          <w:lang w:val="el-GR"/>
        </w:rPr>
        <w:t xml:space="preserve">Δράσεις ενημέρωσης σε τηλεοπτικά μέσα προς τους εγκαταστάτες για μία περίοδο 3 ετών, που θα διασφαλίσει την ετοιμότητά τους. </w:t>
      </w:r>
    </w:p>
    <w:p w14:paraId="2B81473D" w14:textId="77777777" w:rsidR="007E74EC" w:rsidRDefault="007E74EC" w:rsidP="007E74EC">
      <w:pPr>
        <w:pStyle w:val="aff"/>
        <w:numPr>
          <w:ilvl w:val="0"/>
          <w:numId w:val="43"/>
        </w:numPr>
        <w:rPr>
          <w:lang w:val="el-GR"/>
        </w:rPr>
      </w:pPr>
      <w:r w:rsidRPr="00B91793">
        <w:rPr>
          <w:lang w:val="el-GR"/>
        </w:rPr>
        <w:t>Ενέργειες διάχυσης αποτελεσμάτων/ ευρύτερης ενημέρωσης του κοινού/πολιτών για τη δράση σε τηλεοπτικά μέσα.</w:t>
      </w:r>
    </w:p>
    <w:p w14:paraId="1996AE54" w14:textId="77777777" w:rsidR="007E74EC" w:rsidRDefault="007E74EC" w:rsidP="007E74EC">
      <w:pPr>
        <w:ind w:left="360"/>
        <w:rPr>
          <w:lang w:val="el-GR"/>
        </w:rPr>
      </w:pPr>
      <w:r w:rsidRPr="00B91793">
        <w:rPr>
          <w:lang w:val="el-GR"/>
        </w:rPr>
        <w:br/>
        <w:t>Ενδεικτικά Παραδοτέα</w:t>
      </w:r>
    </w:p>
    <w:p w14:paraId="44AA84B6" w14:textId="77777777" w:rsidR="007E74EC" w:rsidRDefault="007E74EC" w:rsidP="007E74EC">
      <w:pPr>
        <w:pStyle w:val="aff"/>
        <w:numPr>
          <w:ilvl w:val="0"/>
          <w:numId w:val="43"/>
        </w:numPr>
        <w:rPr>
          <w:lang w:val="el-GR"/>
        </w:rPr>
      </w:pPr>
      <w:r w:rsidRPr="00B91793">
        <w:rPr>
          <w:lang w:val="el-GR"/>
        </w:rPr>
        <w:t>Πλήρες περιεχόμενο για προβολή σε τηλεοπτικά μέσα.</w:t>
      </w:r>
    </w:p>
    <w:p w14:paraId="5CB21CCC" w14:textId="77777777" w:rsidR="007E74EC" w:rsidRDefault="007E74EC" w:rsidP="007E74EC">
      <w:pPr>
        <w:pStyle w:val="aff"/>
        <w:numPr>
          <w:ilvl w:val="0"/>
          <w:numId w:val="43"/>
        </w:numPr>
        <w:rPr>
          <w:lang w:val="el-GR"/>
        </w:rPr>
      </w:pPr>
      <w:r w:rsidRPr="00B91793">
        <w:rPr>
          <w:lang w:val="el-GR"/>
        </w:rPr>
        <w:t>Αναφορές και απολογισμός όλων των ενεργειών δημοσιότητας σε τηλεοπτικά μέσα με αναλυτική τεκμηρίωση του κόστους τους.</w:t>
      </w:r>
    </w:p>
    <w:p w14:paraId="3807A06B" w14:textId="77777777" w:rsidR="007E74EC" w:rsidRDefault="007E74EC" w:rsidP="007E74EC">
      <w:pPr>
        <w:rPr>
          <w:lang w:val="el-GR"/>
        </w:rPr>
      </w:pPr>
    </w:p>
    <w:p w14:paraId="17A1E857" w14:textId="77777777" w:rsidR="007E74EC" w:rsidRDefault="007E74EC" w:rsidP="007E74EC">
      <w:pPr>
        <w:pStyle w:val="aff"/>
        <w:numPr>
          <w:ilvl w:val="0"/>
          <w:numId w:val="42"/>
        </w:numPr>
        <w:rPr>
          <w:b/>
          <w:bCs/>
          <w:u w:val="single"/>
          <w:lang w:val="el-GR"/>
        </w:rPr>
      </w:pPr>
      <w:r w:rsidRPr="00B91793">
        <w:rPr>
          <w:b/>
          <w:bCs/>
          <w:u w:val="single"/>
          <w:lang w:val="el-GR"/>
        </w:rPr>
        <w:t>Αναβάθμιση Πληροφοριακού Συστήματος Χάρτη Ευρυζωνικότητας και Μητρώου Δικτύων (ΧΕΜΔ) και παραγωγική λειτουργία για τη διάρκεια της δράσης</w:t>
      </w:r>
    </w:p>
    <w:p w14:paraId="395AFF50" w14:textId="77777777" w:rsidR="007E74EC" w:rsidRDefault="007E74EC" w:rsidP="007E74EC">
      <w:pPr>
        <w:widowControl w:val="0"/>
        <w:autoSpaceDE w:val="0"/>
        <w:autoSpaceDN w:val="0"/>
        <w:adjustRightInd w:val="0"/>
        <w:spacing w:after="60"/>
        <w:ind w:left="108" w:right="108"/>
        <w:rPr>
          <w:lang w:val="el-GR"/>
        </w:rPr>
      </w:pPr>
      <w:r w:rsidRPr="00B91793">
        <w:rPr>
          <w:lang w:val="el-GR"/>
        </w:rPr>
        <w:t>Στόχος της συγκεκριμένης δραστηριότητας είναι η αναβάθμιση του Πληροφοριακού Συστήματος Χάρτη Ευρυζωνικότητας και Μητρώου Δικτύων (ΧΕΜΔ) του ΥΠ.ΨΗ.ΔΙΑ και η παροχή υπηρεσιών παραγωγικής λειτουργίας για τη όλη διάρκεια της δράσης. Το ΠΣ ΧΕΜΔ έχει αναπτυχθεί από τη ΓΓΤΤ του ΥΠ.ΨΗ.ΔΙΑ προκειμένου να συγκεντρώνει το σύνολο των δεδομένων που αφορούν στις υποδομές, καλύψεις και προσφερόμενες υπηρεσίες των τηλεπικοινωνιακών δικτύων της χώρας και φιλοξενείται στο gcloud. Η αναβάθμιση περιλαμβάνει τις ακόλουθες λειτουργικότητες:</w:t>
      </w:r>
    </w:p>
    <w:p w14:paraId="73017242" w14:textId="77777777" w:rsidR="007E74EC" w:rsidRPr="00B91793" w:rsidRDefault="007E74EC" w:rsidP="007E74EC">
      <w:pPr>
        <w:pStyle w:val="aff"/>
        <w:numPr>
          <w:ilvl w:val="0"/>
          <w:numId w:val="44"/>
        </w:numPr>
        <w:rPr>
          <w:lang w:val="el-GR"/>
        </w:rPr>
      </w:pPr>
      <w:r w:rsidRPr="00B91793">
        <w:rPr>
          <w:lang w:val="el-GR"/>
        </w:rPr>
        <w:t>Ανάπτυξη μηχανισμού διαρκούς επικαιροποίησης, επαλήθευσης και απεικόνισης σε χάρτη των σημείων / κτιρίων όπου παρέχεται κάλυψη μέσω δικτύων οπτικής ίνας μέχρι το σπίτι (FTTH) από όλους τους τηλεπικοινωνιακούς πορόχους</w:t>
      </w:r>
    </w:p>
    <w:p w14:paraId="198931C9" w14:textId="77777777" w:rsidR="007E74EC" w:rsidRPr="00B91793" w:rsidRDefault="007E74EC" w:rsidP="007E74EC">
      <w:pPr>
        <w:pStyle w:val="aff"/>
        <w:numPr>
          <w:ilvl w:val="0"/>
          <w:numId w:val="44"/>
        </w:numPr>
        <w:rPr>
          <w:lang w:val="el-GR"/>
        </w:rPr>
      </w:pPr>
      <w:r w:rsidRPr="00B91793">
        <w:rPr>
          <w:lang w:val="el-GR"/>
        </w:rPr>
        <w:t>Παροχή διεπαφών προς το ΠΣ του Υποέργου 2 για τον έλεγχο επιλεξιμότητας μέσω αναζήτησης κτιρίου για συμμετοχή στη δράση για διαχειριστές και εγκαταστάτες</w:t>
      </w:r>
    </w:p>
    <w:p w14:paraId="3F479D66" w14:textId="77777777" w:rsidR="007E74EC" w:rsidRPr="00B91793" w:rsidRDefault="007E74EC" w:rsidP="007E74EC">
      <w:pPr>
        <w:pStyle w:val="aff"/>
        <w:numPr>
          <w:ilvl w:val="0"/>
          <w:numId w:val="44"/>
        </w:numPr>
        <w:rPr>
          <w:lang w:val="el-GR"/>
        </w:rPr>
      </w:pPr>
      <w:r w:rsidRPr="00B91793">
        <w:rPr>
          <w:lang w:val="el-GR"/>
        </w:rPr>
        <w:t xml:space="preserve">Ανάπτυξη διεπαφών με το ΠΣ του Υποέργου 2 για την αποτύπωση των καταστάσεων υλοποίησης των εγκεκριμένων voucher σε χάρτη σε όλα τα στάδια της διαδικασίας μέχρι τη ολοκλήρωση (κτίρια με Smart Readylabel) </w:t>
      </w:r>
    </w:p>
    <w:p w14:paraId="396E206E" w14:textId="77777777" w:rsidR="007E74EC" w:rsidRPr="00B91793" w:rsidRDefault="007E74EC" w:rsidP="007E74EC">
      <w:pPr>
        <w:rPr>
          <w:color w:val="000000"/>
          <w:sz w:val="14"/>
          <w:szCs w:val="14"/>
          <w:lang w:val="el-GR"/>
        </w:rPr>
      </w:pPr>
      <w:r w:rsidRPr="00B91793">
        <w:rPr>
          <w:lang w:val="el-GR"/>
        </w:rPr>
        <w:br/>
        <w:t>Οι υπηρεσίες δύναται επίσης να περιλαμβάνουν</w:t>
      </w:r>
    </w:p>
    <w:p w14:paraId="50DEF5A6" w14:textId="77777777" w:rsidR="007E74EC" w:rsidRPr="00B91793" w:rsidRDefault="007E74EC" w:rsidP="007E74EC">
      <w:pPr>
        <w:pStyle w:val="aff"/>
        <w:numPr>
          <w:ilvl w:val="0"/>
          <w:numId w:val="43"/>
        </w:numPr>
        <w:rPr>
          <w:lang w:val="el-GR"/>
        </w:rPr>
      </w:pPr>
      <w:r w:rsidRPr="00B91793">
        <w:rPr>
          <w:lang w:val="el-GR"/>
        </w:rPr>
        <w:t>Τεκμηρίωση και υλοποίηση πρόσθετων λειτουργιών και αλλαγή λειτουργιών</w:t>
      </w:r>
    </w:p>
    <w:p w14:paraId="1482CB68" w14:textId="77777777" w:rsidR="007E74EC" w:rsidRPr="00B91793" w:rsidRDefault="007E74EC" w:rsidP="007E74EC">
      <w:pPr>
        <w:pStyle w:val="aff"/>
        <w:numPr>
          <w:ilvl w:val="0"/>
          <w:numId w:val="43"/>
        </w:numPr>
        <w:rPr>
          <w:lang w:val="el-GR"/>
        </w:rPr>
      </w:pPr>
      <w:r w:rsidRPr="00B91793">
        <w:rPr>
          <w:lang w:val="el-GR"/>
        </w:rPr>
        <w:t>Επίλυση «τετριμμένων» τεχνικών ή επιχειρησιακών θεμάτων, ή τυχόν νέα παραμετροποίηση και βελτιστοποίηση της λειτουργίας των  υλοποιήσεων ή /και της πλατφόρμας</w:t>
      </w:r>
    </w:p>
    <w:p w14:paraId="78C2100C" w14:textId="77777777" w:rsidR="007E74EC" w:rsidRPr="00B91793" w:rsidRDefault="007E74EC" w:rsidP="007E74EC">
      <w:pPr>
        <w:pStyle w:val="aff"/>
        <w:numPr>
          <w:ilvl w:val="0"/>
          <w:numId w:val="43"/>
        </w:numPr>
        <w:rPr>
          <w:lang w:val="el-GR"/>
        </w:rPr>
      </w:pPr>
      <w:r w:rsidRPr="00B91793">
        <w:rPr>
          <w:lang w:val="el-GR"/>
        </w:rPr>
        <w:t>Εκπαίδευση χρηστών</w:t>
      </w:r>
    </w:p>
    <w:p w14:paraId="47EE9033" w14:textId="77777777" w:rsidR="007E74EC" w:rsidRPr="00B91793" w:rsidRDefault="007E74EC" w:rsidP="007E74EC">
      <w:pPr>
        <w:pStyle w:val="aff"/>
        <w:numPr>
          <w:ilvl w:val="0"/>
          <w:numId w:val="43"/>
        </w:numPr>
        <w:rPr>
          <w:lang w:val="el-GR"/>
        </w:rPr>
      </w:pPr>
      <w:r w:rsidRPr="00B91793">
        <w:rPr>
          <w:lang w:val="el-GR"/>
        </w:rPr>
        <w:t>Πιλοτική και Δοκιμαστική λειτουργία</w:t>
      </w:r>
    </w:p>
    <w:p w14:paraId="261EC77A" w14:textId="77777777" w:rsidR="007E74EC" w:rsidRPr="00B91793" w:rsidRDefault="007E74EC" w:rsidP="007E74EC">
      <w:pPr>
        <w:pStyle w:val="aff"/>
        <w:numPr>
          <w:ilvl w:val="0"/>
          <w:numId w:val="43"/>
        </w:numPr>
        <w:rPr>
          <w:lang w:val="el-GR"/>
        </w:rPr>
      </w:pPr>
      <w:r w:rsidRPr="00B91793">
        <w:rPr>
          <w:lang w:val="el-GR"/>
        </w:rPr>
        <w:t>Τεχνική υποστήριξη της παραγωγικής λειτουργίας και αλλαγών στην υλοποίηση εξαιτίας μεταβολών στη λειτουργία</w:t>
      </w:r>
    </w:p>
    <w:p w14:paraId="05D749B9" w14:textId="77777777" w:rsidR="007E74EC" w:rsidRPr="00B91793" w:rsidRDefault="007E74EC" w:rsidP="007E74EC">
      <w:pPr>
        <w:rPr>
          <w:b/>
          <w:bCs/>
          <w:u w:val="single"/>
          <w:lang w:val="el-GR"/>
        </w:rPr>
      </w:pPr>
    </w:p>
    <w:p w14:paraId="2F33ECBD" w14:textId="77777777" w:rsidR="007E74EC" w:rsidRPr="00B91793" w:rsidRDefault="007E74EC" w:rsidP="007E74EC">
      <w:pPr>
        <w:pStyle w:val="aff"/>
        <w:numPr>
          <w:ilvl w:val="0"/>
          <w:numId w:val="42"/>
        </w:numPr>
        <w:rPr>
          <w:b/>
          <w:bCs/>
          <w:u w:val="single"/>
          <w:lang w:val="el-GR"/>
        </w:rPr>
      </w:pPr>
      <w:r w:rsidRPr="00B91793">
        <w:rPr>
          <w:b/>
          <w:bCs/>
          <w:u w:val="single"/>
          <w:lang w:val="el-GR"/>
        </w:rPr>
        <w:t>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760DE0C7" w14:textId="77777777" w:rsidR="007E74EC" w:rsidRDefault="007E74EC" w:rsidP="007E74EC">
      <w:pPr>
        <w:rPr>
          <w:lang w:val="el-GR"/>
        </w:rPr>
      </w:pPr>
    </w:p>
    <w:p w14:paraId="0D75357F" w14:textId="77777777" w:rsidR="00AF2732" w:rsidRDefault="007E74EC" w:rsidP="007E74EC">
      <w:pPr>
        <w:rPr>
          <w:lang w:val="el-GR"/>
        </w:rPr>
      </w:pPr>
      <w:r w:rsidRPr="00B91793">
        <w:rPr>
          <w:lang w:val="el-GR"/>
        </w:rPr>
        <w:t>Αντικείμενο των υπηρεσιών της παρούσας ενότητας είναι η διενέργεια ελέγχου από τον Ανάδοχο για τη Δράση και τα Προγράμματά της, με σκοπό την επιβεβαίωση της επίτευξης κάθε Οροσήμου και Στόχου που συνδέεται με Αίτημα Πληρωμής, καθώς και της ολοκλήρωσης της Δράσης και των Προγραμμάτων της, σύμφωνα και με τα ειδικότερα προβλεπόμενα στην Απόφαση Ένταξης της Δράσης στο ΤΑΑ. Ο διενεργούμενος έλεγχος θα συνίσταται σε διοικητικούς ή και επιτόπιους ελέγχους στη Δράση, προκειμένου να ελεγχθούν διοικητικές, δημοσιονομικές, τεχνικές και φυσικές πτυχές της Δράσης.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w:t>
      </w:r>
      <w:r w:rsidR="00AF2732">
        <w:rPr>
          <w:lang w:val="el-GR"/>
        </w:rPr>
        <w:t>ιαχείρισης και Ελέγχου του ΤΑΑ.</w:t>
      </w:r>
    </w:p>
    <w:p w14:paraId="6491FEB5" w14:textId="77777777" w:rsidR="007E74EC" w:rsidRDefault="007E74EC" w:rsidP="007E74EC">
      <w:pPr>
        <w:rPr>
          <w:lang w:val="el-GR"/>
        </w:rPr>
      </w:pPr>
      <w:r w:rsidRPr="00B91793">
        <w:rPr>
          <w:lang w:val="el-GR"/>
        </w:rPr>
        <w:t>Ενδεικτικά Παραδοτέα</w:t>
      </w:r>
    </w:p>
    <w:p w14:paraId="4FE56116" w14:textId="77777777" w:rsidR="007E74EC" w:rsidRPr="00B91793" w:rsidRDefault="007E74EC" w:rsidP="007E74EC">
      <w:pPr>
        <w:pStyle w:val="aff"/>
        <w:numPr>
          <w:ilvl w:val="0"/>
          <w:numId w:val="43"/>
        </w:numPr>
        <w:rPr>
          <w:lang w:val="el-GR"/>
        </w:rPr>
      </w:pPr>
      <w:r w:rsidRPr="00B91793">
        <w:rPr>
          <w:lang w:val="el-GR"/>
        </w:rPr>
        <w:t>Έκθεση Επίτευξης Οροσήμων/Στόχων με τα αποτελέσματα του διενεργηθέντος ελέγχου, συνοδευόμενη από συμπληρωμένη και επαρκώς τεκμηριωμένη Λίστα Ελέγχου και τα συναφή έγγραφα τεκμηρίωσης.</w:t>
      </w:r>
    </w:p>
    <w:p w14:paraId="2DCA6215" w14:textId="77777777" w:rsidR="00BD0298" w:rsidRPr="00BD0298" w:rsidRDefault="00BD0298" w:rsidP="00370D99">
      <w:pPr>
        <w:rPr>
          <w:lang w:val="el-GR"/>
        </w:rPr>
      </w:pPr>
    </w:p>
    <w:p w14:paraId="48219858" w14:textId="77777777" w:rsidR="00BD0298" w:rsidRPr="00EF2204" w:rsidRDefault="00BD0298">
      <w:pPr>
        <w:pStyle w:val="4"/>
        <w:numPr>
          <w:ilvl w:val="1"/>
          <w:numId w:val="23"/>
        </w:numPr>
        <w:ind w:hanging="306"/>
        <w:rPr>
          <w:rFonts w:cs="Tahoma"/>
          <w:szCs w:val="22"/>
          <w:lang w:val="el-GR"/>
        </w:rPr>
      </w:pPr>
      <w:bookmarkStart w:id="438" w:name="_Toc97194339"/>
      <w:bookmarkStart w:id="439" w:name="_Ref97199271"/>
      <w:bookmarkStart w:id="440" w:name="_Ref122694847"/>
      <w:bookmarkStart w:id="441" w:name="_Ref122695017"/>
      <w:bookmarkStart w:id="442" w:name="_Toc13150001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8"/>
      <w:bookmarkEnd w:id="439"/>
      <w:bookmarkEnd w:id="440"/>
      <w:bookmarkEnd w:id="441"/>
      <w:bookmarkEnd w:id="442"/>
      <w:r w:rsidR="00B256BC">
        <w:rPr>
          <w:rFonts w:cs="Tahoma"/>
          <w:szCs w:val="22"/>
          <w:lang w:val="el-GR"/>
        </w:rPr>
        <w:t xml:space="preserve"> </w:t>
      </w:r>
    </w:p>
    <w:p w14:paraId="4BDE4435" w14:textId="77777777" w:rsidR="00827CEF" w:rsidRPr="00A00118" w:rsidRDefault="00170B30" w:rsidP="00827CEF">
      <w:pPr>
        <w:rPr>
          <w:lang w:val="el-GR"/>
        </w:rPr>
      </w:pPr>
      <w:r w:rsidRPr="00170B30">
        <w:rPr>
          <w:lang w:val="el-GR"/>
        </w:rPr>
        <w:t xml:space="preserve">Στο παραπάνω πλαίσιο απαιτείται </w:t>
      </w:r>
      <w:r w:rsidR="00827CEF" w:rsidRPr="00A00118">
        <w:rPr>
          <w:lang w:val="el-GR"/>
        </w:rPr>
        <w:t xml:space="preserve">η παροχή υπηρεσιών </w:t>
      </w:r>
      <w:r w:rsidR="00827CEF" w:rsidRPr="006D3DA7">
        <w:rPr>
          <w:lang w:val="el-GR"/>
        </w:rPr>
        <w:t xml:space="preserve">για όλη τη διάρκεια της δράσης </w:t>
      </w:r>
      <w:r w:rsidR="00827CEF">
        <w:rPr>
          <w:lang w:val="en-US"/>
        </w:rPr>
        <w:t>Smart</w:t>
      </w:r>
      <w:r w:rsidR="00827CEF" w:rsidRPr="00A00118">
        <w:rPr>
          <w:lang w:val="el-GR"/>
        </w:rPr>
        <w:t xml:space="preserve"> </w:t>
      </w:r>
      <w:r w:rsidR="00827CEF">
        <w:rPr>
          <w:lang w:val="en-US"/>
        </w:rPr>
        <w:t>Readiness</w:t>
      </w:r>
      <w:r w:rsidR="00827CEF" w:rsidRPr="006D3DA7">
        <w:rPr>
          <w:lang w:val="el-GR"/>
        </w:rPr>
        <w:t xml:space="preserve"> με σκοπό τη στελέχωση και λειτουργία γραφείου ενημέρωσης και υποστήριξης του Προγράμματος (help-desk) καθώς και η διαχείριση των αιτήσεων συμμετοχής/έγκρισης αιτήσεων εγκαταστατών και δικαιούχων στο Πρόγραμμα. </w:t>
      </w:r>
    </w:p>
    <w:p w14:paraId="28EB6FBC" w14:textId="77777777" w:rsidR="00636D5B" w:rsidRDefault="00636D5B" w:rsidP="00636D5B">
      <w:pPr>
        <w:rPr>
          <w:lang w:val="el-GR"/>
        </w:rPr>
      </w:pPr>
      <w:r w:rsidRPr="00636D5B">
        <w:rPr>
          <w:lang w:val="el-GR"/>
        </w:rPr>
        <w:t>Στο αντικείμενο του παρόντος Έργου εντάσσονται υπηρεσίες για συγκεκριμένη χρονική περίοδο με σκοπό</w:t>
      </w:r>
      <w:r w:rsidR="00D46DD4" w:rsidRPr="00D46DD4">
        <w:rPr>
          <w:lang w:val="el-GR"/>
        </w:rPr>
        <w:t>:</w:t>
      </w:r>
      <w:r w:rsidRPr="00636D5B">
        <w:rPr>
          <w:lang w:val="el-GR"/>
        </w:rPr>
        <w:t xml:space="preserve"> </w:t>
      </w:r>
    </w:p>
    <w:p w14:paraId="6B2A47E6" w14:textId="77777777" w:rsidR="00636D5B" w:rsidRPr="00636D5B" w:rsidRDefault="00636D5B" w:rsidP="00636D5B">
      <w:pPr>
        <w:rPr>
          <w:lang w:val="el-GR"/>
        </w:rPr>
      </w:pPr>
      <w:r>
        <w:rPr>
          <w:lang w:val="el-GR"/>
        </w:rPr>
        <w:t xml:space="preserve">Α. </w:t>
      </w:r>
      <w:r w:rsidRPr="00636D5B">
        <w:rPr>
          <w:lang w:val="el-GR"/>
        </w:rPr>
        <w:t xml:space="preserve">τη στελέχωση και λειτουργία γραφείου ενημέρωσης και υποστήριξης του Προγράμματος (help-desk), τόσο για τους </w:t>
      </w:r>
      <w:r w:rsidR="00907FAD" w:rsidRPr="00636D5B">
        <w:rPr>
          <w:lang w:val="el-GR"/>
        </w:rPr>
        <w:t>δικαιούχους</w:t>
      </w:r>
      <w:r w:rsidRPr="00636D5B">
        <w:rPr>
          <w:lang w:val="el-GR"/>
        </w:rPr>
        <w:t xml:space="preserve"> της ενίσχυσης όσο και για τους εγκαταστάτες. Το γραφείο υποστήριξης θα καλύπτει οριζόντια τις ανάγκες του Προγράμματος και τη διαχείριση της επικοινωνίας κυρίως με τους δυνητικούς και πραγματικούς δικαιούχους των ενισχύσεων, και τους εγκαταστάτες αλλά και γενικότερα με το ενδιαφερόμενο κοινό. Στο πλαίσιο του παρόντος έργου περιλαμβάνονται:</w:t>
      </w:r>
    </w:p>
    <w:p w14:paraId="50154322" w14:textId="77777777" w:rsidR="00636D5B" w:rsidRPr="007E74EC" w:rsidRDefault="00636D5B" w:rsidP="007E74EC">
      <w:pPr>
        <w:pStyle w:val="aff"/>
        <w:numPr>
          <w:ilvl w:val="1"/>
          <w:numId w:val="45"/>
        </w:numPr>
        <w:suppressAutoHyphens w:val="0"/>
        <w:spacing w:before="200" w:after="200" w:line="276" w:lineRule="auto"/>
        <w:rPr>
          <w:rFonts w:cstheme="minorHAnsi"/>
          <w:lang w:val="el-GR"/>
        </w:rPr>
      </w:pPr>
      <w:r w:rsidRPr="007E74EC">
        <w:rPr>
          <w:rFonts w:cstheme="minorHAnsi"/>
          <w:lang w:val="el-GR"/>
        </w:rPr>
        <w:t>Η οργάνωση του μηχανισμού help desk σε επαγγελματικά πρότυπα με τη βοήθεια ενός οργανωμένου call center. Θα υπάρχει δυνατότητα inbound &amp; outbound επικοινωνίας, μέσω εναλλακτικών καναλιών που περιλαμβάνουν τηλεφωνική επικοινωνία, chat, email και ειδικό σύστημα ticketing. Ειδικά για το σύστημα ticketing ο ανάδοχος θα μπορεί να αξιοποιήσει (όπου αυτό είναι δυνατό) και τα εργαλεία της ψηφιακής πλατφόρμας του «Υποέργου 2. Σχεδιασμός – υλοποίηση και Παραγωγική Λειτουργία Ηλεκτρονικής Πλατφόρμας διαχείρισης αιτήσεων και παρακολούθησης του κύκλου ζωής των επενδύσεων», δεδομένου ότι οι δικαιούχοι θα έχουν ήδη ένα ψηφιακό λογαριασμό για τη διαχείριση των αιτήσεών τους και μέσα από αυτόν θα μπορούν να υποβάλλουν και να παρακολουθούν αιτήματα και ερωτήματα.</w:t>
      </w:r>
    </w:p>
    <w:p w14:paraId="5ABD3D80" w14:textId="77777777" w:rsidR="00636D5B" w:rsidRPr="007E74EC" w:rsidRDefault="00636D5B" w:rsidP="007E74EC">
      <w:pPr>
        <w:pStyle w:val="aff"/>
        <w:numPr>
          <w:ilvl w:val="1"/>
          <w:numId w:val="45"/>
        </w:numPr>
        <w:suppressAutoHyphens w:val="0"/>
        <w:spacing w:before="200" w:after="200" w:line="276" w:lineRule="auto"/>
        <w:rPr>
          <w:rFonts w:cstheme="minorHAnsi"/>
          <w:lang w:val="el-GR"/>
        </w:rPr>
      </w:pPr>
      <w:r w:rsidRPr="007E74EC">
        <w:rPr>
          <w:rFonts w:cstheme="minorHAnsi"/>
          <w:lang w:val="el-GR"/>
        </w:rPr>
        <w:t>Η παροχή του κατάλληλου προσωπικού για την λειτουργία front-office help-desk καθ’ όλη τη διάρκεια του έργου. Θα προβλέπεται η κατάλληλη κατανομή του προσωπικού σε ώρες αιχμής για την κάλυψη ενός διευρυμένου ωραρίου λειτουργίας.</w:t>
      </w:r>
    </w:p>
    <w:p w14:paraId="28ED42A6" w14:textId="77777777" w:rsidR="00636D5B" w:rsidRPr="007E74EC" w:rsidRDefault="00636D5B" w:rsidP="007E74EC">
      <w:pPr>
        <w:pStyle w:val="aff"/>
        <w:numPr>
          <w:ilvl w:val="1"/>
          <w:numId w:val="45"/>
        </w:numPr>
        <w:suppressAutoHyphens w:val="0"/>
        <w:spacing w:before="200" w:after="200" w:line="276" w:lineRule="auto"/>
        <w:rPr>
          <w:rFonts w:cstheme="minorHAnsi"/>
          <w:lang w:val="el-GR"/>
        </w:rPr>
      </w:pPr>
      <w:r w:rsidRPr="007E74EC">
        <w:rPr>
          <w:rFonts w:cstheme="minorHAnsi"/>
          <w:lang w:val="el-GR"/>
        </w:rPr>
        <w:t>Η διαχείριση όλου του κύκλου ζωής της επικοινωνίας με δικαιούχους του Προγράμματος. Πέραν των απλών ερωτημάτων, το προσωπικό του help desk θα συνεργάζεται με τους υπόλοιπους διαχειριστικούς μηχανισμούς/αναδόχους και την Αναθέτουσα Αρχή, για να παρακολουθεί τον κύκλο ζωής αιτημάτων και να ενημερώνει σχετικά τους δικαιούχους. Στο πλαίσιο των καθηκόντων του help desk θα τηρείται και μηχανισμός παρακολούθησης συγκεκριμένων KPIs για την διασφάλιση της ποιότητας της υπηρεσίας.</w:t>
      </w:r>
    </w:p>
    <w:p w14:paraId="3122AA67" w14:textId="77777777" w:rsidR="00636D5B" w:rsidRPr="007E74EC" w:rsidRDefault="00636D5B" w:rsidP="007E74EC">
      <w:pPr>
        <w:pStyle w:val="aff"/>
        <w:numPr>
          <w:ilvl w:val="1"/>
          <w:numId w:val="45"/>
        </w:numPr>
        <w:suppressAutoHyphens w:val="0"/>
        <w:spacing w:before="200" w:after="200" w:line="276" w:lineRule="auto"/>
        <w:rPr>
          <w:rFonts w:cstheme="minorHAnsi"/>
          <w:lang w:val="el-GR"/>
        </w:rPr>
      </w:pPr>
      <w:r w:rsidRPr="007E74EC">
        <w:rPr>
          <w:rFonts w:cstheme="minorHAnsi"/>
          <w:lang w:val="el-GR"/>
        </w:rPr>
        <w:t>Η παροχή στατιστικών και περιοδικών αναφορών για την εξέλιξη των δεικτών ποιότητας, των επιμέρους υποθέσεων που βρίσκονται υπό διαχείριση κλπ.</w:t>
      </w:r>
    </w:p>
    <w:p w14:paraId="19F011EE" w14:textId="77777777" w:rsidR="00636D5B" w:rsidRPr="00636D5B" w:rsidRDefault="00636D5B" w:rsidP="00636D5B">
      <w:pPr>
        <w:spacing w:before="200" w:after="200" w:line="276" w:lineRule="auto"/>
        <w:rPr>
          <w:rFonts w:cstheme="minorHAnsi"/>
          <w:lang w:val="el-GR"/>
        </w:rPr>
      </w:pPr>
      <w:r w:rsidRPr="00636D5B">
        <w:rPr>
          <w:lang w:val="el-GR"/>
        </w:rPr>
        <w:t>Β.</w:t>
      </w:r>
      <w:r>
        <w:rPr>
          <w:lang w:val="el-GR"/>
        </w:rPr>
        <w:t xml:space="preserve"> </w:t>
      </w:r>
      <w:r>
        <w:rPr>
          <w:rFonts w:cstheme="minorHAnsi"/>
          <w:lang w:val="el-GR"/>
        </w:rPr>
        <w:t>τη λειτουργία ενός</w:t>
      </w:r>
      <w:r w:rsidRPr="00636D5B">
        <w:rPr>
          <w:rFonts w:cstheme="minorHAnsi"/>
          <w:lang w:val="el-GR"/>
        </w:rPr>
        <w:t xml:space="preserve"> κεντρικ</w:t>
      </w:r>
      <w:r>
        <w:rPr>
          <w:rFonts w:cstheme="minorHAnsi"/>
          <w:lang w:val="el-GR"/>
        </w:rPr>
        <w:t>ού</w:t>
      </w:r>
      <w:r w:rsidRPr="00636D5B">
        <w:rPr>
          <w:rFonts w:cstheme="minorHAnsi"/>
          <w:lang w:val="el-GR"/>
        </w:rPr>
        <w:t xml:space="preserve"> </w:t>
      </w:r>
      <w:r w:rsidRPr="00F713E7">
        <w:rPr>
          <w:rFonts w:cstheme="minorHAnsi"/>
        </w:rPr>
        <w:t>back</w:t>
      </w:r>
      <w:r w:rsidRPr="00636D5B">
        <w:rPr>
          <w:rFonts w:cstheme="minorHAnsi"/>
          <w:lang w:val="el-GR"/>
        </w:rPr>
        <w:t xml:space="preserve"> </w:t>
      </w:r>
      <w:r w:rsidRPr="00F713E7">
        <w:rPr>
          <w:rFonts w:cstheme="minorHAnsi"/>
        </w:rPr>
        <w:t>office</w:t>
      </w:r>
      <w:r>
        <w:rPr>
          <w:rFonts w:cstheme="minorHAnsi"/>
          <w:lang w:val="el-GR"/>
        </w:rPr>
        <w:t xml:space="preserve"> μηχανισμού</w:t>
      </w:r>
      <w:r w:rsidRPr="00636D5B">
        <w:rPr>
          <w:rFonts w:cstheme="minorHAns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 των ωφελούμενων και λοιπών εμπλεκομένων. Ενδεικτικά οι εργασίες που θα κληθεί να εκτελέσει ο Ανάδοχος</w:t>
      </w:r>
      <w:r w:rsidR="00907FAD">
        <w:rPr>
          <w:rFonts w:cstheme="minorHAnsi"/>
          <w:lang w:val="el-GR"/>
        </w:rPr>
        <w:t xml:space="preserve"> με τον</w:t>
      </w:r>
      <w:r w:rsidRPr="00636D5B">
        <w:rPr>
          <w:rFonts w:cstheme="minorHAnsi"/>
          <w:lang w:val="el-GR"/>
        </w:rPr>
        <w:t xml:space="preserve"> </w:t>
      </w:r>
      <w:r w:rsidRPr="00F713E7">
        <w:rPr>
          <w:rFonts w:cstheme="minorHAnsi"/>
        </w:rPr>
        <w:t>Back</w:t>
      </w:r>
      <w:r w:rsidRPr="00636D5B">
        <w:rPr>
          <w:rFonts w:cstheme="minorHAnsi"/>
          <w:lang w:val="el-GR"/>
        </w:rPr>
        <w:t xml:space="preserve"> </w:t>
      </w:r>
      <w:r w:rsidRPr="00F713E7">
        <w:rPr>
          <w:rFonts w:cstheme="minorHAnsi"/>
        </w:rPr>
        <w:t>Office</w:t>
      </w:r>
      <w:r w:rsidRPr="00636D5B">
        <w:rPr>
          <w:rFonts w:cstheme="minorHAnsi"/>
          <w:lang w:val="el-GR"/>
        </w:rPr>
        <w:t xml:space="preserve"> </w:t>
      </w:r>
      <w:r w:rsidR="00907FAD">
        <w:rPr>
          <w:rFonts w:cstheme="minorHAnsi"/>
          <w:lang w:val="el-GR"/>
        </w:rPr>
        <w:t xml:space="preserve">μηχανισμό </w:t>
      </w:r>
      <w:r w:rsidRPr="00636D5B">
        <w:rPr>
          <w:rFonts w:cstheme="minorHAnsi"/>
          <w:lang w:val="el-GR"/>
        </w:rPr>
        <w:t>μπορεί να περιλαμβάνουν:</w:t>
      </w:r>
    </w:p>
    <w:p w14:paraId="29EC8924" w14:textId="77777777" w:rsidR="00636D5B" w:rsidRPr="00636D5B" w:rsidRDefault="00636D5B" w:rsidP="007E74EC">
      <w:pPr>
        <w:pStyle w:val="aff"/>
        <w:numPr>
          <w:ilvl w:val="1"/>
          <w:numId w:val="45"/>
        </w:numPr>
        <w:suppressAutoHyphens w:val="0"/>
        <w:spacing w:before="200" w:after="200" w:line="276" w:lineRule="auto"/>
        <w:rPr>
          <w:rFonts w:cstheme="minorHAnsi"/>
          <w:lang w:val="el-GR"/>
        </w:rPr>
      </w:pPr>
      <w:r w:rsidRPr="00636D5B">
        <w:rPr>
          <w:rFonts w:cstheme="minorHAnsi"/>
          <w:lang w:val="el-GR"/>
        </w:rPr>
        <w:t>Έλεγχος παραδοτέων επιμέρους αναδόχων και εισήγηση στην Αναθέτουσα Αρχή.</w:t>
      </w:r>
    </w:p>
    <w:p w14:paraId="7255EDF6" w14:textId="77777777" w:rsidR="00636D5B" w:rsidRPr="00F713E7" w:rsidRDefault="00636D5B" w:rsidP="007E74EC">
      <w:pPr>
        <w:pStyle w:val="aff"/>
        <w:numPr>
          <w:ilvl w:val="1"/>
          <w:numId w:val="45"/>
        </w:numPr>
        <w:suppressAutoHyphens w:val="0"/>
        <w:spacing w:before="200" w:after="200" w:line="276" w:lineRule="auto"/>
        <w:rPr>
          <w:rFonts w:cstheme="minorHAnsi"/>
        </w:rPr>
      </w:pPr>
      <w:r w:rsidRPr="00F713E7">
        <w:rPr>
          <w:rFonts w:cstheme="minorHAnsi"/>
        </w:rPr>
        <w:t>Διοικητική διεκπεραίωση υποχρεώσεων.</w:t>
      </w:r>
    </w:p>
    <w:p w14:paraId="6596E5EF" w14:textId="77777777" w:rsidR="00636D5B" w:rsidRPr="00636D5B" w:rsidRDefault="00636D5B" w:rsidP="007E74EC">
      <w:pPr>
        <w:pStyle w:val="aff"/>
        <w:numPr>
          <w:ilvl w:val="1"/>
          <w:numId w:val="45"/>
        </w:numPr>
        <w:suppressAutoHyphens w:val="0"/>
        <w:spacing w:before="200" w:after="200" w:line="276" w:lineRule="auto"/>
        <w:rPr>
          <w:rFonts w:cstheme="minorHAnsi"/>
          <w:lang w:val="el-GR"/>
        </w:rPr>
      </w:pPr>
      <w:r w:rsidRPr="00636D5B">
        <w:rPr>
          <w:rFonts w:cstheme="minorHAns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w:t>
      </w:r>
      <w:r w:rsidR="005A5BF0">
        <w:rPr>
          <w:rFonts w:cstheme="minorHAnsi"/>
          <w:lang w:val="el-GR"/>
        </w:rPr>
        <w:t>Μ.</w:t>
      </w:r>
      <w:r w:rsidRPr="00636D5B">
        <w:rPr>
          <w:rFonts w:cstheme="minorHAnsi"/>
          <w:lang w:val="el-GR"/>
        </w:rPr>
        <w:t>Α.Ε. προκειμένου να ολοκληρωθούν οι Δράσεις του Έργου ««</w:t>
      </w:r>
      <w:r w:rsidR="00907FAD">
        <w:rPr>
          <w:rFonts w:cstheme="minorHAnsi"/>
          <w:lang w:val="en-US"/>
        </w:rPr>
        <w:t>Smart</w:t>
      </w:r>
      <w:r w:rsidR="00907FAD" w:rsidRPr="00907FAD">
        <w:rPr>
          <w:rFonts w:cstheme="minorHAnsi"/>
          <w:lang w:val="el-GR"/>
        </w:rPr>
        <w:t xml:space="preserve"> </w:t>
      </w:r>
      <w:r w:rsidR="00907FAD">
        <w:rPr>
          <w:rFonts w:cstheme="minorHAnsi"/>
          <w:lang w:val="en-US"/>
        </w:rPr>
        <w:t>Readiness</w:t>
      </w:r>
      <w:r w:rsidRPr="00636D5B">
        <w:rPr>
          <w:rFonts w:cstheme="minorHAnsi"/>
          <w:lang w:val="el-GR"/>
        </w:rPr>
        <w:t xml:space="preserve">».  </w:t>
      </w:r>
    </w:p>
    <w:p w14:paraId="68FFED7E" w14:textId="77777777" w:rsidR="00636D5B" w:rsidRPr="00636D5B" w:rsidRDefault="00636D5B" w:rsidP="007E74EC">
      <w:pPr>
        <w:pStyle w:val="aff"/>
        <w:numPr>
          <w:ilvl w:val="1"/>
          <w:numId w:val="45"/>
        </w:numPr>
        <w:suppressAutoHyphens w:val="0"/>
        <w:spacing w:before="200" w:after="200" w:line="276" w:lineRule="auto"/>
        <w:rPr>
          <w:rFonts w:cstheme="minorHAnsi"/>
          <w:lang w:val="el-GR"/>
        </w:rPr>
      </w:pPr>
      <w:r w:rsidRPr="00636D5B">
        <w:rPr>
          <w:rFonts w:cstheme="minorHAnsi"/>
          <w:lang w:val="el-GR"/>
        </w:rPr>
        <w:t>Υπηρεσίες Υποστήριξης Οικονομικής Διαχείρισης της Αναθέτουσας Αρχής.</w:t>
      </w:r>
    </w:p>
    <w:p w14:paraId="3D46FBA7" w14:textId="77777777" w:rsidR="00907FAD" w:rsidRDefault="00907FAD" w:rsidP="007E74EC">
      <w:pPr>
        <w:pStyle w:val="aff"/>
        <w:numPr>
          <w:ilvl w:val="1"/>
          <w:numId w:val="45"/>
        </w:numPr>
        <w:suppressAutoHyphens w:val="0"/>
        <w:spacing w:before="200" w:after="200" w:line="276" w:lineRule="auto"/>
        <w:rPr>
          <w:rFonts w:cstheme="minorHAnsi"/>
          <w:lang w:val="el-GR"/>
        </w:rPr>
      </w:pPr>
      <w:r>
        <w:rPr>
          <w:rFonts w:cstheme="minorHAnsi"/>
          <w:lang w:val="el-GR"/>
        </w:rPr>
        <w:t>Έλεγχος αιτήσεων εγκαταστατών και δικαιούχων</w:t>
      </w:r>
    </w:p>
    <w:p w14:paraId="6730F953" w14:textId="77777777" w:rsidR="00E61A42" w:rsidRDefault="00E61A42" w:rsidP="007E74EC">
      <w:pPr>
        <w:pStyle w:val="aff"/>
        <w:numPr>
          <w:ilvl w:val="1"/>
          <w:numId w:val="45"/>
        </w:numPr>
        <w:suppressAutoHyphens w:val="0"/>
        <w:spacing w:before="200" w:after="200" w:line="276" w:lineRule="auto"/>
        <w:rPr>
          <w:rFonts w:cstheme="minorHAnsi"/>
          <w:lang w:val="el-GR"/>
        </w:rPr>
      </w:pPr>
      <w:r>
        <w:rPr>
          <w:rFonts w:ascii="Arial" w:hAnsi="Arial" w:cs="Arial"/>
          <w:color w:val="222222"/>
          <w:shd w:val="clear" w:color="auto" w:fill="FFFFFF"/>
          <w:lang w:val="el-GR"/>
        </w:rPr>
        <w:t xml:space="preserve">Εκπόνηση </w:t>
      </w:r>
      <w:r w:rsidRPr="00E61A42">
        <w:rPr>
          <w:rFonts w:ascii="Arial" w:hAnsi="Arial" w:cs="Arial"/>
          <w:color w:val="222222"/>
          <w:shd w:val="clear" w:color="auto" w:fill="FFFFFF"/>
          <w:lang w:val="el-GR"/>
        </w:rPr>
        <w:t>Εμπειρογνωμοσ</w:t>
      </w:r>
      <w:r>
        <w:rPr>
          <w:rFonts w:ascii="Arial" w:hAnsi="Arial" w:cs="Arial"/>
          <w:color w:val="222222"/>
          <w:shd w:val="clear" w:color="auto" w:fill="FFFFFF"/>
          <w:lang w:val="el-GR"/>
        </w:rPr>
        <w:t>υνών</w:t>
      </w:r>
      <w:r w:rsidRPr="00E61A42">
        <w:rPr>
          <w:rFonts w:ascii="Arial" w:hAnsi="Arial" w:cs="Arial"/>
          <w:color w:val="222222"/>
          <w:shd w:val="clear" w:color="auto" w:fill="FFFFFF"/>
          <w:lang w:val="el-GR"/>
        </w:rPr>
        <w:t xml:space="preserve"> και εισηγήσε</w:t>
      </w:r>
      <w:r>
        <w:rPr>
          <w:rFonts w:ascii="Arial" w:hAnsi="Arial" w:cs="Arial"/>
          <w:color w:val="222222"/>
          <w:shd w:val="clear" w:color="auto" w:fill="FFFFFF"/>
          <w:lang w:val="el-GR"/>
        </w:rPr>
        <w:t xml:space="preserve">ων </w:t>
      </w:r>
      <w:r w:rsidRPr="00E61A42">
        <w:rPr>
          <w:rFonts w:ascii="Arial" w:hAnsi="Arial" w:cs="Arial"/>
          <w:color w:val="222222"/>
          <w:shd w:val="clear" w:color="auto" w:fill="FFFFFF"/>
          <w:lang w:val="el-GR"/>
        </w:rPr>
        <w:t xml:space="preserve">για υποβληθείσες αιτήσεις εγκαταστατών και δικαιούχων και </w:t>
      </w:r>
      <w:r>
        <w:rPr>
          <w:rFonts w:ascii="Arial" w:hAnsi="Arial" w:cs="Arial"/>
          <w:color w:val="222222"/>
          <w:shd w:val="clear" w:color="auto" w:fill="FFFFFF"/>
          <w:lang w:val="el-GR"/>
        </w:rPr>
        <w:t>δ</w:t>
      </w:r>
      <w:r>
        <w:rPr>
          <w:rFonts w:cstheme="minorHAnsi"/>
          <w:lang w:val="el-GR"/>
        </w:rPr>
        <w:t>ιενέργεια επιτόπιων επαληθεύσεων. Συγκεκριμένα, απαιτείται η διάθεση (</w:t>
      </w:r>
      <w:r w:rsidRPr="00E61A42">
        <w:rPr>
          <w:rFonts w:ascii="Arial" w:hAnsi="Arial" w:cs="Arial"/>
          <w:color w:val="222222"/>
          <w:shd w:val="clear" w:color="auto" w:fill="FFFFFF"/>
          <w:lang w:val="el-GR"/>
        </w:rPr>
        <w:t xml:space="preserve">2 </w:t>
      </w:r>
      <w:r>
        <w:rPr>
          <w:rFonts w:ascii="Arial" w:hAnsi="Arial" w:cs="Arial"/>
          <w:color w:val="222222"/>
          <w:shd w:val="clear" w:color="auto" w:fill="FFFFFF"/>
          <w:lang w:val="el-GR"/>
        </w:rPr>
        <w:t>ΑΜ</w:t>
      </w:r>
      <w:r w:rsidRPr="00E61A42">
        <w:rPr>
          <w:rFonts w:ascii="Arial" w:hAnsi="Arial" w:cs="Arial"/>
          <w:color w:val="222222"/>
          <w:shd w:val="clear" w:color="auto" w:fill="FFFFFF"/>
          <w:lang w:val="el-GR"/>
        </w:rPr>
        <w:t xml:space="preserve"> </w:t>
      </w:r>
      <w:r>
        <w:rPr>
          <w:rFonts w:ascii="Arial" w:hAnsi="Arial" w:cs="Arial"/>
          <w:color w:val="222222"/>
          <w:shd w:val="clear" w:color="auto" w:fill="FFFFFF"/>
        </w:rPr>
        <w:t>x</w:t>
      </w:r>
      <w:r w:rsidRPr="00E61A42">
        <w:rPr>
          <w:rFonts w:ascii="Arial" w:hAnsi="Arial" w:cs="Arial"/>
          <w:color w:val="222222"/>
          <w:shd w:val="clear" w:color="auto" w:fill="FFFFFF"/>
          <w:lang w:val="el-GR"/>
        </w:rPr>
        <w:t xml:space="preserve"> 30 μήνες ) Χ 22 ημέρες</w:t>
      </w:r>
      <w:r>
        <w:rPr>
          <w:rFonts w:ascii="Arial" w:hAnsi="Arial" w:cs="Arial"/>
          <w:color w:val="222222"/>
          <w:shd w:val="clear" w:color="auto" w:fill="FFFFFF"/>
          <w:lang w:val="el-GR"/>
        </w:rPr>
        <w:t>, ήτοι 1320 ανθρωποημέρες για την εν λόγω υπηρεσία.</w:t>
      </w:r>
    </w:p>
    <w:p w14:paraId="5CD9E62D" w14:textId="77777777" w:rsidR="00636D5B" w:rsidRPr="00907FAD" w:rsidRDefault="00636D5B" w:rsidP="007E74EC">
      <w:pPr>
        <w:pStyle w:val="aff"/>
        <w:numPr>
          <w:ilvl w:val="1"/>
          <w:numId w:val="45"/>
        </w:numPr>
        <w:suppressAutoHyphens w:val="0"/>
        <w:spacing w:before="200" w:after="200" w:line="276" w:lineRule="auto"/>
        <w:rPr>
          <w:rFonts w:cstheme="minorHAnsi"/>
          <w:lang w:val="el-GR"/>
        </w:rPr>
      </w:pPr>
      <w:r w:rsidRPr="00907FAD">
        <w:rPr>
          <w:rFonts w:cstheme="minorHAnsi"/>
          <w:lang w:val="el-GR"/>
        </w:rPr>
        <w:t xml:space="preserve">Πρόσθετες Οριζόντιες Υποστηρικτικές Υπηρεσίες. </w:t>
      </w:r>
    </w:p>
    <w:p w14:paraId="2E60444F" w14:textId="77777777" w:rsidR="00BD0298" w:rsidRPr="00636D5B" w:rsidRDefault="00BD0298" w:rsidP="00827CEF">
      <w:pPr>
        <w:rPr>
          <w:lang w:val="el-GR"/>
        </w:rPr>
      </w:pPr>
    </w:p>
    <w:p w14:paraId="3E295D1F" w14:textId="77777777" w:rsidR="0041770C" w:rsidRDefault="00E428EC" w:rsidP="0041770C">
      <w:pPr>
        <w:rPr>
          <w:lang w:val="el-GR"/>
        </w:rPr>
      </w:pPr>
      <w:r>
        <w:rPr>
          <w:lang w:val="el-GR"/>
        </w:rPr>
        <w:t>Παραδοτέα</w:t>
      </w:r>
    </w:p>
    <w:p w14:paraId="53E6409B" w14:textId="77777777" w:rsidR="00E428EC" w:rsidRPr="00907FAD" w:rsidRDefault="00E428EC">
      <w:pPr>
        <w:pStyle w:val="aff"/>
        <w:numPr>
          <w:ilvl w:val="0"/>
          <w:numId w:val="34"/>
        </w:numPr>
        <w:suppressAutoHyphens w:val="0"/>
        <w:rPr>
          <w:b/>
          <w:bCs/>
          <w:color w:val="000000" w:themeColor="text1"/>
          <w:u w:val="single"/>
          <w:lang w:val="el-GR"/>
        </w:rPr>
      </w:pPr>
      <w:r w:rsidRPr="00E13273">
        <w:rPr>
          <w:color w:val="000000" w:themeColor="text1"/>
          <w:lang w:val="el-GR"/>
        </w:rPr>
        <w:t>Διμηνιαίες Αναφορές προόδου Έργου</w:t>
      </w:r>
      <w:r w:rsidR="00E13273">
        <w:rPr>
          <w:color w:val="000000" w:themeColor="text1"/>
          <w:lang w:val="el-GR"/>
        </w:rPr>
        <w:t xml:space="preserve"> στις οποίες περιλαμβάνονται </w:t>
      </w:r>
      <w:r w:rsidRPr="00E13273">
        <w:rPr>
          <w:color w:val="000000" w:themeColor="text1"/>
          <w:lang w:val="el-GR"/>
        </w:rPr>
        <w:t xml:space="preserve">Αναφορές </w:t>
      </w:r>
      <w:r w:rsidR="00907FAD">
        <w:rPr>
          <w:color w:val="000000" w:themeColor="text1"/>
          <w:lang w:val="el-GR"/>
        </w:rPr>
        <w:t xml:space="preserve">της λειτουργίας του </w:t>
      </w:r>
      <w:r w:rsidR="00907FAD">
        <w:rPr>
          <w:color w:val="000000" w:themeColor="text1"/>
          <w:lang w:val="en-US"/>
        </w:rPr>
        <w:t>Help</w:t>
      </w:r>
      <w:r w:rsidR="00907FAD" w:rsidRPr="00907FAD">
        <w:rPr>
          <w:color w:val="000000" w:themeColor="text1"/>
          <w:lang w:val="el-GR"/>
        </w:rPr>
        <w:t xml:space="preserve"> </w:t>
      </w:r>
      <w:r w:rsidR="00907FAD">
        <w:rPr>
          <w:color w:val="000000" w:themeColor="text1"/>
          <w:lang w:val="en-US"/>
        </w:rPr>
        <w:t>Desk</w:t>
      </w:r>
      <w:r w:rsidR="00907FAD" w:rsidRPr="00907FAD">
        <w:rPr>
          <w:color w:val="000000" w:themeColor="text1"/>
          <w:lang w:val="el-GR"/>
        </w:rPr>
        <w:t xml:space="preserve"> </w:t>
      </w:r>
      <w:r w:rsidR="00907FAD">
        <w:rPr>
          <w:color w:val="000000" w:themeColor="text1"/>
          <w:lang w:val="el-GR"/>
        </w:rPr>
        <w:t xml:space="preserve">και του </w:t>
      </w:r>
      <w:r w:rsidR="00907FAD">
        <w:rPr>
          <w:color w:val="000000" w:themeColor="text1"/>
          <w:lang w:val="en-US"/>
        </w:rPr>
        <w:t>Back</w:t>
      </w:r>
      <w:r w:rsidR="00907FAD" w:rsidRPr="00907FAD">
        <w:rPr>
          <w:color w:val="000000" w:themeColor="text1"/>
          <w:lang w:val="el-GR"/>
        </w:rPr>
        <w:t xml:space="preserve"> </w:t>
      </w:r>
      <w:r w:rsidR="00907FAD">
        <w:rPr>
          <w:color w:val="000000" w:themeColor="text1"/>
          <w:lang w:val="en-US"/>
        </w:rPr>
        <w:t>Office</w:t>
      </w:r>
      <w:r w:rsidR="00907FAD" w:rsidRPr="00907FAD">
        <w:rPr>
          <w:color w:val="000000" w:themeColor="text1"/>
          <w:lang w:val="el-GR"/>
        </w:rPr>
        <w:t xml:space="preserve"> </w:t>
      </w:r>
      <w:r w:rsidR="00907FAD">
        <w:rPr>
          <w:color w:val="000000" w:themeColor="text1"/>
          <w:lang w:val="el-GR"/>
        </w:rPr>
        <w:t>Μηχανισμού</w:t>
      </w:r>
      <w:r w:rsidR="005A5BF0" w:rsidRPr="00E61A42">
        <w:rPr>
          <w:color w:val="000000" w:themeColor="text1"/>
          <w:lang w:val="el-GR"/>
        </w:rPr>
        <w:t>.</w:t>
      </w:r>
    </w:p>
    <w:p w14:paraId="43496C0D" w14:textId="77777777" w:rsidR="00907FAD" w:rsidRPr="00907FAD" w:rsidRDefault="00907FAD" w:rsidP="00907FAD">
      <w:pPr>
        <w:suppressAutoHyphens w:val="0"/>
        <w:rPr>
          <w:b/>
          <w:bCs/>
          <w:color w:val="000000" w:themeColor="text1"/>
          <w:u w:val="single"/>
          <w:lang w:val="el-GR"/>
        </w:rPr>
      </w:pPr>
    </w:p>
    <w:p w14:paraId="72C2FE38" w14:textId="77777777" w:rsidR="008338F0" w:rsidRPr="00EF2204" w:rsidRDefault="003355E7">
      <w:pPr>
        <w:pStyle w:val="3"/>
        <w:numPr>
          <w:ilvl w:val="0"/>
          <w:numId w:val="23"/>
        </w:numPr>
        <w:rPr>
          <w:lang w:val="el-GR"/>
        </w:rPr>
      </w:pPr>
      <w:bookmarkStart w:id="443" w:name="_Toc97194366"/>
      <w:bookmarkStart w:id="444" w:name="_Toc97194477"/>
      <w:bookmarkStart w:id="445" w:name="_Ref122694864"/>
      <w:bookmarkStart w:id="446" w:name="_Toc131500011"/>
      <w:r w:rsidRPr="00EF2204">
        <w:rPr>
          <w:lang w:val="el-GR"/>
        </w:rPr>
        <w:t xml:space="preserve">Μεθοδολογία </w:t>
      </w:r>
      <w:r w:rsidR="00025B9C">
        <w:rPr>
          <w:lang w:val="el-GR"/>
        </w:rPr>
        <w:t>Υ</w:t>
      </w:r>
      <w:r w:rsidRPr="00EF2204">
        <w:rPr>
          <w:lang w:val="el-GR"/>
        </w:rPr>
        <w:t>λοποίησης</w:t>
      </w:r>
      <w:bookmarkEnd w:id="443"/>
      <w:bookmarkEnd w:id="444"/>
      <w:bookmarkEnd w:id="445"/>
      <w:bookmarkEnd w:id="446"/>
    </w:p>
    <w:p w14:paraId="3D9F9FD5" w14:textId="77777777" w:rsidR="00E13273" w:rsidRPr="00155B45" w:rsidRDefault="00E13273" w:rsidP="00E13273">
      <w:pPr>
        <w:spacing w:line="252" w:lineRule="auto"/>
        <w:rPr>
          <w:lang w:val="el-GR"/>
        </w:rPr>
      </w:pPr>
      <w:bookmarkStart w:id="447" w:name="_Toc97195407"/>
      <w:bookmarkStart w:id="448" w:name="_Toc97195576"/>
      <w:bookmarkEnd w:id="447"/>
      <w:bookmarkEnd w:id="448"/>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2FC38107"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7A39AA6D"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114C2358" w14:textId="77777777" w:rsidR="00E13273" w:rsidRPr="00155B45" w:rsidRDefault="00E13273">
      <w:pPr>
        <w:numPr>
          <w:ilvl w:val="0"/>
          <w:numId w:val="35"/>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30F4914E" w14:textId="77777777" w:rsidR="00E13273" w:rsidRPr="00155B45" w:rsidRDefault="00E13273">
      <w:pPr>
        <w:numPr>
          <w:ilvl w:val="0"/>
          <w:numId w:val="35"/>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317728DD" w14:textId="77777777" w:rsidR="00E13273" w:rsidRPr="00155B45" w:rsidRDefault="00E13273">
      <w:pPr>
        <w:numPr>
          <w:ilvl w:val="0"/>
          <w:numId w:val="35"/>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36783B9" w14:textId="77777777" w:rsidR="00025B9C" w:rsidRPr="00025B9C" w:rsidRDefault="00025B9C" w:rsidP="00045DCF">
      <w:pPr>
        <w:rPr>
          <w:lang w:val="el-GR"/>
        </w:rPr>
      </w:pPr>
    </w:p>
    <w:p w14:paraId="75351716" w14:textId="77777777" w:rsidR="00025B9C" w:rsidRDefault="00025B9C">
      <w:pPr>
        <w:pStyle w:val="4"/>
        <w:numPr>
          <w:ilvl w:val="1"/>
          <w:numId w:val="23"/>
        </w:numPr>
        <w:ind w:hanging="306"/>
        <w:rPr>
          <w:rFonts w:cs="Tahoma"/>
          <w:szCs w:val="22"/>
          <w:lang w:val="el-GR"/>
        </w:rPr>
      </w:pPr>
      <w:bookmarkStart w:id="449" w:name="_Toc97194367"/>
      <w:bookmarkStart w:id="450" w:name="_Ref122695066"/>
      <w:bookmarkStart w:id="451" w:name="_Toc131500012"/>
      <w:r w:rsidRPr="00EF2204">
        <w:rPr>
          <w:rFonts w:cs="Tahoma"/>
          <w:szCs w:val="22"/>
          <w:lang w:val="el-GR"/>
        </w:rPr>
        <w:t>Χρονοδιάγραμμα</w:t>
      </w:r>
      <w:bookmarkEnd w:id="449"/>
      <w:bookmarkEnd w:id="450"/>
      <w:bookmarkEnd w:id="451"/>
    </w:p>
    <w:p w14:paraId="10C3A0C1" w14:textId="77777777" w:rsidR="00F82A8D" w:rsidRPr="00C71EEC" w:rsidRDefault="00F82A8D" w:rsidP="00F82A8D">
      <w:pPr>
        <w:suppressAutoHyphens w:val="0"/>
        <w:autoSpaceDE w:val="0"/>
        <w:spacing w:after="60"/>
        <w:rPr>
          <w:rFonts w:eastAsia="SimSun"/>
          <w:lang w:val="el-GR"/>
        </w:rPr>
      </w:pPr>
      <w:bookmarkStart w:id="452"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907FAD">
        <w:rPr>
          <w:rFonts w:eastAsia="SimSun"/>
          <w:b/>
          <w:bCs/>
          <w:lang w:val="el-GR"/>
        </w:rPr>
        <w:t xml:space="preserve">τριάντα ένα </w:t>
      </w:r>
      <w:r w:rsidRPr="00E13273">
        <w:rPr>
          <w:rFonts w:eastAsia="SimSun"/>
          <w:b/>
          <w:bCs/>
          <w:lang w:val="el-GR"/>
        </w:rPr>
        <w:t>(</w:t>
      </w:r>
      <w:r w:rsidR="00907FAD">
        <w:rPr>
          <w:rFonts w:eastAsia="SimSun"/>
          <w:b/>
          <w:bCs/>
          <w:lang w:val="el-GR"/>
        </w:rPr>
        <w:t>31</w:t>
      </w:r>
      <w:r w:rsidRPr="00E13273">
        <w:rPr>
          <w:rFonts w:eastAsia="SimSun"/>
          <w:b/>
          <w:bCs/>
          <w:lang w:val="el-GR"/>
        </w:rPr>
        <w:t>) μήνες</w:t>
      </w:r>
      <w:r w:rsidR="00826223">
        <w:rPr>
          <w:rFonts w:eastAsia="SimSun"/>
          <w:b/>
          <w:bCs/>
          <w:lang w:val="el-GR"/>
        </w:rPr>
        <w:t xml:space="preserve"> ή έως 31/12/2025</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BFAC609"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525"/>
        <w:gridCol w:w="1383"/>
        <w:gridCol w:w="1539"/>
        <w:gridCol w:w="1466"/>
        <w:gridCol w:w="1715"/>
      </w:tblGrid>
      <w:tr w:rsidR="00F82A8D" w:rsidRPr="00C71EEC" w14:paraId="7D780807"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2"/>
          <w:p w14:paraId="1E8C0A6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789759C3" w14:textId="77777777" w:rsidTr="00E13273">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00D8E2FE"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1B88D3DC"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w:t>
            </w:r>
            <w:r w:rsidR="00826223">
              <w:rPr>
                <w:rFonts w:eastAsia="SimSun"/>
                <w:b/>
                <w:bCs/>
                <w:sz w:val="20"/>
                <w:szCs w:val="20"/>
                <w:lang w:val="el-GR"/>
              </w:rPr>
              <w:t xml:space="preserve"> έως</w:t>
            </w:r>
            <w:r w:rsidRPr="00C71EEC">
              <w:rPr>
                <w:rFonts w:eastAsia="SimSun"/>
                <w:b/>
                <w:bCs/>
                <w:sz w:val="20"/>
                <w:szCs w:val="20"/>
                <w:lang w:val="el-GR"/>
              </w:rPr>
              <w:t xml:space="preserve"> (ΜΗΝΕΣ)</w:t>
            </w:r>
          </w:p>
        </w:tc>
        <w:tc>
          <w:tcPr>
            <w:tcW w:w="844" w:type="pct"/>
            <w:tcBorders>
              <w:top w:val="nil"/>
              <w:left w:val="nil"/>
              <w:bottom w:val="single" w:sz="4" w:space="0" w:color="auto"/>
              <w:right w:val="single" w:sz="4" w:space="0" w:color="auto"/>
            </w:tcBorders>
            <w:shd w:val="clear" w:color="000000" w:fill="E2EFDA"/>
            <w:vAlign w:val="center"/>
            <w:hideMark/>
          </w:tcPr>
          <w:p w14:paraId="6B34717E"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55F2DA8F"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w:t>
            </w:r>
            <w:r w:rsidR="00826223">
              <w:rPr>
                <w:rFonts w:eastAsia="SimSun"/>
                <w:b/>
                <w:bCs/>
                <w:sz w:val="20"/>
                <w:szCs w:val="20"/>
                <w:lang w:val="el-GR"/>
              </w:rPr>
              <w:t xml:space="preserve"> έως</w:t>
            </w:r>
            <w:r w:rsidRPr="00C71EEC">
              <w:rPr>
                <w:rFonts w:eastAsia="SimSun"/>
                <w:b/>
                <w:bCs/>
                <w:sz w:val="20"/>
                <w:szCs w:val="20"/>
                <w:lang w:val="el-GR"/>
              </w:rPr>
              <w:t xml:space="preserve"> (ΜΗΝΕΣ)</w:t>
            </w:r>
          </w:p>
        </w:tc>
        <w:tc>
          <w:tcPr>
            <w:tcW w:w="935" w:type="pct"/>
            <w:tcBorders>
              <w:top w:val="nil"/>
              <w:left w:val="nil"/>
              <w:bottom w:val="single" w:sz="4" w:space="0" w:color="auto"/>
              <w:right w:val="single" w:sz="4" w:space="0" w:color="auto"/>
            </w:tcBorders>
            <w:shd w:val="clear" w:color="000000" w:fill="E2EFDA"/>
            <w:vAlign w:val="center"/>
            <w:hideMark/>
          </w:tcPr>
          <w:p w14:paraId="60B771D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773C64" w14:paraId="18B5BE80"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15B7610" w14:textId="77777777" w:rsidR="00E13273" w:rsidRDefault="00907FAD" w:rsidP="00E13273">
            <w:pPr>
              <w:suppressAutoHyphens w:val="0"/>
              <w:autoSpaceDE w:val="0"/>
              <w:spacing w:after="60"/>
              <w:jc w:val="left"/>
              <w:rPr>
                <w:rFonts w:eastAsia="SimSun"/>
                <w:sz w:val="20"/>
                <w:szCs w:val="20"/>
                <w:lang w:val="el-GR"/>
              </w:rPr>
            </w:pPr>
            <w:r w:rsidRPr="00E13273">
              <w:rPr>
                <w:color w:val="000000" w:themeColor="text1"/>
                <w:lang w:val="el-GR"/>
              </w:rPr>
              <w:t>Διμηνιαίες Αναφορές προόδου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CCD3721" w14:textId="77777777" w:rsidR="00E13273" w:rsidRDefault="00907FAD" w:rsidP="00E13273">
            <w:pPr>
              <w:suppressAutoHyphens w:val="0"/>
              <w:autoSpaceDE w:val="0"/>
              <w:spacing w:after="60"/>
              <w:jc w:val="center"/>
              <w:rPr>
                <w:rFonts w:eastAsia="SimSun"/>
                <w:b/>
                <w:sz w:val="20"/>
                <w:szCs w:val="20"/>
                <w:lang w:val="el-GR"/>
              </w:rPr>
            </w:pPr>
            <w:r>
              <w:rPr>
                <w:rFonts w:eastAsia="SimSun"/>
                <w:b/>
                <w:sz w:val="20"/>
                <w:szCs w:val="20"/>
                <w:lang w:val="el-GR"/>
              </w:rPr>
              <w:t>30</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37C8B55F" w14:textId="77777777"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1</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29E2C2D2" w14:textId="77777777" w:rsidR="00E13273" w:rsidRDefault="00907FAD" w:rsidP="00E13273">
            <w:pPr>
              <w:suppressAutoHyphens w:val="0"/>
              <w:autoSpaceDE w:val="0"/>
              <w:spacing w:after="60"/>
              <w:jc w:val="center"/>
              <w:rPr>
                <w:rFonts w:eastAsia="SimSun"/>
                <w:b/>
                <w:sz w:val="20"/>
                <w:szCs w:val="20"/>
                <w:lang w:val="el-GR"/>
              </w:rPr>
            </w:pPr>
            <w:r>
              <w:rPr>
                <w:rFonts w:eastAsia="SimSun"/>
                <w:b/>
                <w:sz w:val="20"/>
                <w:szCs w:val="20"/>
                <w:lang w:val="el-GR"/>
              </w:rPr>
              <w:t>31</w:t>
            </w:r>
            <w:r w:rsidR="00826223">
              <w:rPr>
                <w:rFonts w:eastAsia="SimSun"/>
                <w:b/>
                <w:sz w:val="20"/>
                <w:szCs w:val="20"/>
                <w:lang w:val="el-GR"/>
              </w:rPr>
              <w:t xml:space="preserve"> ή έως 31/12/2025</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B58CCCD" w14:textId="2867CCBB" w:rsidR="00E13273" w:rsidRDefault="00907FAD" w:rsidP="00E13273">
            <w:pPr>
              <w:suppressAutoHyphens w:val="0"/>
              <w:autoSpaceDE w:val="0"/>
              <w:spacing w:after="60"/>
              <w:jc w:val="left"/>
              <w:rPr>
                <w:rFonts w:eastAsia="SimSun"/>
                <w:sz w:val="20"/>
                <w:szCs w:val="20"/>
                <w:lang w:val="el-GR"/>
              </w:rPr>
            </w:pPr>
            <w:r>
              <w:rPr>
                <w:rFonts w:eastAsia="SimSun"/>
                <w:sz w:val="20"/>
                <w:szCs w:val="20"/>
                <w:lang w:val="el-GR"/>
              </w:rPr>
              <w:t xml:space="preserve">Με την υπογραφή της σύμβασης και έως τη λήξη </w:t>
            </w:r>
            <w:r w:rsidR="00826223">
              <w:rPr>
                <w:rFonts w:eastAsia="SimSun"/>
                <w:sz w:val="20"/>
                <w:szCs w:val="20"/>
                <w:lang w:val="el-GR"/>
              </w:rPr>
              <w:t>της</w:t>
            </w:r>
          </w:p>
        </w:tc>
      </w:tr>
    </w:tbl>
    <w:p w14:paraId="0F59E8E1" w14:textId="77777777" w:rsidR="00C77D57" w:rsidRPr="00EF2204" w:rsidRDefault="00C77D57" w:rsidP="00C77D57">
      <w:pPr>
        <w:rPr>
          <w:lang w:val="el-GR"/>
        </w:rPr>
      </w:pPr>
    </w:p>
    <w:p w14:paraId="0747B1F2" w14:textId="77777777" w:rsidR="00EA7E9C" w:rsidRPr="00EA7E9C" w:rsidRDefault="00EA7E9C" w:rsidP="00EA7E9C">
      <w:pPr>
        <w:rPr>
          <w:rFonts w:eastAsia="SimSun"/>
          <w:lang w:val="el-GR"/>
        </w:rPr>
      </w:pPr>
    </w:p>
    <w:p w14:paraId="648238D9" w14:textId="77777777" w:rsidR="00025B9C" w:rsidRPr="00843444" w:rsidRDefault="00025B9C">
      <w:pPr>
        <w:pStyle w:val="4"/>
        <w:numPr>
          <w:ilvl w:val="1"/>
          <w:numId w:val="23"/>
        </w:numPr>
        <w:ind w:hanging="306"/>
        <w:rPr>
          <w:rFonts w:cs="Tahoma"/>
          <w:szCs w:val="22"/>
          <w:lang w:val="el-GR"/>
        </w:rPr>
      </w:pPr>
      <w:bookmarkStart w:id="453" w:name="_Ref122695067"/>
      <w:bookmarkStart w:id="454" w:name="_Toc131500013"/>
      <w:bookmarkStart w:id="455" w:name="_Hlk61973828"/>
      <w:r w:rsidRPr="00843444">
        <w:rPr>
          <w:rFonts w:cs="Tahoma"/>
          <w:szCs w:val="22"/>
          <w:lang w:val="el-GR"/>
        </w:rPr>
        <w:t>Χρόνος Υποβολής και Διαδικασία Οριστικοποίησης Παραδοτέων</w:t>
      </w:r>
      <w:bookmarkEnd w:id="453"/>
      <w:bookmarkEnd w:id="454"/>
    </w:p>
    <w:bookmarkEnd w:id="455"/>
    <w:p w14:paraId="72CBD5EA" w14:textId="77777777" w:rsidR="005D3E33" w:rsidRPr="00EF2204" w:rsidRDefault="005D3E33" w:rsidP="00EF2204">
      <w:pPr>
        <w:rPr>
          <w:rFonts w:eastAsia="SimSun"/>
          <w:lang w:val="el-GR"/>
        </w:rPr>
      </w:pPr>
    </w:p>
    <w:tbl>
      <w:tblPr>
        <w:tblStyle w:val="aff0"/>
        <w:tblW w:w="4702" w:type="pct"/>
        <w:jc w:val="center"/>
        <w:tblLayout w:type="fixed"/>
        <w:tblLook w:val="04A0" w:firstRow="1" w:lastRow="0" w:firstColumn="1" w:lastColumn="0" w:noHBand="0" w:noVBand="1"/>
      </w:tblPr>
      <w:tblGrid>
        <w:gridCol w:w="592"/>
        <w:gridCol w:w="958"/>
        <w:gridCol w:w="4252"/>
        <w:gridCol w:w="1702"/>
        <w:gridCol w:w="1550"/>
      </w:tblGrid>
      <w:tr w:rsidR="00946839" w:rsidRPr="00892E1A" w14:paraId="027CD873" w14:textId="77777777" w:rsidTr="00AF2732">
        <w:trPr>
          <w:trHeight w:val="336"/>
          <w:tblHeader/>
          <w:jc w:val="center"/>
        </w:trPr>
        <w:tc>
          <w:tcPr>
            <w:tcW w:w="327" w:type="pct"/>
            <w:shd w:val="clear" w:color="auto" w:fill="FBE4D5"/>
            <w:vAlign w:val="center"/>
            <w:hideMark/>
          </w:tcPr>
          <w:p w14:paraId="10DA603B"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24AA7267"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39F3B162"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54E8DFE1"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04E1AE6E"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60ED76D1"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10F42D5C"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946839" w:rsidRPr="00843444" w14:paraId="4AF61239" w14:textId="77777777" w:rsidTr="00AF2732">
        <w:trPr>
          <w:trHeight w:val="175"/>
          <w:jc w:val="center"/>
        </w:trPr>
        <w:tc>
          <w:tcPr>
            <w:tcW w:w="327" w:type="pct"/>
            <w:noWrap/>
            <w:hideMark/>
          </w:tcPr>
          <w:p w14:paraId="0A8865D5"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1</w:t>
            </w:r>
          </w:p>
        </w:tc>
        <w:tc>
          <w:tcPr>
            <w:tcW w:w="529" w:type="pct"/>
          </w:tcPr>
          <w:p w14:paraId="2DB75CBF"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Π1</w:t>
            </w:r>
            <w:r w:rsidR="00907FAD">
              <w:rPr>
                <w:color w:val="000000"/>
                <w:lang w:val="el-GR" w:eastAsia="el-GR"/>
              </w:rPr>
              <w:t>-Π15</w:t>
            </w:r>
          </w:p>
        </w:tc>
        <w:tc>
          <w:tcPr>
            <w:tcW w:w="2348" w:type="pct"/>
            <w:noWrap/>
            <w:vAlign w:val="center"/>
          </w:tcPr>
          <w:p w14:paraId="6E6DD6FA" w14:textId="77777777" w:rsidR="00946839" w:rsidRPr="00843444" w:rsidRDefault="00907FAD" w:rsidP="000E0B6C">
            <w:pPr>
              <w:suppressAutoHyphens w:val="0"/>
              <w:spacing w:before="120" w:after="0"/>
              <w:jc w:val="left"/>
              <w:rPr>
                <w:color w:val="000000" w:themeColor="text1"/>
                <w:lang w:val="el-GR"/>
              </w:rPr>
            </w:pPr>
            <w:r w:rsidRPr="00E13273">
              <w:rPr>
                <w:color w:val="000000" w:themeColor="text1"/>
                <w:lang w:val="el-GR"/>
              </w:rPr>
              <w:t>Διμηνιαίες Αναφορές προόδου Έργου</w:t>
            </w:r>
          </w:p>
        </w:tc>
        <w:tc>
          <w:tcPr>
            <w:tcW w:w="940" w:type="pct"/>
            <w:noWrap/>
          </w:tcPr>
          <w:p w14:paraId="06DD3058"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Μ2</w:t>
            </w:r>
            <w:r w:rsidR="00907FAD">
              <w:rPr>
                <w:color w:val="000000"/>
                <w:lang w:val="el-GR" w:eastAsia="el-GR"/>
              </w:rPr>
              <w:t xml:space="preserve"> - Μ30</w:t>
            </w:r>
          </w:p>
        </w:tc>
        <w:tc>
          <w:tcPr>
            <w:tcW w:w="856" w:type="pct"/>
          </w:tcPr>
          <w:p w14:paraId="6E94510B"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1</w:t>
            </w:r>
          </w:p>
        </w:tc>
      </w:tr>
    </w:tbl>
    <w:p w14:paraId="5D25FF07" w14:textId="77777777" w:rsidR="008376F9" w:rsidRDefault="008376F9" w:rsidP="008376F9">
      <w:pPr>
        <w:rPr>
          <w:rFonts w:eastAsia="SimSun"/>
          <w:lang w:val="el-GR"/>
        </w:rPr>
      </w:pPr>
    </w:p>
    <w:p w14:paraId="15B5A615" w14:textId="445FD2EB"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63041D">
        <w:rPr>
          <w:rFonts w:eastAsia="SimSun"/>
          <w:lang w:val="el-GR"/>
        </w:rPr>
        <w:fldChar w:fldCharType="begin"/>
      </w:r>
      <w:r>
        <w:rPr>
          <w:rFonts w:eastAsia="SimSun"/>
          <w:lang w:val="el-GR"/>
        </w:rPr>
        <w:instrText xml:space="preserve"> REF _Ref55381059 \r \h </w:instrText>
      </w:r>
      <w:r w:rsidR="0063041D">
        <w:rPr>
          <w:rFonts w:eastAsia="SimSun"/>
          <w:lang w:val="el-GR"/>
        </w:rPr>
      </w:r>
      <w:r w:rsidR="0063041D">
        <w:rPr>
          <w:rFonts w:eastAsia="SimSun"/>
          <w:lang w:val="el-GR"/>
        </w:rPr>
        <w:fldChar w:fldCharType="separate"/>
      </w:r>
      <w:r w:rsidR="00143E55">
        <w:rPr>
          <w:rFonts w:eastAsia="SimSun"/>
          <w:cs/>
          <w:lang w:val="el-GR"/>
        </w:rPr>
        <w:t>‎</w:t>
      </w:r>
      <w:r w:rsidR="00143E55">
        <w:rPr>
          <w:rFonts w:eastAsia="SimSun"/>
          <w:lang w:val="el-GR"/>
        </w:rPr>
        <w:t>6.3</w:t>
      </w:r>
      <w:r w:rsidR="0063041D">
        <w:rPr>
          <w:rFonts w:eastAsia="SimSun"/>
          <w:lang w:val="el-GR"/>
        </w:rPr>
        <w:fldChar w:fldCharType="end"/>
      </w:r>
      <w:r w:rsidRPr="003C2BEF">
        <w:rPr>
          <w:rFonts w:eastAsia="SimSun"/>
          <w:lang w:val="el-GR"/>
        </w:rPr>
        <w:t xml:space="preserve"> της παρούσας.</w:t>
      </w:r>
    </w:p>
    <w:p w14:paraId="74B134BD"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4D4130F1" w14:textId="77777777" w:rsidR="003C2BEF" w:rsidRPr="00EF2204" w:rsidRDefault="003C2BEF" w:rsidP="003C2BEF">
      <w:pPr>
        <w:rPr>
          <w:lang w:val="el-GR"/>
        </w:rPr>
      </w:pPr>
    </w:p>
    <w:p w14:paraId="58FF782C" w14:textId="77777777" w:rsidR="00025B9C" w:rsidRDefault="00025B9C">
      <w:pPr>
        <w:pStyle w:val="4"/>
        <w:numPr>
          <w:ilvl w:val="1"/>
          <w:numId w:val="23"/>
        </w:numPr>
        <w:ind w:hanging="306"/>
        <w:rPr>
          <w:rFonts w:cs="Tahoma"/>
          <w:szCs w:val="22"/>
          <w:lang w:val="el-GR"/>
        </w:rPr>
      </w:pPr>
      <w:bookmarkStart w:id="456" w:name="_Toc97194370"/>
      <w:bookmarkStart w:id="457" w:name="_Ref122695074"/>
      <w:bookmarkStart w:id="458" w:name="_Toc131500014"/>
      <w:r w:rsidRPr="00EF2204">
        <w:rPr>
          <w:rFonts w:cs="Tahoma"/>
          <w:szCs w:val="22"/>
          <w:lang w:val="el-GR"/>
        </w:rPr>
        <w:t>Ομάδα Έργου/Σχήμα Διοίκησης Έργου</w:t>
      </w:r>
      <w:bookmarkEnd w:id="456"/>
      <w:bookmarkEnd w:id="457"/>
      <w:bookmarkEnd w:id="458"/>
      <w:r w:rsidRPr="00EF2204">
        <w:rPr>
          <w:rFonts w:cs="Tahoma"/>
          <w:szCs w:val="22"/>
          <w:lang w:val="el-GR"/>
        </w:rPr>
        <w:tab/>
      </w:r>
    </w:p>
    <w:p w14:paraId="5BB21C08"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AEA35E6"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66228DF9" w14:textId="77777777" w:rsidR="00B842C8" w:rsidRPr="00274B25" w:rsidRDefault="00B842C8">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56AD65FE" w14:textId="77777777" w:rsidR="00B842C8" w:rsidRPr="00274B25" w:rsidRDefault="00B842C8">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552EA7A0"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9E1839B"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B82D362"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4F43D07"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8D61AFE"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8D6803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80217DF" w14:textId="77777777" w:rsidR="003C2BEF" w:rsidRPr="00EF2204" w:rsidRDefault="003C2BEF" w:rsidP="003C2BEF">
      <w:pPr>
        <w:rPr>
          <w:lang w:val="el-GR"/>
        </w:rPr>
      </w:pPr>
    </w:p>
    <w:p w14:paraId="635AA7F1" w14:textId="77777777" w:rsidR="00025B9C" w:rsidRDefault="00025B9C">
      <w:pPr>
        <w:pStyle w:val="4"/>
        <w:numPr>
          <w:ilvl w:val="1"/>
          <w:numId w:val="23"/>
        </w:numPr>
        <w:ind w:hanging="306"/>
        <w:rPr>
          <w:rFonts w:cs="Tahoma"/>
          <w:szCs w:val="22"/>
          <w:lang w:val="el-GR"/>
        </w:rPr>
      </w:pPr>
      <w:bookmarkStart w:id="459" w:name="_Toc97194371"/>
      <w:bookmarkStart w:id="460" w:name="_Ref122695077"/>
      <w:bookmarkStart w:id="461" w:name="_Toc131500015"/>
      <w:r w:rsidRPr="00EF2204">
        <w:rPr>
          <w:rFonts w:cs="Tahoma"/>
          <w:szCs w:val="22"/>
          <w:lang w:val="el-GR"/>
        </w:rPr>
        <w:t>Μεθοδολογία διασφάλισης ποιότητας</w:t>
      </w:r>
      <w:bookmarkEnd w:id="459"/>
      <w:bookmarkEnd w:id="460"/>
      <w:bookmarkEnd w:id="461"/>
      <w:r w:rsidRPr="00EF2204">
        <w:rPr>
          <w:rFonts w:cs="Tahoma"/>
          <w:szCs w:val="22"/>
          <w:lang w:val="el-GR"/>
        </w:rPr>
        <w:tab/>
      </w:r>
    </w:p>
    <w:p w14:paraId="27E9B1E7"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B5AAD3B"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0B480C1" w14:textId="77777777" w:rsidR="003C2BEF" w:rsidRPr="00EF2204" w:rsidRDefault="003C2BEF" w:rsidP="003C2BEF">
      <w:pPr>
        <w:rPr>
          <w:lang w:val="el-GR"/>
        </w:rPr>
      </w:pPr>
    </w:p>
    <w:p w14:paraId="57BC6186" w14:textId="77777777" w:rsidR="00025B9C" w:rsidRDefault="00025B9C">
      <w:pPr>
        <w:pStyle w:val="4"/>
        <w:numPr>
          <w:ilvl w:val="1"/>
          <w:numId w:val="23"/>
        </w:numPr>
        <w:ind w:hanging="306"/>
        <w:rPr>
          <w:rFonts w:cs="Tahoma"/>
          <w:szCs w:val="22"/>
          <w:lang w:val="el-GR"/>
        </w:rPr>
      </w:pPr>
      <w:bookmarkStart w:id="462" w:name="_Toc97194372"/>
      <w:bookmarkStart w:id="463" w:name="_Toc131500016"/>
      <w:r w:rsidRPr="00EF2204">
        <w:rPr>
          <w:rFonts w:cs="Tahoma"/>
          <w:szCs w:val="22"/>
          <w:lang w:val="el-GR"/>
        </w:rPr>
        <w:t>Τόπος υλοποίησης/ παροχής των υπηρεσιών</w:t>
      </w:r>
      <w:bookmarkEnd w:id="462"/>
      <w:bookmarkEnd w:id="463"/>
      <w:r w:rsidRPr="00EF2204">
        <w:rPr>
          <w:rFonts w:cs="Tahoma"/>
          <w:szCs w:val="22"/>
          <w:lang w:val="el-GR"/>
        </w:rPr>
        <w:tab/>
      </w:r>
    </w:p>
    <w:p w14:paraId="70F643CB"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3293B516"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6796EE06" w14:textId="77777777" w:rsidR="003C2BEF" w:rsidRPr="00EF2204" w:rsidRDefault="003C2BEF" w:rsidP="00EF2204">
      <w:pPr>
        <w:suppressAutoHyphens w:val="0"/>
        <w:autoSpaceDE w:val="0"/>
        <w:spacing w:after="60"/>
        <w:rPr>
          <w:rFonts w:eastAsia="SimSun"/>
          <w:lang w:val="el-GR"/>
        </w:rPr>
      </w:pPr>
    </w:p>
    <w:p w14:paraId="24363EA3" w14:textId="77777777" w:rsidR="00A613D1" w:rsidRPr="00603221" w:rsidRDefault="00A613D1">
      <w:pPr>
        <w:suppressAutoHyphens w:val="0"/>
        <w:autoSpaceDE w:val="0"/>
        <w:spacing w:after="60"/>
        <w:rPr>
          <w:rFonts w:eastAsia="SimSun"/>
          <w:lang w:val="el-GR"/>
        </w:rPr>
      </w:pPr>
    </w:p>
    <w:p w14:paraId="500DC09D"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3AA3393A" w14:textId="77777777" w:rsidR="008338F0" w:rsidRDefault="003355E7" w:rsidP="003329FF">
      <w:pPr>
        <w:pStyle w:val="2"/>
        <w:numPr>
          <w:ilvl w:val="0"/>
          <w:numId w:val="0"/>
        </w:numPr>
        <w:ind w:left="576" w:hanging="576"/>
        <w:rPr>
          <w:rFonts w:cs="Tahoma"/>
          <w:lang w:val="el-GR"/>
        </w:rPr>
      </w:pPr>
      <w:bookmarkStart w:id="464" w:name="_Ref510087011"/>
      <w:bookmarkStart w:id="465" w:name="_Ref40980421"/>
      <w:bookmarkStart w:id="466" w:name="_Toc97194373"/>
      <w:bookmarkStart w:id="467" w:name="_Toc97194478"/>
      <w:bookmarkStart w:id="468" w:name="_Toc131500017"/>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64"/>
      <w:bookmarkEnd w:id="465"/>
      <w:bookmarkEnd w:id="466"/>
      <w:bookmarkEnd w:id="467"/>
      <w:bookmarkEnd w:id="468"/>
      <w:r w:rsidR="007A3AC0" w:rsidRPr="00603221">
        <w:rPr>
          <w:rFonts w:cs="Tahoma"/>
          <w:lang w:val="el-GR"/>
        </w:rPr>
        <w:t xml:space="preserve"> </w:t>
      </w:r>
    </w:p>
    <w:p w14:paraId="22D73905" w14:textId="77777777" w:rsidR="00843444" w:rsidRDefault="00843444" w:rsidP="00843444">
      <w:pPr>
        <w:rPr>
          <w:lang w:val="el-GR"/>
        </w:rPr>
      </w:pPr>
    </w:p>
    <w:p w14:paraId="35B32B37"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358DB1E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773C64" w14:paraId="1498D4FA" w14:textId="77777777" w:rsidTr="001600D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17EDB080" w14:textId="77777777" w:rsidR="00843444" w:rsidRPr="005D7E53" w:rsidRDefault="00843444" w:rsidP="001600D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773C64" w14:paraId="6E2F2D97" w14:textId="77777777" w:rsidTr="001600D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462F3052" w14:textId="77777777" w:rsidR="00843444" w:rsidRPr="005D7E53" w:rsidRDefault="00843444" w:rsidP="001600D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1B5D87CB" w14:textId="77777777" w:rsidR="00843444" w:rsidRPr="005D7E53" w:rsidRDefault="00843444" w:rsidP="001600D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773C64" w14:paraId="2AF065C9" w14:textId="77777777" w:rsidTr="001600D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22F4F890" w14:textId="77777777" w:rsidR="00843444" w:rsidRPr="005D7E53" w:rsidRDefault="00843444" w:rsidP="001600D5">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773C64" w14:paraId="5D916F33" w14:textId="77777777" w:rsidTr="001600D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637D8FB5" w14:textId="77777777" w:rsidR="00843444" w:rsidRPr="005D7E53" w:rsidRDefault="00843444" w:rsidP="001600D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62FEFBBA" w14:textId="77777777" w:rsidR="00843444" w:rsidRPr="005D7E53" w:rsidRDefault="00843444" w:rsidP="001600D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6B0BFAC4" w14:textId="77777777" w:rsidR="00843444" w:rsidRPr="005D7E53" w:rsidRDefault="00843444" w:rsidP="001600D5">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45A01622" w14:textId="77777777" w:rsidR="00843444" w:rsidRPr="005D7E53" w:rsidRDefault="00843444" w:rsidP="001600D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297DE39B" w14:textId="77777777" w:rsidR="00843444" w:rsidRPr="005D7E53" w:rsidRDefault="00843444" w:rsidP="001600D5">
            <w:pPr>
              <w:spacing w:before="120" w:line="288" w:lineRule="auto"/>
              <w:rPr>
                <w:sz w:val="20"/>
                <w:szCs w:val="20"/>
                <w:lang w:val="el-GR"/>
              </w:rPr>
            </w:pPr>
          </w:p>
        </w:tc>
      </w:tr>
    </w:tbl>
    <w:p w14:paraId="2F63D2B7" w14:textId="77777777" w:rsidR="00843444" w:rsidRDefault="00843444" w:rsidP="00843444">
      <w:pPr>
        <w:rPr>
          <w:lang w:val="el-GR"/>
        </w:rPr>
      </w:pPr>
    </w:p>
    <w:p w14:paraId="2397927F"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7D1CEE9F" w14:textId="77777777" w:rsidTr="001600D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08DBC7B7" w14:textId="77777777" w:rsidR="00843444" w:rsidRPr="00503711" w:rsidRDefault="00843444" w:rsidP="001600D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72896615" w14:textId="77777777" w:rsidR="00843444" w:rsidRPr="00503711" w:rsidRDefault="00843444" w:rsidP="001600D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C1E3316" w14:textId="77777777" w:rsidR="00843444" w:rsidRPr="00503711" w:rsidRDefault="00843444" w:rsidP="001600D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D9A856B" w14:textId="77777777" w:rsidR="00843444" w:rsidRPr="00503711" w:rsidRDefault="00843444" w:rsidP="001600D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BFD3D14" w14:textId="77777777" w:rsidR="00843444" w:rsidRPr="00503711" w:rsidRDefault="00843444" w:rsidP="001600D5">
            <w:pPr>
              <w:spacing w:after="0"/>
              <w:jc w:val="center"/>
              <w:rPr>
                <w:rFonts w:cstheme="minorHAnsi"/>
                <w:b/>
                <w:bCs/>
              </w:rPr>
            </w:pPr>
            <w:r w:rsidRPr="00503711">
              <w:rPr>
                <w:rFonts w:cstheme="minorHAnsi"/>
                <w:b/>
                <w:bCs/>
              </w:rPr>
              <w:t>ΠΑΡΑΠΟΜΠΗ</w:t>
            </w:r>
          </w:p>
        </w:tc>
      </w:tr>
      <w:tr w:rsidR="00843444" w:rsidRPr="005D7E53" w14:paraId="1D93B377" w14:textId="77777777" w:rsidTr="001600D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9FB391B"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15CA97A7" w14:textId="3B2E6315" w:rsidR="00843444" w:rsidRPr="005D7E53" w:rsidRDefault="00843444" w:rsidP="001600D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63041D">
              <w:rPr>
                <w:rFonts w:cstheme="minorHAnsi"/>
                <w:lang w:val="el-GR"/>
              </w:rPr>
              <w:fldChar w:fldCharType="begin"/>
            </w:r>
            <w:r>
              <w:rPr>
                <w:rFonts w:cstheme="minorHAnsi"/>
                <w:lang w:val="el-GR"/>
              </w:rPr>
              <w:instrText xml:space="preserve"> REF _Ref122694847 \r \h </w:instrText>
            </w:r>
            <w:r w:rsidR="0063041D">
              <w:rPr>
                <w:rFonts w:cstheme="minorHAnsi"/>
                <w:lang w:val="el-GR"/>
              </w:rPr>
            </w:r>
            <w:r w:rsidR="0063041D">
              <w:rPr>
                <w:rFonts w:cstheme="minorHAnsi"/>
                <w:lang w:val="el-GR"/>
              </w:rPr>
              <w:fldChar w:fldCharType="separate"/>
            </w:r>
            <w:r w:rsidR="00143E55">
              <w:rPr>
                <w:rFonts w:cstheme="minorHAnsi"/>
                <w:cs/>
                <w:lang w:val="el-GR"/>
              </w:rPr>
              <w:t>‎</w:t>
            </w:r>
            <w:r w:rsidR="00143E55">
              <w:rPr>
                <w:rFonts w:cstheme="minorHAnsi"/>
                <w:lang w:val="el-GR"/>
              </w:rPr>
              <w:t>2.2</w:t>
            </w:r>
            <w:r w:rsidR="0063041D">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1828A927" w14:textId="77777777" w:rsidR="00843444" w:rsidRPr="005D7E53" w:rsidRDefault="00843444" w:rsidP="001600D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AEDFB95" w14:textId="77777777" w:rsidR="00843444" w:rsidRPr="005D7E53" w:rsidRDefault="00843444" w:rsidP="001600D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D968BB" w14:textId="77777777" w:rsidR="00843444" w:rsidRPr="005D7E53" w:rsidRDefault="00843444" w:rsidP="001600D5">
            <w:pPr>
              <w:spacing w:after="0"/>
              <w:jc w:val="left"/>
              <w:rPr>
                <w:rFonts w:cstheme="minorHAnsi"/>
                <w:lang w:val="el-GR"/>
              </w:rPr>
            </w:pPr>
          </w:p>
        </w:tc>
      </w:tr>
      <w:tr w:rsidR="00843444" w:rsidRPr="005D7E53" w14:paraId="7A1262AC" w14:textId="77777777" w:rsidTr="001600D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4658946D"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F42FC47" w14:textId="5FAD94E8" w:rsidR="00843444" w:rsidRPr="005D7E53" w:rsidRDefault="00843444" w:rsidP="001600D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63041D">
              <w:rPr>
                <w:rFonts w:cstheme="minorHAnsi"/>
                <w:lang w:val="el-GR"/>
              </w:rPr>
              <w:fldChar w:fldCharType="begin"/>
            </w:r>
            <w:r>
              <w:rPr>
                <w:rFonts w:cstheme="minorHAnsi"/>
                <w:lang w:val="el-GR"/>
              </w:rPr>
              <w:instrText xml:space="preserve"> REF _Ref122694864 \r \h </w:instrText>
            </w:r>
            <w:r w:rsidR="0063041D">
              <w:rPr>
                <w:rFonts w:cstheme="minorHAnsi"/>
                <w:lang w:val="el-GR"/>
              </w:rPr>
            </w:r>
            <w:r w:rsidR="0063041D">
              <w:rPr>
                <w:rFonts w:cstheme="minorHAnsi"/>
                <w:lang w:val="el-GR"/>
              </w:rPr>
              <w:fldChar w:fldCharType="separate"/>
            </w:r>
            <w:r w:rsidR="00143E55">
              <w:rPr>
                <w:rFonts w:cstheme="minorHAnsi"/>
                <w:cs/>
                <w:lang w:val="el-GR"/>
              </w:rPr>
              <w:t>‎</w:t>
            </w:r>
            <w:r w:rsidR="00143E55">
              <w:rPr>
                <w:rFonts w:cstheme="minorHAnsi"/>
                <w:lang w:val="el-GR"/>
              </w:rPr>
              <w:t>3</w:t>
            </w:r>
            <w:r w:rsidR="0063041D">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7D51219" w14:textId="77777777" w:rsidR="00843444" w:rsidRDefault="00843444" w:rsidP="001600D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4242EE9" w14:textId="77777777" w:rsidR="00843444" w:rsidRPr="005D7E53" w:rsidRDefault="00843444" w:rsidP="001600D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2874B7" w14:textId="77777777" w:rsidR="00843444" w:rsidRPr="005D7E53" w:rsidRDefault="00843444" w:rsidP="001600D5">
            <w:pPr>
              <w:spacing w:after="0"/>
              <w:jc w:val="left"/>
              <w:rPr>
                <w:rFonts w:cstheme="minorHAnsi"/>
                <w:lang w:val="el-GR"/>
              </w:rPr>
            </w:pPr>
          </w:p>
        </w:tc>
      </w:tr>
    </w:tbl>
    <w:p w14:paraId="2E606AA7" w14:textId="77777777" w:rsidR="00843444" w:rsidRPr="00843444" w:rsidRDefault="00843444" w:rsidP="00843444">
      <w:pPr>
        <w:rPr>
          <w:lang w:val="el-GR"/>
        </w:rPr>
      </w:pPr>
    </w:p>
    <w:p w14:paraId="43E86069" w14:textId="77777777" w:rsidR="008338F0" w:rsidRPr="00603221" w:rsidRDefault="003355E7">
      <w:pPr>
        <w:pStyle w:val="2"/>
        <w:numPr>
          <w:ilvl w:val="0"/>
          <w:numId w:val="0"/>
        </w:numPr>
        <w:tabs>
          <w:tab w:val="clear" w:pos="567"/>
          <w:tab w:val="left" w:pos="0"/>
        </w:tabs>
        <w:rPr>
          <w:rFonts w:cs="Tahoma"/>
          <w:color w:val="000099"/>
          <w:lang w:val="el-GR"/>
        </w:rPr>
      </w:pPr>
      <w:bookmarkStart w:id="469" w:name="_Toc97194374"/>
      <w:bookmarkStart w:id="470" w:name="_Toc97194479"/>
      <w:bookmarkStart w:id="471" w:name="_Toc131500018"/>
      <w:bookmarkStart w:id="472" w:name="_Ref496624736"/>
      <w:bookmarkStart w:id="473"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69"/>
      <w:bookmarkEnd w:id="470"/>
      <w:bookmarkEnd w:id="471"/>
      <w:r w:rsidR="004A23B9" w:rsidRPr="00603221">
        <w:rPr>
          <w:rFonts w:cs="Tahoma"/>
          <w:color w:val="000099"/>
          <w:lang w:val="el-GR"/>
        </w:rPr>
        <w:t xml:space="preserve"> </w:t>
      </w:r>
      <w:bookmarkEnd w:id="472"/>
      <w:bookmarkEnd w:id="473"/>
    </w:p>
    <w:p w14:paraId="44C76A85" w14:textId="77777777" w:rsidR="000F62F0" w:rsidRPr="00603221" w:rsidRDefault="000F62F0" w:rsidP="003329FF">
      <w:pPr>
        <w:pStyle w:val="4"/>
        <w:numPr>
          <w:ilvl w:val="0"/>
          <w:numId w:val="0"/>
        </w:numPr>
        <w:ind w:left="864" w:hanging="864"/>
        <w:rPr>
          <w:rFonts w:cs="Tahoma"/>
          <w:szCs w:val="22"/>
          <w:lang w:val="el-GR"/>
        </w:rPr>
      </w:pPr>
      <w:bookmarkStart w:id="474" w:name="_Ref510086970"/>
      <w:bookmarkStart w:id="475" w:name="_Toc97194375"/>
      <w:bookmarkStart w:id="476" w:name="_Toc131500019"/>
      <w:r w:rsidRPr="00603221">
        <w:rPr>
          <w:rFonts w:cs="Tahoma"/>
          <w:szCs w:val="22"/>
          <w:lang w:val="el-GR"/>
        </w:rPr>
        <w:t>ΕΥΡΩΠΑΙΚΟ ΕΝΙΑΙΟ ΕΓΓΡΑΦΟ ΣΥΜΒΑΣΗΣ (ΕΕΕΣ)</w:t>
      </w:r>
      <w:bookmarkEnd w:id="474"/>
      <w:bookmarkEnd w:id="475"/>
      <w:bookmarkEnd w:id="476"/>
      <w:r w:rsidRPr="00603221">
        <w:rPr>
          <w:rFonts w:cs="Tahoma"/>
          <w:szCs w:val="22"/>
          <w:lang w:val="el-GR"/>
        </w:rPr>
        <w:t xml:space="preserve"> </w:t>
      </w:r>
    </w:p>
    <w:p w14:paraId="314E4A02"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379F277"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8577A80" w14:textId="77777777" w:rsidR="00A4737C" w:rsidRPr="00A4737C" w:rsidRDefault="00A4737C">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F034DF9" w14:textId="77777777" w:rsidR="000309DB" w:rsidRPr="00A4737C" w:rsidRDefault="00A4737C">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CD3429D"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FAF764B" w14:textId="77777777" w:rsidR="000F62F0" w:rsidRPr="00603221" w:rsidRDefault="000F62F0">
      <w:pPr>
        <w:pStyle w:val="normalwithoutspacing"/>
        <w:rPr>
          <w:i/>
          <w:color w:val="5B9BD5"/>
        </w:rPr>
      </w:pPr>
    </w:p>
    <w:p w14:paraId="095A25CB" w14:textId="77777777" w:rsidR="008338F0" w:rsidRPr="00603221" w:rsidRDefault="008338F0">
      <w:pPr>
        <w:pStyle w:val="normalwithoutspacing"/>
        <w:rPr>
          <w:i/>
          <w:color w:val="5B9BD5"/>
        </w:rPr>
      </w:pPr>
    </w:p>
    <w:p w14:paraId="62688AAD"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5F9CF5F3" w14:textId="77777777" w:rsidR="008338F0" w:rsidRPr="00603221" w:rsidRDefault="008338F0">
      <w:pPr>
        <w:pStyle w:val="normalwithoutspacing"/>
        <w:rPr>
          <w:i/>
          <w:color w:val="5B9BD5"/>
        </w:rPr>
      </w:pPr>
    </w:p>
    <w:p w14:paraId="239442B9" w14:textId="77777777" w:rsidR="006E4901" w:rsidRPr="00603221" w:rsidRDefault="003355E7" w:rsidP="003329FF">
      <w:pPr>
        <w:pStyle w:val="2"/>
        <w:numPr>
          <w:ilvl w:val="0"/>
          <w:numId w:val="0"/>
        </w:numPr>
        <w:ind w:left="576" w:hanging="576"/>
        <w:rPr>
          <w:rFonts w:cs="Tahoma"/>
          <w:lang w:val="el-GR"/>
        </w:rPr>
      </w:pPr>
      <w:bookmarkStart w:id="477" w:name="_Ref496624509"/>
      <w:bookmarkStart w:id="478" w:name="_Toc97194376"/>
      <w:bookmarkStart w:id="479" w:name="_Toc97194480"/>
      <w:bookmarkStart w:id="480" w:name="_Toc131500020"/>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7"/>
      <w:bookmarkEnd w:id="478"/>
      <w:bookmarkEnd w:id="479"/>
      <w:bookmarkEnd w:id="480"/>
    </w:p>
    <w:p w14:paraId="09D065B6"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5441FEB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ADABAEE"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BFD9CC6" w14:textId="77777777" w:rsidTr="008B4966">
        <w:tc>
          <w:tcPr>
            <w:tcW w:w="5000" w:type="pct"/>
            <w:gridSpan w:val="15"/>
          </w:tcPr>
          <w:p w14:paraId="02D4E263" w14:textId="77777777" w:rsidR="006E4901" w:rsidRPr="00603221" w:rsidRDefault="006E4901" w:rsidP="008B4966">
            <w:pPr>
              <w:spacing w:line="276" w:lineRule="auto"/>
            </w:pPr>
          </w:p>
        </w:tc>
      </w:tr>
      <w:tr w:rsidR="006E4901" w:rsidRPr="00DF02B0" w14:paraId="09DF4B10" w14:textId="77777777" w:rsidTr="00AF2732">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B74233D" w14:textId="77777777" w:rsidR="006E4901" w:rsidRPr="00603221" w:rsidRDefault="006E4901" w:rsidP="008B4966">
            <w:pPr>
              <w:spacing w:line="276" w:lineRule="auto"/>
              <w:rPr>
                <w:b/>
              </w:rPr>
            </w:pPr>
            <w:r w:rsidRPr="00603221">
              <w:rPr>
                <w:b/>
              </w:rPr>
              <w:t>ΠΡΟΣΩΠΙΚΑ ΣΤΟΙΧΕΙΑ</w:t>
            </w:r>
          </w:p>
        </w:tc>
        <w:tc>
          <w:tcPr>
            <w:tcW w:w="1821" w:type="pct"/>
            <w:gridSpan w:val="5"/>
            <w:vAlign w:val="center"/>
          </w:tcPr>
          <w:p w14:paraId="01789456" w14:textId="77777777" w:rsidR="006E4901" w:rsidRPr="00603221" w:rsidRDefault="006E4901" w:rsidP="008B4966">
            <w:pPr>
              <w:spacing w:line="276" w:lineRule="auto"/>
            </w:pPr>
          </w:p>
        </w:tc>
      </w:tr>
      <w:tr w:rsidR="006E4901" w:rsidRPr="00DF02B0" w14:paraId="50745415" w14:textId="77777777" w:rsidTr="00AF2732">
        <w:tc>
          <w:tcPr>
            <w:tcW w:w="752" w:type="pct"/>
            <w:gridSpan w:val="2"/>
            <w:tcBorders>
              <w:top w:val="double" w:sz="6" w:space="0" w:color="auto"/>
              <w:left w:val="double" w:sz="6" w:space="0" w:color="auto"/>
              <w:bottom w:val="nil"/>
              <w:right w:val="nil"/>
            </w:tcBorders>
            <w:vAlign w:val="center"/>
          </w:tcPr>
          <w:p w14:paraId="564F518B" w14:textId="77777777" w:rsidR="006E4901" w:rsidRPr="00603221" w:rsidRDefault="006E4901" w:rsidP="008B4966">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3BF837B2" w14:textId="77777777" w:rsidR="006E4901" w:rsidRPr="00603221" w:rsidRDefault="006E4901" w:rsidP="008B4966">
            <w:pPr>
              <w:spacing w:line="276" w:lineRule="auto"/>
            </w:pPr>
          </w:p>
        </w:tc>
        <w:tc>
          <w:tcPr>
            <w:tcW w:w="660" w:type="pct"/>
            <w:tcBorders>
              <w:top w:val="double" w:sz="6" w:space="0" w:color="auto"/>
              <w:left w:val="nil"/>
              <w:bottom w:val="nil"/>
              <w:right w:val="nil"/>
            </w:tcBorders>
            <w:vAlign w:val="center"/>
          </w:tcPr>
          <w:p w14:paraId="3C7D82ED" w14:textId="77777777" w:rsidR="006E4901" w:rsidRPr="00603221" w:rsidRDefault="006E4901" w:rsidP="008B4966">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3614A114" w14:textId="77777777" w:rsidR="006E4901" w:rsidRPr="00603221" w:rsidRDefault="006E4901" w:rsidP="008B4966">
            <w:pPr>
              <w:spacing w:line="276" w:lineRule="auto"/>
            </w:pPr>
          </w:p>
        </w:tc>
      </w:tr>
      <w:tr w:rsidR="006E4901" w:rsidRPr="00DF02B0" w14:paraId="0875EC0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19CA7EFA" w14:textId="77777777" w:rsidR="006E4901" w:rsidRPr="00603221" w:rsidRDefault="006E4901" w:rsidP="008B4966">
            <w:pPr>
              <w:spacing w:line="276" w:lineRule="auto"/>
            </w:pPr>
          </w:p>
        </w:tc>
      </w:tr>
      <w:tr w:rsidR="006E4901" w:rsidRPr="00DF02B0" w14:paraId="4FE655B2" w14:textId="77777777" w:rsidTr="00AF2732">
        <w:tc>
          <w:tcPr>
            <w:tcW w:w="903" w:type="pct"/>
            <w:gridSpan w:val="3"/>
            <w:tcBorders>
              <w:top w:val="nil"/>
              <w:left w:val="double" w:sz="6" w:space="0" w:color="auto"/>
              <w:bottom w:val="nil"/>
              <w:right w:val="nil"/>
            </w:tcBorders>
            <w:vAlign w:val="center"/>
          </w:tcPr>
          <w:p w14:paraId="2EEC8CA7" w14:textId="77777777" w:rsidR="006E4901" w:rsidRPr="00603221" w:rsidRDefault="006E4901" w:rsidP="008B4966">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43DCC0C7" w14:textId="77777777" w:rsidR="006E4901" w:rsidRPr="00603221" w:rsidRDefault="006E4901" w:rsidP="008B4966">
            <w:pPr>
              <w:spacing w:line="276" w:lineRule="auto"/>
            </w:pPr>
          </w:p>
        </w:tc>
        <w:tc>
          <w:tcPr>
            <w:tcW w:w="919" w:type="pct"/>
            <w:gridSpan w:val="3"/>
            <w:vAlign w:val="center"/>
          </w:tcPr>
          <w:p w14:paraId="06DC7188" w14:textId="77777777" w:rsidR="006E4901" w:rsidRPr="00603221" w:rsidRDefault="006E4901" w:rsidP="008B4966">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51FC1CB6" w14:textId="77777777" w:rsidR="006E4901" w:rsidRPr="00603221" w:rsidRDefault="006E4901" w:rsidP="008B4966">
            <w:pPr>
              <w:spacing w:line="276" w:lineRule="auto"/>
            </w:pPr>
          </w:p>
        </w:tc>
      </w:tr>
      <w:tr w:rsidR="006E4901" w:rsidRPr="00DF02B0" w14:paraId="0C46D707" w14:textId="77777777" w:rsidTr="008B4966">
        <w:tc>
          <w:tcPr>
            <w:tcW w:w="5000" w:type="pct"/>
            <w:gridSpan w:val="15"/>
            <w:tcBorders>
              <w:top w:val="nil"/>
              <w:left w:val="double" w:sz="6" w:space="0" w:color="auto"/>
              <w:bottom w:val="nil"/>
              <w:right w:val="double" w:sz="6" w:space="0" w:color="auto"/>
            </w:tcBorders>
            <w:vAlign w:val="center"/>
          </w:tcPr>
          <w:p w14:paraId="527276DD" w14:textId="77777777" w:rsidR="006E4901" w:rsidRPr="00603221" w:rsidRDefault="006E4901" w:rsidP="008B4966">
            <w:pPr>
              <w:spacing w:line="276" w:lineRule="auto"/>
            </w:pPr>
          </w:p>
        </w:tc>
      </w:tr>
      <w:tr w:rsidR="006E4901" w:rsidRPr="00DF02B0" w14:paraId="4EBAD382" w14:textId="77777777" w:rsidTr="00AF2732">
        <w:tc>
          <w:tcPr>
            <w:tcW w:w="996" w:type="pct"/>
            <w:gridSpan w:val="5"/>
            <w:tcBorders>
              <w:top w:val="nil"/>
              <w:left w:val="double" w:sz="6" w:space="0" w:color="auto"/>
              <w:bottom w:val="nil"/>
              <w:right w:val="nil"/>
            </w:tcBorders>
            <w:vAlign w:val="center"/>
          </w:tcPr>
          <w:p w14:paraId="14B3D9BF" w14:textId="77777777" w:rsidR="006E4901" w:rsidRPr="00603221" w:rsidRDefault="006E4901" w:rsidP="008B4966">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52B542B0" w14:textId="77777777" w:rsidR="006E4901" w:rsidRPr="00603221" w:rsidRDefault="006E4901" w:rsidP="008B4966">
            <w:pPr>
              <w:spacing w:line="276" w:lineRule="auto"/>
            </w:pPr>
            <w:r w:rsidRPr="00603221">
              <w:t>__ /__ / ____</w:t>
            </w:r>
          </w:p>
        </w:tc>
        <w:tc>
          <w:tcPr>
            <w:tcW w:w="1043" w:type="pct"/>
            <w:gridSpan w:val="4"/>
            <w:vAlign w:val="center"/>
          </w:tcPr>
          <w:p w14:paraId="0ECC2CA9" w14:textId="77777777" w:rsidR="006E4901" w:rsidRPr="00603221" w:rsidRDefault="006E4901" w:rsidP="008B4966">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49DA1740" w14:textId="77777777" w:rsidR="006E4901" w:rsidRPr="00603221" w:rsidRDefault="006E4901" w:rsidP="008B4966">
            <w:pPr>
              <w:spacing w:line="276" w:lineRule="auto"/>
            </w:pPr>
          </w:p>
        </w:tc>
      </w:tr>
      <w:tr w:rsidR="006E4901" w:rsidRPr="00DF02B0" w14:paraId="6C8FB91B" w14:textId="77777777" w:rsidTr="008B4966">
        <w:tc>
          <w:tcPr>
            <w:tcW w:w="5000" w:type="pct"/>
            <w:gridSpan w:val="15"/>
            <w:tcBorders>
              <w:top w:val="nil"/>
              <w:left w:val="double" w:sz="6" w:space="0" w:color="auto"/>
              <w:bottom w:val="nil"/>
              <w:right w:val="double" w:sz="6" w:space="0" w:color="auto"/>
            </w:tcBorders>
            <w:vAlign w:val="center"/>
          </w:tcPr>
          <w:p w14:paraId="7050F339" w14:textId="77777777" w:rsidR="006E4901" w:rsidRPr="00603221" w:rsidRDefault="006E4901" w:rsidP="008B4966">
            <w:pPr>
              <w:spacing w:line="276" w:lineRule="auto"/>
            </w:pPr>
          </w:p>
        </w:tc>
      </w:tr>
      <w:tr w:rsidR="006E4901" w:rsidRPr="00DF02B0" w14:paraId="391A33F5" w14:textId="77777777" w:rsidTr="00AF2732">
        <w:tc>
          <w:tcPr>
            <w:tcW w:w="1247" w:type="pct"/>
            <w:gridSpan w:val="8"/>
            <w:tcBorders>
              <w:top w:val="nil"/>
              <w:left w:val="double" w:sz="6" w:space="0" w:color="auto"/>
              <w:bottom w:val="nil"/>
              <w:right w:val="nil"/>
            </w:tcBorders>
            <w:vAlign w:val="center"/>
          </w:tcPr>
          <w:p w14:paraId="60BD341F" w14:textId="77777777" w:rsidR="006E4901" w:rsidRPr="00603221" w:rsidRDefault="006E4901" w:rsidP="008B4966">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55857814" w14:textId="77777777" w:rsidR="006E4901" w:rsidRPr="00603221" w:rsidRDefault="006E4901" w:rsidP="008B4966">
            <w:pPr>
              <w:spacing w:line="276" w:lineRule="auto"/>
            </w:pPr>
          </w:p>
        </w:tc>
        <w:tc>
          <w:tcPr>
            <w:tcW w:w="868" w:type="pct"/>
            <w:gridSpan w:val="2"/>
            <w:vAlign w:val="center"/>
          </w:tcPr>
          <w:p w14:paraId="7C5C89E7" w14:textId="77777777" w:rsidR="006E4901" w:rsidRPr="00603221" w:rsidRDefault="006E4901" w:rsidP="008B4966">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05235FAD" w14:textId="77777777" w:rsidR="006E4901" w:rsidRPr="00603221" w:rsidRDefault="006E4901" w:rsidP="008B4966">
            <w:pPr>
              <w:spacing w:line="276" w:lineRule="auto"/>
            </w:pPr>
          </w:p>
        </w:tc>
      </w:tr>
      <w:tr w:rsidR="006E4901" w:rsidRPr="00DF02B0" w14:paraId="4A97A213" w14:textId="77777777" w:rsidTr="00AF2732">
        <w:tc>
          <w:tcPr>
            <w:tcW w:w="1247" w:type="pct"/>
            <w:gridSpan w:val="8"/>
            <w:tcBorders>
              <w:top w:val="nil"/>
              <w:left w:val="double" w:sz="6" w:space="0" w:color="auto"/>
              <w:bottom w:val="nil"/>
              <w:right w:val="nil"/>
            </w:tcBorders>
            <w:vAlign w:val="center"/>
          </w:tcPr>
          <w:p w14:paraId="3D481C1D" w14:textId="77777777" w:rsidR="006E4901" w:rsidRPr="00603221" w:rsidRDefault="006E4901" w:rsidP="008B4966">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26B63C6" w14:textId="77777777" w:rsidR="006E4901" w:rsidRPr="00603221" w:rsidRDefault="006E4901" w:rsidP="008B4966">
            <w:pPr>
              <w:spacing w:line="276" w:lineRule="auto"/>
            </w:pPr>
          </w:p>
        </w:tc>
        <w:tc>
          <w:tcPr>
            <w:tcW w:w="868" w:type="pct"/>
            <w:gridSpan w:val="2"/>
            <w:vAlign w:val="center"/>
          </w:tcPr>
          <w:p w14:paraId="3CDF513C" w14:textId="77777777" w:rsidR="006E4901" w:rsidRPr="00603221"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5E3C4E60" w14:textId="77777777" w:rsidR="006E4901" w:rsidRPr="00603221" w:rsidRDefault="006E4901" w:rsidP="008B4966">
            <w:pPr>
              <w:spacing w:line="276" w:lineRule="auto"/>
            </w:pPr>
          </w:p>
        </w:tc>
      </w:tr>
      <w:tr w:rsidR="006E4901" w:rsidRPr="00DF02B0" w14:paraId="64B2C03E" w14:textId="77777777" w:rsidTr="00AF2732">
        <w:tc>
          <w:tcPr>
            <w:tcW w:w="1080" w:type="pct"/>
            <w:gridSpan w:val="6"/>
            <w:tcBorders>
              <w:top w:val="nil"/>
              <w:left w:val="double" w:sz="6" w:space="0" w:color="auto"/>
              <w:bottom w:val="nil"/>
              <w:right w:val="nil"/>
            </w:tcBorders>
            <w:vAlign w:val="center"/>
          </w:tcPr>
          <w:p w14:paraId="36318DA4" w14:textId="77777777" w:rsidR="006E4901" w:rsidRPr="00603221" w:rsidRDefault="006E4901" w:rsidP="008B4966">
            <w:pPr>
              <w:spacing w:line="276" w:lineRule="auto"/>
            </w:pPr>
          </w:p>
        </w:tc>
        <w:tc>
          <w:tcPr>
            <w:tcW w:w="2100" w:type="pct"/>
            <w:gridSpan w:val="4"/>
            <w:vAlign w:val="center"/>
          </w:tcPr>
          <w:p w14:paraId="2613A525" w14:textId="77777777" w:rsidR="006E4901" w:rsidRPr="00603221" w:rsidRDefault="006E4901" w:rsidP="008B4966">
            <w:pPr>
              <w:spacing w:line="276" w:lineRule="auto"/>
            </w:pPr>
          </w:p>
        </w:tc>
        <w:tc>
          <w:tcPr>
            <w:tcW w:w="1043" w:type="pct"/>
            <w:gridSpan w:val="4"/>
            <w:vAlign w:val="center"/>
          </w:tcPr>
          <w:p w14:paraId="5AB34ABD"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2B472DBF" w14:textId="77777777" w:rsidR="006E4901" w:rsidRPr="00603221" w:rsidRDefault="006E4901" w:rsidP="008B4966">
            <w:pPr>
              <w:spacing w:line="276" w:lineRule="auto"/>
            </w:pPr>
          </w:p>
        </w:tc>
      </w:tr>
      <w:tr w:rsidR="006E4901" w:rsidRPr="00DF02B0" w14:paraId="26D87328" w14:textId="77777777" w:rsidTr="00AF2732">
        <w:tc>
          <w:tcPr>
            <w:tcW w:w="1163" w:type="pct"/>
            <w:gridSpan w:val="7"/>
            <w:tcBorders>
              <w:top w:val="nil"/>
              <w:left w:val="double" w:sz="6" w:space="0" w:color="auto"/>
              <w:bottom w:val="nil"/>
              <w:right w:val="nil"/>
            </w:tcBorders>
            <w:vAlign w:val="center"/>
          </w:tcPr>
          <w:p w14:paraId="3885EBC8" w14:textId="77777777" w:rsidR="006E4901" w:rsidRPr="00603221" w:rsidRDefault="006E4901" w:rsidP="008B4966">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04B328A8"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682B7611"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665D5D7D" w14:textId="77777777" w:rsidR="006E4901" w:rsidRPr="00603221" w:rsidRDefault="006E4901" w:rsidP="008B4966">
            <w:pPr>
              <w:spacing w:line="276" w:lineRule="auto"/>
            </w:pPr>
          </w:p>
        </w:tc>
      </w:tr>
      <w:tr w:rsidR="006E4901" w:rsidRPr="00DF02B0" w14:paraId="6FD52126" w14:textId="77777777" w:rsidTr="00AF2732">
        <w:tc>
          <w:tcPr>
            <w:tcW w:w="1080" w:type="pct"/>
            <w:gridSpan w:val="6"/>
            <w:tcBorders>
              <w:top w:val="nil"/>
              <w:left w:val="double" w:sz="6" w:space="0" w:color="auto"/>
              <w:bottom w:val="double" w:sz="6" w:space="0" w:color="auto"/>
              <w:right w:val="nil"/>
            </w:tcBorders>
            <w:vAlign w:val="center"/>
          </w:tcPr>
          <w:p w14:paraId="58C68AD7" w14:textId="77777777" w:rsidR="006E4901" w:rsidRPr="00603221" w:rsidRDefault="006E4901" w:rsidP="008B4966">
            <w:pPr>
              <w:spacing w:line="276" w:lineRule="auto"/>
            </w:pPr>
          </w:p>
        </w:tc>
        <w:tc>
          <w:tcPr>
            <w:tcW w:w="2100" w:type="pct"/>
            <w:gridSpan w:val="4"/>
            <w:tcBorders>
              <w:top w:val="nil"/>
              <w:left w:val="nil"/>
              <w:bottom w:val="double" w:sz="6" w:space="0" w:color="auto"/>
              <w:right w:val="nil"/>
            </w:tcBorders>
            <w:vAlign w:val="center"/>
          </w:tcPr>
          <w:p w14:paraId="53C9349E" w14:textId="77777777" w:rsidR="006E4901" w:rsidRPr="00603221" w:rsidRDefault="006E4901" w:rsidP="008B4966">
            <w:pPr>
              <w:spacing w:line="276" w:lineRule="auto"/>
            </w:pPr>
          </w:p>
        </w:tc>
        <w:tc>
          <w:tcPr>
            <w:tcW w:w="1043" w:type="pct"/>
            <w:gridSpan w:val="4"/>
            <w:tcBorders>
              <w:top w:val="nil"/>
              <w:left w:val="nil"/>
              <w:bottom w:val="double" w:sz="6" w:space="0" w:color="auto"/>
              <w:right w:val="nil"/>
            </w:tcBorders>
            <w:vAlign w:val="center"/>
          </w:tcPr>
          <w:p w14:paraId="68F47B6B"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62FB8E7" w14:textId="77777777" w:rsidR="006E4901" w:rsidRPr="00603221" w:rsidRDefault="006E4901" w:rsidP="008B4966">
            <w:pPr>
              <w:spacing w:line="276" w:lineRule="auto"/>
            </w:pPr>
          </w:p>
        </w:tc>
      </w:tr>
      <w:tr w:rsidR="006E4901" w:rsidRPr="00DF02B0" w14:paraId="7CDB1E33" w14:textId="77777777" w:rsidTr="008B4966">
        <w:tc>
          <w:tcPr>
            <w:tcW w:w="5000" w:type="pct"/>
            <w:gridSpan w:val="15"/>
          </w:tcPr>
          <w:p w14:paraId="5E65A796" w14:textId="77777777" w:rsidR="006E4901" w:rsidRPr="00603221" w:rsidRDefault="006E4901" w:rsidP="008B4966">
            <w:pPr>
              <w:spacing w:line="276" w:lineRule="auto"/>
            </w:pPr>
          </w:p>
        </w:tc>
      </w:tr>
      <w:tr w:rsidR="006E4901" w:rsidRPr="00DF02B0" w14:paraId="1BD4739E" w14:textId="77777777" w:rsidTr="00AF2732">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7D227C44" w14:textId="77777777" w:rsidR="006E4901" w:rsidRPr="00603221" w:rsidRDefault="006E4901" w:rsidP="008B4966">
            <w:pPr>
              <w:spacing w:line="276" w:lineRule="auto"/>
              <w:rPr>
                <w:b/>
              </w:rPr>
            </w:pPr>
            <w:r w:rsidRPr="00603221">
              <w:rPr>
                <w:b/>
              </w:rPr>
              <w:t>ΕΚΠΑΙΔΕΥΣΗ</w:t>
            </w:r>
          </w:p>
        </w:tc>
        <w:tc>
          <w:tcPr>
            <w:tcW w:w="4025" w:type="pct"/>
            <w:gridSpan w:val="11"/>
          </w:tcPr>
          <w:p w14:paraId="2F0632B7" w14:textId="77777777" w:rsidR="006E4901" w:rsidRPr="00603221" w:rsidRDefault="006E4901" w:rsidP="008B4966">
            <w:pPr>
              <w:spacing w:line="276" w:lineRule="auto"/>
            </w:pPr>
          </w:p>
        </w:tc>
      </w:tr>
      <w:tr w:rsidR="006E4901" w:rsidRPr="00DF02B0" w14:paraId="3ED3A8CD" w14:textId="77777777" w:rsidTr="00AF2732">
        <w:tc>
          <w:tcPr>
            <w:tcW w:w="1256" w:type="pct"/>
            <w:gridSpan w:val="9"/>
            <w:tcBorders>
              <w:top w:val="double" w:sz="6" w:space="0" w:color="auto"/>
              <w:left w:val="double" w:sz="6" w:space="0" w:color="auto"/>
              <w:bottom w:val="nil"/>
              <w:right w:val="single" w:sz="6" w:space="0" w:color="auto"/>
            </w:tcBorders>
            <w:vAlign w:val="center"/>
          </w:tcPr>
          <w:p w14:paraId="406445C5" w14:textId="77777777" w:rsidR="006E4901" w:rsidRPr="00603221" w:rsidRDefault="006E4901" w:rsidP="008B4966">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61D57A72" w14:textId="77777777" w:rsidR="006E4901" w:rsidRPr="00603221" w:rsidRDefault="006E4901" w:rsidP="008B4966">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55C7461F" w14:textId="77777777" w:rsidR="006E4901" w:rsidRPr="00603221" w:rsidRDefault="006E4901" w:rsidP="008B4966">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58DA03E1"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3D98FF2A" w14:textId="77777777" w:rsidTr="00AF2732">
        <w:tc>
          <w:tcPr>
            <w:tcW w:w="1256" w:type="pct"/>
            <w:gridSpan w:val="9"/>
            <w:tcBorders>
              <w:top w:val="double" w:sz="6" w:space="0" w:color="auto"/>
              <w:left w:val="double" w:sz="6" w:space="0" w:color="auto"/>
              <w:bottom w:val="single" w:sz="6" w:space="0" w:color="auto"/>
              <w:right w:val="single" w:sz="6" w:space="0" w:color="auto"/>
            </w:tcBorders>
          </w:tcPr>
          <w:p w14:paraId="58FFA70C" w14:textId="77777777" w:rsidR="006E4901" w:rsidRPr="00603221" w:rsidRDefault="006E4901" w:rsidP="008B4966">
            <w:pPr>
              <w:spacing w:line="276" w:lineRule="auto"/>
            </w:pPr>
          </w:p>
          <w:p w14:paraId="62B86ABF" w14:textId="77777777" w:rsidR="006E4901" w:rsidRPr="00603221"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57E41719" w14:textId="77777777" w:rsidR="006E4901" w:rsidRPr="00603221"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645701A2"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78E67EBD" w14:textId="77777777" w:rsidR="006E4901" w:rsidRPr="00603221" w:rsidRDefault="006E4901" w:rsidP="008B4966">
            <w:pPr>
              <w:spacing w:line="276" w:lineRule="auto"/>
            </w:pPr>
          </w:p>
        </w:tc>
      </w:tr>
      <w:tr w:rsidR="006E4901" w:rsidRPr="00DF02B0" w14:paraId="31FD90DA" w14:textId="77777777" w:rsidTr="00AF2732">
        <w:tc>
          <w:tcPr>
            <w:tcW w:w="1256" w:type="pct"/>
            <w:gridSpan w:val="9"/>
            <w:tcBorders>
              <w:top w:val="nil"/>
              <w:left w:val="double" w:sz="6" w:space="0" w:color="auto"/>
              <w:bottom w:val="nil"/>
              <w:right w:val="single" w:sz="6" w:space="0" w:color="auto"/>
            </w:tcBorders>
          </w:tcPr>
          <w:p w14:paraId="3181B451" w14:textId="77777777" w:rsidR="006E4901" w:rsidRPr="00603221" w:rsidRDefault="006E4901" w:rsidP="008B4966">
            <w:pPr>
              <w:spacing w:line="276" w:lineRule="auto"/>
            </w:pPr>
          </w:p>
          <w:p w14:paraId="57EF5AE5" w14:textId="77777777" w:rsidR="006E4901" w:rsidRPr="00603221" w:rsidRDefault="006E4901" w:rsidP="008B4966">
            <w:pPr>
              <w:spacing w:line="276" w:lineRule="auto"/>
            </w:pPr>
          </w:p>
        </w:tc>
        <w:tc>
          <w:tcPr>
            <w:tcW w:w="1924" w:type="pct"/>
            <w:tcBorders>
              <w:top w:val="nil"/>
              <w:left w:val="nil"/>
              <w:bottom w:val="nil"/>
              <w:right w:val="single" w:sz="6" w:space="0" w:color="auto"/>
            </w:tcBorders>
          </w:tcPr>
          <w:p w14:paraId="147EEA5F" w14:textId="77777777" w:rsidR="006E4901" w:rsidRPr="00603221" w:rsidRDefault="006E4901" w:rsidP="008B4966">
            <w:pPr>
              <w:spacing w:line="276" w:lineRule="auto"/>
            </w:pPr>
          </w:p>
        </w:tc>
        <w:tc>
          <w:tcPr>
            <w:tcW w:w="1043" w:type="pct"/>
            <w:gridSpan w:val="4"/>
            <w:tcBorders>
              <w:top w:val="nil"/>
              <w:left w:val="nil"/>
              <w:bottom w:val="nil"/>
              <w:right w:val="single" w:sz="6" w:space="0" w:color="auto"/>
            </w:tcBorders>
          </w:tcPr>
          <w:p w14:paraId="63F1F68E" w14:textId="77777777" w:rsidR="006E4901" w:rsidRPr="00603221" w:rsidRDefault="006E4901" w:rsidP="008B4966">
            <w:pPr>
              <w:spacing w:line="276" w:lineRule="auto"/>
            </w:pPr>
          </w:p>
        </w:tc>
        <w:tc>
          <w:tcPr>
            <w:tcW w:w="778" w:type="pct"/>
            <w:tcBorders>
              <w:top w:val="nil"/>
              <w:left w:val="nil"/>
              <w:bottom w:val="nil"/>
              <w:right w:val="double" w:sz="6" w:space="0" w:color="auto"/>
            </w:tcBorders>
          </w:tcPr>
          <w:p w14:paraId="548CA0B1" w14:textId="77777777" w:rsidR="006E4901" w:rsidRPr="00603221" w:rsidRDefault="006E4901" w:rsidP="008B4966">
            <w:pPr>
              <w:spacing w:line="276" w:lineRule="auto"/>
            </w:pPr>
          </w:p>
        </w:tc>
      </w:tr>
      <w:tr w:rsidR="006E4901" w:rsidRPr="00DF02B0" w14:paraId="7F792E34" w14:textId="77777777" w:rsidTr="00AF2732">
        <w:tc>
          <w:tcPr>
            <w:tcW w:w="1256" w:type="pct"/>
            <w:gridSpan w:val="9"/>
            <w:tcBorders>
              <w:top w:val="single" w:sz="6" w:space="0" w:color="auto"/>
              <w:left w:val="double" w:sz="6" w:space="0" w:color="auto"/>
              <w:bottom w:val="double" w:sz="4" w:space="0" w:color="auto"/>
              <w:right w:val="single" w:sz="6" w:space="0" w:color="auto"/>
            </w:tcBorders>
          </w:tcPr>
          <w:p w14:paraId="67AAB9E8" w14:textId="77777777" w:rsidR="006E4901" w:rsidRPr="00603221" w:rsidRDefault="006E4901" w:rsidP="008B4966">
            <w:pPr>
              <w:spacing w:line="276" w:lineRule="auto"/>
            </w:pPr>
          </w:p>
          <w:p w14:paraId="1BAAFAC3" w14:textId="77777777" w:rsidR="006E4901" w:rsidRPr="00603221"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0962B986" w14:textId="77777777" w:rsidR="006E4901" w:rsidRPr="00603221"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2B740360"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1CB24E79" w14:textId="77777777" w:rsidR="006E4901" w:rsidRPr="00603221" w:rsidRDefault="006E4901" w:rsidP="008B4966">
            <w:pPr>
              <w:spacing w:line="276" w:lineRule="auto"/>
            </w:pPr>
          </w:p>
        </w:tc>
      </w:tr>
      <w:tr w:rsidR="006E4901" w:rsidRPr="00773C64" w14:paraId="639FF7DC" w14:textId="77777777" w:rsidTr="00AF273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66EE6E35"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6406E80E"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78014423" w14:textId="77777777" w:rsidR="006E4901" w:rsidRPr="00603221" w:rsidRDefault="006E4901" w:rsidP="008B4966">
            <w:pPr>
              <w:spacing w:line="276" w:lineRule="auto"/>
              <w:rPr>
                <w:lang w:val="el-GR"/>
              </w:rPr>
            </w:pPr>
          </w:p>
        </w:tc>
      </w:tr>
    </w:tbl>
    <w:p w14:paraId="0AF4AA96"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6740F30A" w14:textId="77777777" w:rsidR="006E4901" w:rsidRPr="00603221" w:rsidRDefault="006E4901" w:rsidP="006E4901">
      <w:pPr>
        <w:rPr>
          <w:i/>
          <w:color w:val="5B9BD5"/>
          <w:lang w:val="el-GR"/>
        </w:rPr>
      </w:pPr>
    </w:p>
    <w:p w14:paraId="41B8A977"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68C83C3" w14:textId="77777777" w:rsidTr="008B4966">
        <w:trPr>
          <w:trHeight w:val="567"/>
        </w:trPr>
        <w:tc>
          <w:tcPr>
            <w:tcW w:w="5000" w:type="pct"/>
            <w:shd w:val="pct10" w:color="auto" w:fill="auto"/>
            <w:vAlign w:val="center"/>
          </w:tcPr>
          <w:p w14:paraId="644A041C" w14:textId="77777777" w:rsidR="006E4901" w:rsidRPr="00603221" w:rsidRDefault="006E4901" w:rsidP="008B4966">
            <w:pPr>
              <w:spacing w:line="276" w:lineRule="auto"/>
              <w:jc w:val="center"/>
            </w:pPr>
            <w:r w:rsidRPr="00603221">
              <w:rPr>
                <w:b/>
              </w:rPr>
              <w:t>ΕΠΑΓΓΕΛΜΑΤΙΚΗ ΕΜΠΕΙΡΙΑ</w:t>
            </w:r>
          </w:p>
        </w:tc>
      </w:tr>
    </w:tbl>
    <w:p w14:paraId="57A77E4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72A8042" w14:textId="77777777" w:rsidTr="008B4966">
        <w:trPr>
          <w:cantSplit/>
        </w:trPr>
        <w:tc>
          <w:tcPr>
            <w:tcW w:w="1315" w:type="pct"/>
            <w:vMerge w:val="restart"/>
            <w:shd w:val="clear" w:color="auto" w:fill="E6E6E6"/>
            <w:vAlign w:val="center"/>
          </w:tcPr>
          <w:p w14:paraId="4FA4F4C3"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064EBDCD"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15D4169A"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5"/>
            </w:r>
            <w:r w:rsidRPr="00603221">
              <w:rPr>
                <w:b/>
                <w:lang w:val="el-GR"/>
              </w:rPr>
              <w:t xml:space="preserve"> και Καθήκοντα στο Έργο </w:t>
            </w:r>
          </w:p>
        </w:tc>
        <w:tc>
          <w:tcPr>
            <w:tcW w:w="947" w:type="pct"/>
            <w:gridSpan w:val="2"/>
            <w:shd w:val="clear" w:color="auto" w:fill="E6E6E6"/>
            <w:vAlign w:val="center"/>
          </w:tcPr>
          <w:p w14:paraId="0473BD1C"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7DF7D3D3" w14:textId="77777777" w:rsidTr="008B4966">
        <w:trPr>
          <w:cantSplit/>
        </w:trPr>
        <w:tc>
          <w:tcPr>
            <w:tcW w:w="1315" w:type="pct"/>
            <w:vMerge/>
            <w:shd w:val="clear" w:color="auto" w:fill="E6E6E6"/>
            <w:vAlign w:val="center"/>
          </w:tcPr>
          <w:p w14:paraId="648760CE"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3899B034"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7B098DE8"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38960760" w14:textId="77777777" w:rsidR="006E4901" w:rsidRPr="00603221" w:rsidRDefault="006E4901" w:rsidP="008B4966">
            <w:pPr>
              <w:spacing w:after="0" w:line="276" w:lineRule="auto"/>
              <w:jc w:val="center"/>
              <w:rPr>
                <w:b/>
              </w:rPr>
            </w:pPr>
            <w:r w:rsidRPr="00603221">
              <w:rPr>
                <w:b/>
              </w:rPr>
              <w:t>Περίοδος</w:t>
            </w:r>
          </w:p>
          <w:p w14:paraId="6EA5BEB8"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679298AB" w14:textId="77777777" w:rsidR="006E4901" w:rsidRPr="00603221" w:rsidRDefault="006E4901" w:rsidP="008B4966">
            <w:pPr>
              <w:spacing w:before="120" w:after="0" w:line="276" w:lineRule="auto"/>
              <w:jc w:val="center"/>
              <w:rPr>
                <w:b/>
              </w:rPr>
            </w:pPr>
            <w:r w:rsidRPr="00603221">
              <w:rPr>
                <w:b/>
              </w:rPr>
              <w:t>Α/Μ</w:t>
            </w:r>
          </w:p>
        </w:tc>
      </w:tr>
      <w:tr w:rsidR="006E4901" w:rsidRPr="00DF02B0" w14:paraId="1B559A44" w14:textId="77777777" w:rsidTr="008B4966">
        <w:tc>
          <w:tcPr>
            <w:tcW w:w="1315" w:type="pct"/>
          </w:tcPr>
          <w:p w14:paraId="27864196" w14:textId="77777777" w:rsidR="006E4901" w:rsidRPr="00603221" w:rsidRDefault="006E4901" w:rsidP="008B4966">
            <w:pPr>
              <w:spacing w:before="120" w:after="0" w:line="276" w:lineRule="auto"/>
            </w:pPr>
          </w:p>
          <w:p w14:paraId="648EDBC0" w14:textId="77777777" w:rsidR="006E4901" w:rsidRPr="00603221" w:rsidRDefault="006E4901" w:rsidP="008B4966">
            <w:pPr>
              <w:spacing w:before="120" w:after="0" w:line="276" w:lineRule="auto"/>
            </w:pPr>
          </w:p>
        </w:tc>
        <w:tc>
          <w:tcPr>
            <w:tcW w:w="730" w:type="pct"/>
          </w:tcPr>
          <w:p w14:paraId="579140CC" w14:textId="77777777" w:rsidR="006E4901" w:rsidRPr="00603221" w:rsidRDefault="006E4901" w:rsidP="008B4966">
            <w:pPr>
              <w:spacing w:before="120" w:after="0" w:line="276" w:lineRule="auto"/>
            </w:pPr>
          </w:p>
        </w:tc>
        <w:tc>
          <w:tcPr>
            <w:tcW w:w="2008" w:type="pct"/>
          </w:tcPr>
          <w:p w14:paraId="7A6FA919" w14:textId="77777777" w:rsidR="006E4901" w:rsidRPr="00603221" w:rsidRDefault="006E4901" w:rsidP="008B4966">
            <w:pPr>
              <w:spacing w:before="120" w:after="0" w:line="276" w:lineRule="auto"/>
            </w:pPr>
          </w:p>
          <w:p w14:paraId="28B71FDE" w14:textId="77777777" w:rsidR="006E4901" w:rsidRPr="00603221" w:rsidRDefault="006E4901" w:rsidP="008B4966">
            <w:pPr>
              <w:spacing w:before="120" w:after="0" w:line="276" w:lineRule="auto"/>
            </w:pPr>
          </w:p>
          <w:p w14:paraId="144E3DD3" w14:textId="77777777" w:rsidR="006E4901" w:rsidRPr="00603221" w:rsidRDefault="006E4901" w:rsidP="008B4966">
            <w:pPr>
              <w:spacing w:before="120" w:after="0" w:line="276" w:lineRule="auto"/>
            </w:pPr>
          </w:p>
        </w:tc>
        <w:tc>
          <w:tcPr>
            <w:tcW w:w="548" w:type="pct"/>
          </w:tcPr>
          <w:p w14:paraId="18A687A5" w14:textId="77777777" w:rsidR="006E4901" w:rsidRPr="00603221" w:rsidRDefault="006E4901" w:rsidP="008B4966">
            <w:pPr>
              <w:spacing w:before="120" w:after="0" w:line="276" w:lineRule="auto"/>
              <w:jc w:val="center"/>
            </w:pPr>
            <w:r w:rsidRPr="00603221">
              <w:t>__ /__ / ___</w:t>
            </w:r>
          </w:p>
          <w:p w14:paraId="47AE7D10" w14:textId="77777777" w:rsidR="006E4901" w:rsidRPr="00603221" w:rsidRDefault="006E4901" w:rsidP="008B4966">
            <w:pPr>
              <w:spacing w:before="120" w:after="0" w:line="276" w:lineRule="auto"/>
              <w:jc w:val="center"/>
            </w:pPr>
            <w:r w:rsidRPr="00603221">
              <w:t>-</w:t>
            </w:r>
          </w:p>
          <w:p w14:paraId="0C00AA87" w14:textId="77777777" w:rsidR="006E4901" w:rsidRPr="00603221" w:rsidRDefault="006E4901" w:rsidP="008B4966">
            <w:pPr>
              <w:spacing w:before="120" w:after="0" w:line="276" w:lineRule="auto"/>
              <w:jc w:val="center"/>
            </w:pPr>
            <w:r w:rsidRPr="00603221">
              <w:t>__ /__ / ___</w:t>
            </w:r>
          </w:p>
        </w:tc>
        <w:tc>
          <w:tcPr>
            <w:tcW w:w="399" w:type="pct"/>
          </w:tcPr>
          <w:p w14:paraId="109ABD1C" w14:textId="77777777" w:rsidR="006E4901" w:rsidRPr="00603221" w:rsidRDefault="006E4901" w:rsidP="008B4966">
            <w:pPr>
              <w:spacing w:before="120" w:after="0" w:line="276" w:lineRule="auto"/>
              <w:jc w:val="center"/>
            </w:pPr>
          </w:p>
        </w:tc>
      </w:tr>
      <w:tr w:rsidR="006E4901" w:rsidRPr="00DF02B0" w14:paraId="412AAD7D" w14:textId="77777777" w:rsidTr="008B4966">
        <w:tc>
          <w:tcPr>
            <w:tcW w:w="1315" w:type="pct"/>
          </w:tcPr>
          <w:p w14:paraId="3E0BD3EE" w14:textId="77777777" w:rsidR="006E4901" w:rsidRPr="00603221" w:rsidRDefault="006E4901" w:rsidP="008B4966">
            <w:pPr>
              <w:spacing w:before="120" w:after="0" w:line="276" w:lineRule="auto"/>
            </w:pPr>
          </w:p>
        </w:tc>
        <w:tc>
          <w:tcPr>
            <w:tcW w:w="730" w:type="pct"/>
          </w:tcPr>
          <w:p w14:paraId="66CE3843" w14:textId="77777777" w:rsidR="006E4901" w:rsidRPr="00603221" w:rsidRDefault="006E4901" w:rsidP="008B4966">
            <w:pPr>
              <w:spacing w:before="120" w:after="0" w:line="276" w:lineRule="auto"/>
            </w:pPr>
          </w:p>
        </w:tc>
        <w:tc>
          <w:tcPr>
            <w:tcW w:w="2008" w:type="pct"/>
          </w:tcPr>
          <w:p w14:paraId="10514446" w14:textId="77777777" w:rsidR="006E4901" w:rsidRPr="00603221" w:rsidRDefault="006E4901" w:rsidP="008B4966">
            <w:pPr>
              <w:spacing w:before="120" w:after="0" w:line="276" w:lineRule="auto"/>
            </w:pPr>
          </w:p>
        </w:tc>
        <w:tc>
          <w:tcPr>
            <w:tcW w:w="548" w:type="pct"/>
          </w:tcPr>
          <w:p w14:paraId="18B4F46B" w14:textId="77777777" w:rsidR="006E4901" w:rsidRPr="00603221" w:rsidRDefault="006E4901" w:rsidP="008B4966">
            <w:pPr>
              <w:spacing w:before="120" w:after="0" w:line="276" w:lineRule="auto"/>
              <w:jc w:val="center"/>
            </w:pPr>
            <w:r w:rsidRPr="00603221">
              <w:t>__ /__ / ___</w:t>
            </w:r>
          </w:p>
          <w:p w14:paraId="71116F2E" w14:textId="77777777" w:rsidR="006E4901" w:rsidRPr="00603221" w:rsidRDefault="006E4901" w:rsidP="008B4966">
            <w:pPr>
              <w:spacing w:before="120" w:after="0" w:line="276" w:lineRule="auto"/>
              <w:jc w:val="center"/>
            </w:pPr>
            <w:r w:rsidRPr="00603221">
              <w:t>-</w:t>
            </w:r>
          </w:p>
          <w:p w14:paraId="44E32E66" w14:textId="77777777" w:rsidR="006E4901" w:rsidRPr="00603221" w:rsidRDefault="006E4901" w:rsidP="008B4966">
            <w:pPr>
              <w:spacing w:before="120" w:after="0" w:line="276" w:lineRule="auto"/>
              <w:jc w:val="center"/>
            </w:pPr>
            <w:r w:rsidRPr="00603221">
              <w:t>__ /__ / ___</w:t>
            </w:r>
          </w:p>
        </w:tc>
        <w:tc>
          <w:tcPr>
            <w:tcW w:w="399" w:type="pct"/>
          </w:tcPr>
          <w:p w14:paraId="5A77CE1A" w14:textId="77777777" w:rsidR="006E4901" w:rsidRPr="00603221" w:rsidRDefault="006E4901" w:rsidP="008B4966">
            <w:pPr>
              <w:spacing w:before="120" w:after="0" w:line="276" w:lineRule="auto"/>
              <w:jc w:val="center"/>
            </w:pPr>
          </w:p>
        </w:tc>
      </w:tr>
      <w:tr w:rsidR="006E4901" w:rsidRPr="00DF02B0" w14:paraId="17014D17" w14:textId="77777777" w:rsidTr="008B4966">
        <w:tc>
          <w:tcPr>
            <w:tcW w:w="1315" w:type="pct"/>
          </w:tcPr>
          <w:p w14:paraId="1D4E596C" w14:textId="77777777" w:rsidR="006E4901" w:rsidRPr="00603221" w:rsidRDefault="006E4901" w:rsidP="008B4966">
            <w:pPr>
              <w:spacing w:before="120" w:after="0" w:line="276" w:lineRule="auto"/>
            </w:pPr>
          </w:p>
        </w:tc>
        <w:tc>
          <w:tcPr>
            <w:tcW w:w="730" w:type="pct"/>
          </w:tcPr>
          <w:p w14:paraId="61C942DF" w14:textId="77777777" w:rsidR="006E4901" w:rsidRPr="00603221" w:rsidRDefault="006E4901" w:rsidP="008B4966">
            <w:pPr>
              <w:spacing w:before="120" w:after="0" w:line="276" w:lineRule="auto"/>
            </w:pPr>
          </w:p>
        </w:tc>
        <w:tc>
          <w:tcPr>
            <w:tcW w:w="2008" w:type="pct"/>
          </w:tcPr>
          <w:p w14:paraId="01175F86" w14:textId="77777777" w:rsidR="006E4901" w:rsidRPr="00603221" w:rsidRDefault="006E4901" w:rsidP="008B4966">
            <w:pPr>
              <w:spacing w:before="120" w:after="0" w:line="276" w:lineRule="auto"/>
            </w:pPr>
          </w:p>
        </w:tc>
        <w:tc>
          <w:tcPr>
            <w:tcW w:w="548" w:type="pct"/>
          </w:tcPr>
          <w:p w14:paraId="78B84A7A" w14:textId="77777777" w:rsidR="006E4901" w:rsidRPr="00603221" w:rsidRDefault="006E4901" w:rsidP="008B4966">
            <w:pPr>
              <w:spacing w:before="120" w:after="0" w:line="276" w:lineRule="auto"/>
              <w:jc w:val="center"/>
            </w:pPr>
            <w:r w:rsidRPr="00603221">
              <w:t>__ /__ / ___</w:t>
            </w:r>
          </w:p>
          <w:p w14:paraId="510E305E" w14:textId="77777777" w:rsidR="006E4901" w:rsidRPr="00603221" w:rsidRDefault="006E4901" w:rsidP="008B4966">
            <w:pPr>
              <w:spacing w:before="120" w:after="0" w:line="276" w:lineRule="auto"/>
              <w:jc w:val="center"/>
            </w:pPr>
            <w:r w:rsidRPr="00603221">
              <w:t>-</w:t>
            </w:r>
          </w:p>
          <w:p w14:paraId="286269E1" w14:textId="77777777" w:rsidR="006E4901" w:rsidRPr="00603221" w:rsidRDefault="006E4901" w:rsidP="008B4966">
            <w:pPr>
              <w:spacing w:before="120" w:after="0" w:line="276" w:lineRule="auto"/>
              <w:jc w:val="center"/>
            </w:pPr>
            <w:r w:rsidRPr="00603221">
              <w:t>__ /__ / ___</w:t>
            </w:r>
          </w:p>
        </w:tc>
        <w:tc>
          <w:tcPr>
            <w:tcW w:w="399" w:type="pct"/>
          </w:tcPr>
          <w:p w14:paraId="6284AD82" w14:textId="77777777" w:rsidR="006E4901" w:rsidRPr="00603221" w:rsidRDefault="006E4901" w:rsidP="008B4966">
            <w:pPr>
              <w:spacing w:before="120" w:after="0" w:line="276" w:lineRule="auto"/>
              <w:jc w:val="center"/>
            </w:pPr>
          </w:p>
        </w:tc>
      </w:tr>
    </w:tbl>
    <w:p w14:paraId="27F71E4F" w14:textId="77777777" w:rsidR="006E4901" w:rsidRPr="00603221" w:rsidRDefault="006E4901" w:rsidP="006E4901">
      <w:pPr>
        <w:spacing w:line="276" w:lineRule="auto"/>
        <w:sectPr w:rsidR="006E4901" w:rsidRPr="00603221" w:rsidSect="00DF02B0">
          <w:headerReference w:type="default" r:id="rId31"/>
          <w:footerReference w:type="default" r:id="rId32"/>
          <w:headerReference w:type="first" r:id="rId33"/>
          <w:pgSz w:w="16838" w:h="11906" w:orient="landscape"/>
          <w:pgMar w:top="1134" w:right="1134" w:bottom="1134" w:left="1134" w:header="720" w:footer="709" w:gutter="0"/>
          <w:cols w:space="720"/>
          <w:titlePg/>
          <w:docGrid w:linePitch="360"/>
        </w:sectPr>
      </w:pPr>
    </w:p>
    <w:p w14:paraId="4E5283F5" w14:textId="77777777" w:rsidR="008338F0" w:rsidRPr="00603221" w:rsidRDefault="003355E7" w:rsidP="003329FF">
      <w:pPr>
        <w:pStyle w:val="2"/>
        <w:numPr>
          <w:ilvl w:val="0"/>
          <w:numId w:val="0"/>
        </w:numPr>
        <w:ind w:left="576" w:hanging="576"/>
        <w:rPr>
          <w:rFonts w:cs="Tahoma"/>
        </w:rPr>
      </w:pPr>
      <w:bookmarkStart w:id="481" w:name="_Ref510087097"/>
      <w:bookmarkStart w:id="482" w:name="_Ref40980475"/>
      <w:bookmarkStart w:id="483" w:name="_Ref55324393"/>
      <w:bookmarkStart w:id="484" w:name="_Toc97194377"/>
      <w:bookmarkStart w:id="485" w:name="_Toc97194481"/>
      <w:bookmarkStart w:id="486" w:name="_Toc131500021"/>
      <w:r w:rsidRPr="00603221">
        <w:rPr>
          <w:rFonts w:cs="Tahoma"/>
        </w:rPr>
        <w:t>ΠΑΡΑΡΤΗΜΑ V – Υπόδειγμα Τεχνικής Προσφοράς</w:t>
      </w:r>
      <w:bookmarkEnd w:id="481"/>
      <w:bookmarkEnd w:id="482"/>
      <w:bookmarkEnd w:id="483"/>
      <w:bookmarkEnd w:id="484"/>
      <w:bookmarkEnd w:id="485"/>
      <w:bookmarkEnd w:id="486"/>
      <w:r w:rsidRPr="00603221">
        <w:rPr>
          <w:rFonts w:cs="Tahoma"/>
        </w:rPr>
        <w:t xml:space="preserve"> </w:t>
      </w:r>
    </w:p>
    <w:p w14:paraId="4E9D1DE0"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D364A03" w14:textId="77777777" w:rsidTr="00C4217E">
        <w:trPr>
          <w:trHeight w:val="513"/>
        </w:trPr>
        <w:tc>
          <w:tcPr>
            <w:tcW w:w="5000" w:type="pct"/>
            <w:gridSpan w:val="3"/>
            <w:shd w:val="clear" w:color="000000" w:fill="B3B3B3"/>
            <w:vAlign w:val="center"/>
            <w:hideMark/>
          </w:tcPr>
          <w:p w14:paraId="7C900C5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50FB435A" w14:textId="77777777" w:rsidTr="00F82A8D">
        <w:trPr>
          <w:trHeight w:val="513"/>
        </w:trPr>
        <w:tc>
          <w:tcPr>
            <w:tcW w:w="431" w:type="pct"/>
            <w:shd w:val="clear" w:color="000000" w:fill="B3B3B3"/>
            <w:vAlign w:val="center"/>
          </w:tcPr>
          <w:p w14:paraId="66C217D9"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F19D9F7"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DCBB56A" w14:textId="77777777" w:rsidR="00E36548" w:rsidRDefault="00E36548" w:rsidP="00C4217E">
            <w:pPr>
              <w:spacing w:before="60" w:after="60"/>
              <w:jc w:val="center"/>
              <w:rPr>
                <w:b/>
                <w:lang w:val="el-GR"/>
              </w:rPr>
            </w:pPr>
            <w:r w:rsidRPr="00F82A8D">
              <w:rPr>
                <w:b/>
                <w:lang w:val="el-GR"/>
              </w:rPr>
              <w:t>Σύμφωνα με παραγράφους:</w:t>
            </w:r>
          </w:p>
          <w:p w14:paraId="6AFB97CB" w14:textId="77777777" w:rsidR="00E36548" w:rsidRPr="00F82A8D" w:rsidRDefault="00E36548" w:rsidP="00C4217E">
            <w:pPr>
              <w:spacing w:before="60" w:after="60"/>
              <w:jc w:val="center"/>
              <w:rPr>
                <w:b/>
                <w:lang w:val="el-GR"/>
              </w:rPr>
            </w:pPr>
          </w:p>
        </w:tc>
      </w:tr>
      <w:tr w:rsidR="00E36548" w:rsidRPr="00E36548" w14:paraId="3C08EEA7" w14:textId="77777777" w:rsidTr="00F82A8D">
        <w:trPr>
          <w:trHeight w:val="315"/>
        </w:trPr>
        <w:tc>
          <w:tcPr>
            <w:tcW w:w="431" w:type="pct"/>
            <w:shd w:val="clear" w:color="auto" w:fill="FBE4D5" w:themeFill="accent2" w:themeFillTint="33"/>
            <w:vAlign w:val="center"/>
          </w:tcPr>
          <w:p w14:paraId="5253B03B"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6F9CADC8"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68C3D680" w14:textId="77777777" w:rsidR="00E36548" w:rsidRPr="005A1E91" w:rsidRDefault="00E36548" w:rsidP="00C4217E">
            <w:pPr>
              <w:spacing w:before="60" w:after="60"/>
              <w:rPr>
                <w:b/>
                <w:lang w:val="el-GR" w:eastAsia="el-GR"/>
              </w:rPr>
            </w:pPr>
          </w:p>
        </w:tc>
      </w:tr>
      <w:tr w:rsidR="00E36548" w:rsidRPr="00E14FF7" w14:paraId="37AFD93F" w14:textId="77777777" w:rsidTr="00F82A8D">
        <w:trPr>
          <w:trHeight w:val="315"/>
        </w:trPr>
        <w:tc>
          <w:tcPr>
            <w:tcW w:w="431" w:type="pct"/>
            <w:shd w:val="clear" w:color="auto" w:fill="auto"/>
            <w:vAlign w:val="center"/>
          </w:tcPr>
          <w:p w14:paraId="3DB843B3"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610A0B5C" w14:textId="1CAF1A3A" w:rsidR="00E36548" w:rsidRPr="00252398" w:rsidRDefault="0063041D"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143E55" w:rsidRPr="00EF2204">
              <w:rPr>
                <w:lang w:val="el-GR"/>
              </w:rPr>
              <w:t>Π</w:t>
            </w:r>
            <w:r w:rsidR="00143E55">
              <w:rPr>
                <w:lang w:val="el-GR"/>
              </w:rPr>
              <w:t>εριβάλλον της Σύμβασης</w:t>
            </w:r>
            <w:r>
              <w:rPr>
                <w:lang w:val="el-GR" w:eastAsia="el-GR"/>
              </w:rPr>
              <w:fldChar w:fldCharType="end"/>
            </w:r>
          </w:p>
        </w:tc>
        <w:tc>
          <w:tcPr>
            <w:tcW w:w="1056" w:type="pct"/>
            <w:shd w:val="clear" w:color="auto" w:fill="auto"/>
          </w:tcPr>
          <w:p w14:paraId="5962A063" w14:textId="2C4DBC30" w:rsidR="00E36548" w:rsidRPr="00C00860" w:rsidRDefault="0063041D"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143E55">
              <w:rPr>
                <w:cs/>
                <w:lang w:val="el-GR" w:eastAsia="el-GR"/>
              </w:rPr>
              <w:t>‎</w:t>
            </w:r>
            <w:r w:rsidR="00143E55">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143E55">
              <w:rPr>
                <w:cs/>
                <w:lang w:val="el-GR" w:eastAsia="el-GR"/>
              </w:rPr>
              <w:t>‎</w:t>
            </w:r>
            <w:r w:rsidR="00143E55">
              <w:rPr>
                <w:lang w:val="el-GR" w:eastAsia="el-GR"/>
              </w:rPr>
              <w:t>2.1</w:t>
            </w:r>
            <w:r>
              <w:rPr>
                <w:lang w:val="el-GR" w:eastAsia="el-GR"/>
              </w:rPr>
              <w:fldChar w:fldCharType="end"/>
            </w:r>
          </w:p>
        </w:tc>
      </w:tr>
      <w:tr w:rsidR="00E36548" w:rsidRPr="00E36548" w14:paraId="4765B83E" w14:textId="77777777" w:rsidTr="00F82A8D">
        <w:trPr>
          <w:trHeight w:val="315"/>
        </w:trPr>
        <w:tc>
          <w:tcPr>
            <w:tcW w:w="431" w:type="pct"/>
            <w:shd w:val="clear" w:color="auto" w:fill="FBE4D5" w:themeFill="accent2" w:themeFillTint="33"/>
            <w:vAlign w:val="center"/>
          </w:tcPr>
          <w:p w14:paraId="702E1336"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32A3E9D7"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554EB43F" w14:textId="77777777" w:rsidR="00E36548" w:rsidRPr="00C00860" w:rsidRDefault="00E36548" w:rsidP="00C4217E">
            <w:pPr>
              <w:spacing w:before="60" w:after="60"/>
              <w:rPr>
                <w:b/>
                <w:lang w:val="el-GR" w:eastAsia="el-GR"/>
              </w:rPr>
            </w:pPr>
          </w:p>
        </w:tc>
      </w:tr>
      <w:tr w:rsidR="00E36548" w:rsidRPr="00E36548" w14:paraId="41AFA269" w14:textId="77777777" w:rsidTr="00F82A8D">
        <w:trPr>
          <w:trHeight w:val="315"/>
        </w:trPr>
        <w:tc>
          <w:tcPr>
            <w:tcW w:w="431" w:type="pct"/>
            <w:shd w:val="clear" w:color="auto" w:fill="auto"/>
            <w:vAlign w:val="center"/>
          </w:tcPr>
          <w:p w14:paraId="2459F6D2"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2A5E9707"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09D4BEFD" w14:textId="5BA81288" w:rsidR="00E36548" w:rsidRPr="00252398" w:rsidRDefault="0063041D"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143E55">
              <w:rPr>
                <w:cs/>
                <w:lang w:val="el-GR" w:eastAsia="el-GR"/>
              </w:rPr>
              <w:t>‎</w:t>
            </w:r>
            <w:r w:rsidR="00143E55">
              <w:rPr>
                <w:lang w:val="el-GR" w:eastAsia="el-GR"/>
              </w:rPr>
              <w:t>2.2</w:t>
            </w:r>
            <w:r>
              <w:rPr>
                <w:lang w:val="el-GR" w:eastAsia="el-GR"/>
              </w:rPr>
              <w:fldChar w:fldCharType="end"/>
            </w:r>
          </w:p>
        </w:tc>
      </w:tr>
      <w:tr w:rsidR="00E36548" w:rsidRPr="00843444" w14:paraId="7B2A97B9" w14:textId="77777777" w:rsidTr="00F82A8D">
        <w:trPr>
          <w:trHeight w:val="315"/>
        </w:trPr>
        <w:tc>
          <w:tcPr>
            <w:tcW w:w="431" w:type="pct"/>
            <w:shd w:val="clear" w:color="auto" w:fill="FBE4D5" w:themeFill="accent2" w:themeFillTint="33"/>
            <w:vAlign w:val="center"/>
          </w:tcPr>
          <w:p w14:paraId="09F68052"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50A58C06"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79F9B1E5" w14:textId="77777777" w:rsidR="00E36548" w:rsidRPr="00843444" w:rsidRDefault="00E36548" w:rsidP="00C4217E">
            <w:pPr>
              <w:spacing w:before="60" w:after="60"/>
              <w:rPr>
                <w:lang w:val="el-GR" w:eastAsia="el-GR"/>
              </w:rPr>
            </w:pPr>
          </w:p>
        </w:tc>
      </w:tr>
      <w:tr w:rsidR="00E36548" w:rsidRPr="00843444" w14:paraId="71EE6C9C" w14:textId="77777777" w:rsidTr="00F82A8D">
        <w:trPr>
          <w:trHeight w:val="315"/>
        </w:trPr>
        <w:tc>
          <w:tcPr>
            <w:tcW w:w="431" w:type="pct"/>
            <w:shd w:val="clear" w:color="auto" w:fill="auto"/>
            <w:vAlign w:val="center"/>
            <w:hideMark/>
          </w:tcPr>
          <w:p w14:paraId="2C0B8606"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51216AB9"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0A080D2F" w14:textId="7A67B73B" w:rsidR="00E36548" w:rsidRPr="00843444" w:rsidRDefault="00C3247C" w:rsidP="00C4217E">
            <w:pPr>
              <w:spacing w:before="60" w:after="60"/>
              <w:rPr>
                <w:lang w:val="el-GR" w:eastAsia="el-GR"/>
              </w:rPr>
            </w:pPr>
            <w:r>
              <w:fldChar w:fldCharType="begin"/>
            </w:r>
            <w:r>
              <w:instrText xml:space="preserve"> REF _Ref122695066 \r \h  \* MERGEFORMAT </w:instrText>
            </w:r>
            <w:r>
              <w:fldChar w:fldCharType="separate"/>
            </w:r>
            <w:r w:rsidR="00143E55" w:rsidRPr="00143E55">
              <w:rPr>
                <w:cs/>
                <w:lang w:val="el-GR" w:eastAsia="el-GR"/>
              </w:rPr>
              <w:t>‎</w:t>
            </w:r>
            <w:r w:rsidR="00143E55">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143E55" w:rsidRPr="00143E55">
              <w:rPr>
                <w:cs/>
                <w:lang w:val="el-GR" w:eastAsia="el-GR"/>
              </w:rPr>
              <w:t>‎</w:t>
            </w:r>
            <w:r w:rsidR="00143E55">
              <w:t>3.2</w:t>
            </w:r>
            <w:r>
              <w:fldChar w:fldCharType="end"/>
            </w:r>
            <w:r w:rsidR="00843444" w:rsidRPr="00843444">
              <w:rPr>
                <w:lang w:val="el-GR" w:eastAsia="el-GR"/>
              </w:rPr>
              <w:t xml:space="preserve">  </w:t>
            </w:r>
          </w:p>
        </w:tc>
      </w:tr>
      <w:tr w:rsidR="00843444" w:rsidRPr="00843444" w14:paraId="3E82CFF0" w14:textId="77777777" w:rsidTr="00F82A8D">
        <w:trPr>
          <w:trHeight w:val="315"/>
        </w:trPr>
        <w:tc>
          <w:tcPr>
            <w:tcW w:w="431" w:type="pct"/>
            <w:shd w:val="clear" w:color="auto" w:fill="auto"/>
            <w:vAlign w:val="center"/>
          </w:tcPr>
          <w:p w14:paraId="62C980C6" w14:textId="77777777" w:rsidR="00843444" w:rsidRPr="00843444" w:rsidRDefault="00843444">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675E1F8B"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0ECFBC1" w14:textId="631E3046" w:rsidR="00843444" w:rsidRPr="00843444" w:rsidRDefault="00C3247C" w:rsidP="00C4217E">
            <w:pPr>
              <w:spacing w:before="60" w:after="60"/>
              <w:rPr>
                <w:lang w:val="el-GR" w:eastAsia="el-GR"/>
              </w:rPr>
            </w:pPr>
            <w:r>
              <w:fldChar w:fldCharType="begin"/>
            </w:r>
            <w:r>
              <w:instrText xml:space="preserve"> REF _Ref122695074 \r \h  \* MERGEFORMAT </w:instrText>
            </w:r>
            <w:r>
              <w:fldChar w:fldCharType="separate"/>
            </w:r>
            <w:r w:rsidR="00143E55" w:rsidRPr="00143E55">
              <w:rPr>
                <w:cs/>
                <w:lang w:val="el-GR" w:eastAsia="el-GR"/>
              </w:rPr>
              <w:t>‎</w:t>
            </w:r>
            <w:r w:rsidR="00143E55">
              <w:t>3.3</w:t>
            </w:r>
            <w:r>
              <w:fldChar w:fldCharType="end"/>
            </w:r>
          </w:p>
        </w:tc>
      </w:tr>
      <w:tr w:rsidR="00E36548" w:rsidRPr="00E36548" w14:paraId="07ECDD9F" w14:textId="77777777" w:rsidTr="00F82A8D">
        <w:trPr>
          <w:trHeight w:val="525"/>
        </w:trPr>
        <w:tc>
          <w:tcPr>
            <w:tcW w:w="431" w:type="pct"/>
            <w:shd w:val="clear" w:color="auto" w:fill="auto"/>
            <w:vAlign w:val="center"/>
            <w:hideMark/>
          </w:tcPr>
          <w:p w14:paraId="3B700633"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53AAAE77"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55F3E033" w14:textId="5A623CE7" w:rsidR="00E36548" w:rsidRPr="00252398" w:rsidRDefault="00C3247C" w:rsidP="00C4217E">
            <w:pPr>
              <w:spacing w:before="60" w:after="60"/>
              <w:rPr>
                <w:lang w:val="el-GR" w:eastAsia="el-GR"/>
              </w:rPr>
            </w:pPr>
            <w:r>
              <w:fldChar w:fldCharType="begin"/>
            </w:r>
            <w:r>
              <w:instrText xml:space="preserve"> REF _Ref122695077 \r \h  \* MERGEFORMAT </w:instrText>
            </w:r>
            <w:r>
              <w:fldChar w:fldCharType="separate"/>
            </w:r>
            <w:r w:rsidR="00143E55" w:rsidRPr="00143E55">
              <w:rPr>
                <w:cs/>
                <w:lang w:val="el-GR" w:eastAsia="el-GR"/>
              </w:rPr>
              <w:t>‎</w:t>
            </w:r>
            <w:r w:rsidR="00143E55">
              <w:t>3.4</w:t>
            </w:r>
            <w:r>
              <w:fldChar w:fldCharType="end"/>
            </w:r>
          </w:p>
        </w:tc>
      </w:tr>
      <w:tr w:rsidR="00E36548" w:rsidRPr="00E36548" w14:paraId="6EA541B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4FECF1E"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E5C67C5"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05E169" w14:textId="7A45EC36" w:rsidR="00E36548" w:rsidRPr="00C00860" w:rsidRDefault="0063041D"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143E55" w:rsidRPr="00603221">
              <w:rPr>
                <w:lang w:val="el-GR"/>
              </w:rPr>
              <w:t>ΠΑΡΑΡΤΗΜΑ ΙΙ – Πίνακες Συμμόρφωσης</w:t>
            </w:r>
            <w:r>
              <w:rPr>
                <w:b/>
                <w:lang w:val="el-GR" w:eastAsia="el-GR"/>
              </w:rPr>
              <w:fldChar w:fldCharType="end"/>
            </w:r>
          </w:p>
        </w:tc>
      </w:tr>
      <w:tr w:rsidR="00E36548" w:rsidRPr="00773C64" w14:paraId="0CC2BBD3"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4D83CF6"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6A79DE2"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6760ABE2"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AEF391" w14:textId="764EACD4" w:rsidR="00E36548" w:rsidRPr="00252398" w:rsidRDefault="0063041D"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143E55" w:rsidRPr="00603221">
              <w:rPr>
                <w:lang w:val="el-GR"/>
              </w:rPr>
              <w:t xml:space="preserve">ΠΑΡΑΡΤΗΜΑ </w:t>
            </w:r>
            <w:r w:rsidR="00143E55" w:rsidRPr="00603221">
              <w:t>VI</w:t>
            </w:r>
            <w:r w:rsidR="00143E55" w:rsidRPr="00603221">
              <w:rPr>
                <w:lang w:val="el-GR"/>
              </w:rPr>
              <w:t xml:space="preserve"> – Υπόδειγμα Οικονομικής Προσφοράς</w:t>
            </w:r>
            <w:r>
              <w:rPr>
                <w:b/>
                <w:lang w:val="el-GR" w:eastAsia="el-GR"/>
              </w:rPr>
              <w:fldChar w:fldCharType="end"/>
            </w:r>
          </w:p>
        </w:tc>
      </w:tr>
    </w:tbl>
    <w:p w14:paraId="25AC3F56" w14:textId="77777777" w:rsidR="00E36548" w:rsidRDefault="00E36548" w:rsidP="00C93CF5">
      <w:pPr>
        <w:autoSpaceDE w:val="0"/>
        <w:autoSpaceDN w:val="0"/>
        <w:adjustRightInd w:val="0"/>
        <w:spacing w:after="0" w:line="276" w:lineRule="auto"/>
        <w:rPr>
          <w:bCs/>
          <w:i/>
          <w:iCs/>
          <w:color w:val="5B9BD5"/>
          <w:lang w:val="el-GR"/>
        </w:rPr>
      </w:pPr>
    </w:p>
    <w:p w14:paraId="5C067AC2" w14:textId="77777777" w:rsidR="00E36548" w:rsidRPr="00603221" w:rsidRDefault="00E36548" w:rsidP="00C93CF5">
      <w:pPr>
        <w:autoSpaceDE w:val="0"/>
        <w:autoSpaceDN w:val="0"/>
        <w:adjustRightInd w:val="0"/>
        <w:spacing w:after="0" w:line="276" w:lineRule="auto"/>
        <w:rPr>
          <w:lang w:val="el-GR"/>
        </w:rPr>
      </w:pPr>
    </w:p>
    <w:p w14:paraId="7FA03BBA" w14:textId="77777777" w:rsidR="00C93CF5" w:rsidRPr="00603221" w:rsidRDefault="00C93CF5" w:rsidP="00C93CF5">
      <w:pPr>
        <w:rPr>
          <w:lang w:val="el-GR"/>
        </w:rPr>
      </w:pPr>
    </w:p>
    <w:p w14:paraId="41204F99"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0F9A7255" w14:textId="77777777" w:rsidR="008338F0" w:rsidRPr="00603221" w:rsidRDefault="008338F0">
      <w:pPr>
        <w:rPr>
          <w:lang w:val="el-GR"/>
        </w:rPr>
      </w:pPr>
    </w:p>
    <w:p w14:paraId="3320E0E0" w14:textId="77777777" w:rsidR="008338F0" w:rsidRPr="00603221" w:rsidRDefault="003355E7" w:rsidP="00F82A8D">
      <w:pPr>
        <w:pStyle w:val="2"/>
        <w:numPr>
          <w:ilvl w:val="0"/>
          <w:numId w:val="0"/>
        </w:numPr>
        <w:ind w:left="576" w:hanging="576"/>
        <w:rPr>
          <w:rFonts w:cs="Tahoma"/>
          <w:lang w:val="el-GR"/>
        </w:rPr>
      </w:pPr>
      <w:bookmarkStart w:id="487" w:name="_Ref510087099"/>
      <w:bookmarkStart w:id="488" w:name="_Ref40980023"/>
      <w:bookmarkStart w:id="489" w:name="_Ref40980058"/>
      <w:bookmarkStart w:id="490" w:name="_Ref40980548"/>
      <w:bookmarkStart w:id="491" w:name="_Ref55324421"/>
      <w:bookmarkStart w:id="492" w:name="_Toc97194378"/>
      <w:bookmarkStart w:id="493" w:name="_Toc97194482"/>
      <w:bookmarkStart w:id="494" w:name="_Toc13150002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7"/>
      <w:bookmarkEnd w:id="488"/>
      <w:bookmarkEnd w:id="489"/>
      <w:bookmarkEnd w:id="490"/>
      <w:bookmarkEnd w:id="491"/>
      <w:bookmarkEnd w:id="492"/>
      <w:bookmarkEnd w:id="493"/>
      <w:bookmarkEnd w:id="494"/>
      <w:r w:rsidR="00E1337D" w:rsidRPr="00603221">
        <w:rPr>
          <w:rFonts w:cs="Tahoma"/>
          <w:lang w:val="el-GR"/>
        </w:rPr>
        <w:t xml:space="preserve"> </w:t>
      </w:r>
    </w:p>
    <w:p w14:paraId="0F5FBB7B" w14:textId="77777777" w:rsidR="008338F0" w:rsidRPr="00603221" w:rsidRDefault="008338F0">
      <w:pPr>
        <w:pStyle w:val="normalwithoutspacing"/>
        <w:rPr>
          <w:i/>
          <w:color w:val="5B9BD5"/>
        </w:rPr>
      </w:pPr>
    </w:p>
    <w:p w14:paraId="66A829CF" w14:textId="77777777" w:rsidR="00623457" w:rsidRPr="00C4217E" w:rsidRDefault="00623457">
      <w:pPr>
        <w:pStyle w:val="3"/>
        <w:numPr>
          <w:ilvl w:val="2"/>
          <w:numId w:val="17"/>
        </w:numPr>
        <w:ind w:left="1134" w:hanging="414"/>
        <w:rPr>
          <w:rFonts w:cs="Tahoma"/>
          <w:lang w:val="el-GR"/>
        </w:rPr>
      </w:pPr>
      <w:bookmarkStart w:id="495" w:name="_Toc46178225"/>
      <w:bookmarkStart w:id="496" w:name="_Toc46178713"/>
      <w:bookmarkStart w:id="497" w:name="_Toc46179200"/>
      <w:bookmarkStart w:id="498" w:name="_Toc63254467"/>
      <w:bookmarkStart w:id="499" w:name="_Ref104352824"/>
      <w:bookmarkStart w:id="500" w:name="_Ref104352827"/>
      <w:bookmarkStart w:id="501" w:name="_Ref104352962"/>
      <w:bookmarkStart w:id="502" w:name="_Toc240445882"/>
      <w:bookmarkStart w:id="503" w:name="_Toc366852703"/>
      <w:bookmarkStart w:id="504" w:name="_Toc10632754"/>
      <w:bookmarkStart w:id="505" w:name="_Toc42167521"/>
      <w:bookmarkStart w:id="506" w:name="_Ref52978018"/>
      <w:bookmarkStart w:id="507" w:name="_Toc53671374"/>
      <w:bookmarkStart w:id="508" w:name="_Toc97194384"/>
      <w:bookmarkStart w:id="509" w:name="_Toc97194488"/>
      <w:bookmarkStart w:id="510" w:name="_Toc131500023"/>
      <w:bookmarkEnd w:id="495"/>
      <w:bookmarkEnd w:id="496"/>
      <w:bookmarkEnd w:id="497"/>
      <w:r w:rsidRPr="00C4217E">
        <w:rPr>
          <w:rFonts w:cs="Tahoma"/>
          <w:lang w:val="el-GR"/>
        </w:rPr>
        <w:t>Συγκεντρωτικός Πίνακας Οικονομικής Προσφοράς</w:t>
      </w:r>
      <w:bookmarkEnd w:id="498"/>
      <w:r w:rsidRPr="00C4217E">
        <w:rPr>
          <w:rFonts w:cs="Tahoma"/>
          <w:lang w:val="el-GR"/>
        </w:rPr>
        <w:t xml:space="preserve"> Έργου</w:t>
      </w:r>
      <w:bookmarkEnd w:id="499"/>
      <w:bookmarkEnd w:id="500"/>
      <w:bookmarkEnd w:id="501"/>
      <w:bookmarkEnd w:id="502"/>
      <w:bookmarkEnd w:id="503"/>
      <w:bookmarkEnd w:id="504"/>
      <w:bookmarkEnd w:id="505"/>
      <w:bookmarkEnd w:id="506"/>
      <w:bookmarkEnd w:id="507"/>
      <w:bookmarkEnd w:id="508"/>
      <w:bookmarkEnd w:id="509"/>
      <w:bookmarkEnd w:id="5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50B2BD71" w14:textId="77777777" w:rsidTr="00842CDC">
        <w:trPr>
          <w:cantSplit/>
          <w:trHeight w:val="1049"/>
        </w:trPr>
        <w:tc>
          <w:tcPr>
            <w:tcW w:w="260" w:type="pct"/>
            <w:shd w:val="pct15" w:color="auto" w:fill="FFFFFF"/>
            <w:vAlign w:val="center"/>
          </w:tcPr>
          <w:p w14:paraId="5C58D904"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578A6118"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72BBAC1C" w14:textId="77777777" w:rsidR="00842CDC" w:rsidRDefault="00842CDC" w:rsidP="00C4217E">
            <w:pPr>
              <w:keepNext/>
              <w:keepLines/>
              <w:spacing w:before="60" w:after="60"/>
              <w:jc w:val="center"/>
              <w:rPr>
                <w:sz w:val="18"/>
                <w:szCs w:val="18"/>
                <w:lang w:val="el-GR"/>
              </w:rPr>
            </w:pPr>
          </w:p>
          <w:p w14:paraId="24C69892"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71D7F02E" w14:textId="77777777" w:rsidR="00842CDC" w:rsidRDefault="00842CDC" w:rsidP="00C4217E">
            <w:pPr>
              <w:keepNext/>
              <w:keepLines/>
              <w:spacing w:before="60" w:after="60"/>
              <w:jc w:val="center"/>
              <w:rPr>
                <w:sz w:val="18"/>
                <w:szCs w:val="18"/>
                <w:lang w:val="el-GR"/>
              </w:rPr>
            </w:pPr>
          </w:p>
          <w:p w14:paraId="0425F812"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3FAA789F"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09E23A7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46E8A9E3"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66CA431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87C3965"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773C64" w14:paraId="6D1DC478" w14:textId="77777777" w:rsidTr="00842CDC">
        <w:trPr>
          <w:trHeight w:val="284"/>
        </w:trPr>
        <w:tc>
          <w:tcPr>
            <w:tcW w:w="260" w:type="pct"/>
            <w:vAlign w:val="center"/>
          </w:tcPr>
          <w:p w14:paraId="741A8BAA"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396CDD03" w14:textId="77777777" w:rsidR="00842CDC" w:rsidRPr="00840707" w:rsidRDefault="00907FAD" w:rsidP="00842CDC">
            <w:pPr>
              <w:keepNext/>
              <w:keepLines/>
              <w:spacing w:before="60" w:after="60"/>
              <w:rPr>
                <w:sz w:val="18"/>
                <w:szCs w:val="18"/>
                <w:lang w:val="el-GR"/>
              </w:rPr>
            </w:pPr>
            <w:r>
              <w:rPr>
                <w:lang w:val="el-GR"/>
              </w:rPr>
              <w:t>Λ</w:t>
            </w:r>
            <w:r w:rsidRPr="00636D5B">
              <w:rPr>
                <w:lang w:val="el-GR"/>
              </w:rPr>
              <w:t>ειτουργία γραφείου ενημέρωσης και υποστήριξης του Προγράμματος (help-desk)</w:t>
            </w:r>
          </w:p>
        </w:tc>
        <w:tc>
          <w:tcPr>
            <w:tcW w:w="624" w:type="pct"/>
          </w:tcPr>
          <w:p w14:paraId="2067976E" w14:textId="77777777" w:rsidR="00842CDC" w:rsidRPr="00840707" w:rsidRDefault="00842CDC" w:rsidP="00842CDC">
            <w:pPr>
              <w:keepNext/>
              <w:keepLines/>
              <w:spacing w:before="60" w:after="60"/>
              <w:rPr>
                <w:sz w:val="18"/>
                <w:szCs w:val="18"/>
                <w:lang w:val="el-GR"/>
              </w:rPr>
            </w:pPr>
          </w:p>
        </w:tc>
        <w:tc>
          <w:tcPr>
            <w:tcW w:w="624" w:type="pct"/>
          </w:tcPr>
          <w:p w14:paraId="41291A8C" w14:textId="77777777" w:rsidR="00842CDC" w:rsidRPr="00840707" w:rsidRDefault="00842CDC" w:rsidP="00842CDC">
            <w:pPr>
              <w:keepNext/>
              <w:keepLines/>
              <w:spacing w:before="60" w:after="60"/>
              <w:rPr>
                <w:sz w:val="18"/>
                <w:szCs w:val="18"/>
                <w:lang w:val="el-GR"/>
              </w:rPr>
            </w:pPr>
          </w:p>
        </w:tc>
        <w:tc>
          <w:tcPr>
            <w:tcW w:w="624" w:type="pct"/>
            <w:vAlign w:val="center"/>
          </w:tcPr>
          <w:p w14:paraId="60EC408D" w14:textId="77777777" w:rsidR="00842CDC" w:rsidRPr="00840707" w:rsidRDefault="00842CDC" w:rsidP="00842CDC">
            <w:pPr>
              <w:keepNext/>
              <w:keepLines/>
              <w:spacing w:before="60" w:after="60"/>
              <w:rPr>
                <w:sz w:val="18"/>
                <w:szCs w:val="18"/>
                <w:lang w:val="el-GR"/>
              </w:rPr>
            </w:pPr>
          </w:p>
        </w:tc>
        <w:tc>
          <w:tcPr>
            <w:tcW w:w="626" w:type="pct"/>
            <w:vAlign w:val="center"/>
          </w:tcPr>
          <w:p w14:paraId="62755D4D" w14:textId="77777777" w:rsidR="00842CDC" w:rsidRPr="00840707" w:rsidRDefault="00842CDC" w:rsidP="00842CDC">
            <w:pPr>
              <w:keepNext/>
              <w:keepLines/>
              <w:spacing w:before="60" w:after="60"/>
              <w:rPr>
                <w:sz w:val="18"/>
                <w:szCs w:val="18"/>
                <w:lang w:val="el-GR"/>
              </w:rPr>
            </w:pPr>
          </w:p>
        </w:tc>
        <w:tc>
          <w:tcPr>
            <w:tcW w:w="624" w:type="pct"/>
            <w:vAlign w:val="center"/>
          </w:tcPr>
          <w:p w14:paraId="4B894B62" w14:textId="77777777" w:rsidR="00842CDC" w:rsidRPr="00840707" w:rsidRDefault="00842CDC" w:rsidP="00842CDC">
            <w:pPr>
              <w:keepNext/>
              <w:keepLines/>
              <w:spacing w:before="60" w:after="60"/>
              <w:rPr>
                <w:sz w:val="18"/>
                <w:szCs w:val="18"/>
                <w:lang w:val="el-GR"/>
              </w:rPr>
            </w:pPr>
          </w:p>
        </w:tc>
      </w:tr>
      <w:tr w:rsidR="00907FAD" w:rsidRPr="00773C64" w14:paraId="7D07585B" w14:textId="77777777" w:rsidTr="00842CDC">
        <w:trPr>
          <w:trHeight w:val="284"/>
        </w:trPr>
        <w:tc>
          <w:tcPr>
            <w:tcW w:w="260" w:type="pct"/>
            <w:vAlign w:val="center"/>
          </w:tcPr>
          <w:p w14:paraId="2A070F94"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6BED6E77" w14:textId="77777777" w:rsidR="00907FAD" w:rsidRDefault="00907FAD" w:rsidP="00842CDC">
            <w:pPr>
              <w:keepNext/>
              <w:keepLines/>
              <w:spacing w:before="60" w:after="60"/>
              <w:rPr>
                <w:lang w:val="el-GR"/>
              </w:rPr>
            </w:pPr>
            <w:r>
              <w:rPr>
                <w:rFonts w:cstheme="minorHAnsi"/>
                <w:lang w:val="el-GR"/>
              </w:rPr>
              <w:t>Λειτουργία ενός</w:t>
            </w:r>
            <w:r w:rsidRPr="00636D5B">
              <w:rPr>
                <w:rFonts w:cstheme="minorHAnsi"/>
                <w:lang w:val="el-GR"/>
              </w:rPr>
              <w:t xml:space="preserve"> κεντρικ</w:t>
            </w:r>
            <w:r>
              <w:rPr>
                <w:rFonts w:cstheme="minorHAnsi"/>
                <w:lang w:val="el-GR"/>
              </w:rPr>
              <w:t>ού</w:t>
            </w:r>
            <w:r w:rsidRPr="00636D5B">
              <w:rPr>
                <w:rFonts w:cstheme="minorHAnsi"/>
                <w:lang w:val="el-GR"/>
              </w:rPr>
              <w:t xml:space="preserve"> </w:t>
            </w:r>
            <w:r w:rsidRPr="00F713E7">
              <w:rPr>
                <w:rFonts w:cstheme="minorHAnsi"/>
              </w:rPr>
              <w:t>back</w:t>
            </w:r>
            <w:r w:rsidRPr="00636D5B">
              <w:rPr>
                <w:rFonts w:cstheme="minorHAnsi"/>
                <w:lang w:val="el-GR"/>
              </w:rPr>
              <w:t xml:space="preserve"> </w:t>
            </w:r>
            <w:r w:rsidRPr="00F713E7">
              <w:rPr>
                <w:rFonts w:cstheme="minorHAnsi"/>
              </w:rPr>
              <w:t>office</w:t>
            </w:r>
            <w:r>
              <w:rPr>
                <w:rFonts w:cstheme="minorHAnsi"/>
                <w:lang w:val="el-GR"/>
              </w:rPr>
              <w:t xml:space="preserve"> μηχανισμού</w:t>
            </w:r>
          </w:p>
        </w:tc>
        <w:tc>
          <w:tcPr>
            <w:tcW w:w="624" w:type="pct"/>
          </w:tcPr>
          <w:p w14:paraId="0EB3B2EF" w14:textId="77777777" w:rsidR="00907FAD" w:rsidRPr="00840707" w:rsidRDefault="00907FAD" w:rsidP="00842CDC">
            <w:pPr>
              <w:keepNext/>
              <w:keepLines/>
              <w:spacing w:before="60" w:after="60"/>
              <w:rPr>
                <w:sz w:val="18"/>
                <w:szCs w:val="18"/>
                <w:lang w:val="el-GR"/>
              </w:rPr>
            </w:pPr>
          </w:p>
        </w:tc>
        <w:tc>
          <w:tcPr>
            <w:tcW w:w="624" w:type="pct"/>
          </w:tcPr>
          <w:p w14:paraId="1EE43D4A" w14:textId="77777777" w:rsidR="00907FAD" w:rsidRPr="00840707" w:rsidRDefault="00907FAD" w:rsidP="00842CDC">
            <w:pPr>
              <w:keepNext/>
              <w:keepLines/>
              <w:spacing w:before="60" w:after="60"/>
              <w:rPr>
                <w:sz w:val="18"/>
                <w:szCs w:val="18"/>
                <w:lang w:val="el-GR"/>
              </w:rPr>
            </w:pPr>
          </w:p>
        </w:tc>
        <w:tc>
          <w:tcPr>
            <w:tcW w:w="624" w:type="pct"/>
            <w:vAlign w:val="center"/>
          </w:tcPr>
          <w:p w14:paraId="350FF7C8" w14:textId="77777777" w:rsidR="00907FAD" w:rsidRPr="00840707" w:rsidRDefault="00907FAD" w:rsidP="00842CDC">
            <w:pPr>
              <w:keepNext/>
              <w:keepLines/>
              <w:spacing w:before="60" w:after="60"/>
              <w:rPr>
                <w:sz w:val="18"/>
                <w:szCs w:val="18"/>
                <w:lang w:val="el-GR"/>
              </w:rPr>
            </w:pPr>
          </w:p>
        </w:tc>
        <w:tc>
          <w:tcPr>
            <w:tcW w:w="626" w:type="pct"/>
            <w:vAlign w:val="center"/>
          </w:tcPr>
          <w:p w14:paraId="40A17A77" w14:textId="77777777" w:rsidR="00907FAD" w:rsidRPr="00840707" w:rsidRDefault="00907FAD" w:rsidP="00842CDC">
            <w:pPr>
              <w:keepNext/>
              <w:keepLines/>
              <w:spacing w:before="60" w:after="60"/>
              <w:rPr>
                <w:sz w:val="18"/>
                <w:szCs w:val="18"/>
                <w:lang w:val="el-GR"/>
              </w:rPr>
            </w:pPr>
          </w:p>
        </w:tc>
        <w:tc>
          <w:tcPr>
            <w:tcW w:w="624" w:type="pct"/>
            <w:vAlign w:val="center"/>
          </w:tcPr>
          <w:p w14:paraId="0DE3F3A9" w14:textId="77777777" w:rsidR="00907FAD" w:rsidRPr="00840707" w:rsidRDefault="00907FAD" w:rsidP="00842CDC">
            <w:pPr>
              <w:keepNext/>
              <w:keepLines/>
              <w:spacing w:before="60" w:after="60"/>
              <w:rPr>
                <w:sz w:val="18"/>
                <w:szCs w:val="18"/>
                <w:lang w:val="el-GR"/>
              </w:rPr>
            </w:pPr>
          </w:p>
        </w:tc>
      </w:tr>
      <w:tr w:rsidR="00842CDC" w:rsidRPr="00C4217E" w14:paraId="192161E1" w14:textId="77777777" w:rsidTr="00842CDC">
        <w:trPr>
          <w:trHeight w:val="284"/>
        </w:trPr>
        <w:tc>
          <w:tcPr>
            <w:tcW w:w="260" w:type="pct"/>
            <w:shd w:val="clear" w:color="auto" w:fill="A0A0A0"/>
            <w:vAlign w:val="center"/>
          </w:tcPr>
          <w:p w14:paraId="1DD5A395"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7F13CCF"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6CB69515"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33823633"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256607D7"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56477741"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0EB6E2A4" w14:textId="77777777" w:rsidR="00842CDC" w:rsidRPr="00840707" w:rsidRDefault="00842CDC" w:rsidP="00C4217E">
            <w:pPr>
              <w:keepNext/>
              <w:keepLines/>
              <w:spacing w:before="60" w:after="60"/>
              <w:rPr>
                <w:sz w:val="18"/>
                <w:szCs w:val="18"/>
                <w:lang w:val="el-GR"/>
              </w:rPr>
            </w:pPr>
          </w:p>
        </w:tc>
      </w:tr>
    </w:tbl>
    <w:p w14:paraId="30B4C656" w14:textId="77777777" w:rsidR="00623457" w:rsidRPr="00840707" w:rsidRDefault="00623457" w:rsidP="00623457">
      <w:pPr>
        <w:rPr>
          <w:b/>
        </w:rPr>
      </w:pPr>
      <w:bookmarkStart w:id="511" w:name="_Ref104352863"/>
      <w:bookmarkStart w:id="512" w:name="_Ref104352865"/>
      <w:bookmarkStart w:id="513" w:name="_Ref104352990"/>
      <w:bookmarkStart w:id="514" w:name="_Toc240445883"/>
      <w:bookmarkStart w:id="515" w:name="_Toc366852704"/>
      <w:bookmarkStart w:id="516" w:name="_Toc10632755"/>
      <w:bookmarkStart w:id="517" w:name="_Toc42167522"/>
    </w:p>
    <w:bookmarkEnd w:id="511"/>
    <w:bookmarkEnd w:id="512"/>
    <w:bookmarkEnd w:id="513"/>
    <w:bookmarkEnd w:id="514"/>
    <w:bookmarkEnd w:id="515"/>
    <w:bookmarkEnd w:id="516"/>
    <w:bookmarkEnd w:id="517"/>
    <w:p w14:paraId="2229A3AA" w14:textId="77777777" w:rsidR="00623457" w:rsidRPr="00603221" w:rsidRDefault="00623457" w:rsidP="00623457">
      <w:pPr>
        <w:rPr>
          <w:lang w:val="el-GR"/>
        </w:rPr>
        <w:sectPr w:rsidR="00623457" w:rsidRPr="00603221" w:rsidSect="00DF02B0">
          <w:headerReference w:type="first" r:id="rId34"/>
          <w:pgSz w:w="11906" w:h="16838"/>
          <w:pgMar w:top="1134" w:right="1134" w:bottom="1134" w:left="1134" w:header="720" w:footer="709" w:gutter="0"/>
          <w:cols w:space="720"/>
          <w:titlePg/>
          <w:docGrid w:linePitch="360"/>
        </w:sectPr>
      </w:pPr>
    </w:p>
    <w:p w14:paraId="3278831B"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8" w:name="_Ref494118533"/>
      <w:bookmarkStart w:id="519" w:name="_Ref40984039"/>
      <w:bookmarkStart w:id="520" w:name="_Toc97194386"/>
      <w:bookmarkStart w:id="521" w:name="_Toc97194490"/>
      <w:bookmarkStart w:id="522" w:name="_Toc131500024"/>
      <w:bookmarkStart w:id="523"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8"/>
      <w:bookmarkEnd w:id="519"/>
      <w:bookmarkEnd w:id="520"/>
      <w:bookmarkEnd w:id="521"/>
      <w:bookmarkEnd w:id="522"/>
      <w:r w:rsidR="00E1337D" w:rsidRPr="00603221">
        <w:rPr>
          <w:rFonts w:cs="Tahoma"/>
          <w:lang w:val="el-GR"/>
        </w:rPr>
        <w:t xml:space="preserve"> </w:t>
      </w:r>
    </w:p>
    <w:p w14:paraId="544A6E2F" w14:textId="77777777" w:rsidR="00CD4F51" w:rsidRPr="00842CDC" w:rsidRDefault="00CD4F51" w:rsidP="00CD4F51">
      <w:pPr>
        <w:rPr>
          <w:rFonts w:eastAsia="SimSun"/>
          <w:lang w:val="el-GR" w:eastAsia="el-GR" w:bidi="he-IL"/>
        </w:rPr>
      </w:pPr>
    </w:p>
    <w:p w14:paraId="4671F6F0"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D1B2450" w14:textId="77777777" w:rsidR="00CD4F51" w:rsidRPr="00842CDC" w:rsidRDefault="00CD4F51" w:rsidP="00CD4F51">
      <w:pPr>
        <w:rPr>
          <w:lang w:val="el-GR"/>
        </w:rPr>
      </w:pPr>
    </w:p>
    <w:p w14:paraId="354CE3B6"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1C87E01"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396D1BD"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BF936A6"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2B242DE" w14:textId="77777777" w:rsidR="00CD4F51" w:rsidRPr="00842CDC" w:rsidRDefault="00CD4F51">
      <w:pPr>
        <w:pStyle w:val="aff"/>
        <w:numPr>
          <w:ilvl w:val="0"/>
          <w:numId w:val="30"/>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3"/>
    <w:p w14:paraId="5BBBF9D7" w14:textId="77777777" w:rsidR="008338F0" w:rsidRPr="00603221" w:rsidRDefault="008338F0">
      <w:pPr>
        <w:rPr>
          <w:lang w:val="el-GR"/>
        </w:rPr>
      </w:pPr>
    </w:p>
    <w:p w14:paraId="556C99FA" w14:textId="77777777" w:rsidR="00CD4F51" w:rsidRDefault="00CD4F51">
      <w:pPr>
        <w:suppressAutoHyphens w:val="0"/>
        <w:spacing w:after="0"/>
        <w:jc w:val="left"/>
        <w:rPr>
          <w:b/>
          <w:color w:val="002060"/>
          <w:lang w:val="el-GR"/>
        </w:rPr>
      </w:pPr>
      <w:bookmarkStart w:id="524" w:name="_Ref496623895"/>
      <w:bookmarkStart w:id="525" w:name="_Ref496624676"/>
      <w:bookmarkStart w:id="526" w:name="_Ref496625135"/>
      <w:bookmarkStart w:id="527" w:name="_Toc97194387"/>
      <w:bookmarkStart w:id="528" w:name="_Toc97194491"/>
      <w:r>
        <w:rPr>
          <w:lang w:val="el-GR"/>
        </w:rPr>
        <w:br w:type="page"/>
      </w:r>
    </w:p>
    <w:p w14:paraId="425BE2BD" w14:textId="77777777" w:rsidR="008338F0" w:rsidRPr="003329FF" w:rsidRDefault="003355E7" w:rsidP="003329FF">
      <w:pPr>
        <w:pStyle w:val="2"/>
        <w:numPr>
          <w:ilvl w:val="0"/>
          <w:numId w:val="0"/>
        </w:numPr>
        <w:ind w:left="576" w:hanging="576"/>
        <w:rPr>
          <w:rFonts w:cs="Tahoma"/>
          <w:lang w:val="el-GR"/>
        </w:rPr>
      </w:pPr>
      <w:bookmarkStart w:id="529" w:name="_Toc131500025"/>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24"/>
      <w:bookmarkEnd w:id="525"/>
      <w:bookmarkEnd w:id="526"/>
      <w:bookmarkEnd w:id="527"/>
      <w:bookmarkEnd w:id="528"/>
      <w:bookmarkEnd w:id="529"/>
      <w:r w:rsidRPr="003329FF">
        <w:rPr>
          <w:rFonts w:cs="Tahoma"/>
          <w:lang w:val="el-GR"/>
        </w:rPr>
        <w:t xml:space="preserve"> </w:t>
      </w:r>
    </w:p>
    <w:p w14:paraId="5A163B1C" w14:textId="77777777" w:rsidR="009B6AAD" w:rsidRPr="00603221" w:rsidRDefault="009B6AAD">
      <w:pPr>
        <w:pStyle w:val="3"/>
        <w:numPr>
          <w:ilvl w:val="0"/>
          <w:numId w:val="8"/>
        </w:numPr>
        <w:rPr>
          <w:rFonts w:cs="Tahoma"/>
          <w:szCs w:val="22"/>
          <w:u w:val="single"/>
          <w:lang w:val="el-GR"/>
        </w:rPr>
      </w:pPr>
      <w:bookmarkStart w:id="530" w:name="_Toc43634808"/>
      <w:bookmarkStart w:id="531" w:name="_Toc44821188"/>
      <w:bookmarkStart w:id="532" w:name="_Toc48552980"/>
      <w:bookmarkStart w:id="533" w:name="_Toc49073807"/>
      <w:bookmarkStart w:id="534" w:name="_Toc62559079"/>
      <w:bookmarkStart w:id="535" w:name="_Toc487799701"/>
      <w:bookmarkStart w:id="536" w:name="_Toc97194388"/>
      <w:bookmarkStart w:id="537" w:name="_Toc97194492"/>
      <w:bookmarkStart w:id="538" w:name="_Toc131500026"/>
      <w:r w:rsidRPr="00603221">
        <w:rPr>
          <w:rFonts w:cs="Tahoma"/>
          <w:szCs w:val="22"/>
          <w:u w:val="single"/>
          <w:lang w:val="el-GR"/>
        </w:rPr>
        <w:t>Εγγυητική Επιστολή Συμμετοχής</w:t>
      </w:r>
      <w:bookmarkEnd w:id="530"/>
      <w:bookmarkEnd w:id="531"/>
      <w:bookmarkEnd w:id="532"/>
      <w:bookmarkEnd w:id="533"/>
      <w:bookmarkEnd w:id="534"/>
      <w:bookmarkEnd w:id="535"/>
      <w:bookmarkEnd w:id="536"/>
      <w:bookmarkEnd w:id="537"/>
      <w:bookmarkEnd w:id="538"/>
    </w:p>
    <w:p w14:paraId="21E681D5" w14:textId="77777777" w:rsidR="007A7DCA" w:rsidRPr="00603221" w:rsidRDefault="007A7DCA" w:rsidP="009B6AAD">
      <w:pPr>
        <w:rPr>
          <w:lang w:val="el-GR" w:eastAsia="el-GR"/>
        </w:rPr>
      </w:pPr>
    </w:p>
    <w:p w14:paraId="230F87F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5E0FD48" w14:textId="77777777" w:rsidR="009B6AAD" w:rsidRPr="00603221" w:rsidRDefault="009B6AAD" w:rsidP="009B6AAD">
      <w:pPr>
        <w:jc w:val="right"/>
        <w:rPr>
          <w:lang w:val="el-GR" w:eastAsia="el-GR"/>
        </w:rPr>
      </w:pPr>
      <w:r w:rsidRPr="00603221">
        <w:rPr>
          <w:lang w:val="el-GR" w:eastAsia="el-GR"/>
        </w:rPr>
        <w:t>Ημερομηνία έκδοσης...........................</w:t>
      </w:r>
    </w:p>
    <w:p w14:paraId="43617D1C"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0E097FBB" w14:textId="77777777" w:rsidR="00483953" w:rsidRPr="00603221" w:rsidRDefault="00483953" w:rsidP="00483953">
      <w:pPr>
        <w:rPr>
          <w:lang w:val="el-GR" w:eastAsia="el-GR"/>
        </w:rPr>
      </w:pPr>
      <w:r>
        <w:rPr>
          <w:color w:val="000000"/>
          <w:lang w:val="el-GR"/>
        </w:rPr>
        <w:t>Λεωφ. Συγγρού 194, 176 71 Καλλιθέα Αθήνα</w:t>
      </w:r>
    </w:p>
    <w:p w14:paraId="1D75D345"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C36C998"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CE0A9A7"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1D958EB"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A34DC8E"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8FDFB5F"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2A1366F"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6DB1FD20"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048B10B"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FBCD154"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69B777A7"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E763056"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72937F2"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63541D8C"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2CFE6D82" w14:textId="6C26F55D"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39" w:name="_Hlk67671899"/>
      <w:r w:rsidRPr="00603221">
        <w:rPr>
          <w:lang w:val="el-GR" w:eastAsia="el-GR"/>
        </w:rPr>
        <w:t xml:space="preserve">σύμφωνα </w:t>
      </w:r>
      <w:r w:rsidRPr="00603221">
        <w:rPr>
          <w:highlight w:val="yellow"/>
          <w:lang w:val="el-GR" w:eastAsia="el-GR"/>
        </w:rPr>
        <w:t xml:space="preserve">με την παρ.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496542081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highlight w:val="yellow"/>
          <w:cs/>
          <w:lang w:val="el-GR" w:eastAsia="el-GR"/>
        </w:rPr>
        <w:t>‎</w:t>
      </w:r>
      <w:r w:rsidR="00143E55">
        <w:rPr>
          <w:lang w:val="el-GR"/>
        </w:rPr>
        <w:t>2.2.2</w:t>
      </w:r>
      <w:r>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539"/>
      <w:r w:rsidRPr="00603221">
        <w:rPr>
          <w:lang w:val="el-GR" w:eastAsia="el-GR"/>
        </w:rPr>
        <w:t xml:space="preserve">με την προϋπόθεση ότι το σχετικό αίτημά σας θα μας υποβληθεί πριν από την ημερομηνία λήξης της. </w:t>
      </w:r>
    </w:p>
    <w:p w14:paraId="37BBF26A"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04F8C59" w14:textId="77777777" w:rsidR="009B6AAD" w:rsidRPr="00603221" w:rsidRDefault="009B6AAD" w:rsidP="00F82A8D">
      <w:pPr>
        <w:jc w:val="right"/>
        <w:rPr>
          <w:lang w:val="el-GR"/>
        </w:rPr>
      </w:pPr>
      <w:r w:rsidRPr="00603221">
        <w:rPr>
          <w:lang w:eastAsia="el-GR"/>
        </w:rPr>
        <w:t>(Εξουσιοδοτημένη υπογραφή)</w:t>
      </w:r>
    </w:p>
    <w:p w14:paraId="46C802E1" w14:textId="77777777" w:rsidR="007A7DCA" w:rsidRPr="00603221" w:rsidRDefault="007A7DCA">
      <w:pPr>
        <w:suppressAutoHyphens w:val="0"/>
        <w:spacing w:after="0"/>
        <w:jc w:val="left"/>
        <w:rPr>
          <w:lang w:val="el-GR"/>
        </w:rPr>
      </w:pPr>
    </w:p>
    <w:p w14:paraId="022355B2" w14:textId="77777777" w:rsidR="007A7DCA" w:rsidRPr="00603221" w:rsidRDefault="007A7DCA">
      <w:pPr>
        <w:pStyle w:val="3"/>
        <w:numPr>
          <w:ilvl w:val="0"/>
          <w:numId w:val="8"/>
        </w:numPr>
        <w:rPr>
          <w:rFonts w:cs="Tahoma"/>
          <w:szCs w:val="22"/>
          <w:u w:val="single"/>
          <w:lang w:val="el-GR"/>
        </w:rPr>
      </w:pPr>
      <w:bookmarkStart w:id="540" w:name="_Toc97194389"/>
      <w:bookmarkStart w:id="541" w:name="_Toc97194493"/>
      <w:bookmarkStart w:id="542" w:name="_Toc131500027"/>
      <w:r w:rsidRPr="00603221">
        <w:rPr>
          <w:rFonts w:cs="Tahoma"/>
          <w:szCs w:val="22"/>
          <w:u w:val="single"/>
          <w:lang w:val="el-GR"/>
        </w:rPr>
        <w:t>Εγγυητική Επιστολή Καλής Εκτέλεσης</w:t>
      </w:r>
      <w:bookmarkEnd w:id="540"/>
      <w:bookmarkEnd w:id="541"/>
      <w:bookmarkEnd w:id="542"/>
      <w:r w:rsidRPr="00603221">
        <w:rPr>
          <w:rFonts w:cs="Tahoma"/>
          <w:szCs w:val="22"/>
          <w:u w:val="single"/>
          <w:lang w:val="el-GR"/>
        </w:rPr>
        <w:t xml:space="preserve"> </w:t>
      </w:r>
    </w:p>
    <w:p w14:paraId="209B4CFB" w14:textId="77777777" w:rsidR="009B6AAD" w:rsidRPr="00603221" w:rsidRDefault="009B6AAD">
      <w:pPr>
        <w:suppressAutoHyphens w:val="0"/>
        <w:spacing w:after="0"/>
        <w:jc w:val="left"/>
        <w:rPr>
          <w:lang w:val="el-GR"/>
        </w:rPr>
      </w:pPr>
    </w:p>
    <w:p w14:paraId="00E4FF53" w14:textId="77777777" w:rsidR="007A7DCA" w:rsidRPr="00603221" w:rsidRDefault="007A7DCA" w:rsidP="007A7DCA">
      <w:pPr>
        <w:rPr>
          <w:lang w:val="el-GR"/>
        </w:rPr>
      </w:pPr>
      <w:bookmarkStart w:id="543" w:name="_Toc336420407"/>
      <w:r w:rsidRPr="00603221">
        <w:rPr>
          <w:lang w:val="el-GR"/>
        </w:rPr>
        <w:t>ΕΚΔΟΤΗΣ (Πλήρης επωνυμία).......................................................................</w:t>
      </w:r>
      <w:bookmarkEnd w:id="543"/>
    </w:p>
    <w:p w14:paraId="6C23B7DD" w14:textId="77777777" w:rsidR="007A7DCA" w:rsidRPr="00603221" w:rsidRDefault="007A7DCA" w:rsidP="007A7DCA">
      <w:pPr>
        <w:jc w:val="right"/>
        <w:rPr>
          <w:lang w:val="el-GR"/>
        </w:rPr>
      </w:pPr>
      <w:r w:rsidRPr="00603221">
        <w:rPr>
          <w:lang w:val="el-GR"/>
        </w:rPr>
        <w:t>Ημερομηνία έκδοσης...........................</w:t>
      </w:r>
    </w:p>
    <w:p w14:paraId="315199A4"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227FED70" w14:textId="77777777" w:rsidR="00483953" w:rsidRPr="00603221" w:rsidRDefault="00483953" w:rsidP="00483953">
      <w:pPr>
        <w:rPr>
          <w:lang w:val="el-GR" w:eastAsia="el-GR"/>
        </w:rPr>
      </w:pPr>
      <w:r>
        <w:rPr>
          <w:color w:val="000000"/>
          <w:lang w:val="el-GR"/>
        </w:rPr>
        <w:t>Λεωφ. Συγγρού 194, 176 71 Καλλιθέα Αθήνα</w:t>
      </w:r>
    </w:p>
    <w:p w14:paraId="20C4B8C2" w14:textId="77777777" w:rsidR="007A7DCA" w:rsidRPr="00603221" w:rsidRDefault="007A7DCA" w:rsidP="007A7DCA">
      <w:pPr>
        <w:rPr>
          <w:lang w:val="el-GR"/>
        </w:rPr>
      </w:pPr>
    </w:p>
    <w:p w14:paraId="35F0A080" w14:textId="77777777" w:rsidR="007A7DCA" w:rsidRPr="00603221" w:rsidRDefault="007A7DCA" w:rsidP="007A7DCA">
      <w:pPr>
        <w:rPr>
          <w:lang w:val="el-GR"/>
        </w:rPr>
      </w:pPr>
      <w:r w:rsidRPr="00603221">
        <w:rPr>
          <w:lang w:val="el-GR"/>
        </w:rPr>
        <w:t xml:space="preserve">Εγγύηση μας υπ’ αριθμ. ……………….. ποσού ………………….……. ευρώ </w:t>
      </w:r>
    </w:p>
    <w:p w14:paraId="6B4A26EA"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6C3C5BD"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F859855"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331E951"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CD0ACC1"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C804A58"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0B0F0D3"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F13CD35"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5B43C27"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2E746C1A"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363E34F" w14:textId="379AE892" w:rsidR="007A7DCA" w:rsidRPr="00603221" w:rsidRDefault="007A7DCA" w:rsidP="007A7DCA">
      <w:pPr>
        <w:rPr>
          <w:lang w:val="el-GR"/>
        </w:rPr>
      </w:pPr>
      <w:r w:rsidRPr="00603221">
        <w:rPr>
          <w:lang w:val="el-GR"/>
        </w:rPr>
        <w:t xml:space="preserve">Η παρούσα ισχύει μέχρι και την ............... </w:t>
      </w:r>
      <w:bookmarkStart w:id="544"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496542746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4.1</w:t>
      </w:r>
      <w:r>
        <w:fldChar w:fldCharType="end"/>
      </w:r>
      <w:r w:rsidR="00CA6082" w:rsidRPr="00603221">
        <w:rPr>
          <w:b/>
          <w:color w:val="000000" w:themeColor="text1"/>
          <w:lang w:val="el-GR"/>
        </w:rPr>
        <w:t xml:space="preserve"> της παρούσας</w:t>
      </w:r>
      <w:r w:rsidRPr="00603221">
        <w:rPr>
          <w:lang w:val="el-GR"/>
        </w:rPr>
        <w:t>)</w:t>
      </w:r>
    </w:p>
    <w:bookmarkEnd w:id="544"/>
    <w:p w14:paraId="6A141A93"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04C612E" w14:textId="77777777" w:rsidR="007A7DCA" w:rsidRPr="00603221" w:rsidRDefault="007A7DCA" w:rsidP="007A7DCA">
      <w:pPr>
        <w:jc w:val="right"/>
        <w:rPr>
          <w:lang w:val="el-GR"/>
        </w:rPr>
      </w:pPr>
    </w:p>
    <w:p w14:paraId="2D38EB24" w14:textId="77777777" w:rsidR="007A7DCA" w:rsidRPr="00603221" w:rsidRDefault="007A7DCA" w:rsidP="007A7DCA">
      <w:pPr>
        <w:jc w:val="right"/>
      </w:pPr>
      <w:r w:rsidRPr="00603221">
        <w:rPr>
          <w:lang w:eastAsia="el-GR"/>
        </w:rPr>
        <w:t>(Εξουσιοδοτημένη υπογραφή)</w:t>
      </w:r>
    </w:p>
    <w:p w14:paraId="7BA19E37" w14:textId="77777777" w:rsidR="00DA2A67" w:rsidRPr="00603221" w:rsidRDefault="00DA2A67">
      <w:pPr>
        <w:suppressAutoHyphens w:val="0"/>
        <w:spacing w:after="0"/>
        <w:jc w:val="left"/>
        <w:rPr>
          <w:b/>
          <w:bCs/>
          <w:lang w:val="el-GR"/>
        </w:rPr>
      </w:pPr>
      <w:r w:rsidRPr="00603221">
        <w:rPr>
          <w:lang w:val="el-GR"/>
        </w:rPr>
        <w:br w:type="page"/>
      </w:r>
    </w:p>
    <w:p w14:paraId="023F9188" w14:textId="77777777" w:rsidR="007A7DCA" w:rsidRPr="00603221" w:rsidRDefault="00DA2A67">
      <w:pPr>
        <w:pStyle w:val="3"/>
        <w:numPr>
          <w:ilvl w:val="0"/>
          <w:numId w:val="8"/>
        </w:numPr>
        <w:rPr>
          <w:rFonts w:cs="Tahoma"/>
          <w:szCs w:val="22"/>
          <w:lang w:val="el-GR" w:eastAsia="el-GR"/>
        </w:rPr>
      </w:pPr>
      <w:bookmarkStart w:id="545" w:name="_Toc97194390"/>
      <w:bookmarkStart w:id="546" w:name="_Toc97194494"/>
      <w:bookmarkStart w:id="547" w:name="_Toc131500028"/>
      <w:bookmarkStart w:id="548" w:name="_Hlk67672044"/>
      <w:r w:rsidRPr="00603221">
        <w:rPr>
          <w:rFonts w:cs="Tahoma"/>
          <w:szCs w:val="22"/>
          <w:lang w:val="el-GR" w:eastAsia="el-GR"/>
        </w:rPr>
        <w:t>Εγγυητική Επιστολή Προκαταβολής</w:t>
      </w:r>
      <w:bookmarkEnd w:id="545"/>
      <w:bookmarkEnd w:id="546"/>
      <w:bookmarkEnd w:id="547"/>
      <w:r w:rsidRPr="00603221">
        <w:rPr>
          <w:rFonts w:cs="Tahoma"/>
          <w:szCs w:val="22"/>
          <w:lang w:val="el-GR" w:eastAsia="el-GR"/>
        </w:rPr>
        <w:t xml:space="preserve"> </w:t>
      </w:r>
    </w:p>
    <w:p w14:paraId="5BBEB119" w14:textId="77777777" w:rsidR="009B6AAD" w:rsidRPr="00603221" w:rsidRDefault="009B6AAD">
      <w:pPr>
        <w:suppressAutoHyphens w:val="0"/>
        <w:spacing w:after="0"/>
        <w:jc w:val="left"/>
        <w:rPr>
          <w:lang w:val="el-GR"/>
        </w:rPr>
      </w:pPr>
    </w:p>
    <w:p w14:paraId="3D9CE9BF" w14:textId="77777777" w:rsidR="007E000B" w:rsidRPr="00603221" w:rsidRDefault="007E000B" w:rsidP="007E000B">
      <w:pPr>
        <w:spacing w:line="276" w:lineRule="auto"/>
        <w:rPr>
          <w:lang w:val="el-GR"/>
        </w:rPr>
      </w:pPr>
      <w:bookmarkStart w:id="549" w:name="_Hlk494197599"/>
      <w:r w:rsidRPr="00603221">
        <w:rPr>
          <w:lang w:val="el-GR"/>
        </w:rPr>
        <w:t>ΕΚΔΟΤΗΣ: .......................................................................</w:t>
      </w:r>
    </w:p>
    <w:p w14:paraId="47C010D0" w14:textId="77777777" w:rsidR="007E000B" w:rsidRPr="00603221" w:rsidRDefault="007E000B" w:rsidP="007E000B">
      <w:pPr>
        <w:spacing w:line="276" w:lineRule="auto"/>
        <w:jc w:val="right"/>
        <w:rPr>
          <w:lang w:val="el-GR"/>
        </w:rPr>
      </w:pPr>
      <w:r w:rsidRPr="00603221">
        <w:rPr>
          <w:lang w:val="el-GR"/>
        </w:rPr>
        <w:t>Ημερομηνία έκδοσης: ...........................</w:t>
      </w:r>
    </w:p>
    <w:p w14:paraId="2E51DFE5" w14:textId="77777777" w:rsidR="007E000B" w:rsidRPr="00603221" w:rsidRDefault="007E000B" w:rsidP="007E000B">
      <w:pPr>
        <w:spacing w:line="276" w:lineRule="auto"/>
        <w:rPr>
          <w:lang w:val="el-GR"/>
        </w:rPr>
      </w:pPr>
      <w:r w:rsidRPr="00603221">
        <w:rPr>
          <w:lang w:val="el-GR"/>
        </w:rPr>
        <w:t xml:space="preserve">Προς: </w:t>
      </w:r>
    </w:p>
    <w:p w14:paraId="16070FFD" w14:textId="77777777"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27FD0E71" w14:textId="77777777" w:rsidR="00483953" w:rsidRPr="00603221" w:rsidRDefault="00483953" w:rsidP="00483953">
      <w:pPr>
        <w:rPr>
          <w:lang w:val="el-GR" w:eastAsia="el-GR"/>
        </w:rPr>
      </w:pPr>
      <w:r>
        <w:rPr>
          <w:color w:val="000000"/>
          <w:lang w:val="el-GR"/>
        </w:rPr>
        <w:t>Λεωφ. Συγγρού 194, 176 71 Καλλιθέα Αθήνα</w:t>
      </w:r>
    </w:p>
    <w:p w14:paraId="321FBB00"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0655C073" w14:textId="77777777" w:rsidR="007E000B" w:rsidRPr="00603221" w:rsidRDefault="007E000B" w:rsidP="007E000B">
      <w:pPr>
        <w:rPr>
          <w:lang w:val="el-GR"/>
        </w:rPr>
      </w:pPr>
      <w:r w:rsidRPr="00603221">
        <w:rPr>
          <w:lang w:val="el-GR"/>
        </w:rPr>
        <w:t xml:space="preserve">Εγγύηση μας υπ’ αριθμ. ……………….. ποσού ………………….……. ευρώ </w:t>
      </w:r>
    </w:p>
    <w:p w14:paraId="22C4C044"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110A4ED"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6940917"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82D8DE7"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6A98287"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500143F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9858A7"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E8DF247"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694986A"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2DA7CF7C"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9CF8BA3" w14:textId="475F02E6"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fldChar w:fldCharType="begin"/>
      </w:r>
      <w:r w:rsidRPr="007B4C6F">
        <w:rPr>
          <w:lang w:val="el-GR"/>
        </w:rPr>
        <w:instrText xml:space="preserve"> </w:instrText>
      </w:r>
      <w:r>
        <w:instrText>REF</w:instrText>
      </w:r>
      <w:r w:rsidRPr="007B4C6F">
        <w:rPr>
          <w:lang w:val="el-GR"/>
        </w:rPr>
        <w:instrText xml:space="preserve"> _</w:instrText>
      </w:r>
      <w:r>
        <w:instrText>Ref</w:instrText>
      </w:r>
      <w:r w:rsidRPr="007B4C6F">
        <w:rPr>
          <w:lang w:val="el-GR"/>
        </w:rPr>
        <w:instrText>496542746 \</w:instrText>
      </w:r>
      <w:r>
        <w:instrText>r</w:instrText>
      </w:r>
      <w:r w:rsidRPr="007B4C6F">
        <w:rPr>
          <w:lang w:val="el-GR"/>
        </w:rPr>
        <w:instrText xml:space="preserve"> \</w:instrText>
      </w:r>
      <w:r>
        <w:instrText>h</w:instrText>
      </w:r>
      <w:r w:rsidRPr="007B4C6F">
        <w:rPr>
          <w:lang w:val="el-GR"/>
        </w:rPr>
        <w:instrText xml:space="preserve">  \* </w:instrText>
      </w:r>
      <w:r>
        <w:instrText>MERGEFORMAT</w:instrText>
      </w:r>
      <w:r w:rsidRPr="007B4C6F">
        <w:rPr>
          <w:lang w:val="el-GR"/>
        </w:rPr>
        <w:instrText xml:space="preserve"> </w:instrText>
      </w:r>
      <w:r>
        <w:fldChar w:fldCharType="separate"/>
      </w:r>
      <w:r w:rsidR="00143E55" w:rsidRPr="00143E55">
        <w:rPr>
          <w:b/>
          <w:cs/>
          <w:lang w:val="el-GR"/>
        </w:rPr>
        <w:t>‎</w:t>
      </w:r>
      <w:r w:rsidR="00143E55">
        <w:rPr>
          <w:lang w:val="el-GR"/>
        </w:rPr>
        <w:t>4.1</w:t>
      </w:r>
      <w:r>
        <w:fldChar w:fldCharType="end"/>
      </w:r>
      <w:r w:rsidRPr="00603221">
        <w:rPr>
          <w:b/>
          <w:color w:val="000000" w:themeColor="text1"/>
          <w:lang w:val="el-GR"/>
        </w:rPr>
        <w:t xml:space="preserve"> της </w:t>
      </w:r>
      <w:proofErr w:type="gramStart"/>
      <w:r w:rsidRPr="00603221">
        <w:rPr>
          <w:b/>
          <w:color w:val="000000" w:themeColor="text1"/>
          <w:lang w:val="el-GR"/>
        </w:rPr>
        <w:t xml:space="preserve">παρούσας </w:t>
      </w:r>
      <w:r w:rsidRPr="00603221">
        <w:rPr>
          <w:iCs/>
          <w:color w:val="000000" w:themeColor="text1"/>
          <w:lang w:val="el-GR"/>
        </w:rPr>
        <w:t>)</w:t>
      </w:r>
      <w:proofErr w:type="gramEnd"/>
      <w:r w:rsidRPr="00603221">
        <w:rPr>
          <w:iCs/>
          <w:color w:val="000000" w:themeColor="text1"/>
          <w:lang w:val="el-GR"/>
        </w:rPr>
        <w:t>»</w:t>
      </w:r>
      <w:r w:rsidRPr="00603221">
        <w:rPr>
          <w:color w:val="000000" w:themeColor="text1"/>
          <w:lang w:val="el-GR"/>
        </w:rPr>
        <w:t>.</w:t>
      </w:r>
    </w:p>
    <w:p w14:paraId="4A2C998C"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C0B6594" w14:textId="77777777" w:rsidR="009675B3" w:rsidRPr="009675B3" w:rsidRDefault="007E000B" w:rsidP="009675B3">
      <w:pPr>
        <w:spacing w:line="276" w:lineRule="auto"/>
        <w:jc w:val="right"/>
        <w:rPr>
          <w:lang w:val="el-GR"/>
        </w:rPr>
      </w:pPr>
      <w:r w:rsidRPr="009675B3">
        <w:rPr>
          <w:lang w:val="el-GR"/>
        </w:rPr>
        <w:t>(Εξουσιοδοτημένη υπογραφή)</w:t>
      </w:r>
      <w:bookmarkStart w:id="550" w:name="_Toc97194391"/>
      <w:bookmarkStart w:id="551" w:name="_Toc97194495"/>
      <w:bookmarkStart w:id="552" w:name="_Toc97194593"/>
      <w:bookmarkStart w:id="553" w:name="_Toc97194691"/>
      <w:bookmarkStart w:id="554" w:name="_Toc97194796"/>
      <w:bookmarkStart w:id="555" w:name="_Toc97194893"/>
      <w:bookmarkStart w:id="556" w:name="_Toc97194987"/>
      <w:bookmarkStart w:id="557" w:name="_Toc97195081"/>
      <w:bookmarkStart w:id="558" w:name="_Toc97195175"/>
      <w:bookmarkStart w:id="559" w:name="_Toc97195270"/>
      <w:bookmarkStart w:id="560" w:name="_Toc97195439"/>
      <w:bookmarkStart w:id="561" w:name="_Toc97195608"/>
      <w:bookmarkStart w:id="562" w:name="_Toc97196988"/>
      <w:bookmarkStart w:id="563" w:name="_Toc97197151"/>
      <w:bookmarkStart w:id="564" w:name="_Toc97197313"/>
      <w:bookmarkStart w:id="565" w:name="_Toc97197577"/>
      <w:bookmarkStart w:id="566" w:name="_Toc97197829"/>
      <w:bookmarkStart w:id="567" w:name="_Toc97198113"/>
      <w:bookmarkStart w:id="568" w:name="_Toc97198272"/>
      <w:bookmarkStart w:id="569" w:name="_Toc97200874"/>
      <w:bookmarkStart w:id="570" w:name="_Toc97201033"/>
      <w:bookmarkStart w:id="571" w:name="_Toc97203485"/>
      <w:bookmarkStart w:id="572" w:name="_Toc97204776"/>
      <w:bookmarkStart w:id="573" w:name="_Toc97205029"/>
      <w:bookmarkStart w:id="574" w:name="_Toc97194393"/>
      <w:bookmarkStart w:id="575" w:name="_Toc9719449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4C44B0D0" w14:textId="77777777" w:rsidR="009675B3" w:rsidRDefault="009675B3" w:rsidP="009675B3">
      <w:pPr>
        <w:spacing w:line="276" w:lineRule="auto"/>
        <w:jc w:val="right"/>
        <w:rPr>
          <w:lang w:val="el-GR"/>
        </w:rPr>
      </w:pPr>
    </w:p>
    <w:p w14:paraId="023FF16F" w14:textId="77777777" w:rsidR="00E75240" w:rsidRPr="00A93898" w:rsidRDefault="00754574" w:rsidP="009675B3">
      <w:pPr>
        <w:spacing w:line="276" w:lineRule="auto"/>
        <w:jc w:val="right"/>
        <w:rPr>
          <w:lang w:val="el-GR"/>
        </w:rPr>
      </w:pPr>
      <w:r>
        <w:rPr>
          <w:lang w:val="el-GR"/>
        </w:rPr>
        <w:t xml:space="preserve">ΠΑΡΑΡΤΗΜΑ </w:t>
      </w:r>
      <w:r>
        <w:rPr>
          <w:lang w:val="en-US"/>
        </w:rPr>
        <w:t>IX</w:t>
      </w:r>
      <w:r w:rsidR="00E75240" w:rsidRPr="00A93898">
        <w:rPr>
          <w:lang w:val="el-GR"/>
        </w:rPr>
        <w:t>– ΕΝΗΜΕΡΩΣΗ ΓΙΑ ΤΗΝ ΕΠΕΞΕΡΓΑΣΙΑ ΠΡΟΣΩΠΙΚΩΝ ΔΕΔΟΜΕΝΩΝ</w:t>
      </w:r>
      <w:bookmarkEnd w:id="574"/>
      <w:bookmarkEnd w:id="575"/>
      <w:r w:rsidR="00E75240" w:rsidRPr="00A93898">
        <w:rPr>
          <w:lang w:val="el-GR"/>
        </w:rPr>
        <w:t xml:space="preserve"> </w:t>
      </w:r>
    </w:p>
    <w:p w14:paraId="6A1DE8F1"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87E598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23DFADE"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ECDFA87"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1F10EBC1"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731155D"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610D9136"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088AB31"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61C6A30"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B22A927"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BBFFE6E" w14:textId="77777777" w:rsidR="006C03D6" w:rsidRDefault="006C03D6">
      <w:pPr>
        <w:suppressAutoHyphens w:val="0"/>
        <w:spacing w:after="0"/>
        <w:jc w:val="left"/>
        <w:rPr>
          <w:lang w:val="el-GR"/>
        </w:rPr>
      </w:pPr>
      <w:r>
        <w:rPr>
          <w:lang w:val="el-GR"/>
        </w:rPr>
        <w:br w:type="page"/>
      </w:r>
    </w:p>
    <w:p w14:paraId="4F90A3D1"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76" w:name="_Ref118477993"/>
      <w:bookmarkStart w:id="577" w:name="_Toc131500029"/>
      <w:bookmarkStart w:id="578"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76"/>
      <w:bookmarkEnd w:id="577"/>
      <w:r>
        <w:rPr>
          <w:lang w:val="el-GR"/>
        </w:rPr>
        <w:t xml:space="preserve"> </w:t>
      </w:r>
    </w:p>
    <w:p w14:paraId="7AE96B4E"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7C67C21"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4494F44D"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16D008C"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BAB4C7"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EB61FCB"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BEE7EFF"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78AC4B8"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1A996A5"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204FC94" w14:textId="7777777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45A7BEE" w14:textId="77777777" w:rsidR="006C03D6" w:rsidRPr="00E532F8" w:rsidRDefault="006C03D6" w:rsidP="006C03D6">
      <w:pPr>
        <w:spacing w:line="276" w:lineRule="auto"/>
        <w:rPr>
          <w:lang w:val="el-GR"/>
        </w:rPr>
      </w:pPr>
    </w:p>
    <w:p w14:paraId="1E511BDA"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78"/>
    <w:p w14:paraId="28A62B20" w14:textId="77777777" w:rsidR="006C03D6" w:rsidRPr="002A51E1" w:rsidRDefault="006C03D6" w:rsidP="006C03D6">
      <w:pPr>
        <w:rPr>
          <w:lang w:val="el-GR"/>
        </w:rPr>
      </w:pPr>
    </w:p>
    <w:p w14:paraId="09D1358F"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58142" w14:textId="77777777" w:rsidR="00872ED7" w:rsidRDefault="00872ED7">
      <w:pPr>
        <w:spacing w:after="0"/>
      </w:pPr>
      <w:r>
        <w:separator/>
      </w:r>
    </w:p>
  </w:endnote>
  <w:endnote w:type="continuationSeparator" w:id="0">
    <w:p w14:paraId="2EADB1FF" w14:textId="77777777" w:rsidR="00872ED7" w:rsidRDefault="00872E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ahoma-Bold">
    <w:altName w:val="Tahoma"/>
    <w:panose1 w:val="00000000000000000000"/>
    <w:charset w:val="A1"/>
    <w:family w:val="auto"/>
    <w:notTrueType/>
    <w:pitch w:val="default"/>
    <w:sig w:usb0="00000081" w:usb1="00000000" w:usb2="00000000" w:usb3="00000000" w:csb0="00000008"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5176A" w:rsidRPr="00A73BD3" w14:paraId="0B342F91" w14:textId="77777777" w:rsidTr="003366E9">
      <w:tc>
        <w:tcPr>
          <w:tcW w:w="8747" w:type="dxa"/>
          <w:tcBorders>
            <w:top w:val="single" w:sz="4" w:space="0" w:color="auto"/>
          </w:tcBorders>
        </w:tcPr>
        <w:p w14:paraId="1BBEB7F9" w14:textId="77777777" w:rsidR="0005176A" w:rsidRPr="001E54F6" w:rsidRDefault="0005176A"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EA496A5" w14:textId="77777777" w:rsidR="0005176A" w:rsidRPr="001E54F6" w:rsidRDefault="0063041D" w:rsidP="001E54F6">
          <w:pPr>
            <w:pStyle w:val="af2"/>
            <w:spacing w:after="0"/>
            <w:jc w:val="right"/>
            <w:rPr>
              <w:rStyle w:val="a3"/>
              <w:rFonts w:cs="Tahoma"/>
              <w:sz w:val="20"/>
            </w:rPr>
          </w:pPr>
          <w:r w:rsidRPr="001E54F6">
            <w:rPr>
              <w:rStyle w:val="a3"/>
              <w:rFonts w:cs="Tahoma"/>
              <w:sz w:val="20"/>
            </w:rPr>
            <w:fldChar w:fldCharType="begin"/>
          </w:r>
          <w:r w:rsidR="0005176A" w:rsidRPr="001E54F6">
            <w:rPr>
              <w:rStyle w:val="a3"/>
              <w:rFonts w:cs="Tahoma"/>
              <w:sz w:val="20"/>
            </w:rPr>
            <w:instrText xml:space="preserve"> PAGE </w:instrText>
          </w:r>
          <w:r w:rsidRPr="001E54F6">
            <w:rPr>
              <w:rStyle w:val="a3"/>
              <w:rFonts w:cs="Tahoma"/>
              <w:sz w:val="20"/>
            </w:rPr>
            <w:fldChar w:fldCharType="separate"/>
          </w:r>
          <w:r w:rsidR="00C4188F">
            <w:rPr>
              <w:rStyle w:val="a3"/>
              <w:rFonts w:cs="Tahoma"/>
              <w:noProof/>
              <w:sz w:val="20"/>
            </w:rPr>
            <w:t>25</w:t>
          </w:r>
          <w:r w:rsidRPr="001E54F6">
            <w:rPr>
              <w:rStyle w:val="a3"/>
              <w:rFonts w:cs="Tahoma"/>
              <w:sz w:val="20"/>
            </w:rPr>
            <w:fldChar w:fldCharType="end"/>
          </w:r>
          <w:r w:rsidR="0005176A" w:rsidRPr="001E54F6">
            <w:rPr>
              <w:rStyle w:val="a3"/>
              <w:rFonts w:cs="Tahoma"/>
              <w:sz w:val="20"/>
            </w:rPr>
            <w:t xml:space="preserve"> - </w:t>
          </w:r>
          <w:r w:rsidRPr="001E54F6">
            <w:rPr>
              <w:rStyle w:val="a3"/>
              <w:rFonts w:cs="Tahoma"/>
              <w:sz w:val="20"/>
            </w:rPr>
            <w:fldChar w:fldCharType="begin"/>
          </w:r>
          <w:r w:rsidR="0005176A" w:rsidRPr="001E54F6">
            <w:rPr>
              <w:rStyle w:val="a3"/>
              <w:rFonts w:cs="Tahoma"/>
              <w:sz w:val="20"/>
            </w:rPr>
            <w:instrText xml:space="preserve"> NUMPAGES </w:instrText>
          </w:r>
          <w:r w:rsidRPr="001E54F6">
            <w:rPr>
              <w:rStyle w:val="a3"/>
              <w:rFonts w:cs="Tahoma"/>
              <w:sz w:val="20"/>
            </w:rPr>
            <w:fldChar w:fldCharType="separate"/>
          </w:r>
          <w:r w:rsidR="00C4188F">
            <w:rPr>
              <w:rStyle w:val="a3"/>
              <w:rFonts w:cs="Tahoma"/>
              <w:noProof/>
              <w:sz w:val="20"/>
            </w:rPr>
            <w:t>101</w:t>
          </w:r>
          <w:r w:rsidRPr="001E54F6">
            <w:rPr>
              <w:rStyle w:val="a3"/>
              <w:rFonts w:cs="Tahoma"/>
              <w:sz w:val="20"/>
            </w:rPr>
            <w:fldChar w:fldCharType="end"/>
          </w:r>
        </w:p>
      </w:tc>
    </w:tr>
  </w:tbl>
  <w:p w14:paraId="6C119408" w14:textId="77777777" w:rsidR="0005176A" w:rsidRPr="00603221" w:rsidRDefault="0005176A">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7AEB" w14:textId="77777777" w:rsidR="0005176A" w:rsidRDefault="0005176A">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5176A" w:rsidRPr="00A73BD3" w14:paraId="4DD7EEAC" w14:textId="77777777" w:rsidTr="003366E9">
      <w:tc>
        <w:tcPr>
          <w:tcW w:w="8747" w:type="dxa"/>
          <w:tcBorders>
            <w:top w:val="single" w:sz="4" w:space="0" w:color="auto"/>
          </w:tcBorders>
        </w:tcPr>
        <w:p w14:paraId="6B966468" w14:textId="77777777" w:rsidR="0005176A" w:rsidRPr="003329FF" w:rsidRDefault="0005176A"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0396DE39" w14:textId="77777777" w:rsidR="0005176A" w:rsidRPr="003329FF" w:rsidRDefault="0063041D" w:rsidP="003329FF">
          <w:pPr>
            <w:pStyle w:val="af2"/>
            <w:spacing w:after="0"/>
            <w:jc w:val="right"/>
            <w:rPr>
              <w:rStyle w:val="a3"/>
              <w:rFonts w:cs="Tahoma"/>
              <w:sz w:val="20"/>
            </w:rPr>
          </w:pPr>
          <w:r w:rsidRPr="003329FF">
            <w:rPr>
              <w:rStyle w:val="a3"/>
              <w:rFonts w:cs="Tahoma"/>
              <w:sz w:val="20"/>
            </w:rPr>
            <w:fldChar w:fldCharType="begin"/>
          </w:r>
          <w:r w:rsidR="0005176A" w:rsidRPr="003329FF">
            <w:rPr>
              <w:rStyle w:val="a3"/>
              <w:rFonts w:cs="Tahoma"/>
              <w:sz w:val="20"/>
            </w:rPr>
            <w:instrText xml:space="preserve"> PAGE </w:instrText>
          </w:r>
          <w:r w:rsidRPr="003329FF">
            <w:rPr>
              <w:rStyle w:val="a3"/>
              <w:rFonts w:cs="Tahoma"/>
              <w:sz w:val="20"/>
            </w:rPr>
            <w:fldChar w:fldCharType="separate"/>
          </w:r>
          <w:r w:rsidR="00C4188F">
            <w:rPr>
              <w:rStyle w:val="a3"/>
              <w:rFonts w:cs="Tahoma"/>
              <w:noProof/>
              <w:sz w:val="20"/>
            </w:rPr>
            <w:t>101</w:t>
          </w:r>
          <w:r w:rsidRPr="003329FF">
            <w:rPr>
              <w:rStyle w:val="a3"/>
              <w:rFonts w:cs="Tahoma"/>
              <w:sz w:val="20"/>
            </w:rPr>
            <w:fldChar w:fldCharType="end"/>
          </w:r>
          <w:r w:rsidR="0005176A" w:rsidRPr="003329FF">
            <w:rPr>
              <w:rStyle w:val="a3"/>
              <w:rFonts w:cs="Tahoma"/>
              <w:sz w:val="20"/>
            </w:rPr>
            <w:t xml:space="preserve"> - </w:t>
          </w:r>
          <w:r w:rsidRPr="003329FF">
            <w:rPr>
              <w:rStyle w:val="a3"/>
              <w:rFonts w:cs="Tahoma"/>
              <w:sz w:val="20"/>
            </w:rPr>
            <w:fldChar w:fldCharType="begin"/>
          </w:r>
          <w:r w:rsidR="0005176A" w:rsidRPr="003329FF">
            <w:rPr>
              <w:rStyle w:val="a3"/>
              <w:rFonts w:cs="Tahoma"/>
              <w:sz w:val="20"/>
            </w:rPr>
            <w:instrText xml:space="preserve"> NUMPAGES </w:instrText>
          </w:r>
          <w:r w:rsidRPr="003329FF">
            <w:rPr>
              <w:rStyle w:val="a3"/>
              <w:rFonts w:cs="Tahoma"/>
              <w:sz w:val="20"/>
            </w:rPr>
            <w:fldChar w:fldCharType="separate"/>
          </w:r>
          <w:r w:rsidR="00C4188F">
            <w:rPr>
              <w:rStyle w:val="a3"/>
              <w:rFonts w:cs="Tahoma"/>
              <w:noProof/>
              <w:sz w:val="20"/>
            </w:rPr>
            <w:t>101</w:t>
          </w:r>
          <w:r w:rsidRPr="003329FF">
            <w:rPr>
              <w:rStyle w:val="a3"/>
              <w:rFonts w:cs="Tahoma"/>
              <w:sz w:val="20"/>
            </w:rPr>
            <w:fldChar w:fldCharType="end"/>
          </w:r>
        </w:p>
      </w:tc>
    </w:tr>
  </w:tbl>
  <w:p w14:paraId="6FEC1EA3" w14:textId="77777777" w:rsidR="0005176A" w:rsidRDefault="0005176A"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818A7" w14:textId="77777777" w:rsidR="00872ED7" w:rsidRDefault="00872ED7">
      <w:pPr>
        <w:spacing w:after="0"/>
      </w:pPr>
      <w:r>
        <w:separator/>
      </w:r>
    </w:p>
  </w:footnote>
  <w:footnote w:type="continuationSeparator" w:id="0">
    <w:p w14:paraId="60ED7238" w14:textId="77777777" w:rsidR="00872ED7" w:rsidRDefault="00872ED7">
      <w:pPr>
        <w:spacing w:after="0"/>
      </w:pPr>
      <w:r>
        <w:continuationSeparator/>
      </w:r>
    </w:p>
  </w:footnote>
  <w:footnote w:id="1">
    <w:p w14:paraId="0B475133" w14:textId="77777777" w:rsidR="0005176A" w:rsidRPr="006B2C94" w:rsidRDefault="0005176A"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4A02B5CB" w14:textId="77777777" w:rsidR="0005176A" w:rsidRPr="00BD65F6" w:rsidRDefault="0005176A"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0C5BFFDC" w14:textId="77777777" w:rsidR="0005176A" w:rsidRPr="005B2FD1" w:rsidRDefault="0005176A"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40734375" w14:textId="77777777" w:rsidR="0005176A" w:rsidRPr="006B2C94" w:rsidRDefault="0005176A" w:rsidP="002B2F6A">
      <w:pPr>
        <w:pStyle w:val="af4"/>
        <w:rPr>
          <w:lang w:val="el-GR"/>
        </w:rPr>
      </w:pPr>
      <w:r>
        <w:rPr>
          <w:rStyle w:val="a4"/>
        </w:rPr>
        <w:footnoteRef/>
      </w:r>
      <w:r>
        <w:rPr>
          <w:lang w:val="el-GR"/>
        </w:rPr>
        <w:tab/>
        <w:t>Άρθρο 96, παρ. 7 του ν. 4412/2016</w:t>
      </w:r>
    </w:p>
  </w:footnote>
  <w:footnote w:id="5">
    <w:p w14:paraId="20EFC39C" w14:textId="77777777" w:rsidR="0005176A" w:rsidRPr="009C1E20" w:rsidRDefault="0005176A"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293004ED" w14:textId="77777777" w:rsidR="0005176A" w:rsidRPr="00F93782" w:rsidRDefault="0005176A"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3239B5FD" w14:textId="77777777" w:rsidR="0005176A" w:rsidRPr="001036EA" w:rsidRDefault="0005176A" w:rsidP="00130942">
      <w:pPr>
        <w:pStyle w:val="af4"/>
        <w:ind w:left="426" w:hanging="426"/>
        <w:rPr>
          <w:lang w:val="el-GR"/>
        </w:rPr>
      </w:pPr>
      <w:r>
        <w:rPr>
          <w:rStyle w:val="a8"/>
        </w:rPr>
        <w:footnoteRef/>
      </w:r>
      <w:r>
        <w:rPr>
          <w:lang w:val="el-GR"/>
        </w:rPr>
        <w:tab/>
        <w:t>Άρθρο 90 παρ. 2 και 4 του ν. 4412/2016.</w:t>
      </w:r>
    </w:p>
  </w:footnote>
  <w:footnote w:id="8">
    <w:p w14:paraId="6B078618" w14:textId="77777777" w:rsidR="0005176A" w:rsidRPr="007B4C6F" w:rsidRDefault="0005176A" w:rsidP="00DD0F6F">
      <w:pPr>
        <w:pStyle w:val="af4"/>
        <w:rPr>
          <w:strike/>
          <w:lang w:val="el-GR"/>
        </w:rPr>
      </w:pPr>
      <w:r>
        <w:rPr>
          <w:rStyle w:val="a8"/>
        </w:rPr>
        <w:footnoteRef/>
      </w:r>
      <w:r>
        <w:rPr>
          <w:lang w:val="el-GR"/>
        </w:rPr>
        <w:tab/>
      </w:r>
      <w:r w:rsidR="0063041D" w:rsidRPr="007B4C6F">
        <w:rPr>
          <w:strike/>
          <w:lang w:val="el-GR"/>
        </w:rPr>
        <w:t xml:space="preserve">Το ποσοστό αυτό δεν μπορεί να υπερβαίνει το </w:t>
      </w:r>
      <w:r w:rsidR="0063041D" w:rsidRPr="007B4C6F">
        <w:rPr>
          <w:strike/>
          <w:w w:val="105"/>
          <w:lang w:val="el-GR"/>
        </w:rPr>
        <w:t xml:space="preserve">εκατόν είκοσι τοις εκατό (120%) της ποσότητας </w:t>
      </w:r>
      <w:r w:rsidR="0063041D" w:rsidRPr="007B4C6F">
        <w:rPr>
          <w:strike/>
          <w:lang w:val="el-GR"/>
        </w:rPr>
        <w:t>(παραγρ. 1, άρθρο 105, ν. 4412/2016, όπως αντικαταστάθηκε από το άρθρο 45 του ν. 4782/2021).</w:t>
      </w:r>
    </w:p>
  </w:footnote>
  <w:footnote w:id="9">
    <w:p w14:paraId="1AB04919" w14:textId="77777777" w:rsidR="0005176A" w:rsidRPr="007B4C6F" w:rsidRDefault="0063041D" w:rsidP="00DD0F6F">
      <w:pPr>
        <w:pStyle w:val="af4"/>
        <w:rPr>
          <w:strike/>
          <w:lang w:val="el-GR"/>
        </w:rPr>
      </w:pPr>
      <w:r w:rsidRPr="007B4C6F">
        <w:rPr>
          <w:rStyle w:val="a8"/>
          <w:strike/>
        </w:rPr>
        <w:footnoteRef/>
      </w:r>
      <w:r w:rsidRPr="007B4C6F">
        <w:rPr>
          <w:strike/>
          <w:lang w:val="el-GR"/>
        </w:rPr>
        <w:tab/>
        <w:t>Το ποσοστό αυτό δεν μπορεί να υπερβαίνει το 80% (παραγρ. 1, άρθρο 105, Ν. 4412/2016, όπως αντικαταστάθηκε από το άρθρο 45 του ν. 4782/2021).</w:t>
      </w:r>
    </w:p>
  </w:footnote>
  <w:footnote w:id="10">
    <w:p w14:paraId="72A676FF" w14:textId="77777777" w:rsidR="0005176A" w:rsidRPr="002913F6" w:rsidRDefault="0005176A"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1">
    <w:p w14:paraId="7730143D" w14:textId="77777777" w:rsidR="0005176A" w:rsidRPr="00D52587" w:rsidRDefault="0005176A"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2">
    <w:p w14:paraId="0A854EE4" w14:textId="77777777" w:rsidR="0005176A" w:rsidRPr="00827575" w:rsidRDefault="0005176A"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3">
    <w:p w14:paraId="37303581" w14:textId="77777777" w:rsidR="0005176A" w:rsidRPr="00FF4138" w:rsidRDefault="0005176A"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4">
    <w:p w14:paraId="31E3D25E" w14:textId="77777777" w:rsidR="0005176A" w:rsidRPr="00576767" w:rsidRDefault="0005176A" w:rsidP="00576767">
      <w:pPr>
        <w:pBdr>
          <w:top w:val="nil"/>
          <w:left w:val="nil"/>
          <w:bottom w:val="nil"/>
          <w:right w:val="nil"/>
          <w:between w:val="nil"/>
        </w:pBdr>
        <w:spacing w:after="60" w:line="360" w:lineRule="auto"/>
        <w:rPr>
          <w:rFonts w:ascii="Arial" w:eastAsia="Arial" w:hAnsi="Arial" w:cs="Arial"/>
          <w:color w:val="000000"/>
          <w:sz w:val="14"/>
          <w:szCs w:val="14"/>
          <w:lang w:val="el-GR"/>
        </w:rPr>
      </w:pPr>
      <w:r>
        <w:rPr>
          <w:vertAlign w:val="superscript"/>
        </w:rPr>
        <w:footnoteRef/>
      </w:r>
      <w:r w:rsidRPr="00576767">
        <w:rPr>
          <w:rFonts w:ascii="Arial" w:eastAsia="Arial" w:hAnsi="Arial" w:cs="Arial"/>
          <w:color w:val="000000"/>
          <w:sz w:val="20"/>
          <w:szCs w:val="20"/>
          <w:lang w:val="el-GR"/>
        </w:rPr>
        <w:t xml:space="preserve"> </w:t>
      </w:r>
      <w:r>
        <w:rPr>
          <w:rFonts w:ascii="Arial" w:eastAsia="Arial" w:hAnsi="Arial" w:cs="Arial"/>
          <w:color w:val="000000"/>
          <w:sz w:val="14"/>
          <w:szCs w:val="14"/>
        </w:rPr>
        <w:t>https</w:t>
      </w:r>
      <w:r w:rsidRPr="00576767">
        <w:rPr>
          <w:rFonts w:ascii="Arial" w:eastAsia="Arial" w:hAnsi="Arial" w:cs="Arial"/>
          <w:color w:val="000000"/>
          <w:sz w:val="14"/>
          <w:szCs w:val="14"/>
          <w:lang w:val="el-GR"/>
        </w:rPr>
        <w:t>://</w:t>
      </w:r>
      <w:r>
        <w:rPr>
          <w:rFonts w:ascii="Arial" w:eastAsia="Arial" w:hAnsi="Arial" w:cs="Arial"/>
          <w:color w:val="000000"/>
          <w:sz w:val="14"/>
          <w:szCs w:val="14"/>
        </w:rPr>
        <w:t>ypodomes</w:t>
      </w:r>
      <w:r w:rsidRPr="00576767">
        <w:rPr>
          <w:rFonts w:ascii="Arial" w:eastAsia="Arial" w:hAnsi="Arial" w:cs="Arial"/>
          <w:color w:val="000000"/>
          <w:sz w:val="14"/>
          <w:szCs w:val="14"/>
          <w:lang w:val="el-GR"/>
        </w:rPr>
        <w:t>.</w:t>
      </w:r>
      <w:r>
        <w:rPr>
          <w:rFonts w:ascii="Arial" w:eastAsia="Arial" w:hAnsi="Arial" w:cs="Arial"/>
          <w:color w:val="000000"/>
          <w:sz w:val="14"/>
          <w:szCs w:val="14"/>
        </w:rPr>
        <w:t>com</w:t>
      </w:r>
      <w:r w:rsidRPr="00576767">
        <w:rPr>
          <w:rFonts w:ascii="Arial" w:eastAsia="Arial" w:hAnsi="Arial" w:cs="Arial"/>
          <w:color w:val="000000"/>
          <w:sz w:val="14"/>
          <w:szCs w:val="14"/>
          <w:lang w:val="el-GR"/>
        </w:rPr>
        <w:t>/</w:t>
      </w:r>
      <w:r>
        <w:rPr>
          <w:rFonts w:ascii="Arial" w:eastAsia="Arial" w:hAnsi="Arial" w:cs="Arial"/>
          <w:color w:val="000000"/>
          <w:sz w:val="14"/>
          <w:szCs w:val="14"/>
        </w:rPr>
        <w:t>plisiazoyn</w:t>
      </w:r>
      <w:r w:rsidRPr="00576767">
        <w:rPr>
          <w:rFonts w:ascii="Arial" w:eastAsia="Arial" w:hAnsi="Arial" w:cs="Arial"/>
          <w:color w:val="000000"/>
          <w:sz w:val="14"/>
          <w:szCs w:val="14"/>
          <w:lang w:val="el-GR"/>
        </w:rPr>
        <w:t>-</w:t>
      </w:r>
      <w:r>
        <w:rPr>
          <w:rFonts w:ascii="Arial" w:eastAsia="Arial" w:hAnsi="Arial" w:cs="Arial"/>
          <w:color w:val="000000"/>
          <w:sz w:val="14"/>
          <w:szCs w:val="14"/>
        </w:rPr>
        <w:t>sta</w:t>
      </w:r>
      <w:r w:rsidRPr="00576767">
        <w:rPr>
          <w:rFonts w:ascii="Arial" w:eastAsia="Arial" w:hAnsi="Arial" w:cs="Arial"/>
          <w:color w:val="000000"/>
          <w:sz w:val="14"/>
          <w:szCs w:val="14"/>
          <w:lang w:val="el-GR"/>
        </w:rPr>
        <w:t>-</w:t>
      </w:r>
      <w:r>
        <w:rPr>
          <w:rFonts w:ascii="Arial" w:eastAsia="Arial" w:hAnsi="Arial" w:cs="Arial"/>
          <w:color w:val="000000"/>
          <w:sz w:val="14"/>
          <w:szCs w:val="14"/>
        </w:rPr>
        <w:t>spitia</w:t>
      </w:r>
      <w:r w:rsidRPr="00576767">
        <w:rPr>
          <w:rFonts w:ascii="Arial" w:eastAsia="Arial" w:hAnsi="Arial" w:cs="Arial"/>
          <w:color w:val="000000"/>
          <w:sz w:val="14"/>
          <w:szCs w:val="14"/>
          <w:lang w:val="el-GR"/>
        </w:rPr>
        <w:t>-</w:t>
      </w:r>
      <w:r>
        <w:rPr>
          <w:rFonts w:ascii="Arial" w:eastAsia="Arial" w:hAnsi="Arial" w:cs="Arial"/>
          <w:color w:val="000000"/>
          <w:sz w:val="14"/>
          <w:szCs w:val="14"/>
        </w:rPr>
        <w:t>oi</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exypnoi</w:t>
      </w:r>
      <w:r w:rsidRPr="00576767">
        <w:rPr>
          <w:rFonts w:ascii="Arial" w:eastAsia="Arial" w:hAnsi="Arial" w:cs="Arial"/>
          <w:color w:val="000000"/>
          <w:sz w:val="14"/>
          <w:szCs w:val="14"/>
          <w:lang w:val="el-GR"/>
        </w:rPr>
        <w:t>-</w:t>
      </w:r>
      <w:r>
        <w:rPr>
          <w:rFonts w:ascii="Arial" w:eastAsia="Arial" w:hAnsi="Arial" w:cs="Arial"/>
          <w:color w:val="000000"/>
          <w:sz w:val="14"/>
          <w:szCs w:val="14"/>
        </w:rPr>
        <w:t>metrites</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tis</w:t>
      </w:r>
      <w:r w:rsidRPr="00576767">
        <w:rPr>
          <w:rFonts w:ascii="Arial" w:eastAsia="Arial" w:hAnsi="Arial" w:cs="Arial"/>
          <w:color w:val="000000"/>
          <w:sz w:val="14"/>
          <w:szCs w:val="14"/>
          <w:lang w:val="el-GR"/>
        </w:rPr>
        <w:t>-</w:t>
      </w:r>
      <w:r>
        <w:rPr>
          <w:rFonts w:ascii="Arial" w:eastAsia="Arial" w:hAnsi="Arial" w:cs="Arial"/>
          <w:color w:val="000000"/>
          <w:sz w:val="14"/>
          <w:szCs w:val="14"/>
        </w:rPr>
        <w:t>dei</w:t>
      </w:r>
      <w:r w:rsidRPr="00576767">
        <w:rPr>
          <w:rFonts w:ascii="Arial" w:eastAsia="Arial" w:hAnsi="Arial" w:cs="Arial"/>
          <w:color w:val="000000"/>
          <w:sz w:val="14"/>
          <w:szCs w:val="14"/>
          <w:lang w:val="el-GR"/>
        </w:rPr>
        <w:t>-</w:t>
      </w:r>
      <w:r>
        <w:rPr>
          <w:rFonts w:ascii="Arial" w:eastAsia="Arial" w:hAnsi="Arial" w:cs="Arial"/>
          <w:color w:val="000000"/>
          <w:sz w:val="14"/>
          <w:szCs w:val="14"/>
        </w:rPr>
        <w:t>antistrofi</w:t>
      </w:r>
      <w:r w:rsidRPr="00576767">
        <w:rPr>
          <w:rFonts w:ascii="Arial" w:eastAsia="Arial" w:hAnsi="Arial" w:cs="Arial"/>
          <w:color w:val="000000"/>
          <w:sz w:val="14"/>
          <w:szCs w:val="14"/>
          <w:lang w:val="el-GR"/>
        </w:rPr>
        <w:t>-</w:t>
      </w:r>
      <w:r>
        <w:rPr>
          <w:rFonts w:ascii="Arial" w:eastAsia="Arial" w:hAnsi="Arial" w:cs="Arial"/>
          <w:color w:val="000000"/>
          <w:sz w:val="14"/>
          <w:szCs w:val="14"/>
        </w:rPr>
        <w:t>metrisi</w:t>
      </w:r>
      <w:r w:rsidRPr="00576767">
        <w:rPr>
          <w:rFonts w:ascii="Arial" w:eastAsia="Arial" w:hAnsi="Arial" w:cs="Arial"/>
          <w:color w:val="000000"/>
          <w:sz w:val="14"/>
          <w:szCs w:val="14"/>
          <w:lang w:val="el-GR"/>
        </w:rPr>
        <w:t>-</w:t>
      </w:r>
      <w:r>
        <w:rPr>
          <w:rFonts w:ascii="Arial" w:eastAsia="Arial" w:hAnsi="Arial" w:cs="Arial"/>
          <w:color w:val="000000"/>
          <w:sz w:val="14"/>
          <w:szCs w:val="14"/>
        </w:rPr>
        <w:t>gia</w:t>
      </w:r>
      <w:r w:rsidRPr="00576767">
        <w:rPr>
          <w:rFonts w:ascii="Arial" w:eastAsia="Arial" w:hAnsi="Arial" w:cs="Arial"/>
          <w:color w:val="000000"/>
          <w:sz w:val="14"/>
          <w:szCs w:val="14"/>
          <w:lang w:val="el-GR"/>
        </w:rPr>
        <w:t>-</w:t>
      </w:r>
      <w:r>
        <w:rPr>
          <w:rFonts w:ascii="Arial" w:eastAsia="Arial" w:hAnsi="Arial" w:cs="Arial"/>
          <w:color w:val="000000"/>
          <w:sz w:val="14"/>
          <w:szCs w:val="14"/>
        </w:rPr>
        <w:t>to</w:t>
      </w:r>
      <w:r w:rsidRPr="00576767">
        <w:rPr>
          <w:rFonts w:ascii="Arial" w:eastAsia="Arial" w:hAnsi="Arial" w:cs="Arial"/>
          <w:color w:val="000000"/>
          <w:sz w:val="14"/>
          <w:szCs w:val="14"/>
          <w:lang w:val="el-GR"/>
        </w:rPr>
        <w:t>-</w:t>
      </w:r>
      <w:r>
        <w:rPr>
          <w:rFonts w:ascii="Arial" w:eastAsia="Arial" w:hAnsi="Arial" w:cs="Arial"/>
          <w:color w:val="000000"/>
          <w:sz w:val="14"/>
          <w:szCs w:val="14"/>
        </w:rPr>
        <w:t>diagonismo</w:t>
      </w:r>
      <w:r w:rsidRPr="00576767">
        <w:rPr>
          <w:rFonts w:ascii="Arial" w:eastAsia="Arial" w:hAnsi="Arial" w:cs="Arial"/>
          <w:color w:val="000000"/>
          <w:sz w:val="14"/>
          <w:szCs w:val="14"/>
          <w:lang w:val="el-GR"/>
        </w:rPr>
        <w:t>/</w:t>
      </w:r>
    </w:p>
  </w:footnote>
  <w:footnote w:id="15">
    <w:p w14:paraId="0C0A345F" w14:textId="77777777" w:rsidR="0005176A" w:rsidRPr="00EE7F42" w:rsidRDefault="0005176A"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9252" w14:textId="77777777" w:rsidR="0005176A" w:rsidRPr="00C82832" w:rsidRDefault="0005176A"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των Ορίων Διαγωνισμού για το Έργο «</w:t>
    </w:r>
    <w:r w:rsidRPr="00252498">
      <w:rPr>
        <w:i/>
        <w:iCs/>
        <w:sz w:val="20"/>
        <w:lang w:val="el-GR"/>
      </w:rPr>
      <w:t>Υπηρεσίες υποστήριξης δικαιούχων και εγκαταστατών (</w:t>
    </w:r>
    <w:r>
      <w:rPr>
        <w:i/>
        <w:iCs/>
        <w:sz w:val="20"/>
        <w:lang w:val="en-US"/>
      </w:rPr>
      <w:t>H</w:t>
    </w:r>
    <w:r w:rsidRPr="00252498">
      <w:rPr>
        <w:i/>
        <w:iCs/>
        <w:sz w:val="20"/>
        <w:lang w:val="el-GR"/>
      </w:rPr>
      <w:t>elp Desk) και διαχείρισης κύκλου ζωής αιτήσεων – Smart Readiness</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17" w14:textId="77777777" w:rsidR="0005176A" w:rsidRPr="006D3DA7" w:rsidRDefault="0005176A" w:rsidP="006D3DA7">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252498">
      <w:rPr>
        <w:i/>
        <w:iCs/>
        <w:sz w:val="20"/>
        <w:lang w:val="el-GR"/>
      </w:rPr>
      <w:t>Υπηρεσίες υποστήριξης δικαιούχων και εγκαταστατών (help Desk) και διαχείρισης κύκλου ζωής αιτήσεων – Smart Readiness</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9252E" w14:textId="77777777" w:rsidR="0005176A" w:rsidRPr="00842CDC" w:rsidRDefault="0005176A"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252498">
      <w:rPr>
        <w:i/>
        <w:iCs/>
        <w:sz w:val="20"/>
        <w:lang w:val="el-GR"/>
      </w:rPr>
      <w:t>Υπηρεσίες υποστήριξης δικαιούχων και εγκαταστατών (</w:t>
    </w:r>
    <w:r>
      <w:rPr>
        <w:i/>
        <w:iCs/>
        <w:sz w:val="20"/>
        <w:lang w:val="en-US"/>
      </w:rPr>
      <w:t>H</w:t>
    </w:r>
    <w:r w:rsidRPr="00252498">
      <w:rPr>
        <w:i/>
        <w:iCs/>
        <w:sz w:val="20"/>
        <w:lang w:val="el-GR"/>
      </w:rPr>
      <w:t>elp Desk) και διαχείρισης κύκλου ζωής αιτήσεων – Smart Readiness</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44FC" w14:textId="77777777" w:rsidR="0005176A" w:rsidRPr="00842CDC" w:rsidRDefault="0005176A"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252498">
      <w:rPr>
        <w:i/>
        <w:iCs/>
        <w:sz w:val="20"/>
        <w:lang w:val="el-GR"/>
      </w:rPr>
      <w:t>Υπηρεσίες υποστήριξης δικαιούχων και εγκαταστατών (</w:t>
    </w:r>
    <w:r>
      <w:rPr>
        <w:i/>
        <w:iCs/>
        <w:sz w:val="20"/>
        <w:lang w:val="en-US"/>
      </w:rPr>
      <w:t>H</w:t>
    </w:r>
    <w:r w:rsidRPr="00252498">
      <w:rPr>
        <w:i/>
        <w:iCs/>
        <w:sz w:val="20"/>
        <w:lang w:val="el-GR"/>
      </w:rPr>
      <w:t>elp Desk) και διαχείρισης κύκλου ζωής αιτήσεων – Smart Readiness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1B950" w14:textId="77777777" w:rsidR="0005176A" w:rsidRPr="00842CDC" w:rsidRDefault="0005176A"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Pr>
        <w:i/>
        <w:iCs/>
        <w:sz w:val="20"/>
        <w:lang w:val="el-GR"/>
      </w:rPr>
      <w:t>Άνω</w:t>
    </w:r>
    <w:r w:rsidRPr="007C4F19">
      <w:rPr>
        <w:i/>
        <w:iCs/>
        <w:sz w:val="20"/>
        <w:lang w:val="el-GR"/>
      </w:rPr>
      <w:t xml:space="preserve"> </w:t>
    </w:r>
    <w:r w:rsidRPr="006E6191">
      <w:rPr>
        <w:i/>
        <w:iCs/>
        <w:sz w:val="20"/>
        <w:lang w:val="el-GR"/>
      </w:rPr>
      <w:t xml:space="preserve"> των Ορίων Διαγωνισμού για το Έργο «</w:t>
    </w:r>
    <w:r w:rsidRPr="00252498">
      <w:rPr>
        <w:i/>
        <w:iCs/>
        <w:sz w:val="20"/>
        <w:lang w:val="el-GR"/>
      </w:rPr>
      <w:t>Υπηρεσίες υποστήριξης δικαιούχων και εγκαταστατών (</w:t>
    </w:r>
    <w:r>
      <w:rPr>
        <w:i/>
        <w:iCs/>
        <w:sz w:val="20"/>
        <w:lang w:val="en-US"/>
      </w:rPr>
      <w:t>H</w:t>
    </w:r>
    <w:r w:rsidRPr="00252498">
      <w:rPr>
        <w:i/>
        <w:iCs/>
        <w:sz w:val="20"/>
        <w:lang w:val="el-GR"/>
      </w:rPr>
      <w:t>elp Desk) και διαχείρισης κύκλου ζωής αιτήσεων – Smart Readiness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CF70C8"/>
    <w:multiLevelType w:val="hybridMultilevel"/>
    <w:tmpl w:val="EE96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12340E9D"/>
    <w:multiLevelType w:val="multilevel"/>
    <w:tmpl w:val="3334AD20"/>
    <w:numStyleLink w:val="Style4"/>
  </w:abstractNum>
  <w:abstractNum w:abstractNumId="16"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137015E"/>
    <w:multiLevelType w:val="multilevel"/>
    <w:tmpl w:val="F398A37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8"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A82422C"/>
    <w:multiLevelType w:val="hybridMultilevel"/>
    <w:tmpl w:val="1B249E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2" w15:restartNumberingAfterBreak="0">
    <w:nsid w:val="43DB6D95"/>
    <w:multiLevelType w:val="hybridMultilevel"/>
    <w:tmpl w:val="9C24B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0FB64CE"/>
    <w:multiLevelType w:val="hybridMultilevel"/>
    <w:tmpl w:val="E9A89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7635B12"/>
    <w:multiLevelType w:val="hybridMultilevel"/>
    <w:tmpl w:val="102CBFFC"/>
    <w:lvl w:ilvl="0" w:tplc="22B4D146">
      <w:numFmt w:val="bullet"/>
      <w:lvlText w:val="•"/>
      <w:lvlJc w:val="left"/>
      <w:pPr>
        <w:ind w:left="1210" w:hanging="360"/>
      </w:pPr>
      <w:rPr>
        <w:rFonts w:ascii="Tahoma" w:eastAsia="Times New Roman" w:hAnsi="Tahoma" w:cs="Tahoma"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7"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84052475">
    <w:abstractNumId w:val="1"/>
  </w:num>
  <w:num w:numId="2" w16cid:durableId="1192111340">
    <w:abstractNumId w:val="3"/>
  </w:num>
  <w:num w:numId="3" w16cid:durableId="229509296">
    <w:abstractNumId w:val="4"/>
  </w:num>
  <w:num w:numId="4" w16cid:durableId="1400320327">
    <w:abstractNumId w:val="8"/>
  </w:num>
  <w:num w:numId="5" w16cid:durableId="851801776">
    <w:abstractNumId w:val="9"/>
  </w:num>
  <w:num w:numId="6" w16cid:durableId="715472383">
    <w:abstractNumId w:val="45"/>
  </w:num>
  <w:num w:numId="7" w16cid:durableId="1713647316">
    <w:abstractNumId w:val="48"/>
  </w:num>
  <w:num w:numId="8" w16cid:durableId="1898281418">
    <w:abstractNumId w:val="22"/>
  </w:num>
  <w:num w:numId="9" w16cid:durableId="1472794872">
    <w:abstractNumId w:val="39"/>
  </w:num>
  <w:num w:numId="10" w16cid:durableId="1024555975">
    <w:abstractNumId w:val="27"/>
  </w:num>
  <w:num w:numId="11" w16cid:durableId="117572482">
    <w:abstractNumId w:val="18"/>
  </w:num>
  <w:num w:numId="12" w16cid:durableId="238298594">
    <w:abstractNumId w:val="44"/>
  </w:num>
  <w:num w:numId="13" w16cid:durableId="431902581">
    <w:abstractNumId w:val="50"/>
  </w:num>
  <w:num w:numId="14" w16cid:durableId="1707680326">
    <w:abstractNumId w:val="35"/>
  </w:num>
  <w:num w:numId="15" w16cid:durableId="990787274">
    <w:abstractNumId w:val="37"/>
  </w:num>
  <w:num w:numId="16" w16cid:durableId="1844934468">
    <w:abstractNumId w:val="20"/>
  </w:num>
  <w:num w:numId="17" w16cid:durableId="287711805">
    <w:abstractNumId w:val="31"/>
  </w:num>
  <w:num w:numId="18" w16cid:durableId="1111436090">
    <w:abstractNumId w:val="29"/>
  </w:num>
  <w:num w:numId="19" w16cid:durableId="470564359">
    <w:abstractNumId w:val="15"/>
  </w:num>
  <w:num w:numId="20" w16cid:durableId="20061265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5799107">
    <w:abstractNumId w:val="24"/>
  </w:num>
  <w:num w:numId="22" w16cid:durableId="405343318">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731003624">
    <w:abstractNumId w:val="34"/>
  </w:num>
  <w:num w:numId="24" w16cid:durableId="592588092">
    <w:abstractNumId w:val="36"/>
  </w:num>
  <w:num w:numId="25" w16cid:durableId="1720976094">
    <w:abstractNumId w:val="14"/>
  </w:num>
  <w:num w:numId="26" w16cid:durableId="1272471869">
    <w:abstractNumId w:val="17"/>
  </w:num>
  <w:num w:numId="27" w16cid:durableId="1226575235">
    <w:abstractNumId w:val="43"/>
  </w:num>
  <w:num w:numId="28" w16cid:durableId="532115579">
    <w:abstractNumId w:val="49"/>
  </w:num>
  <w:num w:numId="29" w16cid:durableId="2033144766">
    <w:abstractNumId w:val="26"/>
  </w:num>
  <w:num w:numId="30" w16cid:durableId="1706717122">
    <w:abstractNumId w:val="21"/>
  </w:num>
  <w:num w:numId="31" w16cid:durableId="92744855">
    <w:abstractNumId w:val="40"/>
  </w:num>
  <w:num w:numId="32" w16cid:durableId="1905990764">
    <w:abstractNumId w:val="42"/>
  </w:num>
  <w:num w:numId="33" w16cid:durableId="258485298">
    <w:abstractNumId w:val="33"/>
  </w:num>
  <w:num w:numId="34" w16cid:durableId="917637408">
    <w:abstractNumId w:val="47"/>
  </w:num>
  <w:num w:numId="35" w16cid:durableId="1241211026">
    <w:abstractNumId w:val="41"/>
  </w:num>
  <w:num w:numId="36" w16cid:durableId="23405715">
    <w:abstractNumId w:val="13"/>
  </w:num>
  <w:num w:numId="37" w16cid:durableId="1382752876">
    <w:abstractNumId w:val="16"/>
  </w:num>
  <w:num w:numId="38" w16cid:durableId="799764846">
    <w:abstractNumId w:val="28"/>
  </w:num>
  <w:num w:numId="39" w16cid:durableId="1067607789">
    <w:abstractNumId w:val="46"/>
  </w:num>
  <w:num w:numId="40" w16cid:durableId="973946620">
    <w:abstractNumId w:val="30"/>
  </w:num>
  <w:num w:numId="41" w16cid:durableId="1276402614">
    <w:abstractNumId w:val="25"/>
  </w:num>
  <w:num w:numId="42" w16cid:durableId="732897577">
    <w:abstractNumId w:val="32"/>
  </w:num>
  <w:num w:numId="43" w16cid:durableId="1428040636">
    <w:abstractNumId w:val="38"/>
  </w:num>
  <w:num w:numId="44" w16cid:durableId="599459411">
    <w:abstractNumId w:val="12"/>
  </w:num>
  <w:num w:numId="45" w16cid:durableId="1880049135">
    <w:abstractNumId w:val="23"/>
  </w:num>
  <w:num w:numId="46" w16cid:durableId="1346403926">
    <w:abstractNumId w:val="19"/>
  </w:num>
  <w:num w:numId="47" w16cid:durableId="1478913698">
    <w:abstractNumId w:val="27"/>
  </w:num>
  <w:num w:numId="48" w16cid:durableId="54672429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0218"/>
    <w:rsid w:val="000214CA"/>
    <w:rsid w:val="00022569"/>
    <w:rsid w:val="000227FC"/>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176A"/>
    <w:rsid w:val="000527FB"/>
    <w:rsid w:val="0005488E"/>
    <w:rsid w:val="00055804"/>
    <w:rsid w:val="0005617B"/>
    <w:rsid w:val="00057BBA"/>
    <w:rsid w:val="00057F4A"/>
    <w:rsid w:val="000610D4"/>
    <w:rsid w:val="00061ADD"/>
    <w:rsid w:val="00061DF4"/>
    <w:rsid w:val="000620EE"/>
    <w:rsid w:val="000631F7"/>
    <w:rsid w:val="00063FB6"/>
    <w:rsid w:val="000650A9"/>
    <w:rsid w:val="000653F1"/>
    <w:rsid w:val="00067067"/>
    <w:rsid w:val="000674D2"/>
    <w:rsid w:val="0006771D"/>
    <w:rsid w:val="000705D7"/>
    <w:rsid w:val="000706B1"/>
    <w:rsid w:val="00070731"/>
    <w:rsid w:val="00072601"/>
    <w:rsid w:val="000738BC"/>
    <w:rsid w:val="0008087C"/>
    <w:rsid w:val="00083431"/>
    <w:rsid w:val="00084419"/>
    <w:rsid w:val="00086782"/>
    <w:rsid w:val="00087FEA"/>
    <w:rsid w:val="00092ADB"/>
    <w:rsid w:val="00094D2D"/>
    <w:rsid w:val="00095840"/>
    <w:rsid w:val="0009738D"/>
    <w:rsid w:val="00097AA5"/>
    <w:rsid w:val="000A4A55"/>
    <w:rsid w:val="000A60A0"/>
    <w:rsid w:val="000A6258"/>
    <w:rsid w:val="000A66C0"/>
    <w:rsid w:val="000A6AC7"/>
    <w:rsid w:val="000A7698"/>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D7825"/>
    <w:rsid w:val="000E04A1"/>
    <w:rsid w:val="000E0B6C"/>
    <w:rsid w:val="000E12F1"/>
    <w:rsid w:val="000E178C"/>
    <w:rsid w:val="000E1C5E"/>
    <w:rsid w:val="000E2020"/>
    <w:rsid w:val="000E2462"/>
    <w:rsid w:val="000E27C3"/>
    <w:rsid w:val="000E5128"/>
    <w:rsid w:val="000E6B11"/>
    <w:rsid w:val="000E6DC6"/>
    <w:rsid w:val="000F0E29"/>
    <w:rsid w:val="000F62F0"/>
    <w:rsid w:val="000F6FD9"/>
    <w:rsid w:val="000F7CF2"/>
    <w:rsid w:val="00100156"/>
    <w:rsid w:val="00103061"/>
    <w:rsid w:val="00105242"/>
    <w:rsid w:val="00105367"/>
    <w:rsid w:val="00105FBE"/>
    <w:rsid w:val="001061A0"/>
    <w:rsid w:val="00111D5A"/>
    <w:rsid w:val="00114833"/>
    <w:rsid w:val="00115643"/>
    <w:rsid w:val="001201B6"/>
    <w:rsid w:val="001202D5"/>
    <w:rsid w:val="001215DC"/>
    <w:rsid w:val="00122891"/>
    <w:rsid w:val="00123153"/>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313D"/>
    <w:rsid w:val="00143E55"/>
    <w:rsid w:val="001452C0"/>
    <w:rsid w:val="00146631"/>
    <w:rsid w:val="00147AA3"/>
    <w:rsid w:val="00147B71"/>
    <w:rsid w:val="00151DC8"/>
    <w:rsid w:val="00153F0B"/>
    <w:rsid w:val="00154368"/>
    <w:rsid w:val="00154623"/>
    <w:rsid w:val="0015499C"/>
    <w:rsid w:val="00155375"/>
    <w:rsid w:val="0015675F"/>
    <w:rsid w:val="00157F39"/>
    <w:rsid w:val="001600D5"/>
    <w:rsid w:val="00160FCE"/>
    <w:rsid w:val="001623D4"/>
    <w:rsid w:val="00163311"/>
    <w:rsid w:val="00163845"/>
    <w:rsid w:val="001649E0"/>
    <w:rsid w:val="001652F4"/>
    <w:rsid w:val="0016530B"/>
    <w:rsid w:val="00166662"/>
    <w:rsid w:val="00167F10"/>
    <w:rsid w:val="00170B30"/>
    <w:rsid w:val="00170CA8"/>
    <w:rsid w:val="001732D9"/>
    <w:rsid w:val="00175FFA"/>
    <w:rsid w:val="0017623A"/>
    <w:rsid w:val="00177F66"/>
    <w:rsid w:val="001811C1"/>
    <w:rsid w:val="00181C40"/>
    <w:rsid w:val="00183366"/>
    <w:rsid w:val="001839B8"/>
    <w:rsid w:val="001852F3"/>
    <w:rsid w:val="001859FA"/>
    <w:rsid w:val="00186621"/>
    <w:rsid w:val="001867FF"/>
    <w:rsid w:val="001869A5"/>
    <w:rsid w:val="00186BF5"/>
    <w:rsid w:val="00187D66"/>
    <w:rsid w:val="00194C49"/>
    <w:rsid w:val="00195A7F"/>
    <w:rsid w:val="00196E2A"/>
    <w:rsid w:val="001971AE"/>
    <w:rsid w:val="00197834"/>
    <w:rsid w:val="001A0FA5"/>
    <w:rsid w:val="001A1839"/>
    <w:rsid w:val="001A317F"/>
    <w:rsid w:val="001A61D3"/>
    <w:rsid w:val="001A6CEB"/>
    <w:rsid w:val="001B0443"/>
    <w:rsid w:val="001B235A"/>
    <w:rsid w:val="001B2758"/>
    <w:rsid w:val="001B41E5"/>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572A"/>
    <w:rsid w:val="001E0711"/>
    <w:rsid w:val="001E11F9"/>
    <w:rsid w:val="001E2E40"/>
    <w:rsid w:val="001E3887"/>
    <w:rsid w:val="001E38A4"/>
    <w:rsid w:val="001E3C20"/>
    <w:rsid w:val="001E4E76"/>
    <w:rsid w:val="001E54F6"/>
    <w:rsid w:val="001E5DE0"/>
    <w:rsid w:val="001E6103"/>
    <w:rsid w:val="001E64FE"/>
    <w:rsid w:val="001F11F8"/>
    <w:rsid w:val="001F40A2"/>
    <w:rsid w:val="001F4428"/>
    <w:rsid w:val="001F455A"/>
    <w:rsid w:val="001F500A"/>
    <w:rsid w:val="001F5F4A"/>
    <w:rsid w:val="001F6FFE"/>
    <w:rsid w:val="00200224"/>
    <w:rsid w:val="00201A77"/>
    <w:rsid w:val="00201E03"/>
    <w:rsid w:val="00202017"/>
    <w:rsid w:val="00202AF8"/>
    <w:rsid w:val="00203CD9"/>
    <w:rsid w:val="00203D78"/>
    <w:rsid w:val="00207741"/>
    <w:rsid w:val="00207A57"/>
    <w:rsid w:val="00211907"/>
    <w:rsid w:val="002124D4"/>
    <w:rsid w:val="0021350B"/>
    <w:rsid w:val="00213B08"/>
    <w:rsid w:val="002145A1"/>
    <w:rsid w:val="00214BFC"/>
    <w:rsid w:val="00214DD7"/>
    <w:rsid w:val="00215C1A"/>
    <w:rsid w:val="002165C3"/>
    <w:rsid w:val="00220C6B"/>
    <w:rsid w:val="00221291"/>
    <w:rsid w:val="0022772A"/>
    <w:rsid w:val="00231358"/>
    <w:rsid w:val="002333E4"/>
    <w:rsid w:val="0023731E"/>
    <w:rsid w:val="002373E7"/>
    <w:rsid w:val="00240449"/>
    <w:rsid w:val="0024279E"/>
    <w:rsid w:val="00243C69"/>
    <w:rsid w:val="00243F84"/>
    <w:rsid w:val="0024503F"/>
    <w:rsid w:val="00245754"/>
    <w:rsid w:val="00246172"/>
    <w:rsid w:val="00246973"/>
    <w:rsid w:val="0025005A"/>
    <w:rsid w:val="00250252"/>
    <w:rsid w:val="00250B80"/>
    <w:rsid w:val="002514B7"/>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4473"/>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4751"/>
    <w:rsid w:val="002A5438"/>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5816"/>
    <w:rsid w:val="002E6472"/>
    <w:rsid w:val="002E6C04"/>
    <w:rsid w:val="002F15FA"/>
    <w:rsid w:val="002F2BED"/>
    <w:rsid w:val="002F2E92"/>
    <w:rsid w:val="002F337B"/>
    <w:rsid w:val="002F345D"/>
    <w:rsid w:val="002F5250"/>
    <w:rsid w:val="002F5759"/>
    <w:rsid w:val="002F59FE"/>
    <w:rsid w:val="002F6676"/>
    <w:rsid w:val="002F718F"/>
    <w:rsid w:val="002F74B3"/>
    <w:rsid w:val="0030510F"/>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1DCC"/>
    <w:rsid w:val="00322BC3"/>
    <w:rsid w:val="003248D6"/>
    <w:rsid w:val="00324EE1"/>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430"/>
    <w:rsid w:val="00352231"/>
    <w:rsid w:val="003528AF"/>
    <w:rsid w:val="0035781F"/>
    <w:rsid w:val="00357CEB"/>
    <w:rsid w:val="00363799"/>
    <w:rsid w:val="00363B9B"/>
    <w:rsid w:val="00365129"/>
    <w:rsid w:val="0036512D"/>
    <w:rsid w:val="00366319"/>
    <w:rsid w:val="0036645B"/>
    <w:rsid w:val="00367AD5"/>
    <w:rsid w:val="00370D99"/>
    <w:rsid w:val="00370EB2"/>
    <w:rsid w:val="00371877"/>
    <w:rsid w:val="00372204"/>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4B79"/>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E1DB4"/>
    <w:rsid w:val="003E289C"/>
    <w:rsid w:val="003E3336"/>
    <w:rsid w:val="003E34BF"/>
    <w:rsid w:val="003E35FD"/>
    <w:rsid w:val="003E366C"/>
    <w:rsid w:val="003E4177"/>
    <w:rsid w:val="003E44A9"/>
    <w:rsid w:val="003E4A7B"/>
    <w:rsid w:val="003E5239"/>
    <w:rsid w:val="003E6BAF"/>
    <w:rsid w:val="003F02EE"/>
    <w:rsid w:val="003F0D9A"/>
    <w:rsid w:val="003F29C4"/>
    <w:rsid w:val="003F3008"/>
    <w:rsid w:val="003F6F09"/>
    <w:rsid w:val="003F7D30"/>
    <w:rsid w:val="00400357"/>
    <w:rsid w:val="004004AE"/>
    <w:rsid w:val="00401C3F"/>
    <w:rsid w:val="0040268E"/>
    <w:rsid w:val="00402DA7"/>
    <w:rsid w:val="0040438A"/>
    <w:rsid w:val="00404CC9"/>
    <w:rsid w:val="004050D6"/>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43B1"/>
    <w:rsid w:val="00451F31"/>
    <w:rsid w:val="004552CB"/>
    <w:rsid w:val="00456381"/>
    <w:rsid w:val="00457061"/>
    <w:rsid w:val="00457DC9"/>
    <w:rsid w:val="00460746"/>
    <w:rsid w:val="00461CF6"/>
    <w:rsid w:val="004629AE"/>
    <w:rsid w:val="0046383D"/>
    <w:rsid w:val="00465217"/>
    <w:rsid w:val="00465DC2"/>
    <w:rsid w:val="004717A5"/>
    <w:rsid w:val="0047223E"/>
    <w:rsid w:val="0047274B"/>
    <w:rsid w:val="0047394F"/>
    <w:rsid w:val="004754F1"/>
    <w:rsid w:val="0047695D"/>
    <w:rsid w:val="00481299"/>
    <w:rsid w:val="004819F3"/>
    <w:rsid w:val="00482B15"/>
    <w:rsid w:val="00482D88"/>
    <w:rsid w:val="00483340"/>
    <w:rsid w:val="004836C9"/>
    <w:rsid w:val="00483953"/>
    <w:rsid w:val="00485456"/>
    <w:rsid w:val="0048569A"/>
    <w:rsid w:val="00485A0C"/>
    <w:rsid w:val="00485DD7"/>
    <w:rsid w:val="00486D17"/>
    <w:rsid w:val="00486E56"/>
    <w:rsid w:val="00487AA2"/>
    <w:rsid w:val="00487AA3"/>
    <w:rsid w:val="00490894"/>
    <w:rsid w:val="00490EA5"/>
    <w:rsid w:val="00491487"/>
    <w:rsid w:val="00493846"/>
    <w:rsid w:val="0049631E"/>
    <w:rsid w:val="004963E3"/>
    <w:rsid w:val="00497512"/>
    <w:rsid w:val="00497D35"/>
    <w:rsid w:val="00497D93"/>
    <w:rsid w:val="004A1634"/>
    <w:rsid w:val="004A23B9"/>
    <w:rsid w:val="004A3382"/>
    <w:rsid w:val="004A4067"/>
    <w:rsid w:val="004A4285"/>
    <w:rsid w:val="004A5344"/>
    <w:rsid w:val="004A6155"/>
    <w:rsid w:val="004A7BC0"/>
    <w:rsid w:val="004B162A"/>
    <w:rsid w:val="004B24A7"/>
    <w:rsid w:val="004B29C9"/>
    <w:rsid w:val="004B44F4"/>
    <w:rsid w:val="004B5E49"/>
    <w:rsid w:val="004B72AE"/>
    <w:rsid w:val="004B759E"/>
    <w:rsid w:val="004B7E25"/>
    <w:rsid w:val="004C145A"/>
    <w:rsid w:val="004C19BF"/>
    <w:rsid w:val="004C3A66"/>
    <w:rsid w:val="004C3BBE"/>
    <w:rsid w:val="004C402D"/>
    <w:rsid w:val="004C4576"/>
    <w:rsid w:val="004C54F8"/>
    <w:rsid w:val="004C64D0"/>
    <w:rsid w:val="004C72B8"/>
    <w:rsid w:val="004D042A"/>
    <w:rsid w:val="004D0444"/>
    <w:rsid w:val="004D189D"/>
    <w:rsid w:val="004D19FB"/>
    <w:rsid w:val="004D1C23"/>
    <w:rsid w:val="004D7CFD"/>
    <w:rsid w:val="004E084D"/>
    <w:rsid w:val="004E0B63"/>
    <w:rsid w:val="004E1D73"/>
    <w:rsid w:val="004E23FC"/>
    <w:rsid w:val="004E36A7"/>
    <w:rsid w:val="004E3E33"/>
    <w:rsid w:val="004E4A59"/>
    <w:rsid w:val="004E535D"/>
    <w:rsid w:val="004E5728"/>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2106E"/>
    <w:rsid w:val="00522BFA"/>
    <w:rsid w:val="00523863"/>
    <w:rsid w:val="00523EEE"/>
    <w:rsid w:val="00523F26"/>
    <w:rsid w:val="005252D6"/>
    <w:rsid w:val="00527ABB"/>
    <w:rsid w:val="005314D0"/>
    <w:rsid w:val="00533BF0"/>
    <w:rsid w:val="00535BFB"/>
    <w:rsid w:val="00536181"/>
    <w:rsid w:val="0054025C"/>
    <w:rsid w:val="0054042A"/>
    <w:rsid w:val="00540A73"/>
    <w:rsid w:val="00542891"/>
    <w:rsid w:val="00544548"/>
    <w:rsid w:val="00544615"/>
    <w:rsid w:val="00544A26"/>
    <w:rsid w:val="00545346"/>
    <w:rsid w:val="00550040"/>
    <w:rsid w:val="005502CE"/>
    <w:rsid w:val="00550D8B"/>
    <w:rsid w:val="005524D4"/>
    <w:rsid w:val="0055409C"/>
    <w:rsid w:val="005550B0"/>
    <w:rsid w:val="005565C6"/>
    <w:rsid w:val="00556A23"/>
    <w:rsid w:val="00560C7F"/>
    <w:rsid w:val="0056194A"/>
    <w:rsid w:val="005632FF"/>
    <w:rsid w:val="00565241"/>
    <w:rsid w:val="00567706"/>
    <w:rsid w:val="005709FC"/>
    <w:rsid w:val="00570AF1"/>
    <w:rsid w:val="0057126B"/>
    <w:rsid w:val="00573F8E"/>
    <w:rsid w:val="00574DB6"/>
    <w:rsid w:val="0057514C"/>
    <w:rsid w:val="00576767"/>
    <w:rsid w:val="00580BCD"/>
    <w:rsid w:val="0058155F"/>
    <w:rsid w:val="005818CF"/>
    <w:rsid w:val="00582A58"/>
    <w:rsid w:val="00582A95"/>
    <w:rsid w:val="0058394A"/>
    <w:rsid w:val="00585042"/>
    <w:rsid w:val="00586C4A"/>
    <w:rsid w:val="005875C2"/>
    <w:rsid w:val="00592BCD"/>
    <w:rsid w:val="00592F60"/>
    <w:rsid w:val="00594FE8"/>
    <w:rsid w:val="00596075"/>
    <w:rsid w:val="005A0ACC"/>
    <w:rsid w:val="005A1609"/>
    <w:rsid w:val="005A1734"/>
    <w:rsid w:val="005A1CDF"/>
    <w:rsid w:val="005A1E91"/>
    <w:rsid w:val="005A3530"/>
    <w:rsid w:val="005A402F"/>
    <w:rsid w:val="005A4339"/>
    <w:rsid w:val="005A5BF0"/>
    <w:rsid w:val="005A6D1D"/>
    <w:rsid w:val="005A6D30"/>
    <w:rsid w:val="005A74FF"/>
    <w:rsid w:val="005B0E0A"/>
    <w:rsid w:val="005B1089"/>
    <w:rsid w:val="005B1D5A"/>
    <w:rsid w:val="005B2CE7"/>
    <w:rsid w:val="005B3A6C"/>
    <w:rsid w:val="005B4566"/>
    <w:rsid w:val="005B57E8"/>
    <w:rsid w:val="005B6E69"/>
    <w:rsid w:val="005B76E2"/>
    <w:rsid w:val="005C1119"/>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7812"/>
    <w:rsid w:val="005E7CFF"/>
    <w:rsid w:val="005F014D"/>
    <w:rsid w:val="005F033B"/>
    <w:rsid w:val="005F1735"/>
    <w:rsid w:val="005F219A"/>
    <w:rsid w:val="005F6FEE"/>
    <w:rsid w:val="00600A42"/>
    <w:rsid w:val="00601749"/>
    <w:rsid w:val="00602A33"/>
    <w:rsid w:val="00603221"/>
    <w:rsid w:val="00603A43"/>
    <w:rsid w:val="00605A3F"/>
    <w:rsid w:val="00606D5A"/>
    <w:rsid w:val="00606DD3"/>
    <w:rsid w:val="00606EF6"/>
    <w:rsid w:val="006116B0"/>
    <w:rsid w:val="006119DB"/>
    <w:rsid w:val="00611C19"/>
    <w:rsid w:val="006134D0"/>
    <w:rsid w:val="006137C2"/>
    <w:rsid w:val="00614898"/>
    <w:rsid w:val="00621A10"/>
    <w:rsid w:val="00621EF0"/>
    <w:rsid w:val="00623457"/>
    <w:rsid w:val="00624353"/>
    <w:rsid w:val="006250CC"/>
    <w:rsid w:val="00626490"/>
    <w:rsid w:val="006266B1"/>
    <w:rsid w:val="0062791B"/>
    <w:rsid w:val="0063041D"/>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70E43"/>
    <w:rsid w:val="006712BB"/>
    <w:rsid w:val="006712BF"/>
    <w:rsid w:val="006719D5"/>
    <w:rsid w:val="00671CE2"/>
    <w:rsid w:val="006726E4"/>
    <w:rsid w:val="00672C9B"/>
    <w:rsid w:val="00672DE1"/>
    <w:rsid w:val="00673490"/>
    <w:rsid w:val="00675282"/>
    <w:rsid w:val="006755FB"/>
    <w:rsid w:val="00675680"/>
    <w:rsid w:val="006771AF"/>
    <w:rsid w:val="00680005"/>
    <w:rsid w:val="00683114"/>
    <w:rsid w:val="00683307"/>
    <w:rsid w:val="006838F7"/>
    <w:rsid w:val="00685B7D"/>
    <w:rsid w:val="00685FDF"/>
    <w:rsid w:val="0068732F"/>
    <w:rsid w:val="00687D77"/>
    <w:rsid w:val="00687F93"/>
    <w:rsid w:val="00692A78"/>
    <w:rsid w:val="0069435C"/>
    <w:rsid w:val="00694974"/>
    <w:rsid w:val="00695491"/>
    <w:rsid w:val="006A1036"/>
    <w:rsid w:val="006A1396"/>
    <w:rsid w:val="006A37AB"/>
    <w:rsid w:val="006A3CA8"/>
    <w:rsid w:val="006A656C"/>
    <w:rsid w:val="006A67B9"/>
    <w:rsid w:val="006A6A63"/>
    <w:rsid w:val="006A6AE4"/>
    <w:rsid w:val="006A7951"/>
    <w:rsid w:val="006A7CB6"/>
    <w:rsid w:val="006B06BF"/>
    <w:rsid w:val="006B2198"/>
    <w:rsid w:val="006B2319"/>
    <w:rsid w:val="006B3489"/>
    <w:rsid w:val="006B36E6"/>
    <w:rsid w:val="006B55CD"/>
    <w:rsid w:val="006B6AD9"/>
    <w:rsid w:val="006B7A52"/>
    <w:rsid w:val="006B7B33"/>
    <w:rsid w:val="006C03D6"/>
    <w:rsid w:val="006C055E"/>
    <w:rsid w:val="006C086E"/>
    <w:rsid w:val="006C0D33"/>
    <w:rsid w:val="006C38D8"/>
    <w:rsid w:val="006C47C8"/>
    <w:rsid w:val="006C61C1"/>
    <w:rsid w:val="006C6458"/>
    <w:rsid w:val="006D3DA7"/>
    <w:rsid w:val="006D523A"/>
    <w:rsid w:val="006D70E7"/>
    <w:rsid w:val="006E092B"/>
    <w:rsid w:val="006E4901"/>
    <w:rsid w:val="006E4C2E"/>
    <w:rsid w:val="006E5AB3"/>
    <w:rsid w:val="006E5DB7"/>
    <w:rsid w:val="006E62AF"/>
    <w:rsid w:val="006E75EE"/>
    <w:rsid w:val="006E7ADD"/>
    <w:rsid w:val="006F0DDB"/>
    <w:rsid w:val="006F430F"/>
    <w:rsid w:val="006F4821"/>
    <w:rsid w:val="006F691A"/>
    <w:rsid w:val="00701BF0"/>
    <w:rsid w:val="00704D1F"/>
    <w:rsid w:val="007059C8"/>
    <w:rsid w:val="007060B5"/>
    <w:rsid w:val="007079D6"/>
    <w:rsid w:val="0071259E"/>
    <w:rsid w:val="0071303E"/>
    <w:rsid w:val="00715492"/>
    <w:rsid w:val="00716C59"/>
    <w:rsid w:val="007173E9"/>
    <w:rsid w:val="007201B2"/>
    <w:rsid w:val="007201DC"/>
    <w:rsid w:val="00720EE6"/>
    <w:rsid w:val="00722D14"/>
    <w:rsid w:val="00725FEA"/>
    <w:rsid w:val="0072750F"/>
    <w:rsid w:val="00730200"/>
    <w:rsid w:val="00730982"/>
    <w:rsid w:val="00730E2E"/>
    <w:rsid w:val="00730FB9"/>
    <w:rsid w:val="007340CA"/>
    <w:rsid w:val="00742AC1"/>
    <w:rsid w:val="0074334B"/>
    <w:rsid w:val="00743848"/>
    <w:rsid w:val="00744800"/>
    <w:rsid w:val="00745634"/>
    <w:rsid w:val="00747739"/>
    <w:rsid w:val="0075145D"/>
    <w:rsid w:val="0075191E"/>
    <w:rsid w:val="007541C6"/>
    <w:rsid w:val="00754574"/>
    <w:rsid w:val="00754F62"/>
    <w:rsid w:val="00755711"/>
    <w:rsid w:val="00755C05"/>
    <w:rsid w:val="0075643A"/>
    <w:rsid w:val="007574C4"/>
    <w:rsid w:val="00760738"/>
    <w:rsid w:val="00762389"/>
    <w:rsid w:val="0076264A"/>
    <w:rsid w:val="007662F0"/>
    <w:rsid w:val="00766AC6"/>
    <w:rsid w:val="00767047"/>
    <w:rsid w:val="00767D08"/>
    <w:rsid w:val="007702DC"/>
    <w:rsid w:val="00770BE5"/>
    <w:rsid w:val="00770F53"/>
    <w:rsid w:val="00772112"/>
    <w:rsid w:val="00772723"/>
    <w:rsid w:val="00773C64"/>
    <w:rsid w:val="00774C51"/>
    <w:rsid w:val="007800C1"/>
    <w:rsid w:val="00780173"/>
    <w:rsid w:val="007804F2"/>
    <w:rsid w:val="007848FB"/>
    <w:rsid w:val="00784CFD"/>
    <w:rsid w:val="0078594A"/>
    <w:rsid w:val="00786855"/>
    <w:rsid w:val="007879F0"/>
    <w:rsid w:val="0079396E"/>
    <w:rsid w:val="00793D43"/>
    <w:rsid w:val="007941F8"/>
    <w:rsid w:val="00796046"/>
    <w:rsid w:val="007A0404"/>
    <w:rsid w:val="007A0CF7"/>
    <w:rsid w:val="007A2205"/>
    <w:rsid w:val="007A29CC"/>
    <w:rsid w:val="007A36BD"/>
    <w:rsid w:val="007A3AC0"/>
    <w:rsid w:val="007A42C6"/>
    <w:rsid w:val="007A5576"/>
    <w:rsid w:val="007A778C"/>
    <w:rsid w:val="007A7DCA"/>
    <w:rsid w:val="007B024B"/>
    <w:rsid w:val="007B3F4A"/>
    <w:rsid w:val="007B4C6F"/>
    <w:rsid w:val="007B5925"/>
    <w:rsid w:val="007B62F5"/>
    <w:rsid w:val="007B7EF6"/>
    <w:rsid w:val="007C009B"/>
    <w:rsid w:val="007C06F4"/>
    <w:rsid w:val="007C2357"/>
    <w:rsid w:val="007C3D4C"/>
    <w:rsid w:val="007C4F19"/>
    <w:rsid w:val="007C6571"/>
    <w:rsid w:val="007C6DF1"/>
    <w:rsid w:val="007C6E3D"/>
    <w:rsid w:val="007C7E26"/>
    <w:rsid w:val="007D167A"/>
    <w:rsid w:val="007D2CC2"/>
    <w:rsid w:val="007D3089"/>
    <w:rsid w:val="007D308C"/>
    <w:rsid w:val="007D3A48"/>
    <w:rsid w:val="007D679C"/>
    <w:rsid w:val="007D69F3"/>
    <w:rsid w:val="007D6FE2"/>
    <w:rsid w:val="007D792E"/>
    <w:rsid w:val="007E000B"/>
    <w:rsid w:val="007E243D"/>
    <w:rsid w:val="007E2EB5"/>
    <w:rsid w:val="007E61C0"/>
    <w:rsid w:val="007E69E7"/>
    <w:rsid w:val="007E6DF3"/>
    <w:rsid w:val="007E6FDE"/>
    <w:rsid w:val="007E73F5"/>
    <w:rsid w:val="007E74EC"/>
    <w:rsid w:val="007F03FD"/>
    <w:rsid w:val="007F16E2"/>
    <w:rsid w:val="007F2C74"/>
    <w:rsid w:val="007F3E46"/>
    <w:rsid w:val="007F697A"/>
    <w:rsid w:val="007F7282"/>
    <w:rsid w:val="007F7398"/>
    <w:rsid w:val="00801202"/>
    <w:rsid w:val="00801521"/>
    <w:rsid w:val="008037A6"/>
    <w:rsid w:val="00803EC4"/>
    <w:rsid w:val="008053D8"/>
    <w:rsid w:val="00806C9F"/>
    <w:rsid w:val="0080736B"/>
    <w:rsid w:val="00810EBB"/>
    <w:rsid w:val="00811DEB"/>
    <w:rsid w:val="008129E2"/>
    <w:rsid w:val="0081422D"/>
    <w:rsid w:val="00814752"/>
    <w:rsid w:val="0081766D"/>
    <w:rsid w:val="00821852"/>
    <w:rsid w:val="0082284D"/>
    <w:rsid w:val="008246E5"/>
    <w:rsid w:val="00824E13"/>
    <w:rsid w:val="00825383"/>
    <w:rsid w:val="00826223"/>
    <w:rsid w:val="008277DE"/>
    <w:rsid w:val="00827C49"/>
    <w:rsid w:val="00827CEF"/>
    <w:rsid w:val="008306FF"/>
    <w:rsid w:val="008338F0"/>
    <w:rsid w:val="00833988"/>
    <w:rsid w:val="00833A04"/>
    <w:rsid w:val="00833DEA"/>
    <w:rsid w:val="008350CE"/>
    <w:rsid w:val="00837145"/>
    <w:rsid w:val="008376F9"/>
    <w:rsid w:val="008379CC"/>
    <w:rsid w:val="00840707"/>
    <w:rsid w:val="008411B6"/>
    <w:rsid w:val="008413C1"/>
    <w:rsid w:val="00842CDC"/>
    <w:rsid w:val="00843142"/>
    <w:rsid w:val="00843444"/>
    <w:rsid w:val="0084469B"/>
    <w:rsid w:val="0084517C"/>
    <w:rsid w:val="008457D8"/>
    <w:rsid w:val="00853A4C"/>
    <w:rsid w:val="00854F57"/>
    <w:rsid w:val="008617EB"/>
    <w:rsid w:val="00865C6A"/>
    <w:rsid w:val="00865C7D"/>
    <w:rsid w:val="00866B93"/>
    <w:rsid w:val="00866D81"/>
    <w:rsid w:val="008679A7"/>
    <w:rsid w:val="00867A8D"/>
    <w:rsid w:val="008702D8"/>
    <w:rsid w:val="00872ED7"/>
    <w:rsid w:val="00872F65"/>
    <w:rsid w:val="0087631A"/>
    <w:rsid w:val="0087656E"/>
    <w:rsid w:val="00876B9C"/>
    <w:rsid w:val="0087763B"/>
    <w:rsid w:val="00877F68"/>
    <w:rsid w:val="00880596"/>
    <w:rsid w:val="00880B97"/>
    <w:rsid w:val="008818C6"/>
    <w:rsid w:val="00881FDA"/>
    <w:rsid w:val="00882E06"/>
    <w:rsid w:val="00882E44"/>
    <w:rsid w:val="008833AE"/>
    <w:rsid w:val="00883EF7"/>
    <w:rsid w:val="0088463F"/>
    <w:rsid w:val="00885D8B"/>
    <w:rsid w:val="0088655F"/>
    <w:rsid w:val="00891776"/>
    <w:rsid w:val="008917A8"/>
    <w:rsid w:val="00892190"/>
    <w:rsid w:val="00892358"/>
    <w:rsid w:val="00892932"/>
    <w:rsid w:val="00893B0F"/>
    <w:rsid w:val="00893CDA"/>
    <w:rsid w:val="00893E05"/>
    <w:rsid w:val="008A116E"/>
    <w:rsid w:val="008A1578"/>
    <w:rsid w:val="008A2615"/>
    <w:rsid w:val="008A3546"/>
    <w:rsid w:val="008A3DAA"/>
    <w:rsid w:val="008A3FC9"/>
    <w:rsid w:val="008A4C03"/>
    <w:rsid w:val="008A53E1"/>
    <w:rsid w:val="008B0248"/>
    <w:rsid w:val="008B04E3"/>
    <w:rsid w:val="008B0B42"/>
    <w:rsid w:val="008B18E4"/>
    <w:rsid w:val="008B41C9"/>
    <w:rsid w:val="008B4966"/>
    <w:rsid w:val="008B546A"/>
    <w:rsid w:val="008B685D"/>
    <w:rsid w:val="008B6FE1"/>
    <w:rsid w:val="008B7637"/>
    <w:rsid w:val="008C0BF3"/>
    <w:rsid w:val="008C254B"/>
    <w:rsid w:val="008C3823"/>
    <w:rsid w:val="008C4A29"/>
    <w:rsid w:val="008C7FFC"/>
    <w:rsid w:val="008D181B"/>
    <w:rsid w:val="008D1CFE"/>
    <w:rsid w:val="008D5706"/>
    <w:rsid w:val="008D6458"/>
    <w:rsid w:val="008E0D9D"/>
    <w:rsid w:val="008E15CB"/>
    <w:rsid w:val="008E18C3"/>
    <w:rsid w:val="008E36D7"/>
    <w:rsid w:val="008E4236"/>
    <w:rsid w:val="008E43C4"/>
    <w:rsid w:val="008E444E"/>
    <w:rsid w:val="008E714E"/>
    <w:rsid w:val="008F1CDD"/>
    <w:rsid w:val="008F2472"/>
    <w:rsid w:val="008F30DE"/>
    <w:rsid w:val="008F3F57"/>
    <w:rsid w:val="008F4C61"/>
    <w:rsid w:val="008F5B72"/>
    <w:rsid w:val="008F63C5"/>
    <w:rsid w:val="008F6735"/>
    <w:rsid w:val="008F7E20"/>
    <w:rsid w:val="009006B5"/>
    <w:rsid w:val="00902816"/>
    <w:rsid w:val="00907FAD"/>
    <w:rsid w:val="009144E7"/>
    <w:rsid w:val="009152EB"/>
    <w:rsid w:val="00915C7C"/>
    <w:rsid w:val="00915DD9"/>
    <w:rsid w:val="00916110"/>
    <w:rsid w:val="00916779"/>
    <w:rsid w:val="00916AA8"/>
    <w:rsid w:val="009171B4"/>
    <w:rsid w:val="009177D5"/>
    <w:rsid w:val="0092107C"/>
    <w:rsid w:val="00921082"/>
    <w:rsid w:val="00921670"/>
    <w:rsid w:val="00921D35"/>
    <w:rsid w:val="00922468"/>
    <w:rsid w:val="009237A9"/>
    <w:rsid w:val="00925636"/>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144D"/>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675B3"/>
    <w:rsid w:val="00970864"/>
    <w:rsid w:val="009715CE"/>
    <w:rsid w:val="009732FC"/>
    <w:rsid w:val="00976CBB"/>
    <w:rsid w:val="00980FFC"/>
    <w:rsid w:val="009816FC"/>
    <w:rsid w:val="0098350A"/>
    <w:rsid w:val="00983B09"/>
    <w:rsid w:val="00984A46"/>
    <w:rsid w:val="0098582F"/>
    <w:rsid w:val="00985ED9"/>
    <w:rsid w:val="00987460"/>
    <w:rsid w:val="009877DD"/>
    <w:rsid w:val="00990911"/>
    <w:rsid w:val="009914CC"/>
    <w:rsid w:val="00993706"/>
    <w:rsid w:val="00996C3E"/>
    <w:rsid w:val="00997953"/>
    <w:rsid w:val="009A0F79"/>
    <w:rsid w:val="009A1C0F"/>
    <w:rsid w:val="009A2051"/>
    <w:rsid w:val="009A284F"/>
    <w:rsid w:val="009A2B17"/>
    <w:rsid w:val="009A3D76"/>
    <w:rsid w:val="009A3E22"/>
    <w:rsid w:val="009A656D"/>
    <w:rsid w:val="009A66CB"/>
    <w:rsid w:val="009B195F"/>
    <w:rsid w:val="009B1A8B"/>
    <w:rsid w:val="009B278A"/>
    <w:rsid w:val="009B5911"/>
    <w:rsid w:val="009B6AAD"/>
    <w:rsid w:val="009C0AFF"/>
    <w:rsid w:val="009C14A3"/>
    <w:rsid w:val="009C1885"/>
    <w:rsid w:val="009C1BEB"/>
    <w:rsid w:val="009C1F70"/>
    <w:rsid w:val="009C2C54"/>
    <w:rsid w:val="009C3C60"/>
    <w:rsid w:val="009C54A1"/>
    <w:rsid w:val="009C5EA6"/>
    <w:rsid w:val="009C6FF6"/>
    <w:rsid w:val="009D2D0A"/>
    <w:rsid w:val="009D3802"/>
    <w:rsid w:val="009D3BDA"/>
    <w:rsid w:val="009D5082"/>
    <w:rsid w:val="009E1A71"/>
    <w:rsid w:val="009E2028"/>
    <w:rsid w:val="009E2813"/>
    <w:rsid w:val="009E2949"/>
    <w:rsid w:val="009E35AB"/>
    <w:rsid w:val="009F140E"/>
    <w:rsid w:val="009F2455"/>
    <w:rsid w:val="009F473A"/>
    <w:rsid w:val="009F688B"/>
    <w:rsid w:val="00A00118"/>
    <w:rsid w:val="00A01B1A"/>
    <w:rsid w:val="00A01DD8"/>
    <w:rsid w:val="00A01EC2"/>
    <w:rsid w:val="00A05069"/>
    <w:rsid w:val="00A06BE3"/>
    <w:rsid w:val="00A07192"/>
    <w:rsid w:val="00A12F7D"/>
    <w:rsid w:val="00A14A41"/>
    <w:rsid w:val="00A162F4"/>
    <w:rsid w:val="00A200F4"/>
    <w:rsid w:val="00A204F8"/>
    <w:rsid w:val="00A20658"/>
    <w:rsid w:val="00A20DEF"/>
    <w:rsid w:val="00A22261"/>
    <w:rsid w:val="00A22456"/>
    <w:rsid w:val="00A22DAD"/>
    <w:rsid w:val="00A23DF2"/>
    <w:rsid w:val="00A23EAB"/>
    <w:rsid w:val="00A2526D"/>
    <w:rsid w:val="00A30F24"/>
    <w:rsid w:val="00A31B41"/>
    <w:rsid w:val="00A33015"/>
    <w:rsid w:val="00A334BA"/>
    <w:rsid w:val="00A406A5"/>
    <w:rsid w:val="00A41B17"/>
    <w:rsid w:val="00A41E03"/>
    <w:rsid w:val="00A4342C"/>
    <w:rsid w:val="00A43B99"/>
    <w:rsid w:val="00A449C6"/>
    <w:rsid w:val="00A4737C"/>
    <w:rsid w:val="00A5214E"/>
    <w:rsid w:val="00A52949"/>
    <w:rsid w:val="00A52A34"/>
    <w:rsid w:val="00A54AB4"/>
    <w:rsid w:val="00A5670E"/>
    <w:rsid w:val="00A56804"/>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BF7"/>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38B9"/>
    <w:rsid w:val="00AB4EFC"/>
    <w:rsid w:val="00AC27B1"/>
    <w:rsid w:val="00AC2E76"/>
    <w:rsid w:val="00AC5EFF"/>
    <w:rsid w:val="00AC6490"/>
    <w:rsid w:val="00AD2F7C"/>
    <w:rsid w:val="00AD3C9D"/>
    <w:rsid w:val="00AD474E"/>
    <w:rsid w:val="00AD558F"/>
    <w:rsid w:val="00AD70BB"/>
    <w:rsid w:val="00AD76E6"/>
    <w:rsid w:val="00AD7DFB"/>
    <w:rsid w:val="00AE09AD"/>
    <w:rsid w:val="00AE1240"/>
    <w:rsid w:val="00AE21AF"/>
    <w:rsid w:val="00AE28D7"/>
    <w:rsid w:val="00AE3292"/>
    <w:rsid w:val="00AE32CA"/>
    <w:rsid w:val="00AE3E98"/>
    <w:rsid w:val="00AE5595"/>
    <w:rsid w:val="00AE5B7C"/>
    <w:rsid w:val="00AF20F1"/>
    <w:rsid w:val="00AF2732"/>
    <w:rsid w:val="00AF4A90"/>
    <w:rsid w:val="00AF6BC2"/>
    <w:rsid w:val="00AF7640"/>
    <w:rsid w:val="00B00DE1"/>
    <w:rsid w:val="00B01BCD"/>
    <w:rsid w:val="00B02D71"/>
    <w:rsid w:val="00B048E7"/>
    <w:rsid w:val="00B04AF3"/>
    <w:rsid w:val="00B04C97"/>
    <w:rsid w:val="00B05B5D"/>
    <w:rsid w:val="00B07001"/>
    <w:rsid w:val="00B07864"/>
    <w:rsid w:val="00B07C02"/>
    <w:rsid w:val="00B11217"/>
    <w:rsid w:val="00B1145F"/>
    <w:rsid w:val="00B1259E"/>
    <w:rsid w:val="00B143DA"/>
    <w:rsid w:val="00B16B8B"/>
    <w:rsid w:val="00B20201"/>
    <w:rsid w:val="00B20520"/>
    <w:rsid w:val="00B21041"/>
    <w:rsid w:val="00B21220"/>
    <w:rsid w:val="00B21607"/>
    <w:rsid w:val="00B2164A"/>
    <w:rsid w:val="00B21B27"/>
    <w:rsid w:val="00B21E1B"/>
    <w:rsid w:val="00B21F56"/>
    <w:rsid w:val="00B22C3C"/>
    <w:rsid w:val="00B22F8D"/>
    <w:rsid w:val="00B23FCC"/>
    <w:rsid w:val="00B256BC"/>
    <w:rsid w:val="00B305B0"/>
    <w:rsid w:val="00B3313C"/>
    <w:rsid w:val="00B34884"/>
    <w:rsid w:val="00B3743C"/>
    <w:rsid w:val="00B374AD"/>
    <w:rsid w:val="00B3759B"/>
    <w:rsid w:val="00B37D0A"/>
    <w:rsid w:val="00B40363"/>
    <w:rsid w:val="00B40B33"/>
    <w:rsid w:val="00B411FF"/>
    <w:rsid w:val="00B42BA2"/>
    <w:rsid w:val="00B435D5"/>
    <w:rsid w:val="00B43BB4"/>
    <w:rsid w:val="00B44182"/>
    <w:rsid w:val="00B45D33"/>
    <w:rsid w:val="00B4685E"/>
    <w:rsid w:val="00B50C47"/>
    <w:rsid w:val="00B52059"/>
    <w:rsid w:val="00B530BB"/>
    <w:rsid w:val="00B53297"/>
    <w:rsid w:val="00B53859"/>
    <w:rsid w:val="00B555DB"/>
    <w:rsid w:val="00B55E73"/>
    <w:rsid w:val="00B56A76"/>
    <w:rsid w:val="00B6066A"/>
    <w:rsid w:val="00B60E7A"/>
    <w:rsid w:val="00B6180B"/>
    <w:rsid w:val="00B622FA"/>
    <w:rsid w:val="00B625C0"/>
    <w:rsid w:val="00B63602"/>
    <w:rsid w:val="00B64F94"/>
    <w:rsid w:val="00B6523D"/>
    <w:rsid w:val="00B65713"/>
    <w:rsid w:val="00B65D70"/>
    <w:rsid w:val="00B66786"/>
    <w:rsid w:val="00B736B9"/>
    <w:rsid w:val="00B739BB"/>
    <w:rsid w:val="00B765DD"/>
    <w:rsid w:val="00B802EF"/>
    <w:rsid w:val="00B8382F"/>
    <w:rsid w:val="00B842C8"/>
    <w:rsid w:val="00B8528C"/>
    <w:rsid w:val="00B852FB"/>
    <w:rsid w:val="00B8545D"/>
    <w:rsid w:val="00B86104"/>
    <w:rsid w:val="00B86703"/>
    <w:rsid w:val="00B8683B"/>
    <w:rsid w:val="00B86F4B"/>
    <w:rsid w:val="00B90581"/>
    <w:rsid w:val="00B90B4B"/>
    <w:rsid w:val="00B9111A"/>
    <w:rsid w:val="00B94118"/>
    <w:rsid w:val="00B941FC"/>
    <w:rsid w:val="00B9437F"/>
    <w:rsid w:val="00B94EF9"/>
    <w:rsid w:val="00B96028"/>
    <w:rsid w:val="00B97398"/>
    <w:rsid w:val="00BA02D6"/>
    <w:rsid w:val="00BA0693"/>
    <w:rsid w:val="00BA1D8E"/>
    <w:rsid w:val="00BA2DC9"/>
    <w:rsid w:val="00BB14D1"/>
    <w:rsid w:val="00BB3801"/>
    <w:rsid w:val="00BB4613"/>
    <w:rsid w:val="00BB555C"/>
    <w:rsid w:val="00BB5BD6"/>
    <w:rsid w:val="00BB63F6"/>
    <w:rsid w:val="00BC485D"/>
    <w:rsid w:val="00BC50F5"/>
    <w:rsid w:val="00BC5C8E"/>
    <w:rsid w:val="00BD0298"/>
    <w:rsid w:val="00BD15F9"/>
    <w:rsid w:val="00BD2017"/>
    <w:rsid w:val="00BD358F"/>
    <w:rsid w:val="00BD55C4"/>
    <w:rsid w:val="00BD5E53"/>
    <w:rsid w:val="00BD6D0B"/>
    <w:rsid w:val="00BE0328"/>
    <w:rsid w:val="00BE342E"/>
    <w:rsid w:val="00BE40FF"/>
    <w:rsid w:val="00BE6F4C"/>
    <w:rsid w:val="00BE73E8"/>
    <w:rsid w:val="00BE74F7"/>
    <w:rsid w:val="00BE779C"/>
    <w:rsid w:val="00BF1D2A"/>
    <w:rsid w:val="00BF6024"/>
    <w:rsid w:val="00BF6B06"/>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4419"/>
    <w:rsid w:val="00C24ECE"/>
    <w:rsid w:val="00C25AFF"/>
    <w:rsid w:val="00C26465"/>
    <w:rsid w:val="00C277E3"/>
    <w:rsid w:val="00C27CEC"/>
    <w:rsid w:val="00C3247C"/>
    <w:rsid w:val="00C32872"/>
    <w:rsid w:val="00C33C73"/>
    <w:rsid w:val="00C34B9F"/>
    <w:rsid w:val="00C35C21"/>
    <w:rsid w:val="00C3643F"/>
    <w:rsid w:val="00C36FBE"/>
    <w:rsid w:val="00C40EC3"/>
    <w:rsid w:val="00C40FB9"/>
    <w:rsid w:val="00C4188F"/>
    <w:rsid w:val="00C4217E"/>
    <w:rsid w:val="00C442A6"/>
    <w:rsid w:val="00C50319"/>
    <w:rsid w:val="00C52DD2"/>
    <w:rsid w:val="00C535AC"/>
    <w:rsid w:val="00C54C91"/>
    <w:rsid w:val="00C56644"/>
    <w:rsid w:val="00C570AF"/>
    <w:rsid w:val="00C5722A"/>
    <w:rsid w:val="00C5749E"/>
    <w:rsid w:val="00C57BFF"/>
    <w:rsid w:val="00C6427F"/>
    <w:rsid w:val="00C655E2"/>
    <w:rsid w:val="00C6622B"/>
    <w:rsid w:val="00C66EE2"/>
    <w:rsid w:val="00C673A6"/>
    <w:rsid w:val="00C679AB"/>
    <w:rsid w:val="00C70979"/>
    <w:rsid w:val="00C70B7E"/>
    <w:rsid w:val="00C71236"/>
    <w:rsid w:val="00C71722"/>
    <w:rsid w:val="00C72296"/>
    <w:rsid w:val="00C74072"/>
    <w:rsid w:val="00C7538D"/>
    <w:rsid w:val="00C77CBD"/>
    <w:rsid w:val="00C77D57"/>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4E26"/>
    <w:rsid w:val="00C95ACA"/>
    <w:rsid w:val="00C960CF"/>
    <w:rsid w:val="00C9729F"/>
    <w:rsid w:val="00C9790A"/>
    <w:rsid w:val="00CA11FB"/>
    <w:rsid w:val="00CA1F25"/>
    <w:rsid w:val="00CA4C44"/>
    <w:rsid w:val="00CA50A3"/>
    <w:rsid w:val="00CA543A"/>
    <w:rsid w:val="00CA5BBB"/>
    <w:rsid w:val="00CA6082"/>
    <w:rsid w:val="00CA7AEF"/>
    <w:rsid w:val="00CA7CA9"/>
    <w:rsid w:val="00CB09B1"/>
    <w:rsid w:val="00CB1740"/>
    <w:rsid w:val="00CB27A7"/>
    <w:rsid w:val="00CB3073"/>
    <w:rsid w:val="00CB670F"/>
    <w:rsid w:val="00CC1D06"/>
    <w:rsid w:val="00CC2818"/>
    <w:rsid w:val="00CC2872"/>
    <w:rsid w:val="00CC477D"/>
    <w:rsid w:val="00CC5353"/>
    <w:rsid w:val="00CC5F3F"/>
    <w:rsid w:val="00CD1C1F"/>
    <w:rsid w:val="00CD22D1"/>
    <w:rsid w:val="00CD2A7F"/>
    <w:rsid w:val="00CD3B0E"/>
    <w:rsid w:val="00CD3B97"/>
    <w:rsid w:val="00CD3BDA"/>
    <w:rsid w:val="00CD4F51"/>
    <w:rsid w:val="00CD5633"/>
    <w:rsid w:val="00CD776A"/>
    <w:rsid w:val="00CD7843"/>
    <w:rsid w:val="00CE12C7"/>
    <w:rsid w:val="00CE145E"/>
    <w:rsid w:val="00CE1C80"/>
    <w:rsid w:val="00CE2561"/>
    <w:rsid w:val="00CE3230"/>
    <w:rsid w:val="00CE64F0"/>
    <w:rsid w:val="00CF092F"/>
    <w:rsid w:val="00CF0EAB"/>
    <w:rsid w:val="00CF3A5B"/>
    <w:rsid w:val="00CF3CCB"/>
    <w:rsid w:val="00CF4D11"/>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605D"/>
    <w:rsid w:val="00D27608"/>
    <w:rsid w:val="00D30600"/>
    <w:rsid w:val="00D32087"/>
    <w:rsid w:val="00D322BC"/>
    <w:rsid w:val="00D3541D"/>
    <w:rsid w:val="00D359D7"/>
    <w:rsid w:val="00D370A8"/>
    <w:rsid w:val="00D37B8E"/>
    <w:rsid w:val="00D41480"/>
    <w:rsid w:val="00D415B7"/>
    <w:rsid w:val="00D4164C"/>
    <w:rsid w:val="00D44208"/>
    <w:rsid w:val="00D4442C"/>
    <w:rsid w:val="00D45D61"/>
    <w:rsid w:val="00D46DD4"/>
    <w:rsid w:val="00D472F0"/>
    <w:rsid w:val="00D50CDE"/>
    <w:rsid w:val="00D50D14"/>
    <w:rsid w:val="00D51954"/>
    <w:rsid w:val="00D519BE"/>
    <w:rsid w:val="00D5279B"/>
    <w:rsid w:val="00D52D6B"/>
    <w:rsid w:val="00D54321"/>
    <w:rsid w:val="00D54636"/>
    <w:rsid w:val="00D547CD"/>
    <w:rsid w:val="00D54FB9"/>
    <w:rsid w:val="00D56132"/>
    <w:rsid w:val="00D6202B"/>
    <w:rsid w:val="00D62698"/>
    <w:rsid w:val="00D62ABC"/>
    <w:rsid w:val="00D62BA6"/>
    <w:rsid w:val="00D633BE"/>
    <w:rsid w:val="00D670EE"/>
    <w:rsid w:val="00D705C7"/>
    <w:rsid w:val="00D712DF"/>
    <w:rsid w:val="00D72C0C"/>
    <w:rsid w:val="00D743A6"/>
    <w:rsid w:val="00D75347"/>
    <w:rsid w:val="00D76AD7"/>
    <w:rsid w:val="00D77616"/>
    <w:rsid w:val="00D820D3"/>
    <w:rsid w:val="00D82765"/>
    <w:rsid w:val="00D83E2D"/>
    <w:rsid w:val="00D873EA"/>
    <w:rsid w:val="00D87E8F"/>
    <w:rsid w:val="00D926A9"/>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B3A"/>
    <w:rsid w:val="00DE4E97"/>
    <w:rsid w:val="00DE51FE"/>
    <w:rsid w:val="00DE60EF"/>
    <w:rsid w:val="00DE6525"/>
    <w:rsid w:val="00DF02B0"/>
    <w:rsid w:val="00DF0C2D"/>
    <w:rsid w:val="00DF1C80"/>
    <w:rsid w:val="00DF2EE5"/>
    <w:rsid w:val="00DF3663"/>
    <w:rsid w:val="00DF4927"/>
    <w:rsid w:val="00DF5A72"/>
    <w:rsid w:val="00DF6A45"/>
    <w:rsid w:val="00DF6A64"/>
    <w:rsid w:val="00E009C3"/>
    <w:rsid w:val="00E01F92"/>
    <w:rsid w:val="00E02986"/>
    <w:rsid w:val="00E03665"/>
    <w:rsid w:val="00E03D45"/>
    <w:rsid w:val="00E03D9F"/>
    <w:rsid w:val="00E05F03"/>
    <w:rsid w:val="00E05F3A"/>
    <w:rsid w:val="00E0686B"/>
    <w:rsid w:val="00E13273"/>
    <w:rsid w:val="00E1337D"/>
    <w:rsid w:val="00E1385D"/>
    <w:rsid w:val="00E14418"/>
    <w:rsid w:val="00E14FF7"/>
    <w:rsid w:val="00E15015"/>
    <w:rsid w:val="00E15F1E"/>
    <w:rsid w:val="00E17CF3"/>
    <w:rsid w:val="00E17EA6"/>
    <w:rsid w:val="00E2271E"/>
    <w:rsid w:val="00E250BD"/>
    <w:rsid w:val="00E256F9"/>
    <w:rsid w:val="00E305A1"/>
    <w:rsid w:val="00E30ACC"/>
    <w:rsid w:val="00E30C75"/>
    <w:rsid w:val="00E32531"/>
    <w:rsid w:val="00E348B3"/>
    <w:rsid w:val="00E36548"/>
    <w:rsid w:val="00E403E0"/>
    <w:rsid w:val="00E40AAA"/>
    <w:rsid w:val="00E414AC"/>
    <w:rsid w:val="00E4164C"/>
    <w:rsid w:val="00E4169B"/>
    <w:rsid w:val="00E41FE4"/>
    <w:rsid w:val="00E428EC"/>
    <w:rsid w:val="00E43111"/>
    <w:rsid w:val="00E44F7C"/>
    <w:rsid w:val="00E45012"/>
    <w:rsid w:val="00E457A5"/>
    <w:rsid w:val="00E4675B"/>
    <w:rsid w:val="00E46C13"/>
    <w:rsid w:val="00E47160"/>
    <w:rsid w:val="00E5020E"/>
    <w:rsid w:val="00E50CFE"/>
    <w:rsid w:val="00E51A16"/>
    <w:rsid w:val="00E536F5"/>
    <w:rsid w:val="00E53D8A"/>
    <w:rsid w:val="00E57533"/>
    <w:rsid w:val="00E61A42"/>
    <w:rsid w:val="00E62370"/>
    <w:rsid w:val="00E633B9"/>
    <w:rsid w:val="00E6373E"/>
    <w:rsid w:val="00E64237"/>
    <w:rsid w:val="00E6489A"/>
    <w:rsid w:val="00E65AC0"/>
    <w:rsid w:val="00E67229"/>
    <w:rsid w:val="00E72562"/>
    <w:rsid w:val="00E7277B"/>
    <w:rsid w:val="00E72FB5"/>
    <w:rsid w:val="00E73849"/>
    <w:rsid w:val="00E75240"/>
    <w:rsid w:val="00E757DA"/>
    <w:rsid w:val="00E817D9"/>
    <w:rsid w:val="00E83D26"/>
    <w:rsid w:val="00E848F0"/>
    <w:rsid w:val="00E87157"/>
    <w:rsid w:val="00E87A4F"/>
    <w:rsid w:val="00E87EA9"/>
    <w:rsid w:val="00E90691"/>
    <w:rsid w:val="00E9143D"/>
    <w:rsid w:val="00E931A1"/>
    <w:rsid w:val="00E942FD"/>
    <w:rsid w:val="00E9706C"/>
    <w:rsid w:val="00E975FD"/>
    <w:rsid w:val="00E97689"/>
    <w:rsid w:val="00E97E4D"/>
    <w:rsid w:val="00EA01CD"/>
    <w:rsid w:val="00EA086C"/>
    <w:rsid w:val="00EA090F"/>
    <w:rsid w:val="00EA0A9C"/>
    <w:rsid w:val="00EA149B"/>
    <w:rsid w:val="00EA3400"/>
    <w:rsid w:val="00EA4A2C"/>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638C"/>
    <w:rsid w:val="00EC678C"/>
    <w:rsid w:val="00EC71C5"/>
    <w:rsid w:val="00ED0729"/>
    <w:rsid w:val="00ED0CBA"/>
    <w:rsid w:val="00ED44A8"/>
    <w:rsid w:val="00ED4715"/>
    <w:rsid w:val="00ED783C"/>
    <w:rsid w:val="00EE109D"/>
    <w:rsid w:val="00EE1E0B"/>
    <w:rsid w:val="00EE2614"/>
    <w:rsid w:val="00EE2684"/>
    <w:rsid w:val="00EE40A0"/>
    <w:rsid w:val="00EE5EE3"/>
    <w:rsid w:val="00EE7F42"/>
    <w:rsid w:val="00EF00EE"/>
    <w:rsid w:val="00EF2204"/>
    <w:rsid w:val="00EF6F6E"/>
    <w:rsid w:val="00EF7562"/>
    <w:rsid w:val="00F005B4"/>
    <w:rsid w:val="00F00871"/>
    <w:rsid w:val="00F05738"/>
    <w:rsid w:val="00F07A67"/>
    <w:rsid w:val="00F10040"/>
    <w:rsid w:val="00F109E1"/>
    <w:rsid w:val="00F11417"/>
    <w:rsid w:val="00F148CE"/>
    <w:rsid w:val="00F152D3"/>
    <w:rsid w:val="00F1538B"/>
    <w:rsid w:val="00F158EB"/>
    <w:rsid w:val="00F1622E"/>
    <w:rsid w:val="00F205C3"/>
    <w:rsid w:val="00F21EE1"/>
    <w:rsid w:val="00F21FDA"/>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0EDD"/>
    <w:rsid w:val="00F51398"/>
    <w:rsid w:val="00F524BD"/>
    <w:rsid w:val="00F525CA"/>
    <w:rsid w:val="00F52CBD"/>
    <w:rsid w:val="00F573D8"/>
    <w:rsid w:val="00F6060F"/>
    <w:rsid w:val="00F60D4F"/>
    <w:rsid w:val="00F60DA7"/>
    <w:rsid w:val="00F610B7"/>
    <w:rsid w:val="00F61A10"/>
    <w:rsid w:val="00F62DB8"/>
    <w:rsid w:val="00F64037"/>
    <w:rsid w:val="00F66A19"/>
    <w:rsid w:val="00F73196"/>
    <w:rsid w:val="00F7335F"/>
    <w:rsid w:val="00F745C2"/>
    <w:rsid w:val="00F76019"/>
    <w:rsid w:val="00F77E5B"/>
    <w:rsid w:val="00F80923"/>
    <w:rsid w:val="00F82263"/>
    <w:rsid w:val="00F82A8D"/>
    <w:rsid w:val="00F850FF"/>
    <w:rsid w:val="00F85BB2"/>
    <w:rsid w:val="00F86B7A"/>
    <w:rsid w:val="00F914D6"/>
    <w:rsid w:val="00F9267D"/>
    <w:rsid w:val="00F92D57"/>
    <w:rsid w:val="00F92F1A"/>
    <w:rsid w:val="00F94BDA"/>
    <w:rsid w:val="00F950F6"/>
    <w:rsid w:val="00F966BE"/>
    <w:rsid w:val="00F9746F"/>
    <w:rsid w:val="00F97A6E"/>
    <w:rsid w:val="00F97C41"/>
    <w:rsid w:val="00FA03E7"/>
    <w:rsid w:val="00FA06DD"/>
    <w:rsid w:val="00FA0A70"/>
    <w:rsid w:val="00FA0DA6"/>
    <w:rsid w:val="00FA1669"/>
    <w:rsid w:val="00FA1FF9"/>
    <w:rsid w:val="00FA2B14"/>
    <w:rsid w:val="00FA35DE"/>
    <w:rsid w:val="00FA3FC6"/>
    <w:rsid w:val="00FA46BA"/>
    <w:rsid w:val="00FA4CDD"/>
    <w:rsid w:val="00FA6962"/>
    <w:rsid w:val="00FA7283"/>
    <w:rsid w:val="00FB0168"/>
    <w:rsid w:val="00FB03E0"/>
    <w:rsid w:val="00FB0FA2"/>
    <w:rsid w:val="00FB2208"/>
    <w:rsid w:val="00FB3E29"/>
    <w:rsid w:val="00FB429E"/>
    <w:rsid w:val="00FB5021"/>
    <w:rsid w:val="00FB65FD"/>
    <w:rsid w:val="00FB6863"/>
    <w:rsid w:val="00FB73D4"/>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5396"/>
    <w:rsid w:val="00FF548E"/>
    <w:rsid w:val="00FF567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80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5144D"/>
  </w:style>
  <w:style w:type="character" w:customStyle="1" w:styleId="WW8Num1z1">
    <w:name w:val="WW8Num1z1"/>
    <w:rsid w:val="0095144D"/>
  </w:style>
  <w:style w:type="character" w:customStyle="1" w:styleId="WW8Num1z2">
    <w:name w:val="WW8Num1z2"/>
    <w:rsid w:val="0095144D"/>
  </w:style>
  <w:style w:type="character" w:customStyle="1" w:styleId="WW8Num1z3">
    <w:name w:val="WW8Num1z3"/>
    <w:rsid w:val="0095144D"/>
  </w:style>
  <w:style w:type="character" w:customStyle="1" w:styleId="WW8Num1z4">
    <w:name w:val="WW8Num1z4"/>
    <w:rsid w:val="0095144D"/>
    <w:rPr>
      <w:rFonts w:ascii="Arial" w:hAnsi="Arial" w:cs="Times New Roman"/>
      <w:b w:val="0"/>
      <w:i w:val="0"/>
      <w:sz w:val="20"/>
      <w:szCs w:val="20"/>
    </w:rPr>
  </w:style>
  <w:style w:type="character" w:customStyle="1" w:styleId="WW8Num1z5">
    <w:name w:val="WW8Num1z5"/>
    <w:rsid w:val="0095144D"/>
  </w:style>
  <w:style w:type="character" w:customStyle="1" w:styleId="WW8Num1z6">
    <w:name w:val="WW8Num1z6"/>
    <w:rsid w:val="0095144D"/>
  </w:style>
  <w:style w:type="character" w:customStyle="1" w:styleId="WW8Num1z7">
    <w:name w:val="WW8Num1z7"/>
    <w:rsid w:val="0095144D"/>
  </w:style>
  <w:style w:type="character" w:customStyle="1" w:styleId="WW8Num1z8">
    <w:name w:val="WW8Num1z8"/>
    <w:rsid w:val="0095144D"/>
  </w:style>
  <w:style w:type="character" w:customStyle="1" w:styleId="WW8Num2z0">
    <w:name w:val="WW8Num2z0"/>
    <w:rsid w:val="0095144D"/>
  </w:style>
  <w:style w:type="character" w:customStyle="1" w:styleId="WW8Num2z1">
    <w:name w:val="WW8Num2z1"/>
    <w:rsid w:val="0095144D"/>
  </w:style>
  <w:style w:type="character" w:customStyle="1" w:styleId="WW8Num2z2">
    <w:name w:val="WW8Num2z2"/>
    <w:rsid w:val="0095144D"/>
  </w:style>
  <w:style w:type="character" w:customStyle="1" w:styleId="WW8Num2z3">
    <w:name w:val="WW8Num2z3"/>
    <w:rsid w:val="0095144D"/>
  </w:style>
  <w:style w:type="character" w:customStyle="1" w:styleId="WW8Num2z4">
    <w:name w:val="WW8Num2z4"/>
    <w:rsid w:val="0095144D"/>
    <w:rPr>
      <w:rFonts w:ascii="Arial" w:hAnsi="Arial" w:cs="Times New Roman"/>
      <w:b w:val="0"/>
      <w:i w:val="0"/>
      <w:sz w:val="20"/>
      <w:szCs w:val="20"/>
    </w:rPr>
  </w:style>
  <w:style w:type="character" w:customStyle="1" w:styleId="WW8Num2z5">
    <w:name w:val="WW8Num2z5"/>
    <w:rsid w:val="0095144D"/>
  </w:style>
  <w:style w:type="character" w:customStyle="1" w:styleId="WW8Num2z6">
    <w:name w:val="WW8Num2z6"/>
    <w:rsid w:val="0095144D"/>
  </w:style>
  <w:style w:type="character" w:customStyle="1" w:styleId="WW8Num2z7">
    <w:name w:val="WW8Num2z7"/>
    <w:rsid w:val="0095144D"/>
  </w:style>
  <w:style w:type="character" w:customStyle="1" w:styleId="WW8Num2z8">
    <w:name w:val="WW8Num2z8"/>
    <w:rsid w:val="0095144D"/>
  </w:style>
  <w:style w:type="character" w:customStyle="1" w:styleId="WW8Num3z0">
    <w:name w:val="WW8Num3z0"/>
    <w:rsid w:val="0095144D"/>
    <w:rPr>
      <w:rFonts w:ascii="Symbol" w:hAnsi="Symbol" w:cs="Symbol"/>
      <w:lang w:val="el-GR"/>
    </w:rPr>
  </w:style>
  <w:style w:type="character" w:customStyle="1" w:styleId="WW8Num4z0">
    <w:name w:val="WW8Num4z0"/>
    <w:rsid w:val="0095144D"/>
    <w:rPr>
      <w:lang w:val="el-GR"/>
    </w:rPr>
  </w:style>
  <w:style w:type="character" w:customStyle="1" w:styleId="WW8Num5z0">
    <w:name w:val="WW8Num5z0"/>
    <w:rsid w:val="0095144D"/>
    <w:rPr>
      <w:rFonts w:ascii="Webdings" w:hAnsi="Webdings" w:cs="Webdings"/>
      <w:color w:val="333399"/>
      <w:sz w:val="16"/>
    </w:rPr>
  </w:style>
  <w:style w:type="character" w:customStyle="1" w:styleId="WW8Num6z0">
    <w:name w:val="WW8Num6z0"/>
    <w:rsid w:val="0095144D"/>
    <w:rPr>
      <w:rFonts w:ascii="Symbol" w:hAnsi="Symbol" w:cs="Symbol"/>
      <w:strike/>
      <w:color w:val="0070C0"/>
      <w:kern w:val="1"/>
      <w:position w:val="0"/>
      <w:sz w:val="24"/>
      <w:vertAlign w:val="baseline"/>
      <w:lang w:val="el-GR"/>
    </w:rPr>
  </w:style>
  <w:style w:type="character" w:customStyle="1" w:styleId="WW8Num7z0">
    <w:name w:val="WW8Num7z0"/>
    <w:rsid w:val="0095144D"/>
    <w:rPr>
      <w:rFonts w:ascii="Symbol" w:hAnsi="Symbol" w:cs="Symbol"/>
      <w:shd w:val="clear" w:color="auto" w:fill="C0C0C0"/>
      <w:lang w:val="el-GR"/>
    </w:rPr>
  </w:style>
  <w:style w:type="character" w:customStyle="1" w:styleId="WW8Num8z0">
    <w:name w:val="WW8Num8z0"/>
    <w:rsid w:val="0095144D"/>
    <w:rPr>
      <w:b/>
      <w:bCs/>
      <w:szCs w:val="22"/>
      <w:lang w:val="el-GR"/>
    </w:rPr>
  </w:style>
  <w:style w:type="character" w:customStyle="1" w:styleId="WW8Num8z1">
    <w:name w:val="WW8Num8z1"/>
    <w:rsid w:val="0095144D"/>
  </w:style>
  <w:style w:type="character" w:customStyle="1" w:styleId="WW8Num8z2">
    <w:name w:val="WW8Num8z2"/>
    <w:rsid w:val="0095144D"/>
  </w:style>
  <w:style w:type="character" w:customStyle="1" w:styleId="WW8Num8z3">
    <w:name w:val="WW8Num8z3"/>
    <w:rsid w:val="0095144D"/>
  </w:style>
  <w:style w:type="character" w:customStyle="1" w:styleId="WW8Num8z4">
    <w:name w:val="WW8Num8z4"/>
    <w:rsid w:val="0095144D"/>
  </w:style>
  <w:style w:type="character" w:customStyle="1" w:styleId="WW8Num8z5">
    <w:name w:val="WW8Num8z5"/>
    <w:rsid w:val="0095144D"/>
  </w:style>
  <w:style w:type="character" w:customStyle="1" w:styleId="WW8Num8z6">
    <w:name w:val="WW8Num8z6"/>
    <w:rsid w:val="0095144D"/>
  </w:style>
  <w:style w:type="character" w:customStyle="1" w:styleId="WW8Num8z7">
    <w:name w:val="WW8Num8z7"/>
    <w:rsid w:val="0095144D"/>
  </w:style>
  <w:style w:type="character" w:customStyle="1" w:styleId="WW8Num8z8">
    <w:name w:val="WW8Num8z8"/>
    <w:rsid w:val="0095144D"/>
  </w:style>
  <w:style w:type="character" w:customStyle="1" w:styleId="WW8Num9z0">
    <w:name w:val="WW8Num9z0"/>
    <w:rsid w:val="0095144D"/>
    <w:rPr>
      <w:b/>
      <w:bCs/>
      <w:szCs w:val="22"/>
      <w:lang w:val="el-GR"/>
    </w:rPr>
  </w:style>
  <w:style w:type="character" w:customStyle="1" w:styleId="WW8Num9z1">
    <w:name w:val="WW8Num9z1"/>
    <w:rsid w:val="0095144D"/>
    <w:rPr>
      <w:rFonts w:eastAsia="Calibri"/>
      <w:lang w:val="el-GR"/>
    </w:rPr>
  </w:style>
  <w:style w:type="character" w:customStyle="1" w:styleId="WW8Num9z2">
    <w:name w:val="WW8Num9z2"/>
    <w:rsid w:val="0095144D"/>
  </w:style>
  <w:style w:type="character" w:customStyle="1" w:styleId="WW8Num9z3">
    <w:name w:val="WW8Num9z3"/>
    <w:rsid w:val="0095144D"/>
  </w:style>
  <w:style w:type="character" w:customStyle="1" w:styleId="WW8Num9z4">
    <w:name w:val="WW8Num9z4"/>
    <w:rsid w:val="0095144D"/>
  </w:style>
  <w:style w:type="character" w:customStyle="1" w:styleId="WW8Num9z5">
    <w:name w:val="WW8Num9z5"/>
    <w:rsid w:val="0095144D"/>
  </w:style>
  <w:style w:type="character" w:customStyle="1" w:styleId="WW8Num9z6">
    <w:name w:val="WW8Num9z6"/>
    <w:rsid w:val="0095144D"/>
  </w:style>
  <w:style w:type="character" w:customStyle="1" w:styleId="WW8Num9z7">
    <w:name w:val="WW8Num9z7"/>
    <w:rsid w:val="0095144D"/>
  </w:style>
  <w:style w:type="character" w:customStyle="1" w:styleId="WW8Num9z8">
    <w:name w:val="WW8Num9z8"/>
    <w:rsid w:val="0095144D"/>
  </w:style>
  <w:style w:type="character" w:customStyle="1" w:styleId="WW8Num10z0">
    <w:name w:val="WW8Num10z0"/>
    <w:rsid w:val="0095144D"/>
    <w:rPr>
      <w:rFonts w:ascii="Symbol" w:hAnsi="Symbol" w:cs="OpenSymbol"/>
      <w:color w:val="5B9BD5"/>
    </w:rPr>
  </w:style>
  <w:style w:type="character" w:customStyle="1" w:styleId="WW8Num11z0">
    <w:name w:val="WW8Num11z0"/>
    <w:rsid w:val="0095144D"/>
    <w:rPr>
      <w:rFonts w:ascii="Angsana New" w:hAnsi="Angsana New" w:cs="Angsana New" w:hint="default"/>
      <w:color w:val="000000"/>
      <w:kern w:val="1"/>
      <w:szCs w:val="22"/>
      <w:shd w:val="clear" w:color="auto" w:fill="FFFFFF"/>
      <w:lang w:val="el-GR"/>
    </w:rPr>
  </w:style>
  <w:style w:type="character" w:customStyle="1" w:styleId="WW8Num7z1">
    <w:name w:val="WW8Num7z1"/>
    <w:rsid w:val="0095144D"/>
  </w:style>
  <w:style w:type="character" w:customStyle="1" w:styleId="WW8Num7z2">
    <w:name w:val="WW8Num7z2"/>
    <w:rsid w:val="0095144D"/>
  </w:style>
  <w:style w:type="character" w:customStyle="1" w:styleId="WW8Num7z3">
    <w:name w:val="WW8Num7z3"/>
    <w:rsid w:val="0095144D"/>
  </w:style>
  <w:style w:type="character" w:customStyle="1" w:styleId="WW8Num7z4">
    <w:name w:val="WW8Num7z4"/>
    <w:rsid w:val="0095144D"/>
  </w:style>
  <w:style w:type="character" w:customStyle="1" w:styleId="WW8Num7z5">
    <w:name w:val="WW8Num7z5"/>
    <w:rsid w:val="0095144D"/>
  </w:style>
  <w:style w:type="character" w:customStyle="1" w:styleId="WW8Num7z6">
    <w:name w:val="WW8Num7z6"/>
    <w:rsid w:val="0095144D"/>
  </w:style>
  <w:style w:type="character" w:customStyle="1" w:styleId="WW8Num7z7">
    <w:name w:val="WW8Num7z7"/>
    <w:rsid w:val="0095144D"/>
  </w:style>
  <w:style w:type="character" w:customStyle="1" w:styleId="WW8Num7z8">
    <w:name w:val="WW8Num7z8"/>
    <w:rsid w:val="0095144D"/>
  </w:style>
  <w:style w:type="character" w:customStyle="1" w:styleId="WW8Num10z1">
    <w:name w:val="WW8Num10z1"/>
    <w:rsid w:val="0095144D"/>
    <w:rPr>
      <w:rFonts w:ascii="Courier New" w:hAnsi="Courier New" w:cs="Courier New" w:hint="default"/>
    </w:rPr>
  </w:style>
  <w:style w:type="character" w:customStyle="1" w:styleId="WW8Num10z3">
    <w:name w:val="WW8Num10z3"/>
    <w:rsid w:val="0095144D"/>
    <w:rPr>
      <w:rFonts w:ascii="Symbol" w:hAnsi="Symbol" w:cs="Symbol" w:hint="default"/>
    </w:rPr>
  </w:style>
  <w:style w:type="character" w:customStyle="1" w:styleId="WW8Num11z1">
    <w:name w:val="WW8Num11z1"/>
    <w:rsid w:val="0095144D"/>
    <w:rPr>
      <w:rFonts w:ascii="Courier New" w:hAnsi="Courier New" w:cs="Courier New" w:hint="default"/>
    </w:rPr>
  </w:style>
  <w:style w:type="character" w:customStyle="1" w:styleId="WW8Num11z3">
    <w:name w:val="WW8Num11z3"/>
    <w:rsid w:val="0095144D"/>
    <w:rPr>
      <w:rFonts w:ascii="Symbol" w:hAnsi="Symbol" w:cs="Symbol" w:hint="default"/>
    </w:rPr>
  </w:style>
  <w:style w:type="character" w:customStyle="1" w:styleId="WW8Num12z0">
    <w:name w:val="WW8Num12z0"/>
    <w:rsid w:val="0095144D"/>
    <w:rPr>
      <w:rFonts w:ascii="Angsana New" w:hAnsi="Angsana New" w:cs="Angsana New" w:hint="default"/>
      <w:color w:val="000000"/>
      <w:kern w:val="1"/>
      <w:szCs w:val="22"/>
      <w:shd w:val="clear" w:color="auto" w:fill="FFFFFF"/>
      <w:lang w:val="el-GR"/>
    </w:rPr>
  </w:style>
  <w:style w:type="character" w:customStyle="1" w:styleId="WW8Num12z1">
    <w:name w:val="WW8Num12z1"/>
    <w:rsid w:val="0095144D"/>
    <w:rPr>
      <w:rFonts w:ascii="Courier New" w:hAnsi="Courier New" w:cs="Courier New" w:hint="default"/>
    </w:rPr>
  </w:style>
  <w:style w:type="character" w:customStyle="1" w:styleId="WW8Num12z2">
    <w:name w:val="WW8Num12z2"/>
    <w:rsid w:val="0095144D"/>
    <w:rPr>
      <w:rFonts w:ascii="Wingdings" w:hAnsi="Wingdings" w:cs="Wingdings" w:hint="default"/>
    </w:rPr>
  </w:style>
  <w:style w:type="character" w:customStyle="1" w:styleId="WW8Num12z3">
    <w:name w:val="WW8Num12z3"/>
    <w:rsid w:val="0095144D"/>
    <w:rPr>
      <w:rFonts w:ascii="Symbol" w:hAnsi="Symbol" w:cs="Symbol" w:hint="default"/>
    </w:rPr>
  </w:style>
  <w:style w:type="character" w:customStyle="1" w:styleId="10">
    <w:name w:val="Προεπιλεγμένη γραμματοσειρά1"/>
    <w:rsid w:val="0095144D"/>
  </w:style>
  <w:style w:type="character" w:customStyle="1" w:styleId="30">
    <w:name w:val="Προεπιλεγμένη γραμματοσειρά3"/>
    <w:rsid w:val="0095144D"/>
  </w:style>
  <w:style w:type="character" w:customStyle="1" w:styleId="WW-DefaultParagraphFont">
    <w:name w:val="WW-Default Paragraph Font"/>
    <w:rsid w:val="0095144D"/>
  </w:style>
  <w:style w:type="character" w:customStyle="1" w:styleId="WW8Num10z2">
    <w:name w:val="WW8Num10z2"/>
    <w:rsid w:val="0095144D"/>
  </w:style>
  <w:style w:type="character" w:customStyle="1" w:styleId="WW8Num10z4">
    <w:name w:val="WW8Num10z4"/>
    <w:rsid w:val="0095144D"/>
  </w:style>
  <w:style w:type="character" w:customStyle="1" w:styleId="WW8Num10z5">
    <w:name w:val="WW8Num10z5"/>
    <w:rsid w:val="0095144D"/>
  </w:style>
  <w:style w:type="character" w:customStyle="1" w:styleId="WW8Num10z6">
    <w:name w:val="WW8Num10z6"/>
    <w:rsid w:val="0095144D"/>
  </w:style>
  <w:style w:type="character" w:customStyle="1" w:styleId="WW8Num10z7">
    <w:name w:val="WW8Num10z7"/>
    <w:rsid w:val="0095144D"/>
  </w:style>
  <w:style w:type="character" w:customStyle="1" w:styleId="WW8Num10z8">
    <w:name w:val="WW8Num10z8"/>
    <w:rsid w:val="0095144D"/>
  </w:style>
  <w:style w:type="character" w:customStyle="1" w:styleId="DefaultParagraphFont2">
    <w:name w:val="Default Paragraph Font2"/>
    <w:rsid w:val="0095144D"/>
  </w:style>
  <w:style w:type="character" w:customStyle="1" w:styleId="WW8Num11z2">
    <w:name w:val="WW8Num11z2"/>
    <w:rsid w:val="0095144D"/>
  </w:style>
  <w:style w:type="character" w:customStyle="1" w:styleId="WW8Num11z4">
    <w:name w:val="WW8Num11z4"/>
    <w:rsid w:val="0095144D"/>
  </w:style>
  <w:style w:type="character" w:customStyle="1" w:styleId="WW8Num11z5">
    <w:name w:val="WW8Num11z5"/>
    <w:rsid w:val="0095144D"/>
  </w:style>
  <w:style w:type="character" w:customStyle="1" w:styleId="WW8Num11z6">
    <w:name w:val="WW8Num11z6"/>
    <w:rsid w:val="0095144D"/>
  </w:style>
  <w:style w:type="character" w:customStyle="1" w:styleId="WW8Num11z7">
    <w:name w:val="WW8Num11z7"/>
    <w:rsid w:val="0095144D"/>
  </w:style>
  <w:style w:type="character" w:customStyle="1" w:styleId="WW8Num11z8">
    <w:name w:val="WW8Num11z8"/>
    <w:rsid w:val="0095144D"/>
  </w:style>
  <w:style w:type="character" w:customStyle="1" w:styleId="WW8Num12z4">
    <w:name w:val="WW8Num12z4"/>
    <w:rsid w:val="0095144D"/>
  </w:style>
  <w:style w:type="character" w:customStyle="1" w:styleId="WW8Num12z5">
    <w:name w:val="WW8Num12z5"/>
    <w:rsid w:val="0095144D"/>
  </w:style>
  <w:style w:type="character" w:customStyle="1" w:styleId="WW8Num12z6">
    <w:name w:val="WW8Num12z6"/>
    <w:rsid w:val="0095144D"/>
  </w:style>
  <w:style w:type="character" w:customStyle="1" w:styleId="WW8Num12z7">
    <w:name w:val="WW8Num12z7"/>
    <w:rsid w:val="0095144D"/>
  </w:style>
  <w:style w:type="character" w:customStyle="1" w:styleId="WW8Num12z8">
    <w:name w:val="WW8Num12z8"/>
    <w:rsid w:val="0095144D"/>
  </w:style>
  <w:style w:type="character" w:customStyle="1" w:styleId="WW8Num13z0">
    <w:name w:val="WW8Num13z0"/>
    <w:rsid w:val="0095144D"/>
    <w:rPr>
      <w:rFonts w:ascii="Symbol" w:hAnsi="Symbol" w:cs="OpenSymbol"/>
    </w:rPr>
  </w:style>
  <w:style w:type="character" w:customStyle="1" w:styleId="WW-DefaultParagraphFont1">
    <w:name w:val="WW-Default Paragraph Font1"/>
    <w:rsid w:val="0095144D"/>
  </w:style>
  <w:style w:type="character" w:customStyle="1" w:styleId="WW8Num13z1">
    <w:name w:val="WW8Num13z1"/>
    <w:rsid w:val="0095144D"/>
    <w:rPr>
      <w:rFonts w:eastAsia="Calibri"/>
      <w:lang w:val="el-GR"/>
    </w:rPr>
  </w:style>
  <w:style w:type="character" w:customStyle="1" w:styleId="WW8Num13z2">
    <w:name w:val="WW8Num13z2"/>
    <w:rsid w:val="0095144D"/>
  </w:style>
  <w:style w:type="character" w:customStyle="1" w:styleId="WW8Num13z3">
    <w:name w:val="WW8Num13z3"/>
    <w:rsid w:val="0095144D"/>
  </w:style>
  <w:style w:type="character" w:customStyle="1" w:styleId="WW8Num13z4">
    <w:name w:val="WW8Num13z4"/>
    <w:rsid w:val="0095144D"/>
  </w:style>
  <w:style w:type="character" w:customStyle="1" w:styleId="WW8Num13z5">
    <w:name w:val="WW8Num13z5"/>
    <w:rsid w:val="0095144D"/>
  </w:style>
  <w:style w:type="character" w:customStyle="1" w:styleId="WW8Num13z6">
    <w:name w:val="WW8Num13z6"/>
    <w:rsid w:val="0095144D"/>
  </w:style>
  <w:style w:type="character" w:customStyle="1" w:styleId="WW8Num13z7">
    <w:name w:val="WW8Num13z7"/>
    <w:rsid w:val="0095144D"/>
  </w:style>
  <w:style w:type="character" w:customStyle="1" w:styleId="WW8Num13z8">
    <w:name w:val="WW8Num13z8"/>
    <w:rsid w:val="0095144D"/>
  </w:style>
  <w:style w:type="character" w:customStyle="1" w:styleId="WW8Num14z0">
    <w:name w:val="WW8Num14z0"/>
    <w:rsid w:val="0095144D"/>
    <w:rPr>
      <w:rFonts w:ascii="Symbol" w:hAnsi="Symbol" w:cs="OpenSymbol"/>
    </w:rPr>
  </w:style>
  <w:style w:type="character" w:customStyle="1" w:styleId="WW8Num14z1">
    <w:name w:val="WW8Num14z1"/>
    <w:rsid w:val="0095144D"/>
  </w:style>
  <w:style w:type="character" w:customStyle="1" w:styleId="WW8Num14z2">
    <w:name w:val="WW8Num14z2"/>
    <w:rsid w:val="0095144D"/>
  </w:style>
  <w:style w:type="character" w:customStyle="1" w:styleId="WW8Num14z3">
    <w:name w:val="WW8Num14z3"/>
    <w:rsid w:val="0095144D"/>
  </w:style>
  <w:style w:type="character" w:customStyle="1" w:styleId="WW8Num14z4">
    <w:name w:val="WW8Num14z4"/>
    <w:rsid w:val="0095144D"/>
  </w:style>
  <w:style w:type="character" w:customStyle="1" w:styleId="WW8Num14z5">
    <w:name w:val="WW8Num14z5"/>
    <w:rsid w:val="0095144D"/>
  </w:style>
  <w:style w:type="character" w:customStyle="1" w:styleId="WW8Num14z6">
    <w:name w:val="WW8Num14z6"/>
    <w:rsid w:val="0095144D"/>
  </w:style>
  <w:style w:type="character" w:customStyle="1" w:styleId="WW8Num14z7">
    <w:name w:val="WW8Num14z7"/>
    <w:rsid w:val="0095144D"/>
  </w:style>
  <w:style w:type="character" w:customStyle="1" w:styleId="WW8Num14z8">
    <w:name w:val="WW8Num14z8"/>
    <w:rsid w:val="0095144D"/>
  </w:style>
  <w:style w:type="character" w:customStyle="1" w:styleId="WW8Num15z0">
    <w:name w:val="WW8Num15z0"/>
    <w:rsid w:val="0095144D"/>
  </w:style>
  <w:style w:type="character" w:customStyle="1" w:styleId="WW8Num15z1">
    <w:name w:val="WW8Num15z1"/>
    <w:rsid w:val="0095144D"/>
  </w:style>
  <w:style w:type="character" w:customStyle="1" w:styleId="WW8Num15z2">
    <w:name w:val="WW8Num15z2"/>
    <w:rsid w:val="0095144D"/>
  </w:style>
  <w:style w:type="character" w:customStyle="1" w:styleId="WW8Num15z3">
    <w:name w:val="WW8Num15z3"/>
    <w:rsid w:val="0095144D"/>
  </w:style>
  <w:style w:type="character" w:customStyle="1" w:styleId="WW8Num15z4">
    <w:name w:val="WW8Num15z4"/>
    <w:rsid w:val="0095144D"/>
  </w:style>
  <w:style w:type="character" w:customStyle="1" w:styleId="WW8Num15z5">
    <w:name w:val="WW8Num15z5"/>
    <w:rsid w:val="0095144D"/>
  </w:style>
  <w:style w:type="character" w:customStyle="1" w:styleId="WW8Num15z6">
    <w:name w:val="WW8Num15z6"/>
    <w:rsid w:val="0095144D"/>
  </w:style>
  <w:style w:type="character" w:customStyle="1" w:styleId="WW8Num15z7">
    <w:name w:val="WW8Num15z7"/>
    <w:rsid w:val="0095144D"/>
  </w:style>
  <w:style w:type="character" w:customStyle="1" w:styleId="WW8Num15z8">
    <w:name w:val="WW8Num15z8"/>
    <w:rsid w:val="0095144D"/>
  </w:style>
  <w:style w:type="character" w:customStyle="1" w:styleId="WW8Num16z0">
    <w:name w:val="WW8Num16z0"/>
    <w:rsid w:val="0095144D"/>
  </w:style>
  <w:style w:type="character" w:customStyle="1" w:styleId="WW8Num16z1">
    <w:name w:val="WW8Num16z1"/>
    <w:rsid w:val="0095144D"/>
  </w:style>
  <w:style w:type="character" w:customStyle="1" w:styleId="WW8Num16z2">
    <w:name w:val="WW8Num16z2"/>
    <w:rsid w:val="0095144D"/>
  </w:style>
  <w:style w:type="character" w:customStyle="1" w:styleId="WW8Num16z3">
    <w:name w:val="WW8Num16z3"/>
    <w:rsid w:val="0095144D"/>
  </w:style>
  <w:style w:type="character" w:customStyle="1" w:styleId="WW8Num16z4">
    <w:name w:val="WW8Num16z4"/>
    <w:rsid w:val="0095144D"/>
  </w:style>
  <w:style w:type="character" w:customStyle="1" w:styleId="WW8Num16z5">
    <w:name w:val="WW8Num16z5"/>
    <w:rsid w:val="0095144D"/>
  </w:style>
  <w:style w:type="character" w:customStyle="1" w:styleId="WW8Num16z6">
    <w:name w:val="WW8Num16z6"/>
    <w:rsid w:val="0095144D"/>
  </w:style>
  <w:style w:type="character" w:customStyle="1" w:styleId="WW8Num16z7">
    <w:name w:val="WW8Num16z7"/>
    <w:rsid w:val="0095144D"/>
  </w:style>
  <w:style w:type="character" w:customStyle="1" w:styleId="WW8Num16z8">
    <w:name w:val="WW8Num16z8"/>
    <w:rsid w:val="0095144D"/>
  </w:style>
  <w:style w:type="character" w:customStyle="1" w:styleId="WW-DefaultParagraphFont11">
    <w:name w:val="WW-Default Paragraph Font11"/>
    <w:rsid w:val="0095144D"/>
  </w:style>
  <w:style w:type="character" w:customStyle="1" w:styleId="WW-DefaultParagraphFont111">
    <w:name w:val="WW-Default Paragraph Font111"/>
    <w:rsid w:val="0095144D"/>
  </w:style>
  <w:style w:type="character" w:customStyle="1" w:styleId="WW-DefaultParagraphFont1111">
    <w:name w:val="WW-Default Paragraph Font1111"/>
    <w:rsid w:val="0095144D"/>
  </w:style>
  <w:style w:type="character" w:customStyle="1" w:styleId="WW-DefaultParagraphFont11111">
    <w:name w:val="WW-Default Paragraph Font11111"/>
    <w:rsid w:val="0095144D"/>
  </w:style>
  <w:style w:type="character" w:customStyle="1" w:styleId="WW-DefaultParagraphFont111111">
    <w:name w:val="WW-Default Paragraph Font111111"/>
    <w:rsid w:val="0095144D"/>
  </w:style>
  <w:style w:type="character" w:customStyle="1" w:styleId="WW8Num17z0">
    <w:name w:val="WW8Num17z0"/>
    <w:rsid w:val="0095144D"/>
  </w:style>
  <w:style w:type="character" w:customStyle="1" w:styleId="WW8Num17z1">
    <w:name w:val="WW8Num17z1"/>
    <w:rsid w:val="0095144D"/>
  </w:style>
  <w:style w:type="character" w:customStyle="1" w:styleId="WW8Num17z2">
    <w:name w:val="WW8Num17z2"/>
    <w:rsid w:val="0095144D"/>
  </w:style>
  <w:style w:type="character" w:customStyle="1" w:styleId="WW8Num17z3">
    <w:name w:val="WW8Num17z3"/>
    <w:rsid w:val="0095144D"/>
  </w:style>
  <w:style w:type="character" w:customStyle="1" w:styleId="WW8Num17z4">
    <w:name w:val="WW8Num17z4"/>
    <w:rsid w:val="0095144D"/>
  </w:style>
  <w:style w:type="character" w:customStyle="1" w:styleId="WW8Num17z5">
    <w:name w:val="WW8Num17z5"/>
    <w:rsid w:val="0095144D"/>
  </w:style>
  <w:style w:type="character" w:customStyle="1" w:styleId="WW8Num17z6">
    <w:name w:val="WW8Num17z6"/>
    <w:rsid w:val="0095144D"/>
  </w:style>
  <w:style w:type="character" w:customStyle="1" w:styleId="WW8Num17z7">
    <w:name w:val="WW8Num17z7"/>
    <w:rsid w:val="0095144D"/>
  </w:style>
  <w:style w:type="character" w:customStyle="1" w:styleId="WW8Num17z8">
    <w:name w:val="WW8Num17z8"/>
    <w:rsid w:val="0095144D"/>
  </w:style>
  <w:style w:type="character" w:customStyle="1" w:styleId="WW8Num18z0">
    <w:name w:val="WW8Num18z0"/>
    <w:rsid w:val="0095144D"/>
  </w:style>
  <w:style w:type="character" w:customStyle="1" w:styleId="WW8Num18z1">
    <w:name w:val="WW8Num18z1"/>
    <w:rsid w:val="0095144D"/>
  </w:style>
  <w:style w:type="character" w:customStyle="1" w:styleId="WW8Num18z2">
    <w:name w:val="WW8Num18z2"/>
    <w:rsid w:val="0095144D"/>
  </w:style>
  <w:style w:type="character" w:customStyle="1" w:styleId="WW8Num18z3">
    <w:name w:val="WW8Num18z3"/>
    <w:rsid w:val="0095144D"/>
  </w:style>
  <w:style w:type="character" w:customStyle="1" w:styleId="WW8Num18z4">
    <w:name w:val="WW8Num18z4"/>
    <w:rsid w:val="0095144D"/>
  </w:style>
  <w:style w:type="character" w:customStyle="1" w:styleId="WW8Num18z5">
    <w:name w:val="WW8Num18z5"/>
    <w:rsid w:val="0095144D"/>
  </w:style>
  <w:style w:type="character" w:customStyle="1" w:styleId="WW8Num18z6">
    <w:name w:val="WW8Num18z6"/>
    <w:rsid w:val="0095144D"/>
  </w:style>
  <w:style w:type="character" w:customStyle="1" w:styleId="WW8Num18z7">
    <w:name w:val="WW8Num18z7"/>
    <w:rsid w:val="0095144D"/>
  </w:style>
  <w:style w:type="character" w:customStyle="1" w:styleId="WW8Num18z8">
    <w:name w:val="WW8Num18z8"/>
    <w:rsid w:val="0095144D"/>
  </w:style>
  <w:style w:type="character" w:customStyle="1" w:styleId="WW8Num3z1">
    <w:name w:val="WW8Num3z1"/>
    <w:rsid w:val="0095144D"/>
  </w:style>
  <w:style w:type="character" w:customStyle="1" w:styleId="WW8Num3z2">
    <w:name w:val="WW8Num3z2"/>
    <w:rsid w:val="0095144D"/>
  </w:style>
  <w:style w:type="character" w:customStyle="1" w:styleId="WW8Num3z3">
    <w:name w:val="WW8Num3z3"/>
    <w:rsid w:val="0095144D"/>
  </w:style>
  <w:style w:type="character" w:customStyle="1" w:styleId="WW8Num3z4">
    <w:name w:val="WW8Num3z4"/>
    <w:rsid w:val="0095144D"/>
    <w:rPr>
      <w:rFonts w:ascii="Arial" w:hAnsi="Arial" w:cs="Times New Roman"/>
      <w:b w:val="0"/>
      <w:i w:val="0"/>
      <w:sz w:val="20"/>
      <w:szCs w:val="20"/>
    </w:rPr>
  </w:style>
  <w:style w:type="character" w:customStyle="1" w:styleId="WW8Num3z5">
    <w:name w:val="WW8Num3z5"/>
    <w:rsid w:val="0095144D"/>
  </w:style>
  <w:style w:type="character" w:customStyle="1" w:styleId="WW8Num3z6">
    <w:name w:val="WW8Num3z6"/>
    <w:rsid w:val="0095144D"/>
  </w:style>
  <w:style w:type="character" w:customStyle="1" w:styleId="WW8Num3z7">
    <w:name w:val="WW8Num3z7"/>
    <w:rsid w:val="0095144D"/>
  </w:style>
  <w:style w:type="character" w:customStyle="1" w:styleId="WW8Num3z8">
    <w:name w:val="WW8Num3z8"/>
    <w:rsid w:val="0095144D"/>
  </w:style>
  <w:style w:type="character" w:customStyle="1" w:styleId="WW-DefaultParagraphFont1111111">
    <w:name w:val="WW-Default Paragraph Font1111111"/>
    <w:rsid w:val="0095144D"/>
  </w:style>
  <w:style w:type="character" w:customStyle="1" w:styleId="WW-DefaultParagraphFont11111111">
    <w:name w:val="WW-Default Paragraph Font11111111"/>
    <w:rsid w:val="0095144D"/>
  </w:style>
  <w:style w:type="character" w:customStyle="1" w:styleId="WW-DefaultParagraphFont111111111">
    <w:name w:val="WW-Default Paragraph Font111111111"/>
    <w:rsid w:val="0095144D"/>
  </w:style>
  <w:style w:type="character" w:customStyle="1" w:styleId="WW-DefaultParagraphFont1111111111">
    <w:name w:val="WW-Default Paragraph Font1111111111"/>
    <w:rsid w:val="0095144D"/>
  </w:style>
  <w:style w:type="character" w:customStyle="1" w:styleId="20">
    <w:name w:val="Προεπιλεγμένη γραμματοσειρά2"/>
    <w:rsid w:val="0095144D"/>
  </w:style>
  <w:style w:type="character" w:customStyle="1" w:styleId="WW8Num19z0">
    <w:name w:val="WW8Num19z0"/>
    <w:rsid w:val="0095144D"/>
    <w:rPr>
      <w:rFonts w:ascii="Calibri" w:hAnsi="Calibri" w:cs="Calibri"/>
    </w:rPr>
  </w:style>
  <w:style w:type="character" w:customStyle="1" w:styleId="WW8Num19z1">
    <w:name w:val="WW8Num19z1"/>
    <w:rsid w:val="0095144D"/>
  </w:style>
  <w:style w:type="character" w:customStyle="1" w:styleId="WW8Num20z0">
    <w:name w:val="WW8Num20z0"/>
    <w:rsid w:val="0095144D"/>
    <w:rPr>
      <w:rFonts w:ascii="Calibri" w:eastAsia="Calibri" w:hAnsi="Calibri" w:cs="Times New Roman"/>
    </w:rPr>
  </w:style>
  <w:style w:type="character" w:customStyle="1" w:styleId="WW8Num20z1">
    <w:name w:val="WW8Num20z1"/>
    <w:rsid w:val="0095144D"/>
    <w:rPr>
      <w:rFonts w:ascii="Courier New" w:hAnsi="Courier New" w:cs="Courier New"/>
    </w:rPr>
  </w:style>
  <w:style w:type="character" w:customStyle="1" w:styleId="WW8Num20z2">
    <w:name w:val="WW8Num20z2"/>
    <w:rsid w:val="0095144D"/>
    <w:rPr>
      <w:rFonts w:ascii="Wingdings" w:hAnsi="Wingdings" w:cs="Wingdings"/>
    </w:rPr>
  </w:style>
  <w:style w:type="character" w:customStyle="1" w:styleId="WW8Num20z3">
    <w:name w:val="WW8Num20z3"/>
    <w:rsid w:val="0095144D"/>
    <w:rPr>
      <w:rFonts w:ascii="Symbol" w:hAnsi="Symbol" w:cs="Symbol"/>
    </w:rPr>
  </w:style>
  <w:style w:type="character" w:customStyle="1" w:styleId="WW-DefaultParagraphFont11111111111">
    <w:name w:val="WW-Default Paragraph Font11111111111"/>
    <w:rsid w:val="0095144D"/>
  </w:style>
  <w:style w:type="character" w:customStyle="1" w:styleId="WW8Num19z2">
    <w:name w:val="WW8Num19z2"/>
    <w:rsid w:val="0095144D"/>
  </w:style>
  <w:style w:type="character" w:customStyle="1" w:styleId="WW8Num19z3">
    <w:name w:val="WW8Num19z3"/>
    <w:rsid w:val="0095144D"/>
  </w:style>
  <w:style w:type="character" w:customStyle="1" w:styleId="WW8Num19z4">
    <w:name w:val="WW8Num19z4"/>
    <w:rsid w:val="0095144D"/>
  </w:style>
  <w:style w:type="character" w:customStyle="1" w:styleId="WW8Num19z5">
    <w:name w:val="WW8Num19z5"/>
    <w:rsid w:val="0095144D"/>
  </w:style>
  <w:style w:type="character" w:customStyle="1" w:styleId="WW8Num19z6">
    <w:name w:val="WW8Num19z6"/>
    <w:rsid w:val="0095144D"/>
  </w:style>
  <w:style w:type="character" w:customStyle="1" w:styleId="WW8Num19z7">
    <w:name w:val="WW8Num19z7"/>
    <w:rsid w:val="0095144D"/>
  </w:style>
  <w:style w:type="character" w:customStyle="1" w:styleId="WW8Num19z8">
    <w:name w:val="WW8Num19z8"/>
    <w:rsid w:val="0095144D"/>
  </w:style>
  <w:style w:type="character" w:customStyle="1" w:styleId="WW8Num20z4">
    <w:name w:val="WW8Num20z4"/>
    <w:rsid w:val="0095144D"/>
  </w:style>
  <w:style w:type="character" w:customStyle="1" w:styleId="WW8Num20z5">
    <w:name w:val="WW8Num20z5"/>
    <w:rsid w:val="0095144D"/>
  </w:style>
  <w:style w:type="character" w:customStyle="1" w:styleId="WW8Num20z6">
    <w:name w:val="WW8Num20z6"/>
    <w:rsid w:val="0095144D"/>
  </w:style>
  <w:style w:type="character" w:customStyle="1" w:styleId="WW8Num20z7">
    <w:name w:val="WW8Num20z7"/>
    <w:rsid w:val="0095144D"/>
  </w:style>
  <w:style w:type="character" w:customStyle="1" w:styleId="WW8Num20z8">
    <w:name w:val="WW8Num20z8"/>
    <w:rsid w:val="0095144D"/>
  </w:style>
  <w:style w:type="character" w:customStyle="1" w:styleId="WW-DefaultParagraphFont111111111111">
    <w:name w:val="WW-Default Paragraph Font111111111111"/>
    <w:rsid w:val="0095144D"/>
  </w:style>
  <w:style w:type="character" w:customStyle="1" w:styleId="WW-DefaultParagraphFont1111111111111">
    <w:name w:val="WW-Default Paragraph Font1111111111111"/>
    <w:rsid w:val="0095144D"/>
  </w:style>
  <w:style w:type="character" w:customStyle="1" w:styleId="WW8Num21z0">
    <w:name w:val="WW8Num21z0"/>
    <w:rsid w:val="0095144D"/>
    <w:rPr>
      <w:rFonts w:ascii="Calibri" w:eastAsia="Times New Roman" w:hAnsi="Calibri" w:cs="Calibri"/>
    </w:rPr>
  </w:style>
  <w:style w:type="character" w:customStyle="1" w:styleId="WW8Num21z1">
    <w:name w:val="WW8Num21z1"/>
    <w:rsid w:val="0095144D"/>
    <w:rPr>
      <w:rFonts w:ascii="Courier New" w:hAnsi="Courier New" w:cs="Courier New"/>
    </w:rPr>
  </w:style>
  <w:style w:type="character" w:customStyle="1" w:styleId="WW8Num21z2">
    <w:name w:val="WW8Num21z2"/>
    <w:rsid w:val="0095144D"/>
    <w:rPr>
      <w:rFonts w:ascii="Wingdings" w:hAnsi="Wingdings" w:cs="Wingdings"/>
    </w:rPr>
  </w:style>
  <w:style w:type="character" w:customStyle="1" w:styleId="WW8Num21z3">
    <w:name w:val="WW8Num21z3"/>
    <w:rsid w:val="0095144D"/>
    <w:rPr>
      <w:rFonts w:ascii="Symbol" w:hAnsi="Symbol" w:cs="Symbol"/>
    </w:rPr>
  </w:style>
  <w:style w:type="character" w:customStyle="1" w:styleId="WW8Num22z0">
    <w:name w:val="WW8Num22z0"/>
    <w:rsid w:val="0095144D"/>
    <w:rPr>
      <w:rFonts w:ascii="Symbol" w:hAnsi="Symbol" w:cs="Symbol"/>
    </w:rPr>
  </w:style>
  <w:style w:type="character" w:customStyle="1" w:styleId="WW8Num22z1">
    <w:name w:val="WW8Num22z1"/>
    <w:rsid w:val="0095144D"/>
    <w:rPr>
      <w:rFonts w:ascii="Courier New" w:hAnsi="Courier New" w:cs="Courier New"/>
    </w:rPr>
  </w:style>
  <w:style w:type="character" w:customStyle="1" w:styleId="WW8Num22z2">
    <w:name w:val="WW8Num22z2"/>
    <w:rsid w:val="0095144D"/>
    <w:rPr>
      <w:rFonts w:ascii="Wingdings" w:hAnsi="Wingdings" w:cs="Wingdings"/>
    </w:rPr>
  </w:style>
  <w:style w:type="character" w:customStyle="1" w:styleId="WW8Num23z0">
    <w:name w:val="WW8Num23z0"/>
    <w:rsid w:val="0095144D"/>
    <w:rPr>
      <w:rFonts w:ascii="Calibri" w:eastAsia="Times New Roman" w:hAnsi="Calibri" w:cs="Calibri"/>
    </w:rPr>
  </w:style>
  <w:style w:type="character" w:customStyle="1" w:styleId="WW8Num23z1">
    <w:name w:val="WW8Num23z1"/>
    <w:rsid w:val="0095144D"/>
    <w:rPr>
      <w:rFonts w:ascii="Courier New" w:hAnsi="Courier New" w:cs="Courier New"/>
    </w:rPr>
  </w:style>
  <w:style w:type="character" w:customStyle="1" w:styleId="WW8Num23z2">
    <w:name w:val="WW8Num23z2"/>
    <w:rsid w:val="0095144D"/>
    <w:rPr>
      <w:rFonts w:ascii="Wingdings" w:hAnsi="Wingdings" w:cs="Wingdings"/>
    </w:rPr>
  </w:style>
  <w:style w:type="character" w:customStyle="1" w:styleId="WW8Num23z3">
    <w:name w:val="WW8Num23z3"/>
    <w:rsid w:val="0095144D"/>
    <w:rPr>
      <w:rFonts w:ascii="Symbol" w:hAnsi="Symbol" w:cs="Symbol"/>
    </w:rPr>
  </w:style>
  <w:style w:type="character" w:customStyle="1" w:styleId="WW8Num24z0">
    <w:name w:val="WW8Num24z0"/>
    <w:rsid w:val="0095144D"/>
    <w:rPr>
      <w:rFonts w:ascii="Symbol" w:hAnsi="Symbol" w:cs="Symbol"/>
      <w:strike/>
      <w:color w:val="0070C0"/>
      <w:position w:val="0"/>
      <w:sz w:val="24"/>
      <w:vertAlign w:val="baseline"/>
      <w:lang w:val="el-GR"/>
    </w:rPr>
  </w:style>
  <w:style w:type="character" w:customStyle="1" w:styleId="WW8Num24z1">
    <w:name w:val="WW8Num24z1"/>
    <w:rsid w:val="0095144D"/>
    <w:rPr>
      <w:rFonts w:ascii="Courier New" w:hAnsi="Courier New" w:cs="Courier New"/>
    </w:rPr>
  </w:style>
  <w:style w:type="character" w:customStyle="1" w:styleId="WW8Num24z2">
    <w:name w:val="WW8Num24z2"/>
    <w:rsid w:val="0095144D"/>
    <w:rPr>
      <w:rFonts w:ascii="Wingdings" w:hAnsi="Wingdings" w:cs="Wingdings"/>
    </w:rPr>
  </w:style>
  <w:style w:type="character" w:customStyle="1" w:styleId="WW8Num25z0">
    <w:name w:val="WW8Num25z0"/>
    <w:rsid w:val="0095144D"/>
    <w:rPr>
      <w:rFonts w:ascii="Symbol" w:hAnsi="Symbol" w:cs="Symbol"/>
    </w:rPr>
  </w:style>
  <w:style w:type="character" w:customStyle="1" w:styleId="WW8Num25z1">
    <w:name w:val="WW8Num25z1"/>
    <w:rsid w:val="0095144D"/>
    <w:rPr>
      <w:rFonts w:ascii="Courier New" w:hAnsi="Courier New" w:cs="Courier New"/>
    </w:rPr>
  </w:style>
  <w:style w:type="character" w:customStyle="1" w:styleId="WW8Num25z2">
    <w:name w:val="WW8Num25z2"/>
    <w:rsid w:val="0095144D"/>
    <w:rPr>
      <w:rFonts w:ascii="Wingdings" w:hAnsi="Wingdings" w:cs="Wingdings"/>
    </w:rPr>
  </w:style>
  <w:style w:type="character" w:customStyle="1" w:styleId="WW8Num26z0">
    <w:name w:val="WW8Num26z0"/>
    <w:rsid w:val="0095144D"/>
    <w:rPr>
      <w:rFonts w:ascii="Symbol" w:hAnsi="Symbol" w:cs="Symbol"/>
    </w:rPr>
  </w:style>
  <w:style w:type="character" w:customStyle="1" w:styleId="WW8Num26z1">
    <w:name w:val="WW8Num26z1"/>
    <w:rsid w:val="0095144D"/>
    <w:rPr>
      <w:rFonts w:ascii="Courier New" w:hAnsi="Courier New" w:cs="Courier New"/>
    </w:rPr>
  </w:style>
  <w:style w:type="character" w:customStyle="1" w:styleId="WW8Num26z2">
    <w:name w:val="WW8Num26z2"/>
    <w:rsid w:val="0095144D"/>
    <w:rPr>
      <w:rFonts w:ascii="Wingdings" w:hAnsi="Wingdings" w:cs="Wingdings"/>
    </w:rPr>
  </w:style>
  <w:style w:type="character" w:customStyle="1" w:styleId="WW8Num27z0">
    <w:name w:val="WW8Num27z0"/>
    <w:rsid w:val="0095144D"/>
    <w:rPr>
      <w:rFonts w:ascii="Calibri" w:eastAsia="Times New Roman" w:hAnsi="Calibri" w:cs="Calibri"/>
    </w:rPr>
  </w:style>
  <w:style w:type="character" w:customStyle="1" w:styleId="WW8Num27z1">
    <w:name w:val="WW8Num27z1"/>
    <w:rsid w:val="0095144D"/>
    <w:rPr>
      <w:rFonts w:ascii="Courier New" w:hAnsi="Courier New" w:cs="Courier New"/>
    </w:rPr>
  </w:style>
  <w:style w:type="character" w:customStyle="1" w:styleId="WW8Num27z2">
    <w:name w:val="WW8Num27z2"/>
    <w:rsid w:val="0095144D"/>
    <w:rPr>
      <w:rFonts w:ascii="Wingdings" w:hAnsi="Wingdings" w:cs="Wingdings"/>
    </w:rPr>
  </w:style>
  <w:style w:type="character" w:customStyle="1" w:styleId="WW8Num27z3">
    <w:name w:val="WW8Num27z3"/>
    <w:rsid w:val="0095144D"/>
    <w:rPr>
      <w:rFonts w:ascii="Symbol" w:hAnsi="Symbol" w:cs="Symbol"/>
    </w:rPr>
  </w:style>
  <w:style w:type="character" w:customStyle="1" w:styleId="WW8Num28z0">
    <w:name w:val="WW8Num28z0"/>
    <w:rsid w:val="0095144D"/>
    <w:rPr>
      <w:rFonts w:ascii="Symbol" w:hAnsi="Symbol" w:cs="Symbol"/>
    </w:rPr>
  </w:style>
  <w:style w:type="character" w:customStyle="1" w:styleId="WW8Num28z1">
    <w:name w:val="WW8Num28z1"/>
    <w:rsid w:val="0095144D"/>
    <w:rPr>
      <w:rFonts w:ascii="Courier New" w:hAnsi="Courier New" w:cs="Courier New"/>
    </w:rPr>
  </w:style>
  <w:style w:type="character" w:customStyle="1" w:styleId="WW8Num28z2">
    <w:name w:val="WW8Num28z2"/>
    <w:rsid w:val="0095144D"/>
    <w:rPr>
      <w:rFonts w:ascii="Wingdings" w:hAnsi="Wingdings" w:cs="Wingdings"/>
    </w:rPr>
  </w:style>
  <w:style w:type="character" w:customStyle="1" w:styleId="WW8Num29z0">
    <w:name w:val="WW8Num29z0"/>
    <w:rsid w:val="0095144D"/>
    <w:rPr>
      <w:rFonts w:ascii="Calibri" w:eastAsia="Times New Roman" w:hAnsi="Calibri" w:cs="Calibri"/>
    </w:rPr>
  </w:style>
  <w:style w:type="character" w:customStyle="1" w:styleId="WW8Num29z1">
    <w:name w:val="WW8Num29z1"/>
    <w:rsid w:val="0095144D"/>
    <w:rPr>
      <w:rFonts w:ascii="Courier New" w:hAnsi="Courier New" w:cs="Courier New"/>
    </w:rPr>
  </w:style>
  <w:style w:type="character" w:customStyle="1" w:styleId="WW8Num29z2">
    <w:name w:val="WW8Num29z2"/>
    <w:rsid w:val="0095144D"/>
    <w:rPr>
      <w:rFonts w:ascii="Wingdings" w:hAnsi="Wingdings" w:cs="Wingdings"/>
    </w:rPr>
  </w:style>
  <w:style w:type="character" w:customStyle="1" w:styleId="WW8Num29z3">
    <w:name w:val="WW8Num29z3"/>
    <w:rsid w:val="0095144D"/>
    <w:rPr>
      <w:rFonts w:ascii="Symbol" w:hAnsi="Symbol" w:cs="Symbol"/>
    </w:rPr>
  </w:style>
  <w:style w:type="character" w:customStyle="1" w:styleId="WW8Num30z0">
    <w:name w:val="WW8Num30z0"/>
    <w:rsid w:val="0095144D"/>
    <w:rPr>
      <w:rFonts w:ascii="Symbol" w:hAnsi="Symbol" w:cs="Symbol"/>
      <w:shd w:val="clear" w:color="auto" w:fill="FFFF00"/>
    </w:rPr>
  </w:style>
  <w:style w:type="character" w:customStyle="1" w:styleId="WW8Num30z1">
    <w:name w:val="WW8Num30z1"/>
    <w:rsid w:val="0095144D"/>
    <w:rPr>
      <w:rFonts w:ascii="Courier New" w:hAnsi="Courier New" w:cs="Courier New"/>
    </w:rPr>
  </w:style>
  <w:style w:type="character" w:customStyle="1" w:styleId="WW8Num30z2">
    <w:name w:val="WW8Num30z2"/>
    <w:rsid w:val="0095144D"/>
    <w:rPr>
      <w:rFonts w:ascii="Wingdings" w:hAnsi="Wingdings" w:cs="Wingdings"/>
    </w:rPr>
  </w:style>
  <w:style w:type="character" w:customStyle="1" w:styleId="WW8Num31z0">
    <w:name w:val="WW8Num31z0"/>
    <w:rsid w:val="0095144D"/>
    <w:rPr>
      <w:rFonts w:cs="Times New Roman"/>
    </w:rPr>
  </w:style>
  <w:style w:type="character" w:customStyle="1" w:styleId="WW8Num32z0">
    <w:name w:val="WW8Num32z0"/>
    <w:rsid w:val="0095144D"/>
  </w:style>
  <w:style w:type="character" w:customStyle="1" w:styleId="WW8Num32z1">
    <w:name w:val="WW8Num32z1"/>
    <w:rsid w:val="0095144D"/>
  </w:style>
  <w:style w:type="character" w:customStyle="1" w:styleId="WW8Num32z2">
    <w:name w:val="WW8Num32z2"/>
    <w:rsid w:val="0095144D"/>
  </w:style>
  <w:style w:type="character" w:customStyle="1" w:styleId="WW8Num32z3">
    <w:name w:val="WW8Num32z3"/>
    <w:rsid w:val="0095144D"/>
  </w:style>
  <w:style w:type="character" w:customStyle="1" w:styleId="WW8Num32z4">
    <w:name w:val="WW8Num32z4"/>
    <w:rsid w:val="0095144D"/>
  </w:style>
  <w:style w:type="character" w:customStyle="1" w:styleId="WW8Num32z5">
    <w:name w:val="WW8Num32z5"/>
    <w:rsid w:val="0095144D"/>
  </w:style>
  <w:style w:type="character" w:customStyle="1" w:styleId="WW8Num32z6">
    <w:name w:val="WW8Num32z6"/>
    <w:rsid w:val="0095144D"/>
  </w:style>
  <w:style w:type="character" w:customStyle="1" w:styleId="WW8Num32z7">
    <w:name w:val="WW8Num32z7"/>
    <w:rsid w:val="0095144D"/>
  </w:style>
  <w:style w:type="character" w:customStyle="1" w:styleId="WW8Num32z8">
    <w:name w:val="WW8Num32z8"/>
    <w:rsid w:val="0095144D"/>
  </w:style>
  <w:style w:type="character" w:customStyle="1" w:styleId="WW8Num33z0">
    <w:name w:val="WW8Num33z0"/>
    <w:rsid w:val="0095144D"/>
    <w:rPr>
      <w:rFonts w:ascii="Symbol" w:eastAsia="Calibri" w:hAnsi="Symbol" w:cs="Symbol"/>
    </w:rPr>
  </w:style>
  <w:style w:type="character" w:customStyle="1" w:styleId="WW8Num33z1">
    <w:name w:val="WW8Num33z1"/>
    <w:rsid w:val="0095144D"/>
    <w:rPr>
      <w:rFonts w:ascii="Courier New" w:hAnsi="Courier New" w:cs="Courier New"/>
    </w:rPr>
  </w:style>
  <w:style w:type="character" w:customStyle="1" w:styleId="WW8Num33z2">
    <w:name w:val="WW8Num33z2"/>
    <w:rsid w:val="0095144D"/>
    <w:rPr>
      <w:rFonts w:ascii="Wingdings" w:hAnsi="Wingdings" w:cs="Wingdings"/>
    </w:rPr>
  </w:style>
  <w:style w:type="character" w:customStyle="1" w:styleId="WW8Num34z0">
    <w:name w:val="WW8Num34z0"/>
    <w:rsid w:val="0095144D"/>
    <w:rPr>
      <w:rFonts w:ascii="Symbol" w:hAnsi="Symbol" w:cs="Symbol"/>
    </w:rPr>
  </w:style>
  <w:style w:type="character" w:customStyle="1" w:styleId="WW8Num34z1">
    <w:name w:val="WW8Num34z1"/>
    <w:rsid w:val="0095144D"/>
    <w:rPr>
      <w:rFonts w:ascii="Courier New" w:hAnsi="Courier New" w:cs="Courier New"/>
    </w:rPr>
  </w:style>
  <w:style w:type="character" w:customStyle="1" w:styleId="WW8Num34z2">
    <w:name w:val="WW8Num34z2"/>
    <w:rsid w:val="0095144D"/>
    <w:rPr>
      <w:rFonts w:ascii="Wingdings" w:hAnsi="Wingdings" w:cs="Wingdings"/>
    </w:rPr>
  </w:style>
  <w:style w:type="character" w:customStyle="1" w:styleId="WW8Num35z0">
    <w:name w:val="WW8Num35z0"/>
    <w:rsid w:val="0095144D"/>
    <w:rPr>
      <w:rFonts w:ascii="Calibri" w:eastAsia="Times New Roman" w:hAnsi="Calibri" w:cs="Calibri"/>
    </w:rPr>
  </w:style>
  <w:style w:type="character" w:customStyle="1" w:styleId="WW8Num35z1">
    <w:name w:val="WW8Num35z1"/>
    <w:rsid w:val="0095144D"/>
    <w:rPr>
      <w:rFonts w:ascii="Courier New" w:hAnsi="Courier New" w:cs="Courier New"/>
    </w:rPr>
  </w:style>
  <w:style w:type="character" w:customStyle="1" w:styleId="WW8Num35z2">
    <w:name w:val="WW8Num35z2"/>
    <w:rsid w:val="0095144D"/>
    <w:rPr>
      <w:rFonts w:ascii="Wingdings" w:hAnsi="Wingdings" w:cs="Wingdings"/>
    </w:rPr>
  </w:style>
  <w:style w:type="character" w:customStyle="1" w:styleId="WW8Num35z3">
    <w:name w:val="WW8Num35z3"/>
    <w:rsid w:val="0095144D"/>
    <w:rPr>
      <w:rFonts w:ascii="Symbol" w:hAnsi="Symbol" w:cs="Symbol"/>
    </w:rPr>
  </w:style>
  <w:style w:type="character" w:customStyle="1" w:styleId="WW8Num36z0">
    <w:name w:val="WW8Num36z0"/>
    <w:rsid w:val="0095144D"/>
    <w:rPr>
      <w:lang w:val="el-GR"/>
    </w:rPr>
  </w:style>
  <w:style w:type="character" w:customStyle="1" w:styleId="WW8Num36z1">
    <w:name w:val="WW8Num36z1"/>
    <w:rsid w:val="0095144D"/>
  </w:style>
  <w:style w:type="character" w:customStyle="1" w:styleId="WW8Num36z2">
    <w:name w:val="WW8Num36z2"/>
    <w:rsid w:val="0095144D"/>
  </w:style>
  <w:style w:type="character" w:customStyle="1" w:styleId="WW8Num36z3">
    <w:name w:val="WW8Num36z3"/>
    <w:rsid w:val="0095144D"/>
  </w:style>
  <w:style w:type="character" w:customStyle="1" w:styleId="WW8Num36z4">
    <w:name w:val="WW8Num36z4"/>
    <w:rsid w:val="0095144D"/>
  </w:style>
  <w:style w:type="character" w:customStyle="1" w:styleId="WW8Num36z5">
    <w:name w:val="WW8Num36z5"/>
    <w:rsid w:val="0095144D"/>
  </w:style>
  <w:style w:type="character" w:customStyle="1" w:styleId="WW8Num36z6">
    <w:name w:val="WW8Num36z6"/>
    <w:rsid w:val="0095144D"/>
  </w:style>
  <w:style w:type="character" w:customStyle="1" w:styleId="WW8Num36z7">
    <w:name w:val="WW8Num36z7"/>
    <w:rsid w:val="0095144D"/>
  </w:style>
  <w:style w:type="character" w:customStyle="1" w:styleId="WW8Num36z8">
    <w:name w:val="WW8Num36z8"/>
    <w:rsid w:val="0095144D"/>
  </w:style>
  <w:style w:type="character" w:customStyle="1" w:styleId="WW8Num37z0">
    <w:name w:val="WW8Num37z0"/>
    <w:rsid w:val="0095144D"/>
    <w:rPr>
      <w:rFonts w:ascii="Calibri" w:eastAsia="Times New Roman" w:hAnsi="Calibri" w:cs="Calibri"/>
    </w:rPr>
  </w:style>
  <w:style w:type="character" w:customStyle="1" w:styleId="WW8Num37z1">
    <w:name w:val="WW8Num37z1"/>
    <w:rsid w:val="0095144D"/>
    <w:rPr>
      <w:rFonts w:ascii="Courier New" w:hAnsi="Courier New" w:cs="Courier New"/>
    </w:rPr>
  </w:style>
  <w:style w:type="character" w:customStyle="1" w:styleId="WW8Num37z2">
    <w:name w:val="WW8Num37z2"/>
    <w:rsid w:val="0095144D"/>
    <w:rPr>
      <w:rFonts w:ascii="Wingdings" w:hAnsi="Wingdings" w:cs="Wingdings"/>
    </w:rPr>
  </w:style>
  <w:style w:type="character" w:customStyle="1" w:styleId="WW8Num37z3">
    <w:name w:val="WW8Num37z3"/>
    <w:rsid w:val="0095144D"/>
    <w:rPr>
      <w:rFonts w:ascii="Symbol" w:hAnsi="Symbol" w:cs="Symbol"/>
    </w:rPr>
  </w:style>
  <w:style w:type="character" w:customStyle="1" w:styleId="WW8Num38z0">
    <w:name w:val="WW8Num38z0"/>
    <w:rsid w:val="0095144D"/>
  </w:style>
  <w:style w:type="character" w:customStyle="1" w:styleId="WW8Num38z1">
    <w:name w:val="WW8Num38z1"/>
    <w:rsid w:val="0095144D"/>
  </w:style>
  <w:style w:type="character" w:customStyle="1" w:styleId="WW8Num38z2">
    <w:name w:val="WW8Num38z2"/>
    <w:rsid w:val="0095144D"/>
  </w:style>
  <w:style w:type="character" w:customStyle="1" w:styleId="WW8Num38z3">
    <w:name w:val="WW8Num38z3"/>
    <w:rsid w:val="0095144D"/>
  </w:style>
  <w:style w:type="character" w:customStyle="1" w:styleId="WW8Num38z4">
    <w:name w:val="WW8Num38z4"/>
    <w:rsid w:val="0095144D"/>
  </w:style>
  <w:style w:type="character" w:customStyle="1" w:styleId="WW8Num38z5">
    <w:name w:val="WW8Num38z5"/>
    <w:rsid w:val="0095144D"/>
  </w:style>
  <w:style w:type="character" w:customStyle="1" w:styleId="WW8Num38z6">
    <w:name w:val="WW8Num38z6"/>
    <w:rsid w:val="0095144D"/>
  </w:style>
  <w:style w:type="character" w:customStyle="1" w:styleId="WW8Num38z7">
    <w:name w:val="WW8Num38z7"/>
    <w:rsid w:val="0095144D"/>
  </w:style>
  <w:style w:type="character" w:customStyle="1" w:styleId="WW8Num38z8">
    <w:name w:val="WW8Num38z8"/>
    <w:rsid w:val="0095144D"/>
  </w:style>
  <w:style w:type="character" w:customStyle="1" w:styleId="WW-DefaultParagraphFont11111111111111">
    <w:name w:val="WW-Default Paragraph Font11111111111111"/>
    <w:rsid w:val="0095144D"/>
  </w:style>
  <w:style w:type="character" w:customStyle="1" w:styleId="WW8Num4z1">
    <w:name w:val="WW8Num4z1"/>
    <w:rsid w:val="0095144D"/>
    <w:rPr>
      <w:rFonts w:cs="Times New Roman"/>
    </w:rPr>
  </w:style>
  <w:style w:type="character" w:customStyle="1" w:styleId="WW8Num5z1">
    <w:name w:val="WW8Num5z1"/>
    <w:rsid w:val="0095144D"/>
    <w:rPr>
      <w:rFonts w:cs="Times New Roman"/>
    </w:rPr>
  </w:style>
  <w:style w:type="character" w:customStyle="1" w:styleId="WW8Num6z1">
    <w:name w:val="WW8Num6z1"/>
    <w:rsid w:val="0095144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95144D"/>
  </w:style>
  <w:style w:type="character" w:customStyle="1" w:styleId="WW8Num29z5">
    <w:name w:val="WW8Num29z5"/>
    <w:rsid w:val="0095144D"/>
  </w:style>
  <w:style w:type="character" w:customStyle="1" w:styleId="WW8Num29z6">
    <w:name w:val="WW8Num29z6"/>
    <w:rsid w:val="0095144D"/>
  </w:style>
  <w:style w:type="character" w:customStyle="1" w:styleId="WW8Num29z7">
    <w:name w:val="WW8Num29z7"/>
    <w:rsid w:val="0095144D"/>
  </w:style>
  <w:style w:type="character" w:customStyle="1" w:styleId="WW8Num29z8">
    <w:name w:val="WW8Num29z8"/>
    <w:rsid w:val="0095144D"/>
  </w:style>
  <w:style w:type="character" w:customStyle="1" w:styleId="WW8Num30z3">
    <w:name w:val="WW8Num30z3"/>
    <w:rsid w:val="0095144D"/>
    <w:rPr>
      <w:rFonts w:ascii="Symbol" w:hAnsi="Symbol" w:cs="Symbol"/>
    </w:rPr>
  </w:style>
  <w:style w:type="character" w:customStyle="1" w:styleId="WW8Num31z1">
    <w:name w:val="WW8Num31z1"/>
    <w:rsid w:val="0095144D"/>
  </w:style>
  <w:style w:type="character" w:customStyle="1" w:styleId="WW8Num31z2">
    <w:name w:val="WW8Num31z2"/>
    <w:rsid w:val="0095144D"/>
  </w:style>
  <w:style w:type="character" w:customStyle="1" w:styleId="WW8Num31z3">
    <w:name w:val="WW8Num31z3"/>
    <w:rsid w:val="0095144D"/>
  </w:style>
  <w:style w:type="character" w:customStyle="1" w:styleId="WW8Num31z4">
    <w:name w:val="WW8Num31z4"/>
    <w:rsid w:val="0095144D"/>
  </w:style>
  <w:style w:type="character" w:customStyle="1" w:styleId="WW8Num31z5">
    <w:name w:val="WW8Num31z5"/>
    <w:rsid w:val="0095144D"/>
  </w:style>
  <w:style w:type="character" w:customStyle="1" w:styleId="WW8Num31z6">
    <w:name w:val="WW8Num31z6"/>
    <w:rsid w:val="0095144D"/>
  </w:style>
  <w:style w:type="character" w:customStyle="1" w:styleId="WW8Num31z7">
    <w:name w:val="WW8Num31z7"/>
    <w:rsid w:val="0095144D"/>
  </w:style>
  <w:style w:type="character" w:customStyle="1" w:styleId="WW8Num31z8">
    <w:name w:val="WW8Num31z8"/>
    <w:rsid w:val="0095144D"/>
  </w:style>
  <w:style w:type="character" w:customStyle="1" w:styleId="WW8Num39z0">
    <w:name w:val="WW8Num39z0"/>
    <w:rsid w:val="0095144D"/>
    <w:rPr>
      <w:rFonts w:ascii="Calibri" w:eastAsia="Times New Roman" w:hAnsi="Calibri" w:cs="Calibri"/>
    </w:rPr>
  </w:style>
  <w:style w:type="character" w:customStyle="1" w:styleId="WW8Num39z1">
    <w:name w:val="WW8Num39z1"/>
    <w:rsid w:val="0095144D"/>
    <w:rPr>
      <w:rFonts w:ascii="Courier New" w:hAnsi="Courier New" w:cs="Courier New"/>
    </w:rPr>
  </w:style>
  <w:style w:type="character" w:customStyle="1" w:styleId="WW8Num39z2">
    <w:name w:val="WW8Num39z2"/>
    <w:rsid w:val="0095144D"/>
    <w:rPr>
      <w:rFonts w:ascii="Wingdings" w:hAnsi="Wingdings" w:cs="Wingdings"/>
    </w:rPr>
  </w:style>
  <w:style w:type="character" w:customStyle="1" w:styleId="WW8Num39z3">
    <w:name w:val="WW8Num39z3"/>
    <w:rsid w:val="0095144D"/>
    <w:rPr>
      <w:rFonts w:ascii="Symbol" w:hAnsi="Symbol" w:cs="Symbol"/>
    </w:rPr>
  </w:style>
  <w:style w:type="character" w:customStyle="1" w:styleId="WW8Num40z0">
    <w:name w:val="WW8Num40z0"/>
    <w:rsid w:val="0095144D"/>
    <w:rPr>
      <w:rFonts w:ascii="Symbol" w:hAnsi="Symbol" w:cs="Symbol"/>
    </w:rPr>
  </w:style>
  <w:style w:type="character" w:customStyle="1" w:styleId="WW8Num40z1">
    <w:name w:val="WW8Num40z1"/>
    <w:rsid w:val="0095144D"/>
    <w:rPr>
      <w:rFonts w:ascii="Courier New" w:hAnsi="Courier New" w:cs="Courier New"/>
    </w:rPr>
  </w:style>
  <w:style w:type="character" w:customStyle="1" w:styleId="WW8Num40z2">
    <w:name w:val="WW8Num40z2"/>
    <w:rsid w:val="0095144D"/>
    <w:rPr>
      <w:rFonts w:ascii="Wingdings" w:hAnsi="Wingdings" w:cs="Wingdings"/>
    </w:rPr>
  </w:style>
  <w:style w:type="character" w:customStyle="1" w:styleId="WW8Num41z0">
    <w:name w:val="WW8Num41z0"/>
    <w:rsid w:val="0095144D"/>
    <w:rPr>
      <w:rFonts w:ascii="Arial" w:hAnsi="Arial" w:cs="Times New Roman"/>
      <w:b/>
      <w:i w:val="0"/>
      <w:sz w:val="20"/>
      <w:szCs w:val="20"/>
    </w:rPr>
  </w:style>
  <w:style w:type="character" w:customStyle="1" w:styleId="WW8Num41z1">
    <w:name w:val="WW8Num41z1"/>
    <w:rsid w:val="0095144D"/>
    <w:rPr>
      <w:rFonts w:cs="Times New Roman"/>
    </w:rPr>
  </w:style>
  <w:style w:type="character" w:customStyle="1" w:styleId="WW8Num41z2">
    <w:name w:val="WW8Num41z2"/>
    <w:rsid w:val="0095144D"/>
    <w:rPr>
      <w:rFonts w:ascii="Arial" w:hAnsi="Arial" w:cs="Times New Roman"/>
      <w:b w:val="0"/>
      <w:i w:val="0"/>
    </w:rPr>
  </w:style>
  <w:style w:type="character" w:customStyle="1" w:styleId="WW8Num41z3">
    <w:name w:val="WW8Num41z3"/>
    <w:rsid w:val="0095144D"/>
    <w:rPr>
      <w:rFonts w:ascii="Arial" w:hAnsi="Arial" w:cs="Times New Roman"/>
      <w:b w:val="0"/>
      <w:i w:val="0"/>
      <w:sz w:val="20"/>
      <w:szCs w:val="20"/>
    </w:rPr>
  </w:style>
  <w:style w:type="character" w:customStyle="1" w:styleId="DefaultParagraphFont1">
    <w:name w:val="Default Paragraph Font1"/>
    <w:rsid w:val="0095144D"/>
  </w:style>
  <w:style w:type="character" w:customStyle="1" w:styleId="Heading1Char">
    <w:name w:val="Heading 1 Char"/>
    <w:rsid w:val="0095144D"/>
    <w:rPr>
      <w:rFonts w:ascii="Arial" w:hAnsi="Arial" w:cs="Arial"/>
      <w:b/>
      <w:bCs/>
      <w:color w:val="333399"/>
      <w:sz w:val="28"/>
      <w:szCs w:val="32"/>
      <w:lang w:val="en-US"/>
    </w:rPr>
  </w:style>
  <w:style w:type="character" w:customStyle="1" w:styleId="Heading2Char">
    <w:name w:val="Heading 2 Char"/>
    <w:rsid w:val="0095144D"/>
    <w:rPr>
      <w:rFonts w:ascii="Arial" w:hAnsi="Arial" w:cs="Arial"/>
      <w:b/>
      <w:color w:val="002060"/>
      <w:sz w:val="24"/>
      <w:szCs w:val="22"/>
      <w:lang w:val="en-GB"/>
    </w:rPr>
  </w:style>
  <w:style w:type="character" w:customStyle="1" w:styleId="Heading5Char">
    <w:name w:val="Heading 5 Char"/>
    <w:rsid w:val="0095144D"/>
    <w:rPr>
      <w:rFonts w:ascii="Calibri" w:eastAsia="Times New Roman" w:hAnsi="Calibri" w:cs="Times New Roman"/>
      <w:b/>
      <w:bCs/>
      <w:i/>
      <w:iCs/>
      <w:sz w:val="26"/>
      <w:szCs w:val="26"/>
      <w:lang w:val="en-GB"/>
    </w:rPr>
  </w:style>
  <w:style w:type="character" w:customStyle="1" w:styleId="DateChar">
    <w:name w:val="Date Char"/>
    <w:rsid w:val="0095144D"/>
    <w:rPr>
      <w:sz w:val="24"/>
      <w:szCs w:val="24"/>
      <w:lang w:val="en-GB"/>
    </w:rPr>
  </w:style>
  <w:style w:type="character" w:customStyle="1" w:styleId="FooterChar">
    <w:name w:val="Footer Char"/>
    <w:rsid w:val="0095144D"/>
    <w:rPr>
      <w:rFonts w:eastAsia="MS Mincho" w:cs="Times New Roman"/>
      <w:sz w:val="24"/>
      <w:szCs w:val="24"/>
      <w:lang w:val="en-US" w:eastAsia="ja-JP"/>
    </w:rPr>
  </w:style>
  <w:style w:type="character" w:customStyle="1" w:styleId="CommentReference1">
    <w:name w:val="Comment Reference1"/>
    <w:rsid w:val="0095144D"/>
    <w:rPr>
      <w:sz w:val="16"/>
    </w:rPr>
  </w:style>
  <w:style w:type="character" w:styleId="-">
    <w:name w:val="Hyperlink"/>
    <w:uiPriority w:val="99"/>
    <w:rsid w:val="0095144D"/>
    <w:rPr>
      <w:color w:val="0000FF"/>
      <w:u w:val="single"/>
    </w:rPr>
  </w:style>
  <w:style w:type="character" w:customStyle="1" w:styleId="HeaderChar">
    <w:name w:val="Header Char"/>
    <w:aliases w:val="hd Char"/>
    <w:rsid w:val="0095144D"/>
    <w:rPr>
      <w:rFonts w:cs="Times New Roman"/>
      <w:sz w:val="24"/>
      <w:szCs w:val="24"/>
      <w:lang w:val="en-GB"/>
    </w:rPr>
  </w:style>
  <w:style w:type="character" w:styleId="a3">
    <w:name w:val="page number"/>
    <w:rsid w:val="0095144D"/>
    <w:rPr>
      <w:rFonts w:cs="Times New Roman"/>
    </w:rPr>
  </w:style>
  <w:style w:type="character" w:customStyle="1" w:styleId="BalloonTextChar">
    <w:name w:val="Balloon Text Char"/>
    <w:rsid w:val="0095144D"/>
    <w:rPr>
      <w:rFonts w:ascii="Tahoma" w:hAnsi="Tahoma" w:cs="Tahoma"/>
      <w:sz w:val="16"/>
      <w:szCs w:val="16"/>
      <w:lang w:val="en-GB"/>
    </w:rPr>
  </w:style>
  <w:style w:type="character" w:customStyle="1" w:styleId="CommentTextChar">
    <w:name w:val="Comment Text Char"/>
    <w:uiPriority w:val="99"/>
    <w:rsid w:val="0095144D"/>
    <w:rPr>
      <w:rFonts w:cs="Times New Roman"/>
      <w:lang w:val="en-GB"/>
    </w:rPr>
  </w:style>
  <w:style w:type="character" w:customStyle="1" w:styleId="CommentSubjectChar">
    <w:name w:val="Comment Subject Char"/>
    <w:rsid w:val="0095144D"/>
    <w:rPr>
      <w:rFonts w:cs="Times New Roman"/>
      <w:b/>
      <w:bCs/>
      <w:lang w:val="en-GB"/>
    </w:rPr>
  </w:style>
  <w:style w:type="character" w:customStyle="1" w:styleId="BodyTextChar">
    <w:name w:val="Body Text Char"/>
    <w:rsid w:val="0095144D"/>
    <w:rPr>
      <w:rFonts w:cs="Times New Roman"/>
      <w:sz w:val="24"/>
      <w:szCs w:val="24"/>
      <w:lang w:val="en-GB"/>
    </w:rPr>
  </w:style>
  <w:style w:type="character" w:customStyle="1" w:styleId="11">
    <w:name w:val="Κείμενο κράτησης θέσης1"/>
    <w:rsid w:val="0095144D"/>
    <w:rPr>
      <w:rFonts w:cs="Times New Roman"/>
      <w:color w:val="808080"/>
    </w:rPr>
  </w:style>
  <w:style w:type="character" w:customStyle="1" w:styleId="a4">
    <w:name w:val="Χαρακτήρες υποσημείωσης"/>
    <w:rsid w:val="0095144D"/>
    <w:rPr>
      <w:rFonts w:cs="Times New Roman"/>
      <w:vertAlign w:val="superscript"/>
    </w:rPr>
  </w:style>
  <w:style w:type="character" w:customStyle="1" w:styleId="FootnoteTextChar">
    <w:name w:val="Footnote Text Char"/>
    <w:rsid w:val="0095144D"/>
    <w:rPr>
      <w:rFonts w:ascii="Calibri" w:hAnsi="Calibri" w:cs="Times New Roman"/>
    </w:rPr>
  </w:style>
  <w:style w:type="character" w:customStyle="1" w:styleId="Heading3Char">
    <w:name w:val="Heading 3 Char"/>
    <w:rsid w:val="0095144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95144D"/>
    <w:rPr>
      <w:rFonts w:ascii="Arial" w:hAnsi="Arial" w:cs="Arial"/>
      <w:b/>
      <w:bCs/>
      <w:color w:val="333399"/>
      <w:sz w:val="28"/>
      <w:szCs w:val="32"/>
      <w:lang w:val="en-US"/>
    </w:rPr>
  </w:style>
  <w:style w:type="character" w:customStyle="1" w:styleId="Style1Char">
    <w:name w:val="Style1 Char"/>
    <w:rsid w:val="0095144D"/>
    <w:rPr>
      <w:rFonts w:ascii="Calibri" w:hAnsi="Calibri" w:cs="Calibri"/>
      <w:b/>
      <w:bCs/>
      <w:color w:val="333399"/>
      <w:sz w:val="40"/>
      <w:szCs w:val="40"/>
      <w:lang w:val="en-US"/>
    </w:rPr>
  </w:style>
  <w:style w:type="character" w:customStyle="1" w:styleId="ContentsChar">
    <w:name w:val="Contents Char"/>
    <w:rsid w:val="0095144D"/>
    <w:rPr>
      <w:rFonts w:ascii="Calibri" w:hAnsi="Calibri" w:cs="Calibri"/>
      <w:b/>
      <w:bCs/>
      <w:color w:val="333399"/>
      <w:sz w:val="28"/>
      <w:szCs w:val="32"/>
      <w:lang w:val="en-US"/>
    </w:rPr>
  </w:style>
  <w:style w:type="character" w:customStyle="1" w:styleId="EndnoteTextChar">
    <w:name w:val="Endnote Text Char"/>
    <w:rsid w:val="0095144D"/>
    <w:rPr>
      <w:rFonts w:ascii="Calibri" w:hAnsi="Calibri" w:cs="Calibri"/>
      <w:lang w:val="en-GB"/>
    </w:rPr>
  </w:style>
  <w:style w:type="character" w:customStyle="1" w:styleId="a5">
    <w:name w:val="Χαρακτήρες σημείωσης τέλους"/>
    <w:rsid w:val="0095144D"/>
    <w:rPr>
      <w:vertAlign w:val="superscript"/>
    </w:rPr>
  </w:style>
  <w:style w:type="character" w:customStyle="1" w:styleId="FootnoteReference2">
    <w:name w:val="Footnote Reference2"/>
    <w:rsid w:val="0095144D"/>
    <w:rPr>
      <w:vertAlign w:val="superscript"/>
    </w:rPr>
  </w:style>
  <w:style w:type="character" w:customStyle="1" w:styleId="EndnoteReference1">
    <w:name w:val="Endnote Reference1"/>
    <w:rsid w:val="0095144D"/>
    <w:rPr>
      <w:vertAlign w:val="superscript"/>
    </w:rPr>
  </w:style>
  <w:style w:type="character" w:customStyle="1" w:styleId="a6">
    <w:name w:val="Κουκκίδες"/>
    <w:rsid w:val="0095144D"/>
    <w:rPr>
      <w:rFonts w:ascii="OpenSymbol" w:eastAsia="OpenSymbol" w:hAnsi="OpenSymbol" w:cs="OpenSymbol"/>
    </w:rPr>
  </w:style>
  <w:style w:type="character" w:styleId="a7">
    <w:name w:val="Strong"/>
    <w:qFormat/>
    <w:rsid w:val="0095144D"/>
    <w:rPr>
      <w:b/>
      <w:bCs/>
    </w:rPr>
  </w:style>
  <w:style w:type="character" w:customStyle="1" w:styleId="12">
    <w:name w:val="Προεπιλεγμένη γραμματοσειρά1"/>
    <w:rsid w:val="0095144D"/>
  </w:style>
  <w:style w:type="character" w:customStyle="1" w:styleId="a8">
    <w:name w:val="Σύμβολο υποσημείωσης"/>
    <w:rsid w:val="0095144D"/>
    <w:rPr>
      <w:vertAlign w:val="superscript"/>
    </w:rPr>
  </w:style>
  <w:style w:type="character" w:styleId="a9">
    <w:name w:val="Emphasis"/>
    <w:qFormat/>
    <w:rsid w:val="0095144D"/>
    <w:rPr>
      <w:i/>
      <w:iCs/>
    </w:rPr>
  </w:style>
  <w:style w:type="character" w:customStyle="1" w:styleId="aa">
    <w:name w:val="Χαρακτήρες αρίθμησης"/>
    <w:rsid w:val="0095144D"/>
  </w:style>
  <w:style w:type="character" w:customStyle="1" w:styleId="normalwithoutspacingChar">
    <w:name w:val="normal_without_spacing Char"/>
    <w:rsid w:val="0095144D"/>
    <w:rPr>
      <w:rFonts w:ascii="Calibri" w:hAnsi="Calibri" w:cs="Calibri"/>
      <w:sz w:val="22"/>
      <w:szCs w:val="24"/>
    </w:rPr>
  </w:style>
  <w:style w:type="character" w:customStyle="1" w:styleId="FootnoteTextChar1">
    <w:name w:val="Footnote Text Char1"/>
    <w:rsid w:val="0095144D"/>
    <w:rPr>
      <w:rFonts w:ascii="Calibri" w:hAnsi="Calibri" w:cs="Calibri"/>
      <w:lang w:val="en-IE" w:eastAsia="zh-CN"/>
    </w:rPr>
  </w:style>
  <w:style w:type="character" w:customStyle="1" w:styleId="foothangingChar">
    <w:name w:val="foot_hanging Char"/>
    <w:rsid w:val="0095144D"/>
    <w:rPr>
      <w:rFonts w:ascii="Calibri" w:hAnsi="Calibri" w:cs="Calibri"/>
      <w:sz w:val="18"/>
      <w:szCs w:val="18"/>
      <w:lang w:val="en-IE" w:eastAsia="zh-CN"/>
    </w:rPr>
  </w:style>
  <w:style w:type="character" w:customStyle="1" w:styleId="HTMLPreformattedChar">
    <w:name w:val="HTML Preformatted Char"/>
    <w:rsid w:val="0095144D"/>
    <w:rPr>
      <w:rFonts w:ascii="Courier New" w:hAnsi="Courier New" w:cs="Courier New"/>
    </w:rPr>
  </w:style>
  <w:style w:type="character" w:customStyle="1" w:styleId="apple-converted-space">
    <w:name w:val="apple-converted-space"/>
    <w:basedOn w:val="WW-DefaultParagraphFont11111111111111"/>
    <w:rsid w:val="0095144D"/>
  </w:style>
  <w:style w:type="character" w:customStyle="1" w:styleId="BodyTextIndent3Char">
    <w:name w:val="Body Text Indent 3 Char"/>
    <w:rsid w:val="0095144D"/>
    <w:rPr>
      <w:rFonts w:ascii="Calibri" w:hAnsi="Calibri" w:cs="Calibri"/>
      <w:sz w:val="16"/>
      <w:szCs w:val="16"/>
      <w:lang w:val="en-GB"/>
    </w:rPr>
  </w:style>
  <w:style w:type="character" w:customStyle="1" w:styleId="WW-FootnoteReference">
    <w:name w:val="WW-Footnote Reference"/>
    <w:rsid w:val="0095144D"/>
    <w:rPr>
      <w:vertAlign w:val="superscript"/>
    </w:rPr>
  </w:style>
  <w:style w:type="character" w:customStyle="1" w:styleId="WW-EndnoteReference">
    <w:name w:val="WW-Endnote Reference"/>
    <w:rsid w:val="0095144D"/>
    <w:rPr>
      <w:vertAlign w:val="superscript"/>
    </w:rPr>
  </w:style>
  <w:style w:type="character" w:customStyle="1" w:styleId="FootnoteReference1">
    <w:name w:val="Footnote Reference1"/>
    <w:rsid w:val="0095144D"/>
    <w:rPr>
      <w:vertAlign w:val="superscript"/>
    </w:rPr>
  </w:style>
  <w:style w:type="character" w:customStyle="1" w:styleId="FootnoteTextChar2">
    <w:name w:val="Footnote Text Char2"/>
    <w:rsid w:val="0095144D"/>
    <w:rPr>
      <w:rFonts w:ascii="Calibri" w:hAnsi="Calibri" w:cs="Calibri"/>
      <w:sz w:val="18"/>
      <w:lang w:val="en-IE" w:eastAsia="zh-CN"/>
    </w:rPr>
  </w:style>
  <w:style w:type="character" w:customStyle="1" w:styleId="foothangingChar1">
    <w:name w:val="foot_hanging Char1"/>
    <w:rsid w:val="0095144D"/>
    <w:rPr>
      <w:rFonts w:ascii="Calibri" w:hAnsi="Calibri" w:cs="Calibri"/>
      <w:sz w:val="18"/>
      <w:szCs w:val="18"/>
      <w:lang w:val="en-IE" w:eastAsia="zh-CN"/>
    </w:rPr>
  </w:style>
  <w:style w:type="character" w:customStyle="1" w:styleId="footersChar">
    <w:name w:val="footers Char"/>
    <w:basedOn w:val="foothangingChar1"/>
    <w:rsid w:val="0095144D"/>
    <w:rPr>
      <w:rFonts w:ascii="Calibri" w:hAnsi="Calibri" w:cs="Calibri"/>
      <w:sz w:val="18"/>
      <w:szCs w:val="18"/>
      <w:lang w:val="en-IE" w:eastAsia="zh-CN"/>
    </w:rPr>
  </w:style>
  <w:style w:type="character" w:customStyle="1" w:styleId="CommentTextChar1">
    <w:name w:val="Comment Text Char1"/>
    <w:rsid w:val="0095144D"/>
    <w:rPr>
      <w:rFonts w:ascii="Calibri" w:hAnsi="Calibri" w:cs="Calibri"/>
      <w:lang w:val="en-GB" w:eastAsia="zh-CN"/>
    </w:rPr>
  </w:style>
  <w:style w:type="character" w:customStyle="1" w:styleId="HTMLPreformattedChar1">
    <w:name w:val="HTML Preformatted Char1"/>
    <w:rsid w:val="0095144D"/>
    <w:rPr>
      <w:rFonts w:ascii="Courier New" w:hAnsi="Courier New" w:cs="Courier New"/>
      <w:lang w:eastAsia="zh-CN"/>
    </w:rPr>
  </w:style>
  <w:style w:type="character" w:customStyle="1" w:styleId="BodyText3Char">
    <w:name w:val="Body Text 3 Char"/>
    <w:rsid w:val="0095144D"/>
    <w:rPr>
      <w:rFonts w:ascii="Calibri" w:hAnsi="Calibri" w:cs="Calibri"/>
      <w:sz w:val="16"/>
      <w:szCs w:val="16"/>
      <w:lang w:val="en-GB" w:eastAsia="zh-CN"/>
    </w:rPr>
  </w:style>
  <w:style w:type="character" w:customStyle="1" w:styleId="WW-FootnoteReference1">
    <w:name w:val="WW-Footnote Reference1"/>
    <w:rsid w:val="0095144D"/>
    <w:rPr>
      <w:vertAlign w:val="superscript"/>
    </w:rPr>
  </w:style>
  <w:style w:type="character" w:customStyle="1" w:styleId="WW-EndnoteReference1">
    <w:name w:val="WW-Endnote Reference1"/>
    <w:rsid w:val="0095144D"/>
    <w:rPr>
      <w:vertAlign w:val="superscript"/>
    </w:rPr>
  </w:style>
  <w:style w:type="character" w:customStyle="1" w:styleId="WW-FootnoteReference2">
    <w:name w:val="WW-Footnote Reference2"/>
    <w:rsid w:val="0095144D"/>
    <w:rPr>
      <w:vertAlign w:val="superscript"/>
    </w:rPr>
  </w:style>
  <w:style w:type="character" w:customStyle="1" w:styleId="WW-EndnoteReference2">
    <w:name w:val="WW-Endnote Reference2"/>
    <w:rsid w:val="0095144D"/>
    <w:rPr>
      <w:vertAlign w:val="superscript"/>
    </w:rPr>
  </w:style>
  <w:style w:type="character" w:customStyle="1" w:styleId="FootnoteTextChar3">
    <w:name w:val="Footnote Text Char3"/>
    <w:rsid w:val="0095144D"/>
    <w:rPr>
      <w:rFonts w:ascii="Calibri" w:hAnsi="Calibri" w:cs="Calibri"/>
      <w:sz w:val="18"/>
      <w:lang w:val="en-IE" w:eastAsia="zh-CN"/>
    </w:rPr>
  </w:style>
  <w:style w:type="character" w:customStyle="1" w:styleId="foothangingChar2">
    <w:name w:val="foot_hanging Char2"/>
    <w:rsid w:val="0095144D"/>
    <w:rPr>
      <w:rFonts w:ascii="Calibri" w:hAnsi="Calibri" w:cs="Calibri"/>
      <w:sz w:val="18"/>
      <w:szCs w:val="18"/>
      <w:lang w:val="en-IE" w:eastAsia="zh-CN"/>
    </w:rPr>
  </w:style>
  <w:style w:type="character" w:customStyle="1" w:styleId="footersChar1">
    <w:name w:val="footers Char1"/>
    <w:basedOn w:val="foothangingChar2"/>
    <w:rsid w:val="0095144D"/>
    <w:rPr>
      <w:rFonts w:ascii="Calibri" w:hAnsi="Calibri" w:cs="Calibri"/>
      <w:sz w:val="18"/>
      <w:szCs w:val="18"/>
      <w:lang w:val="en-IE" w:eastAsia="zh-CN"/>
    </w:rPr>
  </w:style>
  <w:style w:type="character" w:customStyle="1" w:styleId="foootChar">
    <w:name w:val="fooot Char"/>
    <w:basedOn w:val="footersChar1"/>
    <w:rsid w:val="0095144D"/>
    <w:rPr>
      <w:rFonts w:ascii="Calibri" w:hAnsi="Calibri" w:cs="Calibri"/>
      <w:sz w:val="18"/>
      <w:szCs w:val="18"/>
      <w:lang w:val="en-IE" w:eastAsia="zh-CN"/>
    </w:rPr>
  </w:style>
  <w:style w:type="character" w:customStyle="1" w:styleId="13">
    <w:name w:val="Παραπομπή υποσημείωσης1"/>
    <w:rsid w:val="0095144D"/>
    <w:rPr>
      <w:vertAlign w:val="superscript"/>
    </w:rPr>
  </w:style>
  <w:style w:type="character" w:customStyle="1" w:styleId="14">
    <w:name w:val="Παραπομπή σημείωσης τέλους1"/>
    <w:rsid w:val="0095144D"/>
    <w:rPr>
      <w:vertAlign w:val="superscript"/>
    </w:rPr>
  </w:style>
  <w:style w:type="character" w:customStyle="1" w:styleId="Char">
    <w:name w:val="Κείμενο πλαισίου Char"/>
    <w:rsid w:val="0095144D"/>
    <w:rPr>
      <w:rFonts w:ascii="Tahoma" w:hAnsi="Tahoma" w:cs="Tahoma"/>
      <w:sz w:val="16"/>
      <w:szCs w:val="16"/>
      <w:lang w:val="en-GB"/>
    </w:rPr>
  </w:style>
  <w:style w:type="character" w:customStyle="1" w:styleId="15">
    <w:name w:val="Παραπομπή σχολίου1"/>
    <w:rsid w:val="0095144D"/>
    <w:rPr>
      <w:sz w:val="16"/>
      <w:szCs w:val="16"/>
    </w:rPr>
  </w:style>
  <w:style w:type="character" w:customStyle="1" w:styleId="Char0">
    <w:name w:val="Κείμενο σχολίου Char"/>
    <w:rsid w:val="0095144D"/>
    <w:rPr>
      <w:rFonts w:ascii="Calibri" w:hAnsi="Calibri" w:cs="Calibri"/>
      <w:lang w:val="en-GB"/>
    </w:rPr>
  </w:style>
  <w:style w:type="character" w:customStyle="1" w:styleId="Char1">
    <w:name w:val="Θέμα σχολίου Char"/>
    <w:rsid w:val="0095144D"/>
    <w:rPr>
      <w:rFonts w:ascii="Calibri" w:hAnsi="Calibri" w:cs="Calibri"/>
      <w:b/>
      <w:bCs/>
      <w:lang w:val="en-GB"/>
    </w:rPr>
  </w:style>
  <w:style w:type="character" w:customStyle="1" w:styleId="-HTMLChar">
    <w:name w:val="Προ-διαμορφωμένο HTML Char"/>
    <w:rsid w:val="0095144D"/>
    <w:rPr>
      <w:rFonts w:ascii="Courier New" w:eastAsia="Times New Roman" w:hAnsi="Courier New" w:cs="Courier New"/>
    </w:rPr>
  </w:style>
  <w:style w:type="character" w:customStyle="1" w:styleId="WW-FootnoteReference3">
    <w:name w:val="WW-Footnote Reference3"/>
    <w:rsid w:val="0095144D"/>
    <w:rPr>
      <w:vertAlign w:val="superscript"/>
    </w:rPr>
  </w:style>
  <w:style w:type="character" w:customStyle="1" w:styleId="WW-EndnoteReference3">
    <w:name w:val="WW-Endnote Reference3"/>
    <w:rsid w:val="0095144D"/>
    <w:rPr>
      <w:vertAlign w:val="superscript"/>
    </w:rPr>
  </w:style>
  <w:style w:type="character" w:customStyle="1" w:styleId="WW-FootnoteReference4">
    <w:name w:val="WW-Footnote Reference4"/>
    <w:rsid w:val="0095144D"/>
    <w:rPr>
      <w:vertAlign w:val="superscript"/>
    </w:rPr>
  </w:style>
  <w:style w:type="character" w:customStyle="1" w:styleId="WW-EndnoteReference4">
    <w:name w:val="WW-Endnote Reference4"/>
    <w:rsid w:val="0095144D"/>
    <w:rPr>
      <w:vertAlign w:val="superscript"/>
    </w:rPr>
  </w:style>
  <w:style w:type="character" w:customStyle="1" w:styleId="WW-FootnoteReference5">
    <w:name w:val="WW-Footnote Reference5"/>
    <w:rsid w:val="0095144D"/>
    <w:rPr>
      <w:vertAlign w:val="superscript"/>
    </w:rPr>
  </w:style>
  <w:style w:type="character" w:customStyle="1" w:styleId="WW-EndnoteReference5">
    <w:name w:val="WW-Endnote Reference5"/>
    <w:rsid w:val="0095144D"/>
    <w:rPr>
      <w:vertAlign w:val="superscript"/>
    </w:rPr>
  </w:style>
  <w:style w:type="character" w:customStyle="1" w:styleId="WW-FootnoteReference6">
    <w:name w:val="WW-Footnote Reference6"/>
    <w:rsid w:val="0095144D"/>
    <w:rPr>
      <w:vertAlign w:val="superscript"/>
    </w:rPr>
  </w:style>
  <w:style w:type="character" w:styleId="-0">
    <w:name w:val="FollowedHyperlink"/>
    <w:rsid w:val="0095144D"/>
    <w:rPr>
      <w:color w:val="800000"/>
      <w:u w:val="single"/>
    </w:rPr>
  </w:style>
  <w:style w:type="character" w:customStyle="1" w:styleId="WW-EndnoteReference6">
    <w:name w:val="WW-Endnote Reference6"/>
    <w:rsid w:val="0095144D"/>
    <w:rPr>
      <w:vertAlign w:val="superscript"/>
    </w:rPr>
  </w:style>
  <w:style w:type="character" w:customStyle="1" w:styleId="WW-FootnoteReference7">
    <w:name w:val="WW-Footnote Reference7"/>
    <w:rsid w:val="0095144D"/>
    <w:rPr>
      <w:vertAlign w:val="superscript"/>
    </w:rPr>
  </w:style>
  <w:style w:type="character" w:customStyle="1" w:styleId="WW-EndnoteReference7">
    <w:name w:val="WW-Endnote Reference7"/>
    <w:rsid w:val="0095144D"/>
    <w:rPr>
      <w:vertAlign w:val="superscript"/>
    </w:rPr>
  </w:style>
  <w:style w:type="character" w:customStyle="1" w:styleId="WW-FootnoteReference8">
    <w:name w:val="WW-Footnote Reference8"/>
    <w:rsid w:val="0095144D"/>
    <w:rPr>
      <w:vertAlign w:val="superscript"/>
    </w:rPr>
  </w:style>
  <w:style w:type="character" w:customStyle="1" w:styleId="WW-EndnoteReference8">
    <w:name w:val="WW-Endnote Reference8"/>
    <w:rsid w:val="0095144D"/>
    <w:rPr>
      <w:vertAlign w:val="superscript"/>
    </w:rPr>
  </w:style>
  <w:style w:type="character" w:customStyle="1" w:styleId="WW-FootnoteReference9">
    <w:name w:val="WW-Footnote Reference9"/>
    <w:rsid w:val="0095144D"/>
    <w:rPr>
      <w:vertAlign w:val="superscript"/>
    </w:rPr>
  </w:style>
  <w:style w:type="character" w:customStyle="1" w:styleId="WW-EndnoteReference9">
    <w:name w:val="WW-Endnote Reference9"/>
    <w:rsid w:val="0095144D"/>
    <w:rPr>
      <w:vertAlign w:val="superscript"/>
    </w:rPr>
  </w:style>
  <w:style w:type="character" w:customStyle="1" w:styleId="WW-FootnoteReference10">
    <w:name w:val="WW-Footnote Reference10"/>
    <w:rsid w:val="0095144D"/>
    <w:rPr>
      <w:vertAlign w:val="superscript"/>
    </w:rPr>
  </w:style>
  <w:style w:type="character" w:customStyle="1" w:styleId="WW-EndnoteReference10">
    <w:name w:val="WW-Endnote Reference10"/>
    <w:rsid w:val="0095144D"/>
    <w:rPr>
      <w:vertAlign w:val="superscript"/>
    </w:rPr>
  </w:style>
  <w:style w:type="character" w:customStyle="1" w:styleId="WW-FootnoteReference11">
    <w:name w:val="WW-Footnote Reference11"/>
    <w:rsid w:val="0095144D"/>
    <w:rPr>
      <w:vertAlign w:val="superscript"/>
    </w:rPr>
  </w:style>
  <w:style w:type="character" w:customStyle="1" w:styleId="WW-EndnoteReference11">
    <w:name w:val="WW-Endnote Reference11"/>
    <w:rsid w:val="0095144D"/>
    <w:rPr>
      <w:vertAlign w:val="superscript"/>
    </w:rPr>
  </w:style>
  <w:style w:type="character" w:customStyle="1" w:styleId="WW-FootnoteReference12">
    <w:name w:val="WW-Footnote Reference12"/>
    <w:rsid w:val="0095144D"/>
    <w:rPr>
      <w:vertAlign w:val="superscript"/>
    </w:rPr>
  </w:style>
  <w:style w:type="character" w:customStyle="1" w:styleId="WW-EndnoteReference12">
    <w:name w:val="WW-Endnote Reference12"/>
    <w:rsid w:val="0095144D"/>
    <w:rPr>
      <w:vertAlign w:val="superscript"/>
    </w:rPr>
  </w:style>
  <w:style w:type="character" w:customStyle="1" w:styleId="WW-FootnoteReference13">
    <w:name w:val="WW-Footnote Reference13"/>
    <w:rsid w:val="0095144D"/>
    <w:rPr>
      <w:vertAlign w:val="superscript"/>
    </w:rPr>
  </w:style>
  <w:style w:type="character" w:customStyle="1" w:styleId="WW-EndnoteReference13">
    <w:name w:val="WW-Endnote Reference13"/>
    <w:rsid w:val="0095144D"/>
    <w:rPr>
      <w:vertAlign w:val="superscript"/>
    </w:rPr>
  </w:style>
  <w:style w:type="character" w:customStyle="1" w:styleId="22">
    <w:name w:val="Παραπομπή υποσημείωσης2"/>
    <w:rsid w:val="0095144D"/>
    <w:rPr>
      <w:vertAlign w:val="superscript"/>
    </w:rPr>
  </w:style>
  <w:style w:type="character" w:customStyle="1" w:styleId="23">
    <w:name w:val="Παραπομπή σημείωσης τέλους2"/>
    <w:rsid w:val="0095144D"/>
    <w:rPr>
      <w:vertAlign w:val="superscript"/>
    </w:rPr>
  </w:style>
  <w:style w:type="character" w:customStyle="1" w:styleId="24">
    <w:name w:val="Παραπομπή υποσημείωσης2"/>
    <w:rsid w:val="0095144D"/>
    <w:rPr>
      <w:vertAlign w:val="superscript"/>
    </w:rPr>
  </w:style>
  <w:style w:type="character" w:customStyle="1" w:styleId="25">
    <w:name w:val="Παραπομπή σημείωσης τέλους2"/>
    <w:rsid w:val="0095144D"/>
    <w:rPr>
      <w:vertAlign w:val="superscript"/>
    </w:rPr>
  </w:style>
  <w:style w:type="character" w:customStyle="1" w:styleId="WW-FootnoteReference14">
    <w:name w:val="WW-Footnote Reference14"/>
    <w:rsid w:val="0095144D"/>
    <w:rPr>
      <w:vertAlign w:val="superscript"/>
    </w:rPr>
  </w:style>
  <w:style w:type="character" w:customStyle="1" w:styleId="WW-EndnoteReference14">
    <w:name w:val="WW-Endnote Reference14"/>
    <w:rsid w:val="0095144D"/>
    <w:rPr>
      <w:vertAlign w:val="superscript"/>
    </w:rPr>
  </w:style>
  <w:style w:type="character" w:styleId="ab">
    <w:name w:val="footnote reference"/>
    <w:aliases w:val="Footnote symbol,Footnote reference number,note TESI"/>
    <w:uiPriority w:val="99"/>
    <w:rsid w:val="0095144D"/>
    <w:rPr>
      <w:vertAlign w:val="superscript"/>
    </w:rPr>
  </w:style>
  <w:style w:type="character" w:styleId="ac">
    <w:name w:val="endnote reference"/>
    <w:rsid w:val="0095144D"/>
    <w:rPr>
      <w:vertAlign w:val="superscript"/>
    </w:rPr>
  </w:style>
  <w:style w:type="paragraph" w:customStyle="1" w:styleId="ad">
    <w:name w:val="Επικεφαλίδα"/>
    <w:basedOn w:val="a"/>
    <w:next w:val="ae"/>
    <w:rsid w:val="0095144D"/>
    <w:pPr>
      <w:keepNext/>
      <w:spacing w:before="240"/>
    </w:pPr>
    <w:rPr>
      <w:rFonts w:ascii="Liberation Sans" w:eastAsia="Microsoft YaHei" w:hAnsi="Liberation Sans" w:cs="Mangal"/>
      <w:sz w:val="28"/>
      <w:szCs w:val="28"/>
    </w:rPr>
  </w:style>
  <w:style w:type="paragraph" w:styleId="ae">
    <w:name w:val="Body Text"/>
    <w:basedOn w:val="a"/>
    <w:rsid w:val="0095144D"/>
    <w:pPr>
      <w:spacing w:after="240"/>
    </w:pPr>
  </w:style>
  <w:style w:type="paragraph" w:styleId="af">
    <w:name w:val="List"/>
    <w:basedOn w:val="ae"/>
    <w:rsid w:val="0095144D"/>
    <w:rPr>
      <w:rFonts w:cs="Mangal"/>
    </w:rPr>
  </w:style>
  <w:style w:type="paragraph" w:styleId="af0">
    <w:name w:val="caption"/>
    <w:basedOn w:val="a"/>
    <w:qFormat/>
    <w:rsid w:val="0095144D"/>
    <w:pPr>
      <w:suppressLineNumbers/>
      <w:spacing w:before="120"/>
    </w:pPr>
    <w:rPr>
      <w:rFonts w:cs="Mangal"/>
      <w:i/>
      <w:iCs/>
      <w:sz w:val="24"/>
    </w:rPr>
  </w:style>
  <w:style w:type="paragraph" w:customStyle="1" w:styleId="af1">
    <w:name w:val="Ευρετήριο"/>
    <w:basedOn w:val="a"/>
    <w:rsid w:val="0095144D"/>
    <w:pPr>
      <w:suppressLineNumbers/>
    </w:pPr>
    <w:rPr>
      <w:rFonts w:cs="Mangal"/>
    </w:rPr>
  </w:style>
  <w:style w:type="paragraph" w:customStyle="1" w:styleId="16">
    <w:name w:val="Λεζάντα1"/>
    <w:basedOn w:val="a"/>
    <w:rsid w:val="0095144D"/>
    <w:pPr>
      <w:suppressLineNumbers/>
      <w:spacing w:before="120"/>
    </w:pPr>
    <w:rPr>
      <w:rFonts w:cs="Mangal"/>
      <w:i/>
      <w:iCs/>
      <w:sz w:val="24"/>
    </w:rPr>
  </w:style>
  <w:style w:type="paragraph" w:customStyle="1" w:styleId="26">
    <w:name w:val="Λεζάντα2"/>
    <w:basedOn w:val="a"/>
    <w:rsid w:val="0095144D"/>
    <w:pPr>
      <w:suppressLineNumbers/>
      <w:spacing w:before="120"/>
    </w:pPr>
    <w:rPr>
      <w:rFonts w:cs="Mangal"/>
      <w:i/>
      <w:iCs/>
      <w:sz w:val="24"/>
    </w:rPr>
  </w:style>
  <w:style w:type="paragraph" w:customStyle="1" w:styleId="Caption1">
    <w:name w:val="Caption1"/>
    <w:basedOn w:val="a"/>
    <w:rsid w:val="0095144D"/>
    <w:pPr>
      <w:suppressLineNumbers/>
      <w:spacing w:before="120"/>
    </w:pPr>
    <w:rPr>
      <w:rFonts w:cs="Mangal"/>
      <w:i/>
      <w:iCs/>
      <w:sz w:val="24"/>
    </w:rPr>
  </w:style>
  <w:style w:type="paragraph" w:customStyle="1" w:styleId="WW-Caption">
    <w:name w:val="WW-Caption"/>
    <w:basedOn w:val="a"/>
    <w:rsid w:val="0095144D"/>
    <w:pPr>
      <w:suppressLineNumbers/>
      <w:spacing w:before="120"/>
    </w:pPr>
    <w:rPr>
      <w:rFonts w:cs="Mangal"/>
      <w:i/>
      <w:iCs/>
      <w:sz w:val="24"/>
    </w:rPr>
  </w:style>
  <w:style w:type="paragraph" w:customStyle="1" w:styleId="WW-Caption1">
    <w:name w:val="WW-Caption1"/>
    <w:basedOn w:val="a"/>
    <w:rsid w:val="0095144D"/>
    <w:pPr>
      <w:suppressLineNumbers/>
      <w:spacing w:before="120"/>
    </w:pPr>
    <w:rPr>
      <w:rFonts w:cs="Mangal"/>
      <w:i/>
      <w:iCs/>
      <w:sz w:val="24"/>
    </w:rPr>
  </w:style>
  <w:style w:type="paragraph" w:customStyle="1" w:styleId="WW-Caption11">
    <w:name w:val="WW-Caption11"/>
    <w:basedOn w:val="a"/>
    <w:rsid w:val="0095144D"/>
    <w:pPr>
      <w:suppressLineNumbers/>
      <w:spacing w:before="120"/>
    </w:pPr>
    <w:rPr>
      <w:rFonts w:cs="Mangal"/>
      <w:i/>
      <w:iCs/>
      <w:sz w:val="24"/>
    </w:rPr>
  </w:style>
  <w:style w:type="paragraph" w:customStyle="1" w:styleId="WW-Caption111">
    <w:name w:val="WW-Caption111"/>
    <w:basedOn w:val="a"/>
    <w:rsid w:val="0095144D"/>
    <w:pPr>
      <w:suppressLineNumbers/>
      <w:spacing w:before="120"/>
    </w:pPr>
    <w:rPr>
      <w:rFonts w:cs="Mangal"/>
      <w:i/>
      <w:iCs/>
      <w:sz w:val="24"/>
    </w:rPr>
  </w:style>
  <w:style w:type="paragraph" w:customStyle="1" w:styleId="WW-Caption1111">
    <w:name w:val="WW-Caption1111"/>
    <w:basedOn w:val="a"/>
    <w:rsid w:val="0095144D"/>
    <w:pPr>
      <w:suppressLineNumbers/>
      <w:spacing w:before="120"/>
    </w:pPr>
    <w:rPr>
      <w:rFonts w:cs="Mangal"/>
      <w:i/>
      <w:iCs/>
      <w:sz w:val="24"/>
    </w:rPr>
  </w:style>
  <w:style w:type="paragraph" w:customStyle="1" w:styleId="WW-Caption11111">
    <w:name w:val="WW-Caption11111"/>
    <w:basedOn w:val="a"/>
    <w:rsid w:val="0095144D"/>
    <w:pPr>
      <w:suppressLineNumbers/>
      <w:spacing w:before="120"/>
    </w:pPr>
    <w:rPr>
      <w:rFonts w:cs="Mangal"/>
      <w:i/>
      <w:iCs/>
      <w:sz w:val="24"/>
    </w:rPr>
  </w:style>
  <w:style w:type="paragraph" w:customStyle="1" w:styleId="WW-Caption111111">
    <w:name w:val="WW-Caption111111"/>
    <w:basedOn w:val="a"/>
    <w:rsid w:val="0095144D"/>
    <w:pPr>
      <w:suppressLineNumbers/>
      <w:spacing w:before="120"/>
    </w:pPr>
    <w:rPr>
      <w:rFonts w:cs="Mangal"/>
      <w:i/>
      <w:iCs/>
      <w:sz w:val="24"/>
    </w:rPr>
  </w:style>
  <w:style w:type="paragraph" w:customStyle="1" w:styleId="WW-Caption1111111">
    <w:name w:val="WW-Caption1111111"/>
    <w:basedOn w:val="a"/>
    <w:rsid w:val="0095144D"/>
    <w:pPr>
      <w:suppressLineNumbers/>
      <w:spacing w:before="120"/>
    </w:pPr>
    <w:rPr>
      <w:rFonts w:cs="Mangal"/>
      <w:i/>
      <w:iCs/>
      <w:sz w:val="24"/>
    </w:rPr>
  </w:style>
  <w:style w:type="paragraph" w:customStyle="1" w:styleId="WW-Caption11111111">
    <w:name w:val="WW-Caption11111111"/>
    <w:basedOn w:val="a"/>
    <w:rsid w:val="0095144D"/>
    <w:pPr>
      <w:suppressLineNumbers/>
      <w:spacing w:before="120"/>
    </w:pPr>
    <w:rPr>
      <w:rFonts w:cs="Mangal"/>
      <w:i/>
      <w:iCs/>
      <w:sz w:val="24"/>
    </w:rPr>
  </w:style>
  <w:style w:type="paragraph" w:customStyle="1" w:styleId="WW-Caption111111111">
    <w:name w:val="WW-Caption111111111"/>
    <w:basedOn w:val="a"/>
    <w:rsid w:val="0095144D"/>
    <w:pPr>
      <w:suppressLineNumbers/>
      <w:spacing w:before="120"/>
    </w:pPr>
    <w:rPr>
      <w:rFonts w:cs="Mangal"/>
      <w:i/>
      <w:iCs/>
      <w:sz w:val="24"/>
    </w:rPr>
  </w:style>
  <w:style w:type="paragraph" w:customStyle="1" w:styleId="WW-Caption1111111111">
    <w:name w:val="WW-Caption1111111111"/>
    <w:basedOn w:val="a"/>
    <w:rsid w:val="0095144D"/>
    <w:pPr>
      <w:suppressLineNumbers/>
      <w:spacing w:before="120"/>
    </w:pPr>
    <w:rPr>
      <w:rFonts w:cs="Mangal"/>
      <w:i/>
      <w:iCs/>
      <w:sz w:val="24"/>
    </w:rPr>
  </w:style>
  <w:style w:type="paragraph" w:customStyle="1" w:styleId="17">
    <w:name w:val="Λεζάντα1"/>
    <w:basedOn w:val="a"/>
    <w:rsid w:val="0095144D"/>
    <w:pPr>
      <w:suppressLineNumbers/>
      <w:spacing w:before="120"/>
    </w:pPr>
    <w:rPr>
      <w:rFonts w:cs="Mangal"/>
      <w:i/>
      <w:iCs/>
      <w:sz w:val="24"/>
    </w:rPr>
  </w:style>
  <w:style w:type="paragraph" w:customStyle="1" w:styleId="WW-Caption11111111111">
    <w:name w:val="WW-Caption11111111111"/>
    <w:basedOn w:val="a"/>
    <w:rsid w:val="0095144D"/>
    <w:pPr>
      <w:suppressLineNumbers/>
      <w:spacing w:before="120"/>
    </w:pPr>
    <w:rPr>
      <w:rFonts w:cs="Mangal"/>
      <w:i/>
      <w:iCs/>
      <w:sz w:val="24"/>
    </w:rPr>
  </w:style>
  <w:style w:type="paragraph" w:customStyle="1" w:styleId="WW-Caption111111111111">
    <w:name w:val="WW-Caption111111111111"/>
    <w:basedOn w:val="a"/>
    <w:rsid w:val="0095144D"/>
    <w:pPr>
      <w:suppressLineNumbers/>
      <w:spacing w:before="120"/>
    </w:pPr>
    <w:rPr>
      <w:rFonts w:cs="Mangal"/>
      <w:i/>
      <w:iCs/>
      <w:sz w:val="24"/>
    </w:rPr>
  </w:style>
  <w:style w:type="paragraph" w:customStyle="1" w:styleId="WW-Caption1111111111111">
    <w:name w:val="WW-Caption1111111111111"/>
    <w:basedOn w:val="a"/>
    <w:rsid w:val="0095144D"/>
    <w:pPr>
      <w:suppressLineNumbers/>
      <w:spacing w:before="120"/>
    </w:pPr>
    <w:rPr>
      <w:rFonts w:cs="Mangal"/>
      <w:i/>
      <w:iCs/>
      <w:sz w:val="24"/>
    </w:rPr>
  </w:style>
  <w:style w:type="paragraph" w:customStyle="1" w:styleId="WW-Caption11111111111111">
    <w:name w:val="WW-Caption11111111111111"/>
    <w:basedOn w:val="a"/>
    <w:rsid w:val="0095144D"/>
    <w:pPr>
      <w:suppressLineNumbers/>
      <w:spacing w:before="120"/>
    </w:pPr>
    <w:rPr>
      <w:rFonts w:cs="Mangal"/>
      <w:i/>
      <w:iCs/>
      <w:sz w:val="24"/>
    </w:rPr>
  </w:style>
  <w:style w:type="paragraph" w:customStyle="1" w:styleId="Bullet">
    <w:name w:val="Bullet"/>
    <w:basedOn w:val="a"/>
    <w:rsid w:val="0095144D"/>
    <w:pPr>
      <w:numPr>
        <w:numId w:val="2"/>
      </w:numPr>
      <w:spacing w:after="100"/>
    </w:pPr>
    <w:rPr>
      <w:rFonts w:eastAsia="MS Mincho"/>
      <w:lang w:val="en-US" w:eastAsia="ja-JP"/>
    </w:rPr>
  </w:style>
  <w:style w:type="paragraph" w:customStyle="1" w:styleId="18">
    <w:name w:val="Ημερομηνία1"/>
    <w:basedOn w:val="a"/>
    <w:next w:val="a"/>
    <w:rsid w:val="0095144D"/>
    <w:pPr>
      <w:spacing w:after="100"/>
    </w:pPr>
    <w:rPr>
      <w:rFonts w:eastAsia="MS Mincho"/>
      <w:lang w:val="en-US" w:eastAsia="ja-JP"/>
    </w:rPr>
  </w:style>
  <w:style w:type="paragraph" w:customStyle="1" w:styleId="DocTitle">
    <w:name w:val="Doc Title"/>
    <w:basedOn w:val="1"/>
    <w:rsid w:val="0095144D"/>
  </w:style>
  <w:style w:type="paragraph" w:customStyle="1" w:styleId="inserttext">
    <w:name w:val="insert text"/>
    <w:basedOn w:val="a"/>
    <w:rsid w:val="0095144D"/>
    <w:pPr>
      <w:spacing w:after="100"/>
      <w:ind w:left="794"/>
    </w:pPr>
    <w:rPr>
      <w:rFonts w:eastAsia="MS Mincho"/>
      <w:lang w:val="en-US" w:eastAsia="ja-JP"/>
    </w:rPr>
  </w:style>
  <w:style w:type="paragraph" w:styleId="af2">
    <w:name w:val="footer"/>
    <w:basedOn w:val="a"/>
    <w:rsid w:val="0095144D"/>
    <w:pPr>
      <w:spacing w:after="100"/>
    </w:pPr>
    <w:rPr>
      <w:rFonts w:eastAsia="MS Mincho"/>
      <w:lang w:val="en-US" w:eastAsia="ja-JP"/>
    </w:rPr>
  </w:style>
  <w:style w:type="paragraph" w:styleId="af3">
    <w:name w:val="header"/>
    <w:aliases w:val="hd,ho,header odd,Header Titlos Prosforas"/>
    <w:basedOn w:val="a"/>
    <w:rsid w:val="0095144D"/>
  </w:style>
  <w:style w:type="paragraph" w:customStyle="1" w:styleId="19">
    <w:name w:val="Κείμενο πλαισίου1"/>
    <w:basedOn w:val="a"/>
    <w:rsid w:val="0095144D"/>
    <w:rPr>
      <w:sz w:val="16"/>
      <w:szCs w:val="16"/>
    </w:rPr>
  </w:style>
  <w:style w:type="paragraph" w:customStyle="1" w:styleId="CommentText1">
    <w:name w:val="Comment Text1"/>
    <w:basedOn w:val="a"/>
    <w:rsid w:val="0095144D"/>
    <w:rPr>
      <w:sz w:val="20"/>
      <w:szCs w:val="20"/>
    </w:rPr>
  </w:style>
  <w:style w:type="paragraph" w:customStyle="1" w:styleId="CommentSubject1">
    <w:name w:val="Comment Subject1"/>
    <w:basedOn w:val="CommentText1"/>
    <w:next w:val="CommentText1"/>
    <w:rsid w:val="0095144D"/>
    <w:rPr>
      <w:b/>
      <w:bCs/>
    </w:rPr>
  </w:style>
  <w:style w:type="paragraph" w:customStyle="1" w:styleId="1a">
    <w:name w:val="Αναθεώρηση1"/>
    <w:rsid w:val="0095144D"/>
    <w:pPr>
      <w:suppressAutoHyphens/>
    </w:pPr>
    <w:rPr>
      <w:sz w:val="24"/>
      <w:szCs w:val="24"/>
      <w:lang w:val="en-GB" w:eastAsia="zh-CN"/>
    </w:rPr>
  </w:style>
  <w:style w:type="paragraph" w:customStyle="1" w:styleId="western">
    <w:name w:val="western"/>
    <w:basedOn w:val="a"/>
    <w:rsid w:val="0095144D"/>
    <w:pPr>
      <w:spacing w:before="280" w:after="200"/>
    </w:pPr>
    <w:rPr>
      <w:rFonts w:ascii="Arial Unicode MS" w:eastAsia="Arial Unicode MS" w:hAnsi="Arial Unicode MS" w:cs="Arial Unicode MS"/>
    </w:rPr>
  </w:style>
  <w:style w:type="paragraph" w:customStyle="1" w:styleId="1b">
    <w:name w:val="Παράγραφος λίστας1"/>
    <w:basedOn w:val="a"/>
    <w:rsid w:val="0095144D"/>
    <w:pPr>
      <w:spacing w:after="200"/>
      <w:ind w:left="720"/>
      <w:contextualSpacing/>
    </w:pPr>
  </w:style>
  <w:style w:type="paragraph" w:styleId="af4">
    <w:name w:val="footnote text"/>
    <w:basedOn w:val="a"/>
    <w:link w:val="Char2"/>
    <w:rsid w:val="0095144D"/>
    <w:pPr>
      <w:spacing w:after="0"/>
      <w:ind w:left="425" w:hanging="425"/>
    </w:pPr>
    <w:rPr>
      <w:sz w:val="18"/>
      <w:szCs w:val="20"/>
      <w:lang w:val="en-IE"/>
    </w:rPr>
  </w:style>
  <w:style w:type="paragraph" w:styleId="1c">
    <w:name w:val="toc 1"/>
    <w:basedOn w:val="a"/>
    <w:next w:val="a"/>
    <w:uiPriority w:val="39"/>
    <w:rsid w:val="0095144D"/>
    <w:pPr>
      <w:spacing w:before="120"/>
      <w:jc w:val="left"/>
    </w:pPr>
    <w:rPr>
      <w:b/>
      <w:bCs/>
      <w:caps/>
      <w:sz w:val="20"/>
      <w:szCs w:val="20"/>
    </w:rPr>
  </w:style>
  <w:style w:type="paragraph" w:styleId="28">
    <w:name w:val="toc 2"/>
    <w:basedOn w:val="a"/>
    <w:next w:val="a"/>
    <w:uiPriority w:val="39"/>
    <w:rsid w:val="0095144D"/>
    <w:pPr>
      <w:spacing w:after="0"/>
      <w:ind w:left="220"/>
      <w:jc w:val="left"/>
    </w:pPr>
    <w:rPr>
      <w:smallCaps/>
      <w:sz w:val="20"/>
      <w:szCs w:val="20"/>
    </w:rPr>
  </w:style>
  <w:style w:type="paragraph" w:styleId="31">
    <w:name w:val="toc 3"/>
    <w:basedOn w:val="a"/>
    <w:next w:val="a"/>
    <w:uiPriority w:val="39"/>
    <w:rsid w:val="0095144D"/>
    <w:pPr>
      <w:spacing w:after="0"/>
      <w:ind w:left="440"/>
      <w:jc w:val="left"/>
    </w:pPr>
    <w:rPr>
      <w:i/>
      <w:iCs/>
      <w:sz w:val="20"/>
      <w:szCs w:val="20"/>
    </w:rPr>
  </w:style>
  <w:style w:type="paragraph" w:styleId="40">
    <w:name w:val="toc 4"/>
    <w:basedOn w:val="a"/>
    <w:next w:val="a"/>
    <w:uiPriority w:val="39"/>
    <w:rsid w:val="0095144D"/>
    <w:pPr>
      <w:spacing w:after="0"/>
      <w:ind w:left="660"/>
      <w:jc w:val="left"/>
    </w:pPr>
    <w:rPr>
      <w:sz w:val="18"/>
      <w:szCs w:val="18"/>
    </w:rPr>
  </w:style>
  <w:style w:type="paragraph" w:styleId="50">
    <w:name w:val="toc 5"/>
    <w:basedOn w:val="a"/>
    <w:next w:val="a"/>
    <w:uiPriority w:val="39"/>
    <w:rsid w:val="0095144D"/>
    <w:pPr>
      <w:spacing w:after="0"/>
      <w:ind w:left="880"/>
      <w:jc w:val="left"/>
    </w:pPr>
    <w:rPr>
      <w:sz w:val="18"/>
      <w:szCs w:val="18"/>
    </w:rPr>
  </w:style>
  <w:style w:type="paragraph" w:styleId="60">
    <w:name w:val="toc 6"/>
    <w:basedOn w:val="a"/>
    <w:next w:val="a"/>
    <w:uiPriority w:val="39"/>
    <w:rsid w:val="0095144D"/>
    <w:pPr>
      <w:spacing w:after="0"/>
      <w:ind w:left="1100"/>
      <w:jc w:val="left"/>
    </w:pPr>
    <w:rPr>
      <w:sz w:val="18"/>
      <w:szCs w:val="18"/>
    </w:rPr>
  </w:style>
  <w:style w:type="paragraph" w:styleId="70">
    <w:name w:val="toc 7"/>
    <w:basedOn w:val="a"/>
    <w:next w:val="a"/>
    <w:uiPriority w:val="39"/>
    <w:rsid w:val="0095144D"/>
    <w:pPr>
      <w:spacing w:after="0"/>
      <w:ind w:left="1320"/>
      <w:jc w:val="left"/>
    </w:pPr>
    <w:rPr>
      <w:sz w:val="18"/>
      <w:szCs w:val="18"/>
    </w:rPr>
  </w:style>
  <w:style w:type="paragraph" w:styleId="80">
    <w:name w:val="toc 8"/>
    <w:basedOn w:val="a"/>
    <w:next w:val="a"/>
    <w:uiPriority w:val="39"/>
    <w:rsid w:val="0095144D"/>
    <w:pPr>
      <w:spacing w:after="0"/>
      <w:ind w:left="1540"/>
      <w:jc w:val="left"/>
    </w:pPr>
    <w:rPr>
      <w:sz w:val="18"/>
      <w:szCs w:val="18"/>
    </w:rPr>
  </w:style>
  <w:style w:type="paragraph" w:styleId="90">
    <w:name w:val="toc 9"/>
    <w:basedOn w:val="a"/>
    <w:next w:val="a"/>
    <w:uiPriority w:val="39"/>
    <w:rsid w:val="0095144D"/>
    <w:pPr>
      <w:spacing w:after="0"/>
      <w:ind w:left="1760"/>
      <w:jc w:val="left"/>
    </w:pPr>
    <w:rPr>
      <w:sz w:val="18"/>
      <w:szCs w:val="18"/>
    </w:rPr>
  </w:style>
  <w:style w:type="paragraph" w:customStyle="1" w:styleId="Style1">
    <w:name w:val="Style1"/>
    <w:basedOn w:val="DocTitle"/>
    <w:rsid w:val="0095144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5144D"/>
    <w:rPr>
      <w:rFonts w:ascii="Calibri" w:hAnsi="Calibri" w:cs="Calibri"/>
      <w:lang w:val="el-GR"/>
    </w:rPr>
  </w:style>
  <w:style w:type="paragraph" w:styleId="af5">
    <w:name w:val="endnote text"/>
    <w:basedOn w:val="a"/>
    <w:link w:val="Char3"/>
    <w:rsid w:val="0095144D"/>
    <w:rPr>
      <w:sz w:val="20"/>
      <w:szCs w:val="20"/>
    </w:rPr>
  </w:style>
  <w:style w:type="paragraph" w:customStyle="1" w:styleId="Default">
    <w:name w:val="Default"/>
    <w:rsid w:val="0095144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95144D"/>
  </w:style>
  <w:style w:type="paragraph" w:styleId="af7">
    <w:name w:val="Body Text Indent"/>
    <w:basedOn w:val="a"/>
    <w:rsid w:val="0095144D"/>
    <w:pPr>
      <w:ind w:firstLine="1134"/>
    </w:pPr>
    <w:rPr>
      <w:rFonts w:ascii="Arial" w:hAnsi="Arial" w:cs="Arial"/>
    </w:rPr>
  </w:style>
  <w:style w:type="paragraph" w:customStyle="1" w:styleId="normalwithoutspacing">
    <w:name w:val="normal_without_spacing"/>
    <w:basedOn w:val="a"/>
    <w:rsid w:val="0095144D"/>
    <w:pPr>
      <w:spacing w:after="60"/>
    </w:pPr>
    <w:rPr>
      <w:lang w:val="el-GR"/>
    </w:rPr>
  </w:style>
  <w:style w:type="paragraph" w:customStyle="1" w:styleId="foothanging">
    <w:name w:val="foot_hanging"/>
    <w:basedOn w:val="af4"/>
    <w:rsid w:val="0095144D"/>
    <w:pPr>
      <w:ind w:left="426" w:hanging="426"/>
    </w:pPr>
    <w:rPr>
      <w:szCs w:val="18"/>
    </w:rPr>
  </w:style>
  <w:style w:type="paragraph" w:customStyle="1" w:styleId="-HTML1">
    <w:name w:val="Προ-διαμορφωμένο HTML1"/>
    <w:basedOn w:val="a"/>
    <w:rsid w:val="0095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5144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95144D"/>
    <w:pPr>
      <w:suppressAutoHyphens w:val="0"/>
      <w:spacing w:line="312" w:lineRule="auto"/>
      <w:ind w:left="283"/>
    </w:pPr>
    <w:rPr>
      <w:rFonts w:cs="Times New Roman"/>
      <w:sz w:val="16"/>
      <w:szCs w:val="16"/>
    </w:rPr>
  </w:style>
  <w:style w:type="paragraph" w:customStyle="1" w:styleId="1d">
    <w:name w:val="Χωρίς διάστιχο1"/>
    <w:rsid w:val="0095144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95144D"/>
    <w:pPr>
      <w:suppressLineNumbers/>
    </w:pPr>
  </w:style>
  <w:style w:type="paragraph" w:customStyle="1" w:styleId="af9">
    <w:name w:val="Επικεφαλίδα πίνακα"/>
    <w:basedOn w:val="af8"/>
    <w:rsid w:val="0095144D"/>
    <w:pPr>
      <w:jc w:val="center"/>
    </w:pPr>
    <w:rPr>
      <w:b/>
      <w:bCs/>
    </w:rPr>
  </w:style>
  <w:style w:type="paragraph" w:customStyle="1" w:styleId="footers">
    <w:name w:val="footers"/>
    <w:basedOn w:val="foothanging"/>
    <w:rsid w:val="0095144D"/>
  </w:style>
  <w:style w:type="paragraph" w:customStyle="1" w:styleId="Standard">
    <w:name w:val="Standard"/>
    <w:rsid w:val="0095144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95144D"/>
    <w:pPr>
      <w:spacing w:after="120"/>
    </w:pPr>
  </w:style>
  <w:style w:type="paragraph" w:customStyle="1" w:styleId="Footnote">
    <w:name w:val="Footnote"/>
    <w:basedOn w:val="Standard"/>
    <w:rsid w:val="0095144D"/>
    <w:pPr>
      <w:suppressLineNumbers/>
      <w:ind w:left="283" w:hanging="283"/>
    </w:pPr>
    <w:rPr>
      <w:sz w:val="20"/>
      <w:szCs w:val="20"/>
    </w:rPr>
  </w:style>
  <w:style w:type="paragraph" w:customStyle="1" w:styleId="311">
    <w:name w:val="Σώμα κείμενου 31"/>
    <w:basedOn w:val="a"/>
    <w:rsid w:val="0095144D"/>
    <w:rPr>
      <w:sz w:val="16"/>
      <w:szCs w:val="16"/>
    </w:rPr>
  </w:style>
  <w:style w:type="paragraph" w:customStyle="1" w:styleId="fooot">
    <w:name w:val="fooot"/>
    <w:basedOn w:val="footers"/>
    <w:rsid w:val="0095144D"/>
  </w:style>
  <w:style w:type="paragraph" w:styleId="afa">
    <w:name w:val="Balloon Text"/>
    <w:basedOn w:val="a"/>
    <w:rsid w:val="0095144D"/>
    <w:pPr>
      <w:spacing w:after="0"/>
    </w:pPr>
    <w:rPr>
      <w:sz w:val="16"/>
      <w:szCs w:val="16"/>
    </w:rPr>
  </w:style>
  <w:style w:type="paragraph" w:customStyle="1" w:styleId="1e">
    <w:name w:val="Κείμενο σχολίου1"/>
    <w:basedOn w:val="a"/>
    <w:rsid w:val="0095144D"/>
    <w:rPr>
      <w:sz w:val="20"/>
      <w:szCs w:val="20"/>
    </w:rPr>
  </w:style>
  <w:style w:type="paragraph" w:styleId="afb">
    <w:name w:val="annotation subject"/>
    <w:basedOn w:val="1e"/>
    <w:next w:val="1e"/>
    <w:rsid w:val="0095144D"/>
    <w:rPr>
      <w:b/>
      <w:bCs/>
    </w:rPr>
  </w:style>
  <w:style w:type="paragraph" w:styleId="-HTML">
    <w:name w:val="HTML Preformatted"/>
    <w:basedOn w:val="a"/>
    <w:uiPriority w:val="99"/>
    <w:rsid w:val="0095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95144D"/>
    <w:pPr>
      <w:suppressAutoHyphens/>
    </w:pPr>
    <w:rPr>
      <w:rFonts w:ascii="Calibri" w:hAnsi="Calibri" w:cs="Calibri"/>
      <w:sz w:val="22"/>
      <w:szCs w:val="24"/>
      <w:lang w:val="en-GB" w:eastAsia="zh-CN"/>
    </w:rPr>
  </w:style>
  <w:style w:type="paragraph" w:customStyle="1" w:styleId="21">
    <w:name w:val="Λίστα με κουκκίδες 21"/>
    <w:basedOn w:val="a"/>
    <w:rsid w:val="0095144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95144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styleId="aff5">
    <w:name w:val="Unresolved Mention"/>
    <w:basedOn w:val="a0"/>
    <w:uiPriority w:val="99"/>
    <w:semiHidden/>
    <w:unhideWhenUsed/>
    <w:rsid w:val="002119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hsppa.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tpae.gr" TargetMode="External"/><Relationship Id="rId24" Type="http://schemas.openxmlformats.org/officeDocument/2006/relationships/hyperlink" Target="http://www.eaadhsy.gr/n4412/n4412fulltextlinks.htm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www.mindigital.gr"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mindigital.gr" TargetMode="External"/><Relationship Id="rId35" Type="http://schemas.openxmlformats.org/officeDocument/2006/relationships/fontTable" Target="fontTable.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685A-B574-412A-B7DF-D890F0E4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40595</Words>
  <Characters>231396</Characters>
  <Application>Microsoft Office Word</Application>
  <DocSecurity>0</DocSecurity>
  <Lines>1928</Lines>
  <Paragraphs>542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271449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2023-03-20T14:15:00Z</dcterms:created>
  <dcterms:modified xsi:type="dcterms:W3CDTF">2023-04-04T08:47:00Z</dcterms:modified>
</cp:coreProperties>
</file>