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135DFB0" w14:textId="77777777" w:rsidR="00D41FD6" w:rsidRPr="001A3F7E" w:rsidRDefault="00D41FD6" w:rsidP="00DB48E2">
      <w:pPr>
        <w:jc w:val="center"/>
        <w:rPr>
          <w:noProof/>
          <w:color w:val="244061"/>
          <w:lang w:val="el-GR" w:eastAsia="el-GR"/>
        </w:rPr>
      </w:pPr>
    </w:p>
    <w:p w14:paraId="5AD30D1F" w14:textId="77777777" w:rsidR="00F67AB9" w:rsidRPr="00C33E27" w:rsidRDefault="00F67AB9" w:rsidP="00F67AB9">
      <w:pPr>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Διακήρυξη</w:t>
      </w:r>
    </w:p>
    <w:p w14:paraId="6DAB4237"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Συνοπτικού Διαγωνισμού</w:t>
      </w:r>
    </w:p>
    <w:p w14:paraId="5E181DA8" w14:textId="77777777"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για το Έργο</w:t>
      </w:r>
    </w:p>
    <w:p w14:paraId="5E36A29A" w14:textId="04F1B14B" w:rsidR="00F67AB9" w:rsidRPr="00C33E27" w:rsidRDefault="00F67AB9" w:rsidP="00F67AB9">
      <w:pPr>
        <w:suppressAutoHyphens w:val="0"/>
        <w:spacing w:before="120"/>
        <w:jc w:val="center"/>
        <w:rPr>
          <w:rFonts w:ascii="Tahoma" w:hAnsi="Tahoma" w:cs="Times New Roman"/>
          <w:b/>
          <w:sz w:val="36"/>
          <w:szCs w:val="20"/>
          <w:lang w:val="el-GR" w:eastAsia="en-US"/>
        </w:rPr>
      </w:pPr>
      <w:r w:rsidRPr="00C33E27">
        <w:rPr>
          <w:rFonts w:ascii="Tahoma" w:hAnsi="Tahoma" w:cs="Times New Roman"/>
          <w:b/>
          <w:sz w:val="36"/>
          <w:szCs w:val="20"/>
          <w:lang w:val="el-GR" w:eastAsia="en-US"/>
        </w:rPr>
        <w:t>«</w:t>
      </w:r>
      <w:r w:rsidR="00CE7ADF" w:rsidRPr="00CE7ADF">
        <w:rPr>
          <w:rFonts w:eastAsia="Calibri" w:cs="Tahoma"/>
          <w:b/>
          <w:sz w:val="36"/>
          <w:szCs w:val="36"/>
          <w:lang w:val="el-GR"/>
        </w:rPr>
        <w:t xml:space="preserve">Παροχή Υπηρεσιών Ασφάλισης ευθύνης </w:t>
      </w:r>
      <w:r w:rsidR="00501D1B">
        <w:rPr>
          <w:rFonts w:eastAsia="Calibri" w:cs="Tahoma"/>
          <w:b/>
          <w:sz w:val="36"/>
          <w:szCs w:val="36"/>
          <w:lang w:val="el-GR"/>
        </w:rPr>
        <w:t xml:space="preserve">των στελεχών Διοίκησης </w:t>
      </w:r>
      <w:r w:rsidR="00CE7ADF" w:rsidRPr="00CE7ADF">
        <w:rPr>
          <w:rFonts w:eastAsia="Calibri" w:cs="Tahoma"/>
          <w:b/>
          <w:sz w:val="36"/>
          <w:szCs w:val="36"/>
          <w:lang w:val="el-GR"/>
        </w:rPr>
        <w:t xml:space="preserve">της εταιρείας </w:t>
      </w:r>
      <w:proofErr w:type="spellStart"/>
      <w:r w:rsidR="00CE7ADF" w:rsidRPr="00CE7ADF">
        <w:rPr>
          <w:rFonts w:eastAsia="Calibri" w:cs="Tahoma"/>
          <w:b/>
          <w:sz w:val="36"/>
          <w:szCs w:val="36"/>
          <w:lang w:val="el-GR"/>
        </w:rPr>
        <w:t>ΚτΠ</w:t>
      </w:r>
      <w:proofErr w:type="spellEnd"/>
      <w:r w:rsidR="00CE7ADF" w:rsidRPr="00CE7ADF">
        <w:rPr>
          <w:rFonts w:eastAsia="Calibri" w:cs="Tahoma"/>
          <w:b/>
          <w:sz w:val="36"/>
          <w:szCs w:val="36"/>
          <w:lang w:val="el-GR"/>
        </w:rPr>
        <w:t xml:space="preserve"> Α.Ε</w:t>
      </w:r>
      <w:r w:rsidR="00B60099" w:rsidRPr="00B60099">
        <w:rPr>
          <w:rFonts w:eastAsia="Calibri" w:cs="Tahoma"/>
          <w:b/>
          <w:sz w:val="36"/>
          <w:szCs w:val="36"/>
          <w:lang w:val="el-GR"/>
        </w:rPr>
        <w:t>.</w:t>
      </w:r>
      <w:r w:rsidRPr="00C33E27">
        <w:rPr>
          <w:rFonts w:ascii="Tahoma" w:hAnsi="Tahoma" w:cs="Times New Roman"/>
          <w:b/>
          <w:sz w:val="36"/>
          <w:szCs w:val="20"/>
          <w:lang w:val="el-GR" w:eastAsia="en-US"/>
        </w:rPr>
        <w:t>»</w:t>
      </w:r>
    </w:p>
    <w:p w14:paraId="0EF795BA" w14:textId="66164DE4" w:rsidR="0057131B" w:rsidRDefault="0057131B" w:rsidP="0064732B">
      <w:pPr>
        <w:tabs>
          <w:tab w:val="left" w:pos="2977"/>
        </w:tabs>
        <w:rPr>
          <w:noProof/>
          <w:color w:val="244061"/>
          <w:lang w:val="el-GR" w:eastAsia="el-GR"/>
        </w:rPr>
      </w:pPr>
    </w:p>
    <w:tbl>
      <w:tblPr>
        <w:tblpPr w:leftFromText="180" w:rightFromText="180" w:vertAnchor="text" w:horzAnchor="margin" w:tblpXSpec="center" w:tblpY="639"/>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7"/>
        <w:gridCol w:w="4043"/>
        <w:gridCol w:w="2286"/>
      </w:tblGrid>
      <w:tr w:rsidR="00F67AB9" w:rsidRPr="00F67AB9" w14:paraId="4ABDA5BB" w14:textId="77777777" w:rsidTr="00B209D6">
        <w:trPr>
          <w:trHeight w:val="397"/>
        </w:trPr>
        <w:tc>
          <w:tcPr>
            <w:tcW w:w="1763" w:type="pct"/>
            <w:vAlign w:val="center"/>
          </w:tcPr>
          <w:p w14:paraId="4B37AEF3" w14:textId="77777777" w:rsidR="00F67AB9" w:rsidRPr="00F67AB9"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352B64">
              <w:rPr>
                <w:rFonts w:ascii="Tahoma" w:hAnsi="Tahoma" w:cs="Tahoma"/>
                <w:b/>
                <w:sz w:val="20"/>
                <w:szCs w:val="20"/>
                <w:lang w:val="el-GR" w:eastAsia="en-US"/>
              </w:rPr>
              <w:t>Επιχειρησιακό Πρόγραμμα:</w:t>
            </w:r>
          </w:p>
        </w:tc>
        <w:tc>
          <w:tcPr>
            <w:tcW w:w="3237" w:type="pct"/>
            <w:gridSpan w:val="2"/>
            <w:vAlign w:val="center"/>
          </w:tcPr>
          <w:p w14:paraId="323F8AD4" w14:textId="77777777" w:rsidR="00F67AB9" w:rsidRPr="00ED379F" w:rsidRDefault="00352B64" w:rsidP="00FE426F">
            <w:pPr>
              <w:suppressAutoHyphens w:val="0"/>
              <w:autoSpaceDE w:val="0"/>
              <w:autoSpaceDN w:val="0"/>
              <w:adjustRightInd w:val="0"/>
              <w:spacing w:before="120"/>
              <w:jc w:val="left"/>
              <w:rPr>
                <w:rFonts w:ascii="Tahoma" w:hAnsi="Tahoma" w:cs="Tahoma"/>
                <w:b/>
                <w:color w:val="FF0000"/>
                <w:sz w:val="20"/>
                <w:szCs w:val="20"/>
                <w:lang w:val="el-GR" w:eastAsia="en-US"/>
              </w:rPr>
            </w:pPr>
            <w:r w:rsidRPr="00B209D6">
              <w:rPr>
                <w:rFonts w:ascii="Tahoma" w:hAnsi="Tahoma" w:cs="Tahoma"/>
                <w:b/>
                <w:sz w:val="20"/>
                <w:szCs w:val="20"/>
                <w:lang w:val="el-GR" w:eastAsia="en-US"/>
              </w:rPr>
              <w:t>Πρόγραμμα</w:t>
            </w:r>
            <w:r w:rsidR="00001053" w:rsidRPr="00B209D6">
              <w:rPr>
                <w:rFonts w:ascii="Tahoma" w:hAnsi="Tahoma" w:cs="Tahoma"/>
                <w:b/>
                <w:sz w:val="20"/>
                <w:szCs w:val="20"/>
                <w:lang w:val="el-GR" w:eastAsia="en-US"/>
              </w:rPr>
              <w:t xml:space="preserve"> </w:t>
            </w:r>
            <w:r w:rsidRPr="00B209D6">
              <w:rPr>
                <w:rFonts w:ascii="Tahoma" w:hAnsi="Tahoma" w:cs="Tahoma"/>
                <w:b/>
                <w:sz w:val="20"/>
                <w:szCs w:val="20"/>
                <w:lang w:val="el-GR" w:eastAsia="en-US"/>
              </w:rPr>
              <w:t>Δημοσίων Επενδύσεων (ΠΔΕ)</w:t>
            </w:r>
          </w:p>
        </w:tc>
      </w:tr>
      <w:tr w:rsidR="00352B64" w:rsidRPr="00B42D85" w14:paraId="1924AE7B" w14:textId="77777777" w:rsidTr="00B209D6">
        <w:trPr>
          <w:trHeight w:val="397"/>
        </w:trPr>
        <w:tc>
          <w:tcPr>
            <w:tcW w:w="1763" w:type="pct"/>
            <w:vAlign w:val="center"/>
          </w:tcPr>
          <w:p w14:paraId="688BD20B" w14:textId="77777777" w:rsidR="00352B64" w:rsidRPr="00F67AB9" w:rsidRDefault="00352B64" w:rsidP="00FE426F">
            <w:pPr>
              <w:suppressAutoHyphens w:val="0"/>
              <w:autoSpaceDE w:val="0"/>
              <w:autoSpaceDN w:val="0"/>
              <w:adjustRightInd w:val="0"/>
              <w:spacing w:before="120"/>
              <w:jc w:val="left"/>
              <w:rPr>
                <w:rFonts w:ascii="Tahoma" w:hAnsi="Tahoma" w:cs="Tahoma"/>
                <w:b/>
                <w:sz w:val="20"/>
                <w:szCs w:val="20"/>
                <w:lang w:val="el-GR" w:eastAsia="en-US"/>
              </w:rPr>
            </w:pPr>
            <w:r w:rsidRPr="00F67AB9">
              <w:rPr>
                <w:rFonts w:ascii="Tahoma" w:hAnsi="Tahoma" w:cs="Tahoma"/>
                <w:b/>
                <w:sz w:val="20"/>
                <w:szCs w:val="20"/>
                <w:lang w:val="el-GR" w:eastAsia="en-US"/>
              </w:rPr>
              <w:t>Αντικείμενο:</w:t>
            </w:r>
          </w:p>
        </w:tc>
        <w:tc>
          <w:tcPr>
            <w:tcW w:w="3237" w:type="pct"/>
            <w:gridSpan w:val="2"/>
            <w:vAlign w:val="center"/>
          </w:tcPr>
          <w:p w14:paraId="5705EB67" w14:textId="60DD5486" w:rsidR="00352B64" w:rsidRPr="00B60099" w:rsidRDefault="00CE7ADF" w:rsidP="00FE426F">
            <w:pPr>
              <w:suppressAutoHyphens w:val="0"/>
              <w:autoSpaceDE w:val="0"/>
              <w:autoSpaceDN w:val="0"/>
              <w:adjustRightInd w:val="0"/>
              <w:spacing w:before="120"/>
              <w:jc w:val="left"/>
              <w:rPr>
                <w:rFonts w:ascii="Tahoma" w:hAnsi="Tahoma" w:cs="Tahoma"/>
                <w:b/>
                <w:sz w:val="20"/>
                <w:szCs w:val="20"/>
                <w:lang w:val="el-GR" w:eastAsia="en-US"/>
              </w:rPr>
            </w:pPr>
            <w:r w:rsidRPr="00CE7ADF">
              <w:rPr>
                <w:rFonts w:ascii="Tahoma" w:eastAsia="Calibri" w:hAnsi="Tahoma" w:cs="Tahoma"/>
                <w:b/>
                <w:sz w:val="20"/>
                <w:szCs w:val="20"/>
                <w:lang w:val="el-GR"/>
              </w:rPr>
              <w:t xml:space="preserve">Παροχή Υπηρεσιών Ασφάλισης ευθύνης </w:t>
            </w:r>
            <w:r w:rsidR="00501D1B">
              <w:rPr>
                <w:rFonts w:ascii="Tahoma" w:eastAsia="Calibri" w:hAnsi="Tahoma" w:cs="Tahoma"/>
                <w:b/>
                <w:sz w:val="20"/>
                <w:szCs w:val="20"/>
                <w:lang w:val="el-GR"/>
              </w:rPr>
              <w:t xml:space="preserve">των στελεχών Διοίκησης </w:t>
            </w:r>
            <w:r w:rsidRPr="00CE7ADF">
              <w:rPr>
                <w:rFonts w:ascii="Tahoma" w:eastAsia="Calibri" w:hAnsi="Tahoma" w:cs="Tahoma"/>
                <w:b/>
                <w:sz w:val="20"/>
                <w:szCs w:val="20"/>
                <w:lang w:val="el-GR"/>
              </w:rPr>
              <w:t xml:space="preserve">της εταιρείας </w:t>
            </w:r>
            <w:proofErr w:type="spellStart"/>
            <w:r w:rsidRPr="00CE7ADF">
              <w:rPr>
                <w:rFonts w:ascii="Tahoma" w:eastAsia="Calibri" w:hAnsi="Tahoma" w:cs="Tahoma"/>
                <w:b/>
                <w:sz w:val="20"/>
                <w:szCs w:val="20"/>
                <w:lang w:val="el-GR"/>
              </w:rPr>
              <w:t>ΚτΠ</w:t>
            </w:r>
            <w:proofErr w:type="spellEnd"/>
            <w:r w:rsidRPr="00CE7ADF">
              <w:rPr>
                <w:rFonts w:ascii="Tahoma" w:eastAsia="Calibri" w:hAnsi="Tahoma" w:cs="Tahoma"/>
                <w:b/>
                <w:sz w:val="20"/>
                <w:szCs w:val="20"/>
                <w:lang w:val="el-GR"/>
              </w:rPr>
              <w:t xml:space="preserve"> Α.Ε</w:t>
            </w:r>
            <w:r w:rsidR="00B60099" w:rsidRPr="00B60099">
              <w:rPr>
                <w:rFonts w:ascii="Tahoma" w:eastAsia="Calibri" w:hAnsi="Tahoma" w:cs="Tahoma"/>
                <w:b/>
                <w:sz w:val="20"/>
                <w:szCs w:val="20"/>
                <w:lang w:val="el-GR"/>
              </w:rPr>
              <w:t>.</w:t>
            </w:r>
          </w:p>
        </w:tc>
      </w:tr>
      <w:tr w:rsidR="00F67AB9" w:rsidRPr="00B42D85" w14:paraId="665A0E35" w14:textId="77777777" w:rsidTr="00B209D6">
        <w:trPr>
          <w:trHeight w:val="397"/>
        </w:trPr>
        <w:tc>
          <w:tcPr>
            <w:tcW w:w="1763" w:type="pct"/>
            <w:vAlign w:val="center"/>
          </w:tcPr>
          <w:p w14:paraId="2F4652EA"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Προϋπολογισμός:</w:t>
            </w:r>
          </w:p>
        </w:tc>
        <w:tc>
          <w:tcPr>
            <w:tcW w:w="3237" w:type="pct"/>
            <w:gridSpan w:val="2"/>
            <w:vAlign w:val="center"/>
          </w:tcPr>
          <w:p w14:paraId="4F7C15B8" w14:textId="52B8DCEF" w:rsidR="00F67AB9" w:rsidRPr="00CE7ADF" w:rsidRDefault="00CE7ADF" w:rsidP="00FE426F">
            <w:pPr>
              <w:suppressAutoHyphens w:val="0"/>
              <w:autoSpaceDE w:val="0"/>
              <w:autoSpaceDN w:val="0"/>
              <w:adjustRightInd w:val="0"/>
              <w:spacing w:before="120"/>
              <w:jc w:val="left"/>
              <w:rPr>
                <w:rFonts w:ascii="Tahoma" w:hAnsi="Tahoma" w:cs="Tahoma"/>
                <w:b/>
                <w:bCs/>
                <w:color w:val="000000"/>
                <w:sz w:val="20"/>
                <w:szCs w:val="20"/>
                <w:highlight w:val="cyan"/>
                <w:lang w:val="el-GR" w:eastAsia="el-GR"/>
              </w:rPr>
            </w:pPr>
            <w:r w:rsidRPr="00CE7ADF">
              <w:rPr>
                <w:rFonts w:ascii="Tahoma" w:hAnsi="Tahoma" w:cs="Tahoma"/>
                <w:b/>
                <w:bCs/>
                <w:color w:val="000000"/>
                <w:sz w:val="20"/>
                <w:szCs w:val="20"/>
                <w:lang w:val="el-GR" w:eastAsia="el-GR"/>
              </w:rPr>
              <w:t>43.500,00 € (περιλαμβανομένου του φόρου ασφαλίστρων  και κάθε άλλης επιβάρυνσης)</w:t>
            </w:r>
          </w:p>
        </w:tc>
      </w:tr>
      <w:tr w:rsidR="00F67AB9" w:rsidRPr="00114C3F" w14:paraId="42F36970" w14:textId="77777777" w:rsidTr="00B209D6">
        <w:trPr>
          <w:trHeight w:val="397"/>
        </w:trPr>
        <w:tc>
          <w:tcPr>
            <w:tcW w:w="1763" w:type="pct"/>
            <w:vAlign w:val="center"/>
          </w:tcPr>
          <w:p w14:paraId="27DFE358" w14:textId="77777777" w:rsidR="00F67AB9" w:rsidRPr="00C33E27" w:rsidRDefault="00F67AB9" w:rsidP="008D47CC">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Δ</w:t>
            </w:r>
            <w:r>
              <w:rPr>
                <w:rFonts w:ascii="Tahoma" w:hAnsi="Tahoma" w:cs="Tahoma"/>
                <w:b/>
                <w:color w:val="000000"/>
                <w:sz w:val="20"/>
                <w:szCs w:val="20"/>
                <w:lang w:val="el-GR" w:eastAsia="en-US"/>
              </w:rPr>
              <w:t xml:space="preserve">ικαίωμα </w:t>
            </w:r>
            <w:r w:rsidRPr="00C33E27">
              <w:rPr>
                <w:rFonts w:ascii="Tahoma" w:hAnsi="Tahoma" w:cs="Tahoma"/>
                <w:b/>
                <w:color w:val="000000"/>
                <w:sz w:val="20"/>
                <w:szCs w:val="20"/>
                <w:lang w:val="el-GR" w:eastAsia="en-US"/>
              </w:rPr>
              <w:t>Π</w:t>
            </w:r>
            <w:r>
              <w:rPr>
                <w:rFonts w:ascii="Tahoma" w:hAnsi="Tahoma" w:cs="Tahoma"/>
                <w:b/>
                <w:color w:val="000000"/>
                <w:sz w:val="20"/>
                <w:szCs w:val="20"/>
                <w:lang w:val="el-GR" w:eastAsia="en-US"/>
              </w:rPr>
              <w:t>ροαίρεσης:</w:t>
            </w:r>
          </w:p>
        </w:tc>
        <w:tc>
          <w:tcPr>
            <w:tcW w:w="3237" w:type="pct"/>
            <w:gridSpan w:val="2"/>
            <w:vAlign w:val="center"/>
          </w:tcPr>
          <w:p w14:paraId="53216383" w14:textId="77777777" w:rsidR="00F67AB9" w:rsidRPr="00C83BF7" w:rsidRDefault="00A95E10" w:rsidP="00FE426F">
            <w:pPr>
              <w:suppressAutoHyphens w:val="0"/>
              <w:autoSpaceDE w:val="0"/>
              <w:autoSpaceDN w:val="0"/>
              <w:adjustRightInd w:val="0"/>
              <w:spacing w:before="120"/>
              <w:jc w:val="left"/>
              <w:rPr>
                <w:rFonts w:ascii="Tahoma" w:hAnsi="Tahoma" w:cs="Tahoma"/>
                <w:b/>
                <w:bCs/>
                <w:sz w:val="20"/>
                <w:szCs w:val="20"/>
                <w:lang w:val="el-GR" w:eastAsia="el-GR"/>
              </w:rPr>
            </w:pPr>
            <w:r w:rsidRPr="00C83BF7">
              <w:rPr>
                <w:rFonts w:ascii="Tahoma" w:hAnsi="Tahoma" w:cs="Tahoma"/>
                <w:b/>
                <w:bCs/>
                <w:sz w:val="20"/>
                <w:szCs w:val="20"/>
                <w:lang w:val="el-GR" w:eastAsia="el-GR"/>
              </w:rPr>
              <w:t>ΟΧΙ</w:t>
            </w:r>
          </w:p>
        </w:tc>
      </w:tr>
      <w:tr w:rsidR="00F67AB9" w:rsidRPr="00114C3F" w14:paraId="05286DE4" w14:textId="77777777" w:rsidTr="00B209D6">
        <w:trPr>
          <w:trHeight w:val="397"/>
        </w:trPr>
        <w:tc>
          <w:tcPr>
            <w:tcW w:w="1763" w:type="pct"/>
            <w:vAlign w:val="center"/>
          </w:tcPr>
          <w:p w14:paraId="0F20C728"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n-US" w:eastAsia="en-US"/>
              </w:rPr>
              <w:t>CPV</w:t>
            </w:r>
            <w:r w:rsidRPr="00C33E27">
              <w:rPr>
                <w:rFonts w:ascii="Tahoma" w:hAnsi="Tahoma" w:cs="Tahoma"/>
                <w:b/>
                <w:color w:val="000000"/>
                <w:sz w:val="20"/>
                <w:szCs w:val="20"/>
                <w:lang w:val="el-GR" w:eastAsia="en-US"/>
              </w:rPr>
              <w:t>:</w:t>
            </w:r>
          </w:p>
        </w:tc>
        <w:tc>
          <w:tcPr>
            <w:tcW w:w="3237" w:type="pct"/>
            <w:gridSpan w:val="2"/>
            <w:vAlign w:val="center"/>
          </w:tcPr>
          <w:p w14:paraId="5DBF0B7C" w14:textId="0B414A6E" w:rsidR="00F67AB9" w:rsidRPr="00764E2E" w:rsidRDefault="00CE7ADF" w:rsidP="00764E2E">
            <w:pPr>
              <w:pStyle w:val="normalwithoutspacing"/>
              <w:spacing w:after="0"/>
              <w:rPr>
                <w:rFonts w:ascii="Tahoma" w:hAnsi="Tahoma" w:cs="Tahoma"/>
              </w:rPr>
            </w:pPr>
            <w:r w:rsidRPr="00CE7ADF">
              <w:rPr>
                <w:rFonts w:ascii="Tahoma" w:hAnsi="Tahoma" w:cs="Tahoma"/>
                <w:b/>
                <w:color w:val="000000"/>
                <w:sz w:val="20"/>
                <w:szCs w:val="20"/>
                <w:lang w:eastAsia="el-GR"/>
              </w:rPr>
              <w:t>66516000-0 Υπηρεσίες ασφάλισης αστικής ευθύνης</w:t>
            </w:r>
          </w:p>
        </w:tc>
      </w:tr>
      <w:tr w:rsidR="00F67AB9" w:rsidRPr="00B42D85" w14:paraId="3BE9B91C" w14:textId="77777777" w:rsidTr="00B209D6">
        <w:trPr>
          <w:trHeight w:val="397"/>
        </w:trPr>
        <w:tc>
          <w:tcPr>
            <w:tcW w:w="1763" w:type="pct"/>
            <w:vAlign w:val="center"/>
          </w:tcPr>
          <w:p w14:paraId="7B0C6F22"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Κριτήριο Ανάθεσης:</w:t>
            </w:r>
          </w:p>
        </w:tc>
        <w:tc>
          <w:tcPr>
            <w:tcW w:w="3237" w:type="pct"/>
            <w:gridSpan w:val="2"/>
            <w:vAlign w:val="center"/>
          </w:tcPr>
          <w:p w14:paraId="27106B1B" w14:textId="77777777" w:rsidR="00F67AB9" w:rsidRPr="00C33E27" w:rsidRDefault="00F67AB9" w:rsidP="00675555">
            <w:pPr>
              <w:suppressAutoHyphens w:val="0"/>
              <w:autoSpaceDE w:val="0"/>
              <w:autoSpaceDN w:val="0"/>
              <w:adjustRightInd w:val="0"/>
              <w:spacing w:before="120"/>
              <w:jc w:val="left"/>
              <w:rPr>
                <w:rFonts w:ascii="Tahoma" w:hAnsi="Tahoma" w:cs="Tahoma"/>
                <w:b/>
                <w:color w:val="000000"/>
                <w:sz w:val="20"/>
                <w:szCs w:val="20"/>
                <w:lang w:val="el-GR" w:eastAsia="en-US"/>
              </w:rPr>
            </w:pPr>
            <w:bookmarkStart w:id="0" w:name="_Hlk43408050"/>
            <w:r w:rsidRPr="00C33E27">
              <w:rPr>
                <w:rFonts w:ascii="Tahoma" w:hAnsi="Tahoma" w:cs="Tahoma"/>
                <w:b/>
                <w:color w:val="000000"/>
                <w:sz w:val="20"/>
                <w:szCs w:val="20"/>
                <w:lang w:val="el-GR" w:eastAsia="el-GR"/>
              </w:rPr>
              <w:t xml:space="preserve">Η πλέον συμφέρουσα από οικονομική άποψη προσφορά βάσει </w:t>
            </w:r>
            <w:r w:rsidR="008D47CC">
              <w:rPr>
                <w:rFonts w:ascii="Tahoma" w:hAnsi="Tahoma" w:cs="Tahoma"/>
                <w:b/>
                <w:color w:val="000000"/>
                <w:sz w:val="20"/>
                <w:szCs w:val="20"/>
                <w:lang w:val="el-GR" w:eastAsia="el-GR"/>
              </w:rPr>
              <w:t>τιμής</w:t>
            </w:r>
            <w:bookmarkEnd w:id="0"/>
          </w:p>
        </w:tc>
      </w:tr>
      <w:tr w:rsidR="00F67AB9" w:rsidRPr="00C33E27" w14:paraId="0449839F" w14:textId="77777777" w:rsidTr="00B209D6">
        <w:trPr>
          <w:trHeight w:val="397"/>
        </w:trPr>
        <w:tc>
          <w:tcPr>
            <w:tcW w:w="1763" w:type="pct"/>
            <w:vAlign w:val="center"/>
          </w:tcPr>
          <w:p w14:paraId="106F39E5" w14:textId="77777777" w:rsidR="00F67AB9" w:rsidRPr="00C33E27" w:rsidRDefault="00F67AB9" w:rsidP="00FE426F">
            <w:pPr>
              <w:suppressAutoHyphens w:val="0"/>
              <w:autoSpaceDE w:val="0"/>
              <w:autoSpaceDN w:val="0"/>
              <w:adjustRightInd w:val="0"/>
              <w:spacing w:before="12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 Διενέργειας:</w:t>
            </w:r>
          </w:p>
        </w:tc>
        <w:tc>
          <w:tcPr>
            <w:tcW w:w="3237" w:type="pct"/>
            <w:gridSpan w:val="2"/>
            <w:vAlign w:val="center"/>
          </w:tcPr>
          <w:p w14:paraId="160CCE0D" w14:textId="03F55C0A" w:rsidR="00F67AB9" w:rsidRPr="00F25219" w:rsidRDefault="00B42D85" w:rsidP="00FE426F">
            <w:pPr>
              <w:suppressAutoHyphens w:val="0"/>
              <w:autoSpaceDE w:val="0"/>
              <w:autoSpaceDN w:val="0"/>
              <w:adjustRightInd w:val="0"/>
              <w:spacing w:before="120"/>
              <w:jc w:val="left"/>
              <w:rPr>
                <w:rFonts w:ascii="Tahoma" w:hAnsi="Tahoma" w:cs="Tahoma"/>
                <w:b/>
                <w:sz w:val="20"/>
                <w:szCs w:val="20"/>
                <w:highlight w:val="cyan"/>
                <w:lang w:val="en-US" w:eastAsia="en-US"/>
              </w:rPr>
            </w:pPr>
            <w:r w:rsidRPr="006F4B58">
              <w:rPr>
                <w:rFonts w:ascii="Tahoma" w:hAnsi="Tahoma" w:cs="Tahoma"/>
                <w:b/>
                <w:sz w:val="20"/>
                <w:szCs w:val="20"/>
                <w:lang w:val="el-GR" w:eastAsia="en-US"/>
              </w:rPr>
              <w:t>12</w:t>
            </w:r>
            <w:r w:rsidR="00F67AB9" w:rsidRPr="006F4B58">
              <w:rPr>
                <w:rFonts w:ascii="Tahoma" w:hAnsi="Tahoma" w:cs="Tahoma"/>
                <w:b/>
                <w:sz w:val="20"/>
                <w:szCs w:val="20"/>
                <w:lang w:val="el-GR" w:eastAsia="en-US"/>
              </w:rPr>
              <w:t>-</w:t>
            </w:r>
            <w:r w:rsidRPr="006F4B58">
              <w:rPr>
                <w:rFonts w:ascii="Tahoma" w:hAnsi="Tahoma" w:cs="Tahoma"/>
                <w:b/>
                <w:sz w:val="20"/>
                <w:szCs w:val="20"/>
                <w:lang w:val="el-GR" w:eastAsia="en-US"/>
              </w:rPr>
              <w:t>01</w:t>
            </w:r>
            <w:r w:rsidR="00F67AB9" w:rsidRPr="006F4B58">
              <w:rPr>
                <w:rFonts w:ascii="Tahoma" w:hAnsi="Tahoma" w:cs="Tahoma"/>
                <w:b/>
                <w:sz w:val="20"/>
                <w:szCs w:val="20"/>
                <w:lang w:val="el-GR" w:eastAsia="en-US"/>
              </w:rPr>
              <w:t>-20</w:t>
            </w:r>
            <w:r w:rsidRPr="006F4B58">
              <w:rPr>
                <w:rFonts w:ascii="Tahoma" w:hAnsi="Tahoma" w:cs="Tahoma"/>
                <w:b/>
                <w:sz w:val="20"/>
                <w:szCs w:val="20"/>
                <w:lang w:val="el-GR" w:eastAsia="en-US"/>
              </w:rPr>
              <w:t>21</w:t>
            </w:r>
          </w:p>
        </w:tc>
      </w:tr>
      <w:tr w:rsidR="00F67AB9" w:rsidRPr="00C33E27" w14:paraId="5D3084AB" w14:textId="77777777" w:rsidTr="00B209D6">
        <w:trPr>
          <w:trHeight w:val="397"/>
        </w:trPr>
        <w:tc>
          <w:tcPr>
            <w:tcW w:w="3831" w:type="pct"/>
            <w:gridSpan w:val="2"/>
            <w:shd w:val="clear" w:color="auto" w:fill="auto"/>
            <w:vAlign w:val="center"/>
          </w:tcPr>
          <w:p w14:paraId="134B1566" w14:textId="77777777" w:rsidR="00F67AB9" w:rsidRPr="00C33E27" w:rsidRDefault="00F67AB9" w:rsidP="00FE426F">
            <w:pPr>
              <w:suppressAutoHyphens w:val="0"/>
              <w:autoSpaceDE w:val="0"/>
              <w:autoSpaceDN w:val="0"/>
              <w:adjustRightInd w:val="0"/>
              <w:spacing w:before="120" w:after="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w:t>
            </w:r>
            <w:r w:rsidRPr="00C33E27">
              <w:rPr>
                <w:rFonts w:ascii="Tahoma" w:hAnsi="Tahoma" w:cs="Tahoma"/>
                <w:b/>
                <w:sz w:val="20"/>
                <w:szCs w:val="20"/>
                <w:lang w:val="el-GR" w:eastAsia="en-US"/>
              </w:rPr>
              <w:t xml:space="preserve"> Δημοσίευσης στο ΚΗΜΔΗΣ</w:t>
            </w:r>
          </w:p>
        </w:tc>
        <w:tc>
          <w:tcPr>
            <w:tcW w:w="1169" w:type="pct"/>
            <w:shd w:val="clear" w:color="auto" w:fill="auto"/>
            <w:vAlign w:val="center"/>
          </w:tcPr>
          <w:p w14:paraId="4280AB18" w14:textId="6F3971D3" w:rsidR="00F67AB9" w:rsidRPr="00F25219" w:rsidRDefault="00C210DD" w:rsidP="00FE426F">
            <w:pPr>
              <w:suppressAutoHyphens w:val="0"/>
              <w:autoSpaceDE w:val="0"/>
              <w:autoSpaceDN w:val="0"/>
              <w:adjustRightInd w:val="0"/>
              <w:spacing w:before="120" w:after="0"/>
              <w:jc w:val="left"/>
              <w:rPr>
                <w:rFonts w:ascii="Tahoma" w:hAnsi="Tahoma" w:cs="Tahoma"/>
                <w:b/>
                <w:sz w:val="20"/>
                <w:szCs w:val="20"/>
                <w:highlight w:val="cyan"/>
                <w:lang w:val="el-GR" w:eastAsia="en-US"/>
              </w:rPr>
            </w:pPr>
            <w:r w:rsidRPr="00857343">
              <w:rPr>
                <w:rFonts w:ascii="Tahoma" w:hAnsi="Tahoma" w:cs="Tahoma"/>
                <w:b/>
                <w:sz w:val="20"/>
                <w:szCs w:val="20"/>
                <w:lang w:val="el-GR" w:eastAsia="en-US"/>
              </w:rPr>
              <w:t>14-</w:t>
            </w:r>
            <w:r w:rsidR="00D2529A" w:rsidRPr="00857343">
              <w:rPr>
                <w:rFonts w:ascii="Tahoma" w:hAnsi="Tahoma" w:cs="Tahoma"/>
                <w:b/>
                <w:sz w:val="20"/>
                <w:szCs w:val="20"/>
                <w:lang w:val="el-GR" w:eastAsia="en-US"/>
              </w:rPr>
              <w:t>1</w:t>
            </w:r>
            <w:r w:rsidR="00F67AB9" w:rsidRPr="00857343">
              <w:rPr>
                <w:rFonts w:ascii="Tahoma" w:hAnsi="Tahoma" w:cs="Tahoma"/>
                <w:b/>
                <w:sz w:val="20"/>
                <w:szCs w:val="20"/>
                <w:lang w:val="el-GR" w:eastAsia="en-US"/>
              </w:rPr>
              <w:t>2</w:t>
            </w:r>
            <w:r w:rsidR="00D2529A" w:rsidRPr="00857343">
              <w:rPr>
                <w:rFonts w:ascii="Tahoma" w:hAnsi="Tahoma" w:cs="Tahoma"/>
                <w:b/>
                <w:sz w:val="20"/>
                <w:szCs w:val="20"/>
                <w:lang w:val="el-GR" w:eastAsia="en-US"/>
              </w:rPr>
              <w:t>-2020</w:t>
            </w:r>
          </w:p>
        </w:tc>
      </w:tr>
      <w:tr w:rsidR="00F67AB9" w:rsidRPr="00C33E27" w14:paraId="0F6EE885" w14:textId="77777777" w:rsidTr="00B209D6">
        <w:trPr>
          <w:trHeight w:val="397"/>
        </w:trPr>
        <w:tc>
          <w:tcPr>
            <w:tcW w:w="3831" w:type="pct"/>
            <w:gridSpan w:val="2"/>
            <w:shd w:val="clear" w:color="auto" w:fill="auto"/>
            <w:vAlign w:val="center"/>
          </w:tcPr>
          <w:p w14:paraId="295E82DE" w14:textId="77777777" w:rsidR="00F67AB9" w:rsidRPr="00C33E27" w:rsidRDefault="00F67AB9" w:rsidP="00FE426F">
            <w:pPr>
              <w:suppressAutoHyphens w:val="0"/>
              <w:autoSpaceDE w:val="0"/>
              <w:autoSpaceDN w:val="0"/>
              <w:adjustRightInd w:val="0"/>
              <w:spacing w:before="120" w:after="0"/>
              <w:jc w:val="left"/>
              <w:rPr>
                <w:rFonts w:ascii="Tahoma" w:hAnsi="Tahoma" w:cs="Tahoma"/>
                <w:b/>
                <w:color w:val="000000"/>
                <w:sz w:val="20"/>
                <w:szCs w:val="20"/>
                <w:lang w:val="el-GR" w:eastAsia="en-US"/>
              </w:rPr>
            </w:pPr>
            <w:r w:rsidRPr="00C33E27">
              <w:rPr>
                <w:rFonts w:ascii="Tahoma" w:hAnsi="Tahoma" w:cs="Tahoma"/>
                <w:b/>
                <w:color w:val="000000"/>
                <w:sz w:val="20"/>
                <w:szCs w:val="20"/>
                <w:lang w:val="el-GR" w:eastAsia="en-US"/>
              </w:rPr>
              <w:t>Ημερομηνία</w:t>
            </w:r>
            <w:r w:rsidRPr="00C33E27">
              <w:rPr>
                <w:rFonts w:ascii="Tahoma" w:hAnsi="Tahoma" w:cs="Tahoma"/>
                <w:b/>
                <w:sz w:val="20"/>
                <w:szCs w:val="20"/>
                <w:lang w:val="el-GR" w:eastAsia="en-US"/>
              </w:rPr>
              <w:t xml:space="preserve"> Δημοσίευσης στο διαδικτυακό τόπο </w:t>
            </w:r>
            <w:hyperlink r:id="rId8" w:history="1">
              <w:r w:rsidR="00894E1E" w:rsidRPr="005950C0">
                <w:rPr>
                  <w:rStyle w:val="Hyperlink"/>
                  <w:rFonts w:ascii="Tahoma" w:hAnsi="Tahoma" w:cs="Tahoma"/>
                  <w:sz w:val="20"/>
                  <w:szCs w:val="20"/>
                  <w:lang w:val="el-GR" w:eastAsia="en-US"/>
                </w:rPr>
                <w:t>http://www.ktpae.gr</w:t>
              </w:r>
            </w:hyperlink>
          </w:p>
        </w:tc>
        <w:tc>
          <w:tcPr>
            <w:tcW w:w="1169" w:type="pct"/>
            <w:shd w:val="clear" w:color="auto" w:fill="auto"/>
            <w:vAlign w:val="center"/>
          </w:tcPr>
          <w:p w14:paraId="29CF43F5" w14:textId="4BADF5C5" w:rsidR="00F67AB9" w:rsidRPr="00F25219" w:rsidRDefault="004A3DE2" w:rsidP="00FE426F">
            <w:pPr>
              <w:suppressAutoHyphens w:val="0"/>
              <w:autoSpaceDE w:val="0"/>
              <w:autoSpaceDN w:val="0"/>
              <w:adjustRightInd w:val="0"/>
              <w:spacing w:before="120" w:after="0"/>
              <w:jc w:val="left"/>
              <w:rPr>
                <w:rFonts w:ascii="Tahoma" w:hAnsi="Tahoma" w:cs="Tahoma"/>
                <w:b/>
                <w:sz w:val="20"/>
                <w:szCs w:val="20"/>
                <w:highlight w:val="cyan"/>
                <w:lang w:val="el-GR" w:eastAsia="en-US"/>
              </w:rPr>
            </w:pPr>
            <w:r w:rsidRPr="00857343">
              <w:rPr>
                <w:rFonts w:ascii="Tahoma" w:hAnsi="Tahoma" w:cs="Tahoma"/>
                <w:b/>
                <w:sz w:val="20"/>
                <w:szCs w:val="20"/>
                <w:lang w:val="el-GR" w:eastAsia="en-US"/>
              </w:rPr>
              <w:t>14</w:t>
            </w:r>
            <w:r w:rsidR="00F67AB9" w:rsidRPr="00857343">
              <w:rPr>
                <w:rFonts w:ascii="Tahoma" w:hAnsi="Tahoma" w:cs="Tahoma"/>
                <w:b/>
                <w:sz w:val="20"/>
                <w:szCs w:val="20"/>
                <w:lang w:val="el-GR" w:eastAsia="en-US"/>
              </w:rPr>
              <w:t>-</w:t>
            </w:r>
            <w:r w:rsidRPr="00857343">
              <w:rPr>
                <w:rFonts w:ascii="Tahoma" w:hAnsi="Tahoma" w:cs="Tahoma"/>
                <w:b/>
                <w:sz w:val="20"/>
                <w:szCs w:val="20"/>
                <w:lang w:val="el-GR" w:eastAsia="en-US"/>
              </w:rPr>
              <w:t>12</w:t>
            </w:r>
            <w:r w:rsidR="00F67AB9" w:rsidRPr="00857343">
              <w:rPr>
                <w:rFonts w:ascii="Tahoma" w:hAnsi="Tahoma" w:cs="Tahoma"/>
                <w:b/>
                <w:sz w:val="20"/>
                <w:szCs w:val="20"/>
                <w:lang w:val="el-GR" w:eastAsia="en-US"/>
              </w:rPr>
              <w:t>-20</w:t>
            </w:r>
            <w:r w:rsidRPr="00857343">
              <w:rPr>
                <w:rFonts w:ascii="Tahoma" w:hAnsi="Tahoma" w:cs="Tahoma"/>
                <w:b/>
                <w:sz w:val="20"/>
                <w:szCs w:val="20"/>
                <w:lang w:val="el-GR" w:eastAsia="en-US"/>
              </w:rPr>
              <w:t>20</w:t>
            </w:r>
          </w:p>
        </w:tc>
      </w:tr>
    </w:tbl>
    <w:p w14:paraId="2CDAF9FA" w14:textId="77777777" w:rsidR="0057131B" w:rsidRDefault="0057131B" w:rsidP="00DB48E2">
      <w:pPr>
        <w:jc w:val="center"/>
        <w:rPr>
          <w:szCs w:val="22"/>
          <w:lang w:val="el-GR"/>
        </w:rPr>
      </w:pPr>
    </w:p>
    <w:p w14:paraId="67B4C67B" w14:textId="77777777" w:rsidR="00DB48E2" w:rsidRDefault="00DB48E2">
      <w:pPr>
        <w:pStyle w:val="normalwithoutspacing"/>
        <w:rPr>
          <w:b/>
          <w:bCs/>
          <w:color w:val="000000"/>
        </w:rPr>
      </w:pPr>
    </w:p>
    <w:p w14:paraId="1D2F54A5" w14:textId="77777777" w:rsidR="00DB48E2" w:rsidRDefault="00DB48E2" w:rsidP="00DB48E2">
      <w:pPr>
        <w:pStyle w:val="normalwithoutspacing"/>
        <w:jc w:val="center"/>
        <w:rPr>
          <w:b/>
          <w:bCs/>
          <w:color w:val="000000"/>
        </w:rPr>
      </w:pPr>
    </w:p>
    <w:p w14:paraId="3BCF105D" w14:textId="77777777" w:rsidR="00DB48E2" w:rsidRPr="00DB48E2" w:rsidRDefault="00DB48E2" w:rsidP="00DB48E2">
      <w:pPr>
        <w:tabs>
          <w:tab w:val="left" w:pos="2784"/>
        </w:tabs>
        <w:rPr>
          <w:lang w:val="el-GR"/>
        </w:rPr>
      </w:pPr>
      <w:r>
        <w:rPr>
          <w:lang w:val="el-GR"/>
        </w:rPr>
        <w:tab/>
      </w:r>
    </w:p>
    <w:p w14:paraId="11B39222" w14:textId="77777777" w:rsidR="00D41FD6" w:rsidRDefault="00D41FD6">
      <w:pPr>
        <w:pStyle w:val="Contents"/>
      </w:pPr>
      <w:bookmarkStart w:id="1" w:name="_Toc58598569"/>
      <w:r>
        <w:lastRenderedPageBreak/>
        <w:t>Περιεχόμενα</w:t>
      </w:r>
      <w:bookmarkEnd w:id="1"/>
    </w:p>
    <w:p w14:paraId="5D1849F7" w14:textId="506D0F34" w:rsidR="00CF1E06" w:rsidRDefault="00161A06">
      <w:pPr>
        <w:pStyle w:val="TOC1"/>
        <w:tabs>
          <w:tab w:val="right" w:leader="dot" w:pos="9628"/>
        </w:tabs>
        <w:rPr>
          <w:rFonts w:asciiTheme="minorHAnsi" w:eastAsiaTheme="minorEastAsia" w:hAnsiTheme="minorHAnsi" w:cstheme="minorBidi"/>
          <w:b w:val="0"/>
          <w:bCs w:val="0"/>
          <w:caps w:val="0"/>
          <w:noProof/>
          <w:sz w:val="22"/>
          <w:szCs w:val="22"/>
          <w:lang w:val="en-US" w:eastAsia="en-US" w:bidi="he-IL"/>
        </w:rPr>
      </w:pPr>
      <w:r w:rsidRPr="00707E5A">
        <w:rPr>
          <w:rFonts w:ascii="Tahoma" w:hAnsi="Tahoma" w:cs="Tahoma"/>
        </w:rPr>
        <w:fldChar w:fldCharType="begin"/>
      </w:r>
      <w:r w:rsidR="00D41FD6" w:rsidRPr="00707E5A">
        <w:rPr>
          <w:rFonts w:ascii="Tahoma" w:hAnsi="Tahoma" w:cs="Tahoma"/>
        </w:rPr>
        <w:instrText>TOC</w:instrText>
      </w:r>
      <w:r w:rsidR="00D41FD6" w:rsidRPr="00707E5A">
        <w:rPr>
          <w:rFonts w:ascii="Tahoma" w:hAnsi="Tahoma" w:cs="Tahoma"/>
          <w:lang w:val="el-GR"/>
        </w:rPr>
        <w:instrText xml:space="preserve"> \</w:instrText>
      </w:r>
      <w:r w:rsidR="00D41FD6" w:rsidRPr="00707E5A">
        <w:rPr>
          <w:rFonts w:ascii="Tahoma" w:hAnsi="Tahoma" w:cs="Tahoma"/>
        </w:rPr>
        <w:instrText>o</w:instrText>
      </w:r>
      <w:r w:rsidR="00D41FD6" w:rsidRPr="00707E5A">
        <w:rPr>
          <w:rFonts w:ascii="Tahoma" w:hAnsi="Tahoma" w:cs="Tahoma"/>
          <w:lang w:val="el-GR"/>
        </w:rPr>
        <w:instrText xml:space="preserve"> "1-4" \</w:instrText>
      </w:r>
      <w:r w:rsidR="00D41FD6" w:rsidRPr="00707E5A">
        <w:rPr>
          <w:rFonts w:ascii="Tahoma" w:hAnsi="Tahoma" w:cs="Tahoma"/>
        </w:rPr>
        <w:instrText>h</w:instrText>
      </w:r>
      <w:r w:rsidRPr="00707E5A">
        <w:rPr>
          <w:rFonts w:ascii="Tahoma" w:hAnsi="Tahoma" w:cs="Tahoma"/>
        </w:rPr>
        <w:fldChar w:fldCharType="separate"/>
      </w:r>
      <w:hyperlink w:anchor="_Toc58598569" w:history="1">
        <w:r w:rsidR="00CF1E06" w:rsidRPr="000459BD">
          <w:rPr>
            <w:rStyle w:val="Hyperlink"/>
            <w:noProof/>
          </w:rPr>
          <w:t>Περιεχόμενα</w:t>
        </w:r>
        <w:r w:rsidR="00CF1E06">
          <w:rPr>
            <w:noProof/>
          </w:rPr>
          <w:tab/>
        </w:r>
        <w:r w:rsidR="00CF1E06">
          <w:rPr>
            <w:noProof/>
          </w:rPr>
          <w:fldChar w:fldCharType="begin"/>
        </w:r>
        <w:r w:rsidR="00CF1E06">
          <w:rPr>
            <w:noProof/>
          </w:rPr>
          <w:instrText xml:space="preserve"> PAGEREF _Toc58598569 \h </w:instrText>
        </w:r>
        <w:r w:rsidR="00CF1E06">
          <w:rPr>
            <w:noProof/>
          </w:rPr>
        </w:r>
        <w:r w:rsidR="00CF1E06">
          <w:rPr>
            <w:noProof/>
          </w:rPr>
          <w:fldChar w:fldCharType="separate"/>
        </w:r>
        <w:r w:rsidR="0040146C">
          <w:rPr>
            <w:noProof/>
          </w:rPr>
          <w:t>2</w:t>
        </w:r>
        <w:r w:rsidR="00CF1E06">
          <w:rPr>
            <w:noProof/>
          </w:rPr>
          <w:fldChar w:fldCharType="end"/>
        </w:r>
      </w:hyperlink>
    </w:p>
    <w:p w14:paraId="07DA6F89" w14:textId="18CB9D6B" w:rsidR="00CF1E06" w:rsidRDefault="00CF1E06">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58598570" w:history="1">
        <w:r w:rsidRPr="000459BD">
          <w:rPr>
            <w:rStyle w:val="Hyperlink"/>
            <w:rFonts w:eastAsia="MS Mincho"/>
            <w:noProof/>
            <w:lang w:val="el-GR"/>
          </w:rPr>
          <w:t>ΓΕΝΙΚΕΣ ΠΛΗΡΟΦΟΡΙΕΣ</w:t>
        </w:r>
        <w:r>
          <w:rPr>
            <w:noProof/>
          </w:rPr>
          <w:tab/>
        </w:r>
        <w:r>
          <w:rPr>
            <w:noProof/>
          </w:rPr>
          <w:fldChar w:fldCharType="begin"/>
        </w:r>
        <w:r>
          <w:rPr>
            <w:noProof/>
          </w:rPr>
          <w:instrText xml:space="preserve"> PAGEREF _Toc58598570 \h </w:instrText>
        </w:r>
        <w:r>
          <w:rPr>
            <w:noProof/>
          </w:rPr>
        </w:r>
        <w:r>
          <w:rPr>
            <w:noProof/>
          </w:rPr>
          <w:fldChar w:fldCharType="separate"/>
        </w:r>
        <w:r w:rsidR="0040146C">
          <w:rPr>
            <w:noProof/>
          </w:rPr>
          <w:t>4</w:t>
        </w:r>
        <w:r>
          <w:rPr>
            <w:noProof/>
          </w:rPr>
          <w:fldChar w:fldCharType="end"/>
        </w:r>
      </w:hyperlink>
    </w:p>
    <w:p w14:paraId="61F59656" w14:textId="257641CD" w:rsidR="00CF1E06" w:rsidRDefault="00CF1E06">
      <w:pPr>
        <w:pStyle w:val="TOC1"/>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58598571" w:history="1">
        <w:r w:rsidRPr="000459BD">
          <w:rPr>
            <w:rStyle w:val="Hyperlink"/>
            <w:noProof/>
            <w:lang w:val="el-GR"/>
          </w:rPr>
          <w:t>1. ΑΝΑΘΕΤΟΥΣΑ ΑΡΧΗ ΚΑΙ ΑΝΤΙΚΕΙΜΕΝΟ ΣΥΜΒΑΣΗΣ</w:t>
        </w:r>
        <w:r>
          <w:rPr>
            <w:noProof/>
          </w:rPr>
          <w:tab/>
        </w:r>
        <w:r>
          <w:rPr>
            <w:noProof/>
          </w:rPr>
          <w:fldChar w:fldCharType="begin"/>
        </w:r>
        <w:r>
          <w:rPr>
            <w:noProof/>
          </w:rPr>
          <w:instrText xml:space="preserve"> PAGEREF _Toc58598571 \h </w:instrText>
        </w:r>
        <w:r>
          <w:rPr>
            <w:noProof/>
          </w:rPr>
        </w:r>
        <w:r>
          <w:rPr>
            <w:noProof/>
          </w:rPr>
          <w:fldChar w:fldCharType="separate"/>
        </w:r>
        <w:r w:rsidR="0040146C">
          <w:rPr>
            <w:noProof/>
          </w:rPr>
          <w:t>7</w:t>
        </w:r>
        <w:r>
          <w:rPr>
            <w:noProof/>
          </w:rPr>
          <w:fldChar w:fldCharType="end"/>
        </w:r>
      </w:hyperlink>
    </w:p>
    <w:p w14:paraId="25954A98" w14:textId="245E508D"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72" w:history="1">
        <w:r w:rsidRPr="000459BD">
          <w:rPr>
            <w:rStyle w:val="Hyperlink"/>
            <w:noProof/>
            <w:lang w:val="el-GR"/>
          </w:rPr>
          <w:t>1.1</w:t>
        </w:r>
        <w:r>
          <w:rPr>
            <w:rFonts w:asciiTheme="minorHAnsi" w:eastAsiaTheme="minorEastAsia" w:hAnsiTheme="minorHAnsi" w:cstheme="minorBidi"/>
            <w:smallCaps w:val="0"/>
            <w:noProof/>
            <w:sz w:val="22"/>
            <w:szCs w:val="22"/>
            <w:lang w:val="en-US" w:eastAsia="en-US" w:bidi="he-IL"/>
          </w:rPr>
          <w:tab/>
        </w:r>
        <w:r w:rsidRPr="000459BD">
          <w:rPr>
            <w:rStyle w:val="Hyperlink"/>
            <w:noProof/>
            <w:lang w:val="el-GR"/>
          </w:rPr>
          <w:t>Στοιχεία Αναθέτουσας Αρχής</w:t>
        </w:r>
        <w:r>
          <w:rPr>
            <w:noProof/>
          </w:rPr>
          <w:tab/>
        </w:r>
        <w:r>
          <w:rPr>
            <w:noProof/>
          </w:rPr>
          <w:fldChar w:fldCharType="begin"/>
        </w:r>
        <w:r>
          <w:rPr>
            <w:noProof/>
          </w:rPr>
          <w:instrText xml:space="preserve"> PAGEREF _Toc58598572 \h </w:instrText>
        </w:r>
        <w:r>
          <w:rPr>
            <w:noProof/>
          </w:rPr>
        </w:r>
        <w:r>
          <w:rPr>
            <w:noProof/>
          </w:rPr>
          <w:fldChar w:fldCharType="separate"/>
        </w:r>
        <w:r w:rsidR="0040146C">
          <w:rPr>
            <w:noProof/>
          </w:rPr>
          <w:t>7</w:t>
        </w:r>
        <w:r>
          <w:rPr>
            <w:noProof/>
          </w:rPr>
          <w:fldChar w:fldCharType="end"/>
        </w:r>
      </w:hyperlink>
    </w:p>
    <w:p w14:paraId="6B5B6B87" w14:textId="600E3EC2"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73" w:history="1">
        <w:r w:rsidRPr="000459BD">
          <w:rPr>
            <w:rStyle w:val="Hyperlink"/>
            <w:noProof/>
            <w:lang w:val="el-GR"/>
          </w:rPr>
          <w:t>1.2</w:t>
        </w:r>
        <w:r>
          <w:rPr>
            <w:rFonts w:asciiTheme="minorHAnsi" w:eastAsiaTheme="minorEastAsia" w:hAnsiTheme="minorHAnsi" w:cstheme="minorBidi"/>
            <w:smallCaps w:val="0"/>
            <w:noProof/>
            <w:sz w:val="22"/>
            <w:szCs w:val="22"/>
            <w:lang w:val="en-US" w:eastAsia="en-US" w:bidi="he-IL"/>
          </w:rPr>
          <w:tab/>
        </w:r>
        <w:r w:rsidRPr="000459BD">
          <w:rPr>
            <w:rStyle w:val="Hyperlink"/>
            <w:noProof/>
            <w:lang w:val="el-GR"/>
          </w:rPr>
          <w:t>Στοιχεία Διαδικασίας-Χρηματοδότηση</w:t>
        </w:r>
        <w:r>
          <w:rPr>
            <w:noProof/>
          </w:rPr>
          <w:tab/>
        </w:r>
        <w:r>
          <w:rPr>
            <w:noProof/>
          </w:rPr>
          <w:fldChar w:fldCharType="begin"/>
        </w:r>
        <w:r>
          <w:rPr>
            <w:noProof/>
          </w:rPr>
          <w:instrText xml:space="preserve"> PAGEREF _Toc58598573 \h </w:instrText>
        </w:r>
        <w:r>
          <w:rPr>
            <w:noProof/>
          </w:rPr>
        </w:r>
        <w:r>
          <w:rPr>
            <w:noProof/>
          </w:rPr>
          <w:fldChar w:fldCharType="separate"/>
        </w:r>
        <w:r w:rsidR="0040146C">
          <w:rPr>
            <w:noProof/>
          </w:rPr>
          <w:t>7</w:t>
        </w:r>
        <w:r>
          <w:rPr>
            <w:noProof/>
          </w:rPr>
          <w:fldChar w:fldCharType="end"/>
        </w:r>
      </w:hyperlink>
    </w:p>
    <w:p w14:paraId="2D3910BB" w14:textId="6846E5EF"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74" w:history="1">
        <w:r w:rsidRPr="000459BD">
          <w:rPr>
            <w:rStyle w:val="Hyperlink"/>
            <w:noProof/>
            <w:lang w:val="el-GR"/>
          </w:rPr>
          <w:t>1.3</w:t>
        </w:r>
        <w:r>
          <w:rPr>
            <w:rFonts w:asciiTheme="minorHAnsi" w:eastAsiaTheme="minorEastAsia" w:hAnsiTheme="minorHAnsi" w:cstheme="minorBidi"/>
            <w:smallCaps w:val="0"/>
            <w:noProof/>
            <w:sz w:val="22"/>
            <w:szCs w:val="22"/>
            <w:lang w:val="en-US" w:eastAsia="en-US" w:bidi="he-IL"/>
          </w:rPr>
          <w:tab/>
        </w:r>
        <w:r w:rsidRPr="000459BD">
          <w:rPr>
            <w:rStyle w:val="Hyperlink"/>
            <w:noProof/>
            <w:lang w:val="el-GR"/>
          </w:rPr>
          <w:t>Συνοπτική Περιγραφή φυσικού και οικονομικού αντικειμένου της σύμβασης</w:t>
        </w:r>
        <w:r>
          <w:rPr>
            <w:noProof/>
          </w:rPr>
          <w:tab/>
        </w:r>
        <w:r>
          <w:rPr>
            <w:noProof/>
          </w:rPr>
          <w:fldChar w:fldCharType="begin"/>
        </w:r>
        <w:r>
          <w:rPr>
            <w:noProof/>
          </w:rPr>
          <w:instrText xml:space="preserve"> PAGEREF _Toc58598574 \h </w:instrText>
        </w:r>
        <w:r>
          <w:rPr>
            <w:noProof/>
          </w:rPr>
        </w:r>
        <w:r>
          <w:rPr>
            <w:noProof/>
          </w:rPr>
          <w:fldChar w:fldCharType="separate"/>
        </w:r>
        <w:r w:rsidR="0040146C">
          <w:rPr>
            <w:noProof/>
          </w:rPr>
          <w:t>8</w:t>
        </w:r>
        <w:r>
          <w:rPr>
            <w:noProof/>
          </w:rPr>
          <w:fldChar w:fldCharType="end"/>
        </w:r>
      </w:hyperlink>
    </w:p>
    <w:p w14:paraId="0143A4FD" w14:textId="49B638CE"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75" w:history="1">
        <w:r w:rsidRPr="000459BD">
          <w:rPr>
            <w:rStyle w:val="Hyperlink"/>
            <w:rFonts w:ascii="Tahoma" w:hAnsi="Tahoma" w:cs="Tahoma"/>
            <w:noProof/>
            <w:lang w:val="el-GR"/>
          </w:rPr>
          <w:t>1.4</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Θεσμικό πλαίσιο</w:t>
        </w:r>
        <w:r>
          <w:rPr>
            <w:noProof/>
          </w:rPr>
          <w:tab/>
        </w:r>
        <w:r>
          <w:rPr>
            <w:noProof/>
          </w:rPr>
          <w:fldChar w:fldCharType="begin"/>
        </w:r>
        <w:r>
          <w:rPr>
            <w:noProof/>
          </w:rPr>
          <w:instrText xml:space="preserve"> PAGEREF _Toc58598575 \h </w:instrText>
        </w:r>
        <w:r>
          <w:rPr>
            <w:noProof/>
          </w:rPr>
        </w:r>
        <w:r>
          <w:rPr>
            <w:noProof/>
          </w:rPr>
          <w:fldChar w:fldCharType="separate"/>
        </w:r>
        <w:r w:rsidR="0040146C">
          <w:rPr>
            <w:noProof/>
          </w:rPr>
          <w:t>9</w:t>
        </w:r>
        <w:r>
          <w:rPr>
            <w:noProof/>
          </w:rPr>
          <w:fldChar w:fldCharType="end"/>
        </w:r>
      </w:hyperlink>
    </w:p>
    <w:p w14:paraId="1B1D233A" w14:textId="2718E1A5"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76" w:history="1">
        <w:r w:rsidRPr="000459BD">
          <w:rPr>
            <w:rStyle w:val="Hyperlink"/>
            <w:rFonts w:ascii="Tahoma" w:hAnsi="Tahoma" w:cs="Tahoma"/>
            <w:noProof/>
            <w:lang w:val="el-GR"/>
          </w:rPr>
          <w:t>1.5</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Προθεσμία παραλαβής προσφορών και διενέργεια διαγωνισμού</w:t>
        </w:r>
        <w:r>
          <w:rPr>
            <w:noProof/>
          </w:rPr>
          <w:tab/>
        </w:r>
        <w:r>
          <w:rPr>
            <w:noProof/>
          </w:rPr>
          <w:fldChar w:fldCharType="begin"/>
        </w:r>
        <w:r>
          <w:rPr>
            <w:noProof/>
          </w:rPr>
          <w:instrText xml:space="preserve"> PAGEREF _Toc58598576 \h </w:instrText>
        </w:r>
        <w:r>
          <w:rPr>
            <w:noProof/>
          </w:rPr>
        </w:r>
        <w:r>
          <w:rPr>
            <w:noProof/>
          </w:rPr>
          <w:fldChar w:fldCharType="separate"/>
        </w:r>
        <w:r w:rsidR="0040146C">
          <w:rPr>
            <w:noProof/>
          </w:rPr>
          <w:t>11</w:t>
        </w:r>
        <w:r>
          <w:rPr>
            <w:noProof/>
          </w:rPr>
          <w:fldChar w:fldCharType="end"/>
        </w:r>
      </w:hyperlink>
    </w:p>
    <w:p w14:paraId="47DD2D15" w14:textId="7896F95D"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77" w:history="1">
        <w:r w:rsidRPr="000459BD">
          <w:rPr>
            <w:rStyle w:val="Hyperlink"/>
            <w:rFonts w:ascii="Tahoma" w:hAnsi="Tahoma" w:cs="Tahoma"/>
            <w:noProof/>
            <w:lang w:val="el-GR"/>
          </w:rPr>
          <w:t>1.6</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Δημοσιότητα</w:t>
        </w:r>
        <w:r>
          <w:rPr>
            <w:noProof/>
          </w:rPr>
          <w:tab/>
        </w:r>
        <w:r>
          <w:rPr>
            <w:noProof/>
          </w:rPr>
          <w:fldChar w:fldCharType="begin"/>
        </w:r>
        <w:r>
          <w:rPr>
            <w:noProof/>
          </w:rPr>
          <w:instrText xml:space="preserve"> PAGEREF _Toc58598577 \h </w:instrText>
        </w:r>
        <w:r>
          <w:rPr>
            <w:noProof/>
          </w:rPr>
        </w:r>
        <w:r>
          <w:rPr>
            <w:noProof/>
          </w:rPr>
          <w:fldChar w:fldCharType="separate"/>
        </w:r>
        <w:r w:rsidR="0040146C">
          <w:rPr>
            <w:noProof/>
          </w:rPr>
          <w:t>12</w:t>
        </w:r>
        <w:r>
          <w:rPr>
            <w:noProof/>
          </w:rPr>
          <w:fldChar w:fldCharType="end"/>
        </w:r>
      </w:hyperlink>
    </w:p>
    <w:p w14:paraId="0B1748C6" w14:textId="5D80EA74"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78" w:history="1">
        <w:r w:rsidRPr="000459BD">
          <w:rPr>
            <w:rStyle w:val="Hyperlink"/>
            <w:rFonts w:ascii="Tahoma" w:hAnsi="Tahoma" w:cs="Tahoma"/>
            <w:noProof/>
            <w:lang w:val="el-GR"/>
          </w:rPr>
          <w:t>1.7</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Αρχές εφαρμοζόμενες στη διαδικασία σύναψης</w:t>
        </w:r>
        <w:r>
          <w:rPr>
            <w:noProof/>
          </w:rPr>
          <w:tab/>
        </w:r>
        <w:r>
          <w:rPr>
            <w:noProof/>
          </w:rPr>
          <w:fldChar w:fldCharType="begin"/>
        </w:r>
        <w:r>
          <w:rPr>
            <w:noProof/>
          </w:rPr>
          <w:instrText xml:space="preserve"> PAGEREF _Toc58598578 \h </w:instrText>
        </w:r>
        <w:r>
          <w:rPr>
            <w:noProof/>
          </w:rPr>
        </w:r>
        <w:r>
          <w:rPr>
            <w:noProof/>
          </w:rPr>
          <w:fldChar w:fldCharType="separate"/>
        </w:r>
        <w:r w:rsidR="0040146C">
          <w:rPr>
            <w:noProof/>
          </w:rPr>
          <w:t>12</w:t>
        </w:r>
        <w:r>
          <w:rPr>
            <w:noProof/>
          </w:rPr>
          <w:fldChar w:fldCharType="end"/>
        </w:r>
      </w:hyperlink>
    </w:p>
    <w:p w14:paraId="174F9053" w14:textId="239E01AC" w:rsidR="00CF1E06" w:rsidRDefault="00CF1E06">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58598579" w:history="1">
        <w:r w:rsidRPr="000459BD">
          <w:rPr>
            <w:rStyle w:val="Hyperlink"/>
            <w:rFonts w:ascii="Tahoma" w:hAnsi="Tahoma" w:cs="Tahoma"/>
            <w:noProof/>
            <w:lang w:val="el-GR"/>
          </w:rPr>
          <w:t>2.</w:t>
        </w:r>
        <w:r>
          <w:rPr>
            <w:rFonts w:asciiTheme="minorHAnsi" w:eastAsiaTheme="minorEastAsia" w:hAnsiTheme="minorHAnsi" w:cstheme="minorBidi"/>
            <w:b w:val="0"/>
            <w:bCs w:val="0"/>
            <w:caps w:val="0"/>
            <w:noProof/>
            <w:sz w:val="22"/>
            <w:szCs w:val="22"/>
            <w:lang w:val="en-US" w:eastAsia="en-US" w:bidi="he-IL"/>
          </w:rPr>
          <w:tab/>
        </w:r>
        <w:r w:rsidRPr="000459BD">
          <w:rPr>
            <w:rStyle w:val="Hyperlink"/>
            <w:rFonts w:ascii="Tahoma" w:hAnsi="Tahoma" w:cs="Tahoma"/>
            <w:noProof/>
            <w:lang w:val="el-GR"/>
          </w:rPr>
          <w:t>ΓΕΝΙΚΟΙ ΚΑΙ ΕΙΔΙΚΟΙ ΟΡΟΙ ΣΥΜΜΕΤΟΧΗΣ</w:t>
        </w:r>
        <w:r>
          <w:rPr>
            <w:noProof/>
          </w:rPr>
          <w:tab/>
        </w:r>
        <w:r>
          <w:rPr>
            <w:noProof/>
          </w:rPr>
          <w:fldChar w:fldCharType="begin"/>
        </w:r>
        <w:r>
          <w:rPr>
            <w:noProof/>
          </w:rPr>
          <w:instrText xml:space="preserve"> PAGEREF _Toc58598579 \h </w:instrText>
        </w:r>
        <w:r>
          <w:rPr>
            <w:noProof/>
          </w:rPr>
        </w:r>
        <w:r>
          <w:rPr>
            <w:noProof/>
          </w:rPr>
          <w:fldChar w:fldCharType="separate"/>
        </w:r>
        <w:r w:rsidR="0040146C">
          <w:rPr>
            <w:noProof/>
          </w:rPr>
          <w:t>13</w:t>
        </w:r>
        <w:r>
          <w:rPr>
            <w:noProof/>
          </w:rPr>
          <w:fldChar w:fldCharType="end"/>
        </w:r>
      </w:hyperlink>
    </w:p>
    <w:p w14:paraId="62608310" w14:textId="0ACDCE77"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80" w:history="1">
        <w:r w:rsidRPr="000459BD">
          <w:rPr>
            <w:rStyle w:val="Hyperlink"/>
            <w:rFonts w:ascii="Tahoma" w:hAnsi="Tahoma" w:cs="Tahoma"/>
            <w:noProof/>
            <w:lang w:val="el-GR"/>
          </w:rPr>
          <w:t>2.1</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Γενικές Πληροφορίες</w:t>
        </w:r>
        <w:r>
          <w:rPr>
            <w:noProof/>
          </w:rPr>
          <w:tab/>
        </w:r>
        <w:r>
          <w:rPr>
            <w:noProof/>
          </w:rPr>
          <w:fldChar w:fldCharType="begin"/>
        </w:r>
        <w:r>
          <w:rPr>
            <w:noProof/>
          </w:rPr>
          <w:instrText xml:space="preserve"> PAGEREF _Toc58598580 \h </w:instrText>
        </w:r>
        <w:r>
          <w:rPr>
            <w:noProof/>
          </w:rPr>
        </w:r>
        <w:r>
          <w:rPr>
            <w:noProof/>
          </w:rPr>
          <w:fldChar w:fldCharType="separate"/>
        </w:r>
        <w:r w:rsidR="0040146C">
          <w:rPr>
            <w:noProof/>
          </w:rPr>
          <w:t>13</w:t>
        </w:r>
        <w:r>
          <w:rPr>
            <w:noProof/>
          </w:rPr>
          <w:fldChar w:fldCharType="end"/>
        </w:r>
      </w:hyperlink>
    </w:p>
    <w:p w14:paraId="2B90DE85" w14:textId="1D190C0C"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81" w:history="1">
        <w:r w:rsidRPr="000459BD">
          <w:rPr>
            <w:rStyle w:val="Hyperlink"/>
            <w:rFonts w:ascii="Tahoma" w:hAnsi="Tahoma" w:cs="Tahoma"/>
            <w:noProof/>
            <w:lang w:val="el-GR"/>
          </w:rPr>
          <w:t>2.1.1</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Έγγραφα της σύμβασης</w:t>
        </w:r>
        <w:r>
          <w:rPr>
            <w:noProof/>
          </w:rPr>
          <w:tab/>
        </w:r>
        <w:r>
          <w:rPr>
            <w:noProof/>
          </w:rPr>
          <w:fldChar w:fldCharType="begin"/>
        </w:r>
        <w:r>
          <w:rPr>
            <w:noProof/>
          </w:rPr>
          <w:instrText xml:space="preserve"> PAGEREF _Toc58598581 \h </w:instrText>
        </w:r>
        <w:r>
          <w:rPr>
            <w:noProof/>
          </w:rPr>
        </w:r>
        <w:r>
          <w:rPr>
            <w:noProof/>
          </w:rPr>
          <w:fldChar w:fldCharType="separate"/>
        </w:r>
        <w:r w:rsidR="0040146C">
          <w:rPr>
            <w:noProof/>
          </w:rPr>
          <w:t>13</w:t>
        </w:r>
        <w:r>
          <w:rPr>
            <w:noProof/>
          </w:rPr>
          <w:fldChar w:fldCharType="end"/>
        </w:r>
      </w:hyperlink>
    </w:p>
    <w:p w14:paraId="6FB568C2" w14:textId="63E50EFA"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82" w:history="1">
        <w:r w:rsidRPr="000459BD">
          <w:rPr>
            <w:rStyle w:val="Hyperlink"/>
            <w:rFonts w:ascii="Tahoma" w:hAnsi="Tahoma" w:cs="Tahoma"/>
            <w:noProof/>
            <w:lang w:val="el-GR"/>
          </w:rPr>
          <w:t>2.1.2</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Επικοινωνία - Πρόσβαση στα έγγραφα της Σύμβασης</w:t>
        </w:r>
        <w:r>
          <w:rPr>
            <w:noProof/>
          </w:rPr>
          <w:tab/>
        </w:r>
        <w:r>
          <w:rPr>
            <w:noProof/>
          </w:rPr>
          <w:fldChar w:fldCharType="begin"/>
        </w:r>
        <w:r>
          <w:rPr>
            <w:noProof/>
          </w:rPr>
          <w:instrText xml:space="preserve"> PAGEREF _Toc58598582 \h </w:instrText>
        </w:r>
        <w:r>
          <w:rPr>
            <w:noProof/>
          </w:rPr>
        </w:r>
        <w:r>
          <w:rPr>
            <w:noProof/>
          </w:rPr>
          <w:fldChar w:fldCharType="separate"/>
        </w:r>
        <w:r w:rsidR="0040146C">
          <w:rPr>
            <w:noProof/>
          </w:rPr>
          <w:t>13</w:t>
        </w:r>
        <w:r>
          <w:rPr>
            <w:noProof/>
          </w:rPr>
          <w:fldChar w:fldCharType="end"/>
        </w:r>
      </w:hyperlink>
    </w:p>
    <w:p w14:paraId="1D80CF84" w14:textId="73AB8E56"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83" w:history="1">
        <w:r w:rsidRPr="000459BD">
          <w:rPr>
            <w:rStyle w:val="Hyperlink"/>
            <w:rFonts w:ascii="Tahoma" w:hAnsi="Tahoma" w:cs="Tahoma"/>
            <w:noProof/>
            <w:lang w:val="el-GR"/>
          </w:rPr>
          <w:t>2.1.3</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Παροχή Διευκρινίσεων</w:t>
        </w:r>
        <w:r>
          <w:rPr>
            <w:noProof/>
          </w:rPr>
          <w:tab/>
        </w:r>
        <w:r>
          <w:rPr>
            <w:noProof/>
          </w:rPr>
          <w:fldChar w:fldCharType="begin"/>
        </w:r>
        <w:r>
          <w:rPr>
            <w:noProof/>
          </w:rPr>
          <w:instrText xml:space="preserve"> PAGEREF _Toc58598583 \h </w:instrText>
        </w:r>
        <w:r>
          <w:rPr>
            <w:noProof/>
          </w:rPr>
        </w:r>
        <w:r>
          <w:rPr>
            <w:noProof/>
          </w:rPr>
          <w:fldChar w:fldCharType="separate"/>
        </w:r>
        <w:r w:rsidR="0040146C">
          <w:rPr>
            <w:noProof/>
          </w:rPr>
          <w:t>13</w:t>
        </w:r>
        <w:r>
          <w:rPr>
            <w:noProof/>
          </w:rPr>
          <w:fldChar w:fldCharType="end"/>
        </w:r>
      </w:hyperlink>
    </w:p>
    <w:p w14:paraId="71A5CA4D" w14:textId="33C33E90"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84" w:history="1">
        <w:r w:rsidRPr="000459BD">
          <w:rPr>
            <w:rStyle w:val="Hyperlink"/>
            <w:rFonts w:ascii="Tahoma" w:hAnsi="Tahoma" w:cs="Tahoma"/>
            <w:noProof/>
            <w:lang w:val="el-GR"/>
          </w:rPr>
          <w:t>2.1.4</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Γλώσσα</w:t>
        </w:r>
        <w:r>
          <w:rPr>
            <w:noProof/>
          </w:rPr>
          <w:tab/>
        </w:r>
        <w:r>
          <w:rPr>
            <w:noProof/>
          </w:rPr>
          <w:fldChar w:fldCharType="begin"/>
        </w:r>
        <w:r>
          <w:rPr>
            <w:noProof/>
          </w:rPr>
          <w:instrText xml:space="preserve"> PAGEREF _Toc58598584 \h </w:instrText>
        </w:r>
        <w:r>
          <w:rPr>
            <w:noProof/>
          </w:rPr>
        </w:r>
        <w:r>
          <w:rPr>
            <w:noProof/>
          </w:rPr>
          <w:fldChar w:fldCharType="separate"/>
        </w:r>
        <w:r w:rsidR="0040146C">
          <w:rPr>
            <w:noProof/>
          </w:rPr>
          <w:t>13</w:t>
        </w:r>
        <w:r>
          <w:rPr>
            <w:noProof/>
          </w:rPr>
          <w:fldChar w:fldCharType="end"/>
        </w:r>
      </w:hyperlink>
    </w:p>
    <w:p w14:paraId="004ED387" w14:textId="1C81BEC9"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85" w:history="1">
        <w:r w:rsidRPr="000459BD">
          <w:rPr>
            <w:rStyle w:val="Hyperlink"/>
            <w:rFonts w:ascii="Tahoma" w:hAnsi="Tahoma" w:cs="Tahoma"/>
            <w:noProof/>
            <w:lang w:val="el-GR"/>
          </w:rPr>
          <w:t>2.1.5</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Εγγυήσεις</w:t>
        </w:r>
        <w:r>
          <w:rPr>
            <w:noProof/>
          </w:rPr>
          <w:tab/>
        </w:r>
        <w:r>
          <w:rPr>
            <w:noProof/>
          </w:rPr>
          <w:fldChar w:fldCharType="begin"/>
        </w:r>
        <w:r>
          <w:rPr>
            <w:noProof/>
          </w:rPr>
          <w:instrText xml:space="preserve"> PAGEREF _Toc58598585 \h </w:instrText>
        </w:r>
        <w:r>
          <w:rPr>
            <w:noProof/>
          </w:rPr>
        </w:r>
        <w:r>
          <w:rPr>
            <w:noProof/>
          </w:rPr>
          <w:fldChar w:fldCharType="separate"/>
        </w:r>
        <w:r w:rsidR="0040146C">
          <w:rPr>
            <w:noProof/>
          </w:rPr>
          <w:t>14</w:t>
        </w:r>
        <w:r>
          <w:rPr>
            <w:noProof/>
          </w:rPr>
          <w:fldChar w:fldCharType="end"/>
        </w:r>
      </w:hyperlink>
    </w:p>
    <w:p w14:paraId="6B1596B7" w14:textId="42576DCD"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86" w:history="1">
        <w:r w:rsidRPr="000459BD">
          <w:rPr>
            <w:rStyle w:val="Hyperlink"/>
            <w:rFonts w:ascii="Tahoma" w:hAnsi="Tahoma" w:cs="Tahoma"/>
            <w:noProof/>
            <w:lang w:val="el-GR"/>
          </w:rPr>
          <w:t>2.2</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Δικαίωμα Συμμετοχής - Κριτήρια Ποιοτικής Επιλογής</w:t>
        </w:r>
        <w:r>
          <w:rPr>
            <w:noProof/>
          </w:rPr>
          <w:tab/>
        </w:r>
        <w:r>
          <w:rPr>
            <w:noProof/>
          </w:rPr>
          <w:fldChar w:fldCharType="begin"/>
        </w:r>
        <w:r>
          <w:rPr>
            <w:noProof/>
          </w:rPr>
          <w:instrText xml:space="preserve"> PAGEREF _Toc58598586 \h </w:instrText>
        </w:r>
        <w:r>
          <w:rPr>
            <w:noProof/>
          </w:rPr>
        </w:r>
        <w:r>
          <w:rPr>
            <w:noProof/>
          </w:rPr>
          <w:fldChar w:fldCharType="separate"/>
        </w:r>
        <w:r w:rsidR="0040146C">
          <w:rPr>
            <w:noProof/>
          </w:rPr>
          <w:t>15</w:t>
        </w:r>
        <w:r>
          <w:rPr>
            <w:noProof/>
          </w:rPr>
          <w:fldChar w:fldCharType="end"/>
        </w:r>
      </w:hyperlink>
    </w:p>
    <w:p w14:paraId="3643DEEC" w14:textId="64BF645D"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87" w:history="1">
        <w:r w:rsidRPr="000459BD">
          <w:rPr>
            <w:rStyle w:val="Hyperlink"/>
            <w:rFonts w:ascii="Tahoma" w:hAnsi="Tahoma" w:cs="Tahoma"/>
            <w:noProof/>
            <w:lang w:val="el-GR"/>
          </w:rPr>
          <w:t>2.2.1</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Δικαίωμα συμμετοχής</w:t>
        </w:r>
        <w:r>
          <w:rPr>
            <w:noProof/>
          </w:rPr>
          <w:tab/>
        </w:r>
        <w:r>
          <w:rPr>
            <w:noProof/>
          </w:rPr>
          <w:fldChar w:fldCharType="begin"/>
        </w:r>
        <w:r>
          <w:rPr>
            <w:noProof/>
          </w:rPr>
          <w:instrText xml:space="preserve"> PAGEREF _Toc58598587 \h </w:instrText>
        </w:r>
        <w:r>
          <w:rPr>
            <w:noProof/>
          </w:rPr>
        </w:r>
        <w:r>
          <w:rPr>
            <w:noProof/>
          </w:rPr>
          <w:fldChar w:fldCharType="separate"/>
        </w:r>
        <w:r w:rsidR="0040146C">
          <w:rPr>
            <w:noProof/>
          </w:rPr>
          <w:t>15</w:t>
        </w:r>
        <w:r>
          <w:rPr>
            <w:noProof/>
          </w:rPr>
          <w:fldChar w:fldCharType="end"/>
        </w:r>
      </w:hyperlink>
    </w:p>
    <w:p w14:paraId="64CBCFEF" w14:textId="7555C0AD"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88" w:history="1">
        <w:r w:rsidRPr="000459BD">
          <w:rPr>
            <w:rStyle w:val="Hyperlink"/>
            <w:rFonts w:ascii="Tahoma" w:hAnsi="Tahoma" w:cs="Tahoma"/>
            <w:noProof/>
            <w:lang w:val="el-GR"/>
          </w:rPr>
          <w:t>2.2.2</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Εγγύηση συμμετοχής</w:t>
        </w:r>
        <w:r>
          <w:rPr>
            <w:noProof/>
          </w:rPr>
          <w:tab/>
        </w:r>
        <w:r>
          <w:rPr>
            <w:noProof/>
          </w:rPr>
          <w:fldChar w:fldCharType="begin"/>
        </w:r>
        <w:r>
          <w:rPr>
            <w:noProof/>
          </w:rPr>
          <w:instrText xml:space="preserve"> PAGEREF _Toc58598588 \h </w:instrText>
        </w:r>
        <w:r>
          <w:rPr>
            <w:noProof/>
          </w:rPr>
        </w:r>
        <w:r>
          <w:rPr>
            <w:noProof/>
          </w:rPr>
          <w:fldChar w:fldCharType="separate"/>
        </w:r>
        <w:r w:rsidR="0040146C">
          <w:rPr>
            <w:noProof/>
          </w:rPr>
          <w:t>15</w:t>
        </w:r>
        <w:r>
          <w:rPr>
            <w:noProof/>
          </w:rPr>
          <w:fldChar w:fldCharType="end"/>
        </w:r>
      </w:hyperlink>
    </w:p>
    <w:p w14:paraId="79F4F99C" w14:textId="6CB71170"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89" w:history="1">
        <w:r w:rsidRPr="000459BD">
          <w:rPr>
            <w:rStyle w:val="Hyperlink"/>
            <w:rFonts w:ascii="Tahoma" w:hAnsi="Tahoma" w:cs="Tahoma"/>
            <w:noProof/>
            <w:lang w:val="el-GR"/>
          </w:rPr>
          <w:t>2.2.3</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Λόγοι αποκλεισμού</w:t>
        </w:r>
        <w:r>
          <w:rPr>
            <w:noProof/>
          </w:rPr>
          <w:tab/>
        </w:r>
        <w:r>
          <w:rPr>
            <w:noProof/>
          </w:rPr>
          <w:fldChar w:fldCharType="begin"/>
        </w:r>
        <w:r>
          <w:rPr>
            <w:noProof/>
          </w:rPr>
          <w:instrText xml:space="preserve"> PAGEREF _Toc58598589 \h </w:instrText>
        </w:r>
        <w:r>
          <w:rPr>
            <w:noProof/>
          </w:rPr>
        </w:r>
        <w:r>
          <w:rPr>
            <w:noProof/>
          </w:rPr>
          <w:fldChar w:fldCharType="separate"/>
        </w:r>
        <w:r w:rsidR="0040146C">
          <w:rPr>
            <w:noProof/>
          </w:rPr>
          <w:t>16</w:t>
        </w:r>
        <w:r>
          <w:rPr>
            <w:noProof/>
          </w:rPr>
          <w:fldChar w:fldCharType="end"/>
        </w:r>
      </w:hyperlink>
    </w:p>
    <w:p w14:paraId="4618C431" w14:textId="10E91560" w:rsidR="00CF1E06" w:rsidRDefault="00CF1E06">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58598590" w:history="1">
        <w:r w:rsidRPr="000459BD">
          <w:rPr>
            <w:rStyle w:val="Hyperlink"/>
            <w:rFonts w:ascii="Tahoma" w:hAnsi="Tahoma" w:cs="Tahoma"/>
            <w:noProof/>
            <w:lang w:val="el-GR"/>
          </w:rPr>
          <w:t>Κριτήρια Επιλογής</w:t>
        </w:r>
        <w:r>
          <w:rPr>
            <w:noProof/>
          </w:rPr>
          <w:tab/>
        </w:r>
        <w:r>
          <w:rPr>
            <w:noProof/>
          </w:rPr>
          <w:fldChar w:fldCharType="begin"/>
        </w:r>
        <w:r>
          <w:rPr>
            <w:noProof/>
          </w:rPr>
          <w:instrText xml:space="preserve"> PAGEREF _Toc58598590 \h </w:instrText>
        </w:r>
        <w:r>
          <w:rPr>
            <w:noProof/>
          </w:rPr>
        </w:r>
        <w:r>
          <w:rPr>
            <w:noProof/>
          </w:rPr>
          <w:fldChar w:fldCharType="separate"/>
        </w:r>
        <w:r w:rsidR="0040146C">
          <w:rPr>
            <w:noProof/>
          </w:rPr>
          <w:t>19</w:t>
        </w:r>
        <w:r>
          <w:rPr>
            <w:noProof/>
          </w:rPr>
          <w:fldChar w:fldCharType="end"/>
        </w:r>
      </w:hyperlink>
    </w:p>
    <w:p w14:paraId="3F2B62A5" w14:textId="7F58EDA2"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91" w:history="1">
        <w:r w:rsidRPr="000459BD">
          <w:rPr>
            <w:rStyle w:val="Hyperlink"/>
            <w:rFonts w:ascii="Tahoma" w:hAnsi="Tahoma" w:cs="Tahoma"/>
            <w:noProof/>
            <w:lang w:val="el-GR"/>
          </w:rPr>
          <w:t>2.2.4</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 xml:space="preserve"> Καταλληλόλητα άσκησης επαγγελματικής δραστηριότητας</w:t>
        </w:r>
        <w:r>
          <w:rPr>
            <w:noProof/>
          </w:rPr>
          <w:tab/>
        </w:r>
        <w:r>
          <w:rPr>
            <w:noProof/>
          </w:rPr>
          <w:fldChar w:fldCharType="begin"/>
        </w:r>
        <w:r>
          <w:rPr>
            <w:noProof/>
          </w:rPr>
          <w:instrText xml:space="preserve"> PAGEREF _Toc58598591 \h </w:instrText>
        </w:r>
        <w:r>
          <w:rPr>
            <w:noProof/>
          </w:rPr>
        </w:r>
        <w:r>
          <w:rPr>
            <w:noProof/>
          </w:rPr>
          <w:fldChar w:fldCharType="separate"/>
        </w:r>
        <w:r w:rsidR="0040146C">
          <w:rPr>
            <w:noProof/>
          </w:rPr>
          <w:t>19</w:t>
        </w:r>
        <w:r>
          <w:rPr>
            <w:noProof/>
          </w:rPr>
          <w:fldChar w:fldCharType="end"/>
        </w:r>
      </w:hyperlink>
    </w:p>
    <w:p w14:paraId="7E741B6B" w14:textId="743FC9AA" w:rsidR="00CF1E06" w:rsidRDefault="00CF1E06">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58598592" w:history="1">
        <w:r w:rsidRPr="000459BD">
          <w:rPr>
            <w:rStyle w:val="Hyperlink"/>
            <w:rFonts w:ascii="Tahoma" w:eastAsia="Calibri" w:hAnsi="Tahoma" w:cs="Tahoma"/>
            <w:noProof/>
            <w:lang w:val="el-GR"/>
          </w:rPr>
          <w:t xml:space="preserve">2.2.5 </w:t>
        </w:r>
        <w:r w:rsidRPr="000459BD">
          <w:rPr>
            <w:rStyle w:val="Hyperlink"/>
            <w:rFonts w:ascii="Tahoma" w:hAnsi="Tahoma" w:cs="Tahoma"/>
            <w:noProof/>
            <w:lang w:val="el-GR" w:eastAsia="el-GR"/>
          </w:rPr>
          <w:t>Οικονομική και χρηματοοικονομική επάρκεια</w:t>
        </w:r>
        <w:r>
          <w:rPr>
            <w:noProof/>
          </w:rPr>
          <w:tab/>
        </w:r>
        <w:r>
          <w:rPr>
            <w:noProof/>
          </w:rPr>
          <w:fldChar w:fldCharType="begin"/>
        </w:r>
        <w:r>
          <w:rPr>
            <w:noProof/>
          </w:rPr>
          <w:instrText xml:space="preserve"> PAGEREF _Toc58598592 \h </w:instrText>
        </w:r>
        <w:r>
          <w:rPr>
            <w:noProof/>
          </w:rPr>
        </w:r>
        <w:r>
          <w:rPr>
            <w:noProof/>
          </w:rPr>
          <w:fldChar w:fldCharType="separate"/>
        </w:r>
        <w:r w:rsidR="0040146C">
          <w:rPr>
            <w:noProof/>
          </w:rPr>
          <w:t>19</w:t>
        </w:r>
        <w:r>
          <w:rPr>
            <w:noProof/>
          </w:rPr>
          <w:fldChar w:fldCharType="end"/>
        </w:r>
      </w:hyperlink>
    </w:p>
    <w:p w14:paraId="474CE303" w14:textId="00AA2B91" w:rsidR="00CF1E06" w:rsidRDefault="00CF1E06">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58598593" w:history="1">
        <w:r w:rsidRPr="000459BD">
          <w:rPr>
            <w:rStyle w:val="Hyperlink"/>
            <w:rFonts w:ascii="Tahoma" w:eastAsia="Calibri" w:hAnsi="Tahoma" w:cs="Tahoma"/>
            <w:noProof/>
            <w:lang w:val="el-GR"/>
          </w:rPr>
          <w:t>2.2.6 Τεχνική και επαγγελματική ικανότητα</w:t>
        </w:r>
        <w:r>
          <w:rPr>
            <w:noProof/>
          </w:rPr>
          <w:tab/>
        </w:r>
        <w:r>
          <w:rPr>
            <w:noProof/>
          </w:rPr>
          <w:fldChar w:fldCharType="begin"/>
        </w:r>
        <w:r>
          <w:rPr>
            <w:noProof/>
          </w:rPr>
          <w:instrText xml:space="preserve"> PAGEREF _Toc58598593 \h </w:instrText>
        </w:r>
        <w:r>
          <w:rPr>
            <w:noProof/>
          </w:rPr>
        </w:r>
        <w:r>
          <w:rPr>
            <w:noProof/>
          </w:rPr>
          <w:fldChar w:fldCharType="separate"/>
        </w:r>
        <w:r w:rsidR="0040146C">
          <w:rPr>
            <w:noProof/>
          </w:rPr>
          <w:t>19</w:t>
        </w:r>
        <w:r>
          <w:rPr>
            <w:noProof/>
          </w:rPr>
          <w:fldChar w:fldCharType="end"/>
        </w:r>
      </w:hyperlink>
    </w:p>
    <w:p w14:paraId="6BADCFC4" w14:textId="4EE4871C" w:rsidR="00CF1E06" w:rsidRDefault="00CF1E06">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58598594" w:history="1">
        <w:r w:rsidRPr="000459BD">
          <w:rPr>
            <w:rStyle w:val="Hyperlink"/>
            <w:rFonts w:ascii="Tahoma" w:eastAsia="Calibri" w:hAnsi="Tahoma" w:cs="Tahoma"/>
            <w:noProof/>
            <w:lang w:val="el-GR"/>
          </w:rPr>
          <w:t>2.2.8 Στήριξη στην ικανότητα τρίτων</w:t>
        </w:r>
        <w:r>
          <w:rPr>
            <w:noProof/>
          </w:rPr>
          <w:tab/>
        </w:r>
        <w:r>
          <w:rPr>
            <w:noProof/>
          </w:rPr>
          <w:fldChar w:fldCharType="begin"/>
        </w:r>
        <w:r>
          <w:rPr>
            <w:noProof/>
          </w:rPr>
          <w:instrText xml:space="preserve"> PAGEREF _Toc58598594 \h </w:instrText>
        </w:r>
        <w:r>
          <w:rPr>
            <w:noProof/>
          </w:rPr>
        </w:r>
        <w:r>
          <w:rPr>
            <w:noProof/>
          </w:rPr>
          <w:fldChar w:fldCharType="separate"/>
        </w:r>
        <w:r w:rsidR="0040146C">
          <w:rPr>
            <w:noProof/>
          </w:rPr>
          <w:t>19</w:t>
        </w:r>
        <w:r>
          <w:rPr>
            <w:noProof/>
          </w:rPr>
          <w:fldChar w:fldCharType="end"/>
        </w:r>
      </w:hyperlink>
    </w:p>
    <w:p w14:paraId="06087EB4" w14:textId="5929DAC8"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95" w:history="1">
        <w:r w:rsidRPr="000459BD">
          <w:rPr>
            <w:rStyle w:val="Hyperlink"/>
            <w:rFonts w:ascii="Tahoma" w:hAnsi="Tahoma" w:cs="Tahoma"/>
            <w:noProof/>
            <w:lang w:val="el-GR"/>
          </w:rPr>
          <w:t>2.2.9</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Κανόνες απόδειξης ποιοτικής επιλογής</w:t>
        </w:r>
        <w:r>
          <w:rPr>
            <w:noProof/>
          </w:rPr>
          <w:tab/>
        </w:r>
        <w:r>
          <w:rPr>
            <w:noProof/>
          </w:rPr>
          <w:fldChar w:fldCharType="begin"/>
        </w:r>
        <w:r>
          <w:rPr>
            <w:noProof/>
          </w:rPr>
          <w:instrText xml:space="preserve"> PAGEREF _Toc58598595 \h </w:instrText>
        </w:r>
        <w:r>
          <w:rPr>
            <w:noProof/>
          </w:rPr>
        </w:r>
        <w:r>
          <w:rPr>
            <w:noProof/>
          </w:rPr>
          <w:fldChar w:fldCharType="separate"/>
        </w:r>
        <w:r w:rsidR="0040146C">
          <w:rPr>
            <w:noProof/>
          </w:rPr>
          <w:t>19</w:t>
        </w:r>
        <w:r>
          <w:rPr>
            <w:noProof/>
          </w:rPr>
          <w:fldChar w:fldCharType="end"/>
        </w:r>
      </w:hyperlink>
    </w:p>
    <w:p w14:paraId="0EF17378" w14:textId="63210860"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96" w:history="1">
        <w:r w:rsidRPr="000459BD">
          <w:rPr>
            <w:rStyle w:val="Hyperlink"/>
            <w:rFonts w:ascii="Tahoma" w:hAnsi="Tahoma" w:cs="Tahoma"/>
            <w:noProof/>
            <w:lang w:val="el-GR"/>
          </w:rPr>
          <w:t>2.2.9.1</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Προκαταρκτική απόδειξη κατά την υποβολή προσφορών</w:t>
        </w:r>
        <w:r>
          <w:rPr>
            <w:noProof/>
          </w:rPr>
          <w:tab/>
        </w:r>
        <w:r>
          <w:rPr>
            <w:noProof/>
          </w:rPr>
          <w:fldChar w:fldCharType="begin"/>
        </w:r>
        <w:r>
          <w:rPr>
            <w:noProof/>
          </w:rPr>
          <w:instrText xml:space="preserve"> PAGEREF _Toc58598596 \h </w:instrText>
        </w:r>
        <w:r>
          <w:rPr>
            <w:noProof/>
          </w:rPr>
        </w:r>
        <w:r>
          <w:rPr>
            <w:noProof/>
          </w:rPr>
          <w:fldChar w:fldCharType="separate"/>
        </w:r>
        <w:r w:rsidR="0040146C">
          <w:rPr>
            <w:noProof/>
          </w:rPr>
          <w:t>19</w:t>
        </w:r>
        <w:r>
          <w:rPr>
            <w:noProof/>
          </w:rPr>
          <w:fldChar w:fldCharType="end"/>
        </w:r>
      </w:hyperlink>
    </w:p>
    <w:p w14:paraId="5FE77F49" w14:textId="3189B299"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97" w:history="1">
        <w:r w:rsidRPr="000459BD">
          <w:rPr>
            <w:rStyle w:val="Hyperlink"/>
            <w:rFonts w:ascii="Tahoma" w:hAnsi="Tahoma" w:cs="Tahoma"/>
            <w:noProof/>
            <w:lang w:val="el-GR"/>
          </w:rPr>
          <w:t>2.2.9.2</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Αποδεικτικά μέσα</w:t>
        </w:r>
        <w:r>
          <w:rPr>
            <w:noProof/>
          </w:rPr>
          <w:tab/>
        </w:r>
        <w:r>
          <w:rPr>
            <w:noProof/>
          </w:rPr>
          <w:fldChar w:fldCharType="begin"/>
        </w:r>
        <w:r>
          <w:rPr>
            <w:noProof/>
          </w:rPr>
          <w:instrText xml:space="preserve"> PAGEREF _Toc58598597 \h </w:instrText>
        </w:r>
        <w:r>
          <w:rPr>
            <w:noProof/>
          </w:rPr>
        </w:r>
        <w:r>
          <w:rPr>
            <w:noProof/>
          </w:rPr>
          <w:fldChar w:fldCharType="separate"/>
        </w:r>
        <w:r w:rsidR="0040146C">
          <w:rPr>
            <w:noProof/>
          </w:rPr>
          <w:t>21</w:t>
        </w:r>
        <w:r>
          <w:rPr>
            <w:noProof/>
          </w:rPr>
          <w:fldChar w:fldCharType="end"/>
        </w:r>
      </w:hyperlink>
    </w:p>
    <w:p w14:paraId="4F0AF24E" w14:textId="20E55CA7"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598" w:history="1">
        <w:r w:rsidRPr="000459BD">
          <w:rPr>
            <w:rStyle w:val="Hyperlink"/>
            <w:rFonts w:ascii="Tahoma" w:hAnsi="Tahoma" w:cs="Tahoma"/>
            <w:noProof/>
            <w:lang w:val="el-GR"/>
          </w:rPr>
          <w:t>2.3</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Κριτήρια Ανάθεσης</w:t>
        </w:r>
        <w:r>
          <w:rPr>
            <w:noProof/>
          </w:rPr>
          <w:tab/>
        </w:r>
        <w:r>
          <w:rPr>
            <w:noProof/>
          </w:rPr>
          <w:fldChar w:fldCharType="begin"/>
        </w:r>
        <w:r>
          <w:rPr>
            <w:noProof/>
          </w:rPr>
          <w:instrText xml:space="preserve"> PAGEREF _Toc58598598 \h </w:instrText>
        </w:r>
        <w:r>
          <w:rPr>
            <w:noProof/>
          </w:rPr>
        </w:r>
        <w:r>
          <w:rPr>
            <w:noProof/>
          </w:rPr>
          <w:fldChar w:fldCharType="separate"/>
        </w:r>
        <w:r w:rsidR="0040146C">
          <w:rPr>
            <w:noProof/>
          </w:rPr>
          <w:t>25</w:t>
        </w:r>
        <w:r>
          <w:rPr>
            <w:noProof/>
          </w:rPr>
          <w:fldChar w:fldCharType="end"/>
        </w:r>
      </w:hyperlink>
    </w:p>
    <w:p w14:paraId="71FE6B8E" w14:textId="5FBD1B98"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599" w:history="1">
        <w:r w:rsidRPr="000459BD">
          <w:rPr>
            <w:rStyle w:val="Hyperlink"/>
            <w:rFonts w:ascii="Tahoma" w:hAnsi="Tahoma" w:cs="Tahoma"/>
            <w:noProof/>
            <w:lang w:val="el-GR"/>
          </w:rPr>
          <w:t>2.3.1</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Κριτήριο ανάθεσης</w:t>
        </w:r>
        <w:r>
          <w:rPr>
            <w:noProof/>
          </w:rPr>
          <w:tab/>
        </w:r>
        <w:r>
          <w:rPr>
            <w:noProof/>
          </w:rPr>
          <w:fldChar w:fldCharType="begin"/>
        </w:r>
        <w:r>
          <w:rPr>
            <w:noProof/>
          </w:rPr>
          <w:instrText xml:space="preserve"> PAGEREF _Toc58598599 \h </w:instrText>
        </w:r>
        <w:r>
          <w:rPr>
            <w:noProof/>
          </w:rPr>
        </w:r>
        <w:r>
          <w:rPr>
            <w:noProof/>
          </w:rPr>
          <w:fldChar w:fldCharType="separate"/>
        </w:r>
        <w:r w:rsidR="0040146C">
          <w:rPr>
            <w:noProof/>
          </w:rPr>
          <w:t>25</w:t>
        </w:r>
        <w:r>
          <w:rPr>
            <w:noProof/>
          </w:rPr>
          <w:fldChar w:fldCharType="end"/>
        </w:r>
      </w:hyperlink>
    </w:p>
    <w:p w14:paraId="487122E4" w14:textId="2EDF7AA8"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00" w:history="1">
        <w:r w:rsidRPr="000459BD">
          <w:rPr>
            <w:rStyle w:val="Hyperlink"/>
            <w:rFonts w:ascii="Tahoma" w:hAnsi="Tahoma" w:cs="Tahoma"/>
            <w:noProof/>
            <w:lang w:val="el-GR"/>
          </w:rPr>
          <w:t>2.4</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Κατάρτιση - Περιεχόμενο Προσφορών</w:t>
        </w:r>
        <w:r>
          <w:rPr>
            <w:noProof/>
          </w:rPr>
          <w:tab/>
        </w:r>
        <w:r>
          <w:rPr>
            <w:noProof/>
          </w:rPr>
          <w:fldChar w:fldCharType="begin"/>
        </w:r>
        <w:r>
          <w:rPr>
            <w:noProof/>
          </w:rPr>
          <w:instrText xml:space="preserve"> PAGEREF _Toc58598600 \h </w:instrText>
        </w:r>
        <w:r>
          <w:rPr>
            <w:noProof/>
          </w:rPr>
        </w:r>
        <w:r>
          <w:rPr>
            <w:noProof/>
          </w:rPr>
          <w:fldChar w:fldCharType="separate"/>
        </w:r>
        <w:r w:rsidR="0040146C">
          <w:rPr>
            <w:noProof/>
          </w:rPr>
          <w:t>25</w:t>
        </w:r>
        <w:r>
          <w:rPr>
            <w:noProof/>
          </w:rPr>
          <w:fldChar w:fldCharType="end"/>
        </w:r>
      </w:hyperlink>
    </w:p>
    <w:p w14:paraId="37546BDB" w14:textId="6B37CE07"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601" w:history="1">
        <w:r w:rsidRPr="000459BD">
          <w:rPr>
            <w:rStyle w:val="Hyperlink"/>
            <w:rFonts w:ascii="Tahoma" w:hAnsi="Tahoma" w:cs="Tahoma"/>
            <w:noProof/>
            <w:lang w:val="el-GR"/>
          </w:rPr>
          <w:t>2.4.1</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Γενικοί όροι υποβολής προσφορών</w:t>
        </w:r>
        <w:r>
          <w:rPr>
            <w:noProof/>
          </w:rPr>
          <w:tab/>
        </w:r>
        <w:r>
          <w:rPr>
            <w:noProof/>
          </w:rPr>
          <w:fldChar w:fldCharType="begin"/>
        </w:r>
        <w:r>
          <w:rPr>
            <w:noProof/>
          </w:rPr>
          <w:instrText xml:space="preserve"> PAGEREF _Toc58598601 \h </w:instrText>
        </w:r>
        <w:r>
          <w:rPr>
            <w:noProof/>
          </w:rPr>
        </w:r>
        <w:r>
          <w:rPr>
            <w:noProof/>
          </w:rPr>
          <w:fldChar w:fldCharType="separate"/>
        </w:r>
        <w:r w:rsidR="0040146C">
          <w:rPr>
            <w:noProof/>
          </w:rPr>
          <w:t>25</w:t>
        </w:r>
        <w:r>
          <w:rPr>
            <w:noProof/>
          </w:rPr>
          <w:fldChar w:fldCharType="end"/>
        </w:r>
      </w:hyperlink>
    </w:p>
    <w:p w14:paraId="3CBA8108" w14:textId="1931C84A"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602" w:history="1">
        <w:r w:rsidRPr="000459BD">
          <w:rPr>
            <w:rStyle w:val="Hyperlink"/>
            <w:rFonts w:ascii="Tahoma" w:hAnsi="Tahoma" w:cs="Tahoma"/>
            <w:noProof/>
            <w:lang w:val="el-GR"/>
          </w:rPr>
          <w:t>2.4.2</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Χρόνος και Τρόπος υποβολής προσφορών</w:t>
        </w:r>
        <w:r>
          <w:rPr>
            <w:noProof/>
          </w:rPr>
          <w:tab/>
        </w:r>
        <w:r>
          <w:rPr>
            <w:noProof/>
          </w:rPr>
          <w:fldChar w:fldCharType="begin"/>
        </w:r>
        <w:r>
          <w:rPr>
            <w:noProof/>
          </w:rPr>
          <w:instrText xml:space="preserve"> PAGEREF _Toc58598602 \h </w:instrText>
        </w:r>
        <w:r>
          <w:rPr>
            <w:noProof/>
          </w:rPr>
        </w:r>
        <w:r>
          <w:rPr>
            <w:noProof/>
          </w:rPr>
          <w:fldChar w:fldCharType="separate"/>
        </w:r>
        <w:r w:rsidR="0040146C">
          <w:rPr>
            <w:noProof/>
          </w:rPr>
          <w:t>26</w:t>
        </w:r>
        <w:r>
          <w:rPr>
            <w:noProof/>
          </w:rPr>
          <w:fldChar w:fldCharType="end"/>
        </w:r>
      </w:hyperlink>
    </w:p>
    <w:p w14:paraId="59F4ECE4" w14:textId="401C2FAF"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603" w:history="1">
        <w:r w:rsidRPr="000459BD">
          <w:rPr>
            <w:rStyle w:val="Hyperlink"/>
            <w:rFonts w:ascii="Tahoma" w:hAnsi="Tahoma" w:cs="Tahoma"/>
            <w:noProof/>
            <w:lang w:val="el-GR"/>
          </w:rPr>
          <w:t>2.4.3</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Περιεχόμενα Φακέλου «Δικαιολογητικά Συμμετοχής- Τεχνική Προσφορά»</w:t>
        </w:r>
        <w:r>
          <w:rPr>
            <w:noProof/>
          </w:rPr>
          <w:tab/>
        </w:r>
        <w:r>
          <w:rPr>
            <w:noProof/>
          </w:rPr>
          <w:fldChar w:fldCharType="begin"/>
        </w:r>
        <w:r>
          <w:rPr>
            <w:noProof/>
          </w:rPr>
          <w:instrText xml:space="preserve"> PAGEREF _Toc58598603 \h </w:instrText>
        </w:r>
        <w:r>
          <w:rPr>
            <w:noProof/>
          </w:rPr>
        </w:r>
        <w:r>
          <w:rPr>
            <w:noProof/>
          </w:rPr>
          <w:fldChar w:fldCharType="separate"/>
        </w:r>
        <w:r w:rsidR="0040146C">
          <w:rPr>
            <w:noProof/>
          </w:rPr>
          <w:t>28</w:t>
        </w:r>
        <w:r>
          <w:rPr>
            <w:noProof/>
          </w:rPr>
          <w:fldChar w:fldCharType="end"/>
        </w:r>
      </w:hyperlink>
    </w:p>
    <w:p w14:paraId="2430D0A1" w14:textId="78C9BB23" w:rsidR="00CF1E06" w:rsidRDefault="00CF1E06">
      <w:pPr>
        <w:pStyle w:val="TOC4"/>
        <w:tabs>
          <w:tab w:val="right" w:leader="dot" w:pos="9628"/>
        </w:tabs>
        <w:rPr>
          <w:rFonts w:asciiTheme="minorHAnsi" w:eastAsiaTheme="minorEastAsia" w:hAnsiTheme="minorHAnsi" w:cstheme="minorBidi"/>
          <w:noProof/>
          <w:sz w:val="22"/>
          <w:szCs w:val="22"/>
          <w:lang w:val="en-US" w:eastAsia="en-US" w:bidi="he-IL"/>
        </w:rPr>
      </w:pPr>
      <w:hyperlink w:anchor="_Toc58598604" w:history="1">
        <w:r w:rsidRPr="000459BD">
          <w:rPr>
            <w:rStyle w:val="Hyperlink"/>
            <w:noProof/>
            <w:lang w:val="el-GR" w:eastAsia="en-US"/>
          </w:rPr>
          <w:t>1</w:t>
        </w:r>
        <w:r>
          <w:rPr>
            <w:noProof/>
          </w:rPr>
          <w:tab/>
        </w:r>
        <w:r>
          <w:rPr>
            <w:noProof/>
          </w:rPr>
          <w:fldChar w:fldCharType="begin"/>
        </w:r>
        <w:r>
          <w:rPr>
            <w:noProof/>
          </w:rPr>
          <w:instrText xml:space="preserve"> PAGEREF _Toc58598604 \h </w:instrText>
        </w:r>
        <w:r>
          <w:rPr>
            <w:noProof/>
          </w:rPr>
        </w:r>
        <w:r>
          <w:rPr>
            <w:noProof/>
          </w:rPr>
          <w:fldChar w:fldCharType="separate"/>
        </w:r>
        <w:r w:rsidR="0040146C">
          <w:rPr>
            <w:noProof/>
          </w:rPr>
          <w:t>30</w:t>
        </w:r>
        <w:r>
          <w:rPr>
            <w:noProof/>
          </w:rPr>
          <w:fldChar w:fldCharType="end"/>
        </w:r>
      </w:hyperlink>
    </w:p>
    <w:p w14:paraId="7FC0763E" w14:textId="6EDC5489"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605" w:history="1">
        <w:r w:rsidRPr="000459BD">
          <w:rPr>
            <w:rStyle w:val="Hyperlink"/>
            <w:rFonts w:ascii="Tahoma" w:hAnsi="Tahoma" w:cs="Tahoma"/>
            <w:noProof/>
            <w:lang w:val="el-GR"/>
          </w:rPr>
          <w:t>2.4.4</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Περιεχόμενα Φακέλου «Οικονομική Προσφορά» / Τρόπος σύνταξης και υποβολής οικονομικών προσφορών</w:t>
        </w:r>
        <w:r>
          <w:rPr>
            <w:noProof/>
          </w:rPr>
          <w:tab/>
        </w:r>
        <w:r>
          <w:rPr>
            <w:noProof/>
          </w:rPr>
          <w:fldChar w:fldCharType="begin"/>
        </w:r>
        <w:r>
          <w:rPr>
            <w:noProof/>
          </w:rPr>
          <w:instrText xml:space="preserve"> PAGEREF _Toc58598605 \h </w:instrText>
        </w:r>
        <w:r>
          <w:rPr>
            <w:noProof/>
          </w:rPr>
        </w:r>
        <w:r>
          <w:rPr>
            <w:noProof/>
          </w:rPr>
          <w:fldChar w:fldCharType="separate"/>
        </w:r>
        <w:r w:rsidR="0040146C">
          <w:rPr>
            <w:noProof/>
          </w:rPr>
          <w:t>30</w:t>
        </w:r>
        <w:r>
          <w:rPr>
            <w:noProof/>
          </w:rPr>
          <w:fldChar w:fldCharType="end"/>
        </w:r>
      </w:hyperlink>
    </w:p>
    <w:p w14:paraId="15852CDA" w14:textId="4DB1CC24"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606" w:history="1">
        <w:r w:rsidRPr="000459BD">
          <w:rPr>
            <w:rStyle w:val="Hyperlink"/>
            <w:rFonts w:ascii="Tahoma" w:hAnsi="Tahoma" w:cs="Tahoma"/>
            <w:noProof/>
            <w:lang w:val="el-GR"/>
          </w:rPr>
          <w:t>2.4.5</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Χρόνος ισχύος των προσφορών</w:t>
        </w:r>
        <w:r>
          <w:rPr>
            <w:noProof/>
          </w:rPr>
          <w:tab/>
        </w:r>
        <w:r>
          <w:rPr>
            <w:noProof/>
          </w:rPr>
          <w:fldChar w:fldCharType="begin"/>
        </w:r>
        <w:r>
          <w:rPr>
            <w:noProof/>
          </w:rPr>
          <w:instrText xml:space="preserve"> PAGEREF _Toc58598606 \h </w:instrText>
        </w:r>
        <w:r>
          <w:rPr>
            <w:noProof/>
          </w:rPr>
        </w:r>
        <w:r>
          <w:rPr>
            <w:noProof/>
          </w:rPr>
          <w:fldChar w:fldCharType="separate"/>
        </w:r>
        <w:r w:rsidR="0040146C">
          <w:rPr>
            <w:noProof/>
          </w:rPr>
          <w:t>31</w:t>
        </w:r>
        <w:r>
          <w:rPr>
            <w:noProof/>
          </w:rPr>
          <w:fldChar w:fldCharType="end"/>
        </w:r>
      </w:hyperlink>
    </w:p>
    <w:p w14:paraId="31165248" w14:textId="1D45660A" w:rsidR="00CF1E06" w:rsidRDefault="00CF1E06">
      <w:pPr>
        <w:pStyle w:val="TOC3"/>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58598607" w:history="1">
        <w:r w:rsidRPr="000459BD">
          <w:rPr>
            <w:rStyle w:val="Hyperlink"/>
            <w:rFonts w:ascii="Tahoma" w:hAnsi="Tahoma" w:cs="Tahoma"/>
            <w:noProof/>
            <w:lang w:val="el-GR"/>
          </w:rPr>
          <w:t>2.4.6</w:t>
        </w:r>
        <w:r>
          <w:rPr>
            <w:rFonts w:asciiTheme="minorHAnsi" w:eastAsiaTheme="minorEastAsia" w:hAnsiTheme="minorHAnsi" w:cstheme="minorBidi"/>
            <w:i w:val="0"/>
            <w:iCs w:val="0"/>
            <w:noProof/>
            <w:sz w:val="22"/>
            <w:szCs w:val="22"/>
            <w:lang w:val="en-US" w:eastAsia="en-US" w:bidi="he-IL"/>
          </w:rPr>
          <w:tab/>
        </w:r>
        <w:r w:rsidRPr="000459BD">
          <w:rPr>
            <w:rStyle w:val="Hyperlink"/>
            <w:rFonts w:ascii="Tahoma" w:hAnsi="Tahoma" w:cs="Tahoma"/>
            <w:noProof/>
            <w:lang w:val="el-GR"/>
          </w:rPr>
          <w:t>Λόγοι απόρριψης προσφορών</w:t>
        </w:r>
        <w:r>
          <w:rPr>
            <w:noProof/>
          </w:rPr>
          <w:tab/>
        </w:r>
        <w:r>
          <w:rPr>
            <w:noProof/>
          </w:rPr>
          <w:fldChar w:fldCharType="begin"/>
        </w:r>
        <w:r>
          <w:rPr>
            <w:noProof/>
          </w:rPr>
          <w:instrText xml:space="preserve"> PAGEREF _Toc58598607 \h </w:instrText>
        </w:r>
        <w:r>
          <w:rPr>
            <w:noProof/>
          </w:rPr>
        </w:r>
        <w:r>
          <w:rPr>
            <w:noProof/>
          </w:rPr>
          <w:fldChar w:fldCharType="separate"/>
        </w:r>
        <w:r w:rsidR="0040146C">
          <w:rPr>
            <w:noProof/>
          </w:rPr>
          <w:t>31</w:t>
        </w:r>
        <w:r>
          <w:rPr>
            <w:noProof/>
          </w:rPr>
          <w:fldChar w:fldCharType="end"/>
        </w:r>
      </w:hyperlink>
    </w:p>
    <w:p w14:paraId="405F58A4" w14:textId="5D45F8F4" w:rsidR="00CF1E06" w:rsidRDefault="00CF1E06">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58598608" w:history="1">
        <w:r w:rsidRPr="000459BD">
          <w:rPr>
            <w:rStyle w:val="Hyperlink"/>
            <w:rFonts w:ascii="Tahoma" w:hAnsi="Tahoma" w:cs="Tahoma"/>
            <w:noProof/>
            <w:lang w:val="el-GR"/>
          </w:rPr>
          <w:t>3.</w:t>
        </w:r>
        <w:r>
          <w:rPr>
            <w:rFonts w:asciiTheme="minorHAnsi" w:eastAsiaTheme="minorEastAsia" w:hAnsiTheme="minorHAnsi" w:cstheme="minorBidi"/>
            <w:b w:val="0"/>
            <w:bCs w:val="0"/>
            <w:caps w:val="0"/>
            <w:noProof/>
            <w:sz w:val="22"/>
            <w:szCs w:val="22"/>
            <w:lang w:val="en-US" w:eastAsia="en-US" w:bidi="he-IL"/>
          </w:rPr>
          <w:tab/>
        </w:r>
        <w:r w:rsidRPr="000459BD">
          <w:rPr>
            <w:rStyle w:val="Hyperlink"/>
            <w:rFonts w:ascii="Tahoma" w:hAnsi="Tahoma" w:cs="Tahoma"/>
            <w:noProof/>
            <w:lang w:val="el-GR"/>
          </w:rPr>
          <w:t>ΔΙΕΝΕΡΓΕΙΑ ΔΙΑΔΙΚΑΣΙΑΣ - ΑΞΙΟΛΟΓΗΣΗ ΠΡΟΣΦΟΡΩΝ</w:t>
        </w:r>
        <w:r>
          <w:rPr>
            <w:noProof/>
          </w:rPr>
          <w:tab/>
        </w:r>
        <w:r>
          <w:rPr>
            <w:noProof/>
          </w:rPr>
          <w:fldChar w:fldCharType="begin"/>
        </w:r>
        <w:r>
          <w:rPr>
            <w:noProof/>
          </w:rPr>
          <w:instrText xml:space="preserve"> PAGEREF _Toc58598608 \h </w:instrText>
        </w:r>
        <w:r>
          <w:rPr>
            <w:noProof/>
          </w:rPr>
        </w:r>
        <w:r>
          <w:rPr>
            <w:noProof/>
          </w:rPr>
          <w:fldChar w:fldCharType="separate"/>
        </w:r>
        <w:r w:rsidR="0040146C">
          <w:rPr>
            <w:noProof/>
          </w:rPr>
          <w:t>33</w:t>
        </w:r>
        <w:r>
          <w:rPr>
            <w:noProof/>
          </w:rPr>
          <w:fldChar w:fldCharType="end"/>
        </w:r>
      </w:hyperlink>
    </w:p>
    <w:p w14:paraId="24D8662B" w14:textId="40577D84"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09" w:history="1">
        <w:r w:rsidRPr="000459BD">
          <w:rPr>
            <w:rStyle w:val="Hyperlink"/>
            <w:rFonts w:ascii="Tahoma" w:hAnsi="Tahoma" w:cs="Tahoma"/>
            <w:noProof/>
            <w:lang w:val="el-GR"/>
          </w:rPr>
          <w:t>3.1</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Αποσφράγιση και αξιολόγηση προσφορών</w:t>
        </w:r>
        <w:r>
          <w:rPr>
            <w:noProof/>
          </w:rPr>
          <w:tab/>
        </w:r>
        <w:r>
          <w:rPr>
            <w:noProof/>
          </w:rPr>
          <w:fldChar w:fldCharType="begin"/>
        </w:r>
        <w:r>
          <w:rPr>
            <w:noProof/>
          </w:rPr>
          <w:instrText xml:space="preserve"> PAGEREF _Toc58598609 \h </w:instrText>
        </w:r>
        <w:r>
          <w:rPr>
            <w:noProof/>
          </w:rPr>
        </w:r>
        <w:r>
          <w:rPr>
            <w:noProof/>
          </w:rPr>
          <w:fldChar w:fldCharType="separate"/>
        </w:r>
        <w:r w:rsidR="0040146C">
          <w:rPr>
            <w:noProof/>
          </w:rPr>
          <w:t>33</w:t>
        </w:r>
        <w:r>
          <w:rPr>
            <w:noProof/>
          </w:rPr>
          <w:fldChar w:fldCharType="end"/>
        </w:r>
      </w:hyperlink>
    </w:p>
    <w:p w14:paraId="1CD44A41" w14:textId="2D16BD39"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0" w:history="1">
        <w:r w:rsidRPr="000459BD">
          <w:rPr>
            <w:rStyle w:val="Hyperlink"/>
            <w:rFonts w:ascii="Tahoma" w:hAnsi="Tahoma" w:cs="Tahoma"/>
            <w:noProof/>
            <w:lang w:val="el-GR"/>
          </w:rPr>
          <w:t>3.2</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Πρόσκληση υποβολής δικαιολογητικών προσωρινού αναδόχου - Δικαιολογητικά προσωρινού αναδόχου - Κατακύρωση</w:t>
        </w:r>
        <w:r>
          <w:rPr>
            <w:noProof/>
          </w:rPr>
          <w:tab/>
        </w:r>
        <w:r>
          <w:rPr>
            <w:noProof/>
          </w:rPr>
          <w:fldChar w:fldCharType="begin"/>
        </w:r>
        <w:r>
          <w:rPr>
            <w:noProof/>
          </w:rPr>
          <w:instrText xml:space="preserve"> PAGEREF _Toc58598610 \h </w:instrText>
        </w:r>
        <w:r>
          <w:rPr>
            <w:noProof/>
          </w:rPr>
        </w:r>
        <w:r>
          <w:rPr>
            <w:noProof/>
          </w:rPr>
          <w:fldChar w:fldCharType="separate"/>
        </w:r>
        <w:r w:rsidR="0040146C">
          <w:rPr>
            <w:noProof/>
          </w:rPr>
          <w:t>35</w:t>
        </w:r>
        <w:r>
          <w:rPr>
            <w:noProof/>
          </w:rPr>
          <w:fldChar w:fldCharType="end"/>
        </w:r>
      </w:hyperlink>
    </w:p>
    <w:p w14:paraId="17314FCC" w14:textId="4D543CE2"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1" w:history="1">
        <w:r w:rsidRPr="000459BD">
          <w:rPr>
            <w:rStyle w:val="Hyperlink"/>
            <w:rFonts w:ascii="Tahoma" w:hAnsi="Tahoma" w:cs="Tahoma"/>
            <w:noProof/>
            <w:lang w:val="el-GR"/>
          </w:rPr>
          <w:t>3.4</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Ενστάσεις</w:t>
        </w:r>
        <w:r>
          <w:rPr>
            <w:noProof/>
          </w:rPr>
          <w:tab/>
        </w:r>
        <w:r>
          <w:rPr>
            <w:noProof/>
          </w:rPr>
          <w:fldChar w:fldCharType="begin"/>
        </w:r>
        <w:r>
          <w:rPr>
            <w:noProof/>
          </w:rPr>
          <w:instrText xml:space="preserve"> PAGEREF _Toc58598611 \h </w:instrText>
        </w:r>
        <w:r>
          <w:rPr>
            <w:noProof/>
          </w:rPr>
        </w:r>
        <w:r>
          <w:rPr>
            <w:noProof/>
          </w:rPr>
          <w:fldChar w:fldCharType="separate"/>
        </w:r>
        <w:r w:rsidR="0040146C">
          <w:rPr>
            <w:noProof/>
          </w:rPr>
          <w:t>37</w:t>
        </w:r>
        <w:r>
          <w:rPr>
            <w:noProof/>
          </w:rPr>
          <w:fldChar w:fldCharType="end"/>
        </w:r>
      </w:hyperlink>
    </w:p>
    <w:p w14:paraId="59CEF0B7" w14:textId="158EC88E"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2" w:history="1">
        <w:r w:rsidRPr="000459BD">
          <w:rPr>
            <w:rStyle w:val="Hyperlink"/>
            <w:rFonts w:ascii="Tahoma" w:hAnsi="Tahoma" w:cs="Tahoma"/>
            <w:noProof/>
            <w:lang w:val="el-GR"/>
          </w:rPr>
          <w:t>3.5</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Ματαίωση Διαδικασίας</w:t>
        </w:r>
        <w:r>
          <w:rPr>
            <w:noProof/>
          </w:rPr>
          <w:tab/>
        </w:r>
        <w:r>
          <w:rPr>
            <w:noProof/>
          </w:rPr>
          <w:fldChar w:fldCharType="begin"/>
        </w:r>
        <w:r>
          <w:rPr>
            <w:noProof/>
          </w:rPr>
          <w:instrText xml:space="preserve"> PAGEREF _Toc58598612 \h </w:instrText>
        </w:r>
        <w:r>
          <w:rPr>
            <w:noProof/>
          </w:rPr>
        </w:r>
        <w:r>
          <w:rPr>
            <w:noProof/>
          </w:rPr>
          <w:fldChar w:fldCharType="separate"/>
        </w:r>
        <w:r w:rsidR="0040146C">
          <w:rPr>
            <w:noProof/>
          </w:rPr>
          <w:t>38</w:t>
        </w:r>
        <w:r>
          <w:rPr>
            <w:noProof/>
          </w:rPr>
          <w:fldChar w:fldCharType="end"/>
        </w:r>
      </w:hyperlink>
    </w:p>
    <w:p w14:paraId="72F591BE" w14:textId="0FF973A9" w:rsidR="00CF1E06" w:rsidRDefault="00CF1E06">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58598613" w:history="1">
        <w:r w:rsidRPr="000459BD">
          <w:rPr>
            <w:rStyle w:val="Hyperlink"/>
            <w:rFonts w:ascii="Tahoma" w:hAnsi="Tahoma" w:cs="Tahoma"/>
            <w:noProof/>
            <w:lang w:val="el-GR"/>
          </w:rPr>
          <w:t>4.</w:t>
        </w:r>
        <w:r>
          <w:rPr>
            <w:rFonts w:asciiTheme="minorHAnsi" w:eastAsiaTheme="minorEastAsia" w:hAnsiTheme="minorHAnsi" w:cstheme="minorBidi"/>
            <w:b w:val="0"/>
            <w:bCs w:val="0"/>
            <w:caps w:val="0"/>
            <w:noProof/>
            <w:sz w:val="22"/>
            <w:szCs w:val="22"/>
            <w:lang w:val="en-US" w:eastAsia="en-US" w:bidi="he-IL"/>
          </w:rPr>
          <w:tab/>
        </w:r>
        <w:r w:rsidRPr="000459BD">
          <w:rPr>
            <w:rStyle w:val="Hyperlink"/>
            <w:rFonts w:ascii="Tahoma" w:hAnsi="Tahoma" w:cs="Tahoma"/>
            <w:noProof/>
            <w:lang w:val="el-GR"/>
          </w:rPr>
          <w:t>ΟΡΟΙ ΕΚΤΕΛΕΣΗΣ ΤΗΣ ΣΥΜΒΑΣΗΣ</w:t>
        </w:r>
        <w:r>
          <w:rPr>
            <w:noProof/>
          </w:rPr>
          <w:tab/>
        </w:r>
        <w:r>
          <w:rPr>
            <w:noProof/>
          </w:rPr>
          <w:fldChar w:fldCharType="begin"/>
        </w:r>
        <w:r>
          <w:rPr>
            <w:noProof/>
          </w:rPr>
          <w:instrText xml:space="preserve"> PAGEREF _Toc58598613 \h </w:instrText>
        </w:r>
        <w:r>
          <w:rPr>
            <w:noProof/>
          </w:rPr>
        </w:r>
        <w:r>
          <w:rPr>
            <w:noProof/>
          </w:rPr>
          <w:fldChar w:fldCharType="separate"/>
        </w:r>
        <w:r w:rsidR="0040146C">
          <w:rPr>
            <w:noProof/>
          </w:rPr>
          <w:t>39</w:t>
        </w:r>
        <w:r>
          <w:rPr>
            <w:noProof/>
          </w:rPr>
          <w:fldChar w:fldCharType="end"/>
        </w:r>
      </w:hyperlink>
    </w:p>
    <w:p w14:paraId="51E50A20" w14:textId="204862CE"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4" w:history="1">
        <w:r w:rsidRPr="000459BD">
          <w:rPr>
            <w:rStyle w:val="Hyperlink"/>
            <w:rFonts w:ascii="Tahoma" w:hAnsi="Tahoma" w:cs="Tahoma"/>
            <w:noProof/>
            <w:lang w:val="el-GR"/>
          </w:rPr>
          <w:t>4.1</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Εγγυήσεις  καλής εκτέλεσης</w:t>
        </w:r>
        <w:r>
          <w:rPr>
            <w:noProof/>
          </w:rPr>
          <w:tab/>
        </w:r>
        <w:r>
          <w:rPr>
            <w:noProof/>
          </w:rPr>
          <w:fldChar w:fldCharType="begin"/>
        </w:r>
        <w:r>
          <w:rPr>
            <w:noProof/>
          </w:rPr>
          <w:instrText xml:space="preserve"> PAGEREF _Toc58598614 \h </w:instrText>
        </w:r>
        <w:r>
          <w:rPr>
            <w:noProof/>
          </w:rPr>
        </w:r>
        <w:r>
          <w:rPr>
            <w:noProof/>
          </w:rPr>
          <w:fldChar w:fldCharType="separate"/>
        </w:r>
        <w:r w:rsidR="0040146C">
          <w:rPr>
            <w:noProof/>
          </w:rPr>
          <w:t>39</w:t>
        </w:r>
        <w:r>
          <w:rPr>
            <w:noProof/>
          </w:rPr>
          <w:fldChar w:fldCharType="end"/>
        </w:r>
      </w:hyperlink>
    </w:p>
    <w:p w14:paraId="5AC2613D" w14:textId="5A88368F"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5" w:history="1">
        <w:r w:rsidRPr="000459BD">
          <w:rPr>
            <w:rStyle w:val="Hyperlink"/>
            <w:rFonts w:ascii="Tahoma" w:hAnsi="Tahoma" w:cs="Tahoma"/>
            <w:noProof/>
            <w:lang w:val="el-GR"/>
          </w:rPr>
          <w:t xml:space="preserve">4.2 </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Συμβατικό Πλαίσιο - Εφαρμοστέα Νομοθεσία</w:t>
        </w:r>
        <w:r>
          <w:rPr>
            <w:noProof/>
          </w:rPr>
          <w:tab/>
        </w:r>
        <w:r>
          <w:rPr>
            <w:noProof/>
          </w:rPr>
          <w:fldChar w:fldCharType="begin"/>
        </w:r>
        <w:r>
          <w:rPr>
            <w:noProof/>
          </w:rPr>
          <w:instrText xml:space="preserve"> PAGEREF _Toc58598615 \h </w:instrText>
        </w:r>
        <w:r>
          <w:rPr>
            <w:noProof/>
          </w:rPr>
        </w:r>
        <w:r>
          <w:rPr>
            <w:noProof/>
          </w:rPr>
          <w:fldChar w:fldCharType="separate"/>
        </w:r>
        <w:r w:rsidR="0040146C">
          <w:rPr>
            <w:noProof/>
          </w:rPr>
          <w:t>39</w:t>
        </w:r>
        <w:r>
          <w:rPr>
            <w:noProof/>
          </w:rPr>
          <w:fldChar w:fldCharType="end"/>
        </w:r>
      </w:hyperlink>
    </w:p>
    <w:p w14:paraId="6E194569" w14:textId="7D4C78CA"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6" w:history="1">
        <w:r w:rsidRPr="000459BD">
          <w:rPr>
            <w:rStyle w:val="Hyperlink"/>
            <w:rFonts w:ascii="Tahoma" w:hAnsi="Tahoma" w:cs="Tahoma"/>
            <w:noProof/>
            <w:lang w:val="el-GR"/>
          </w:rPr>
          <w:t>4.3</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Όροι εκτέλεσης της σύμβασης</w:t>
        </w:r>
        <w:r>
          <w:rPr>
            <w:noProof/>
          </w:rPr>
          <w:tab/>
        </w:r>
        <w:r>
          <w:rPr>
            <w:noProof/>
          </w:rPr>
          <w:fldChar w:fldCharType="begin"/>
        </w:r>
        <w:r>
          <w:rPr>
            <w:noProof/>
          </w:rPr>
          <w:instrText xml:space="preserve"> PAGEREF _Toc58598616 \h </w:instrText>
        </w:r>
        <w:r>
          <w:rPr>
            <w:noProof/>
          </w:rPr>
        </w:r>
        <w:r>
          <w:rPr>
            <w:noProof/>
          </w:rPr>
          <w:fldChar w:fldCharType="separate"/>
        </w:r>
        <w:r w:rsidR="0040146C">
          <w:rPr>
            <w:noProof/>
          </w:rPr>
          <w:t>39</w:t>
        </w:r>
        <w:r>
          <w:rPr>
            <w:noProof/>
          </w:rPr>
          <w:fldChar w:fldCharType="end"/>
        </w:r>
      </w:hyperlink>
    </w:p>
    <w:p w14:paraId="5A88CEB2" w14:textId="4587808C"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7" w:history="1">
        <w:r w:rsidRPr="000459BD">
          <w:rPr>
            <w:rStyle w:val="Hyperlink"/>
            <w:rFonts w:ascii="Tahoma" w:hAnsi="Tahoma" w:cs="Tahoma"/>
            <w:noProof/>
            <w:lang w:val="el-GR"/>
          </w:rPr>
          <w:t>4.4</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Υπεργολαβία</w:t>
        </w:r>
        <w:r>
          <w:rPr>
            <w:noProof/>
          </w:rPr>
          <w:tab/>
        </w:r>
        <w:r>
          <w:rPr>
            <w:noProof/>
          </w:rPr>
          <w:fldChar w:fldCharType="begin"/>
        </w:r>
        <w:r>
          <w:rPr>
            <w:noProof/>
          </w:rPr>
          <w:instrText xml:space="preserve"> PAGEREF _Toc58598617 \h </w:instrText>
        </w:r>
        <w:r>
          <w:rPr>
            <w:noProof/>
          </w:rPr>
        </w:r>
        <w:r>
          <w:rPr>
            <w:noProof/>
          </w:rPr>
          <w:fldChar w:fldCharType="separate"/>
        </w:r>
        <w:r w:rsidR="0040146C">
          <w:rPr>
            <w:noProof/>
          </w:rPr>
          <w:t>41</w:t>
        </w:r>
        <w:r>
          <w:rPr>
            <w:noProof/>
          </w:rPr>
          <w:fldChar w:fldCharType="end"/>
        </w:r>
      </w:hyperlink>
    </w:p>
    <w:p w14:paraId="4D6E5EC0" w14:textId="1CB629BC"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8" w:history="1">
        <w:r w:rsidRPr="000459BD">
          <w:rPr>
            <w:rStyle w:val="Hyperlink"/>
            <w:rFonts w:ascii="Tahoma" w:hAnsi="Tahoma" w:cs="Tahoma"/>
            <w:noProof/>
            <w:lang w:val="el-GR"/>
          </w:rPr>
          <w:t>4.5</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Τροποποίηση σύμβασης κατά τη διάρκειά της</w:t>
        </w:r>
        <w:r>
          <w:rPr>
            <w:noProof/>
          </w:rPr>
          <w:tab/>
        </w:r>
        <w:r>
          <w:rPr>
            <w:noProof/>
          </w:rPr>
          <w:fldChar w:fldCharType="begin"/>
        </w:r>
        <w:r>
          <w:rPr>
            <w:noProof/>
          </w:rPr>
          <w:instrText xml:space="preserve"> PAGEREF _Toc58598618 \h </w:instrText>
        </w:r>
        <w:r>
          <w:rPr>
            <w:noProof/>
          </w:rPr>
        </w:r>
        <w:r>
          <w:rPr>
            <w:noProof/>
          </w:rPr>
          <w:fldChar w:fldCharType="separate"/>
        </w:r>
        <w:r w:rsidR="0040146C">
          <w:rPr>
            <w:noProof/>
          </w:rPr>
          <w:t>41</w:t>
        </w:r>
        <w:r>
          <w:rPr>
            <w:noProof/>
          </w:rPr>
          <w:fldChar w:fldCharType="end"/>
        </w:r>
      </w:hyperlink>
    </w:p>
    <w:p w14:paraId="1E35CEA8" w14:textId="2D4DF938"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19" w:history="1">
        <w:r w:rsidRPr="000459BD">
          <w:rPr>
            <w:rStyle w:val="Hyperlink"/>
            <w:rFonts w:ascii="Tahoma" w:hAnsi="Tahoma" w:cs="Tahoma"/>
            <w:noProof/>
            <w:lang w:val="el-GR"/>
          </w:rPr>
          <w:t>4.6</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Δικαίωμα μονομερούς λύσης της σύμβασης</w:t>
        </w:r>
        <w:r>
          <w:rPr>
            <w:noProof/>
          </w:rPr>
          <w:tab/>
        </w:r>
        <w:r>
          <w:rPr>
            <w:noProof/>
          </w:rPr>
          <w:fldChar w:fldCharType="begin"/>
        </w:r>
        <w:r>
          <w:rPr>
            <w:noProof/>
          </w:rPr>
          <w:instrText xml:space="preserve"> PAGEREF _Toc58598619 \h </w:instrText>
        </w:r>
        <w:r>
          <w:rPr>
            <w:noProof/>
          </w:rPr>
        </w:r>
        <w:r>
          <w:rPr>
            <w:noProof/>
          </w:rPr>
          <w:fldChar w:fldCharType="separate"/>
        </w:r>
        <w:r w:rsidR="0040146C">
          <w:rPr>
            <w:noProof/>
          </w:rPr>
          <w:t>41</w:t>
        </w:r>
        <w:r>
          <w:rPr>
            <w:noProof/>
          </w:rPr>
          <w:fldChar w:fldCharType="end"/>
        </w:r>
      </w:hyperlink>
    </w:p>
    <w:p w14:paraId="1145D3E2" w14:textId="7E2D5BDF" w:rsidR="00CF1E06" w:rsidRDefault="00CF1E06">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58598620" w:history="1">
        <w:r w:rsidRPr="000459BD">
          <w:rPr>
            <w:rStyle w:val="Hyperlink"/>
            <w:rFonts w:ascii="Tahoma" w:hAnsi="Tahoma" w:cs="Tahoma"/>
            <w:noProof/>
            <w:lang w:val="el-GR"/>
          </w:rPr>
          <w:t>5.</w:t>
        </w:r>
        <w:r>
          <w:rPr>
            <w:rFonts w:asciiTheme="minorHAnsi" w:eastAsiaTheme="minorEastAsia" w:hAnsiTheme="minorHAnsi" w:cstheme="minorBidi"/>
            <w:b w:val="0"/>
            <w:bCs w:val="0"/>
            <w:caps w:val="0"/>
            <w:noProof/>
            <w:sz w:val="22"/>
            <w:szCs w:val="22"/>
            <w:lang w:val="en-US" w:eastAsia="en-US" w:bidi="he-IL"/>
          </w:rPr>
          <w:tab/>
        </w:r>
        <w:r w:rsidRPr="000459BD">
          <w:rPr>
            <w:rStyle w:val="Hyperlink"/>
            <w:rFonts w:ascii="Tahoma" w:hAnsi="Tahoma" w:cs="Tahoma"/>
            <w:noProof/>
            <w:lang w:val="el-GR"/>
          </w:rPr>
          <w:t>ΕΙΔΙΚΟΙ ΟΡΟΙ ΕΚΤΕΛΕΣΗΣ ΤΗΣ ΣΥΜΒΑΣΗΣ</w:t>
        </w:r>
        <w:r>
          <w:rPr>
            <w:noProof/>
          </w:rPr>
          <w:tab/>
        </w:r>
        <w:r>
          <w:rPr>
            <w:noProof/>
          </w:rPr>
          <w:fldChar w:fldCharType="begin"/>
        </w:r>
        <w:r>
          <w:rPr>
            <w:noProof/>
          </w:rPr>
          <w:instrText xml:space="preserve"> PAGEREF _Toc58598620 \h </w:instrText>
        </w:r>
        <w:r>
          <w:rPr>
            <w:noProof/>
          </w:rPr>
        </w:r>
        <w:r>
          <w:rPr>
            <w:noProof/>
          </w:rPr>
          <w:fldChar w:fldCharType="separate"/>
        </w:r>
        <w:r w:rsidR="0040146C">
          <w:rPr>
            <w:noProof/>
          </w:rPr>
          <w:t>43</w:t>
        </w:r>
        <w:r>
          <w:rPr>
            <w:noProof/>
          </w:rPr>
          <w:fldChar w:fldCharType="end"/>
        </w:r>
      </w:hyperlink>
    </w:p>
    <w:p w14:paraId="3EDE3834" w14:textId="4F607B97"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21" w:history="1">
        <w:r w:rsidRPr="000459BD">
          <w:rPr>
            <w:rStyle w:val="Hyperlink"/>
            <w:rFonts w:ascii="Tahoma" w:hAnsi="Tahoma" w:cs="Tahoma"/>
            <w:noProof/>
            <w:lang w:val="el-GR"/>
          </w:rPr>
          <w:t>5.1</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Τρόπος πληρωμής</w:t>
        </w:r>
        <w:r>
          <w:rPr>
            <w:noProof/>
          </w:rPr>
          <w:tab/>
        </w:r>
        <w:r>
          <w:rPr>
            <w:noProof/>
          </w:rPr>
          <w:fldChar w:fldCharType="begin"/>
        </w:r>
        <w:r>
          <w:rPr>
            <w:noProof/>
          </w:rPr>
          <w:instrText xml:space="preserve"> PAGEREF _Toc58598621 \h </w:instrText>
        </w:r>
        <w:r>
          <w:rPr>
            <w:noProof/>
          </w:rPr>
        </w:r>
        <w:r>
          <w:rPr>
            <w:noProof/>
          </w:rPr>
          <w:fldChar w:fldCharType="separate"/>
        </w:r>
        <w:r w:rsidR="0040146C">
          <w:rPr>
            <w:noProof/>
          </w:rPr>
          <w:t>43</w:t>
        </w:r>
        <w:r>
          <w:rPr>
            <w:noProof/>
          </w:rPr>
          <w:fldChar w:fldCharType="end"/>
        </w:r>
      </w:hyperlink>
    </w:p>
    <w:p w14:paraId="6E1EF815" w14:textId="11795804"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22" w:history="1">
        <w:r w:rsidRPr="000459BD">
          <w:rPr>
            <w:rStyle w:val="Hyperlink"/>
            <w:rFonts w:ascii="Tahoma" w:hAnsi="Tahoma" w:cs="Tahoma"/>
            <w:noProof/>
            <w:lang w:val="el-GR"/>
          </w:rPr>
          <w:t>5.2</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Υποχρεώσεις Αναδόχου</w:t>
        </w:r>
        <w:r>
          <w:rPr>
            <w:noProof/>
          </w:rPr>
          <w:tab/>
        </w:r>
        <w:r>
          <w:rPr>
            <w:noProof/>
          </w:rPr>
          <w:fldChar w:fldCharType="begin"/>
        </w:r>
        <w:r>
          <w:rPr>
            <w:noProof/>
          </w:rPr>
          <w:instrText xml:space="preserve"> PAGEREF _Toc58598622 \h </w:instrText>
        </w:r>
        <w:r>
          <w:rPr>
            <w:noProof/>
          </w:rPr>
        </w:r>
        <w:r>
          <w:rPr>
            <w:noProof/>
          </w:rPr>
          <w:fldChar w:fldCharType="separate"/>
        </w:r>
        <w:r w:rsidR="0040146C">
          <w:rPr>
            <w:noProof/>
          </w:rPr>
          <w:t>43</w:t>
        </w:r>
        <w:r>
          <w:rPr>
            <w:noProof/>
          </w:rPr>
          <w:fldChar w:fldCharType="end"/>
        </w:r>
      </w:hyperlink>
    </w:p>
    <w:p w14:paraId="35202BA0" w14:textId="5E8E1000"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23" w:history="1">
        <w:r w:rsidRPr="000459BD">
          <w:rPr>
            <w:rStyle w:val="Hyperlink"/>
            <w:rFonts w:ascii="Tahoma" w:hAnsi="Tahoma" w:cs="Tahoma"/>
            <w:noProof/>
            <w:lang w:val="el-GR"/>
          </w:rPr>
          <w:t>5.3</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Κήρυξη οικονομικού φορέα εκπτώτου - Κυρώσεις</w:t>
        </w:r>
        <w:r>
          <w:rPr>
            <w:noProof/>
          </w:rPr>
          <w:tab/>
        </w:r>
        <w:r>
          <w:rPr>
            <w:noProof/>
          </w:rPr>
          <w:fldChar w:fldCharType="begin"/>
        </w:r>
        <w:r>
          <w:rPr>
            <w:noProof/>
          </w:rPr>
          <w:instrText xml:space="preserve"> PAGEREF _Toc58598623 \h </w:instrText>
        </w:r>
        <w:r>
          <w:rPr>
            <w:noProof/>
          </w:rPr>
        </w:r>
        <w:r>
          <w:rPr>
            <w:noProof/>
          </w:rPr>
          <w:fldChar w:fldCharType="separate"/>
        </w:r>
        <w:r w:rsidR="0040146C">
          <w:rPr>
            <w:noProof/>
          </w:rPr>
          <w:t>45</w:t>
        </w:r>
        <w:r>
          <w:rPr>
            <w:noProof/>
          </w:rPr>
          <w:fldChar w:fldCharType="end"/>
        </w:r>
      </w:hyperlink>
    </w:p>
    <w:p w14:paraId="2E36657A" w14:textId="6B7BB452"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24" w:history="1">
        <w:r w:rsidRPr="000459BD">
          <w:rPr>
            <w:rStyle w:val="Hyperlink"/>
            <w:rFonts w:ascii="Tahoma" w:hAnsi="Tahoma" w:cs="Tahoma"/>
            <w:noProof/>
            <w:lang w:val="el-GR"/>
          </w:rPr>
          <w:t>5.4</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Διοικητικές προσφυγές κατά τη διαδικασία εκτέλεσης των συμβάσεων</w:t>
        </w:r>
        <w:r>
          <w:rPr>
            <w:noProof/>
          </w:rPr>
          <w:tab/>
        </w:r>
        <w:r>
          <w:rPr>
            <w:noProof/>
          </w:rPr>
          <w:fldChar w:fldCharType="begin"/>
        </w:r>
        <w:r>
          <w:rPr>
            <w:noProof/>
          </w:rPr>
          <w:instrText xml:space="preserve"> PAGEREF _Toc58598624 \h </w:instrText>
        </w:r>
        <w:r>
          <w:rPr>
            <w:noProof/>
          </w:rPr>
        </w:r>
        <w:r>
          <w:rPr>
            <w:noProof/>
          </w:rPr>
          <w:fldChar w:fldCharType="separate"/>
        </w:r>
        <w:r w:rsidR="0040146C">
          <w:rPr>
            <w:noProof/>
          </w:rPr>
          <w:t>46</w:t>
        </w:r>
        <w:r>
          <w:rPr>
            <w:noProof/>
          </w:rPr>
          <w:fldChar w:fldCharType="end"/>
        </w:r>
      </w:hyperlink>
    </w:p>
    <w:p w14:paraId="77DFD6AE" w14:textId="34FB2087"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25" w:history="1">
        <w:r w:rsidRPr="000459BD">
          <w:rPr>
            <w:rStyle w:val="Hyperlink"/>
            <w:rFonts w:ascii="Tahoma" w:hAnsi="Tahoma" w:cs="Tahoma"/>
            <w:noProof/>
            <w:lang w:val="el-GR"/>
          </w:rPr>
          <w:t>5.5</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Δικαστική επίλυση διαφορών</w:t>
        </w:r>
        <w:r>
          <w:rPr>
            <w:noProof/>
          </w:rPr>
          <w:tab/>
        </w:r>
        <w:r>
          <w:rPr>
            <w:noProof/>
          </w:rPr>
          <w:fldChar w:fldCharType="begin"/>
        </w:r>
        <w:r>
          <w:rPr>
            <w:noProof/>
          </w:rPr>
          <w:instrText xml:space="preserve"> PAGEREF _Toc58598625 \h </w:instrText>
        </w:r>
        <w:r>
          <w:rPr>
            <w:noProof/>
          </w:rPr>
        </w:r>
        <w:r>
          <w:rPr>
            <w:noProof/>
          </w:rPr>
          <w:fldChar w:fldCharType="separate"/>
        </w:r>
        <w:r w:rsidR="0040146C">
          <w:rPr>
            <w:noProof/>
          </w:rPr>
          <w:t>46</w:t>
        </w:r>
        <w:r>
          <w:rPr>
            <w:noProof/>
          </w:rPr>
          <w:fldChar w:fldCharType="end"/>
        </w:r>
      </w:hyperlink>
    </w:p>
    <w:p w14:paraId="613BB77D" w14:textId="3B11A0A6" w:rsidR="00CF1E06" w:rsidRDefault="00CF1E06">
      <w:pPr>
        <w:pStyle w:val="TOC1"/>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58598626" w:history="1">
        <w:r w:rsidRPr="000459BD">
          <w:rPr>
            <w:rStyle w:val="Hyperlink"/>
            <w:rFonts w:ascii="Tahoma" w:hAnsi="Tahoma" w:cs="Tahoma"/>
            <w:noProof/>
            <w:lang w:val="el-GR"/>
          </w:rPr>
          <w:t>6.</w:t>
        </w:r>
        <w:r>
          <w:rPr>
            <w:rFonts w:asciiTheme="minorHAnsi" w:eastAsiaTheme="minorEastAsia" w:hAnsiTheme="minorHAnsi" w:cstheme="minorBidi"/>
            <w:b w:val="0"/>
            <w:bCs w:val="0"/>
            <w:caps w:val="0"/>
            <w:noProof/>
            <w:sz w:val="22"/>
            <w:szCs w:val="22"/>
            <w:lang w:val="en-US" w:eastAsia="en-US" w:bidi="he-IL"/>
          </w:rPr>
          <w:tab/>
        </w:r>
        <w:r w:rsidRPr="000459BD">
          <w:rPr>
            <w:rStyle w:val="Hyperlink"/>
            <w:rFonts w:ascii="Tahoma" w:hAnsi="Tahoma" w:cs="Tahoma"/>
            <w:noProof/>
            <w:lang w:val="el-GR"/>
          </w:rPr>
          <w:t>ΕΙΔΙΚΟΙ ΟΡΟΙ ΕΚΤΕΛΕΣΗΣ</w:t>
        </w:r>
        <w:r>
          <w:rPr>
            <w:noProof/>
          </w:rPr>
          <w:tab/>
        </w:r>
        <w:r>
          <w:rPr>
            <w:noProof/>
          </w:rPr>
          <w:fldChar w:fldCharType="begin"/>
        </w:r>
        <w:r>
          <w:rPr>
            <w:noProof/>
          </w:rPr>
          <w:instrText xml:space="preserve"> PAGEREF _Toc58598626 \h </w:instrText>
        </w:r>
        <w:r>
          <w:rPr>
            <w:noProof/>
          </w:rPr>
        </w:r>
        <w:r>
          <w:rPr>
            <w:noProof/>
          </w:rPr>
          <w:fldChar w:fldCharType="separate"/>
        </w:r>
        <w:r w:rsidR="0040146C">
          <w:rPr>
            <w:noProof/>
          </w:rPr>
          <w:t>47</w:t>
        </w:r>
        <w:r>
          <w:rPr>
            <w:noProof/>
          </w:rPr>
          <w:fldChar w:fldCharType="end"/>
        </w:r>
      </w:hyperlink>
    </w:p>
    <w:p w14:paraId="4AFB0E00" w14:textId="56DD9DA7"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27" w:history="1">
        <w:r w:rsidRPr="000459BD">
          <w:rPr>
            <w:rStyle w:val="Hyperlink"/>
            <w:rFonts w:ascii="Tahoma" w:hAnsi="Tahoma" w:cs="Tahoma"/>
            <w:noProof/>
            <w:lang w:val="el-GR"/>
          </w:rPr>
          <w:t xml:space="preserve">6.1 </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Παρακολούθηση της σύμβασης</w:t>
        </w:r>
        <w:r>
          <w:rPr>
            <w:noProof/>
          </w:rPr>
          <w:tab/>
        </w:r>
        <w:r>
          <w:rPr>
            <w:noProof/>
          </w:rPr>
          <w:fldChar w:fldCharType="begin"/>
        </w:r>
        <w:r>
          <w:rPr>
            <w:noProof/>
          </w:rPr>
          <w:instrText xml:space="preserve"> PAGEREF _Toc58598627 \h </w:instrText>
        </w:r>
        <w:r>
          <w:rPr>
            <w:noProof/>
          </w:rPr>
        </w:r>
        <w:r>
          <w:rPr>
            <w:noProof/>
          </w:rPr>
          <w:fldChar w:fldCharType="separate"/>
        </w:r>
        <w:r w:rsidR="0040146C">
          <w:rPr>
            <w:noProof/>
          </w:rPr>
          <w:t>47</w:t>
        </w:r>
        <w:r>
          <w:rPr>
            <w:noProof/>
          </w:rPr>
          <w:fldChar w:fldCharType="end"/>
        </w:r>
      </w:hyperlink>
    </w:p>
    <w:p w14:paraId="1C54FCCE" w14:textId="0DD7B1B3"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28" w:history="1">
        <w:r w:rsidRPr="000459BD">
          <w:rPr>
            <w:rStyle w:val="Hyperlink"/>
            <w:rFonts w:ascii="Tahoma" w:hAnsi="Tahoma" w:cs="Tahoma"/>
            <w:noProof/>
            <w:lang w:val="el-GR"/>
          </w:rPr>
          <w:t xml:space="preserve">6.2 </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Διάρκεια σύμβασης</w:t>
        </w:r>
        <w:r>
          <w:rPr>
            <w:noProof/>
          </w:rPr>
          <w:tab/>
        </w:r>
        <w:r>
          <w:rPr>
            <w:noProof/>
          </w:rPr>
          <w:fldChar w:fldCharType="begin"/>
        </w:r>
        <w:r>
          <w:rPr>
            <w:noProof/>
          </w:rPr>
          <w:instrText xml:space="preserve"> PAGEREF _Toc58598628 \h </w:instrText>
        </w:r>
        <w:r>
          <w:rPr>
            <w:noProof/>
          </w:rPr>
        </w:r>
        <w:r>
          <w:rPr>
            <w:noProof/>
          </w:rPr>
          <w:fldChar w:fldCharType="separate"/>
        </w:r>
        <w:r w:rsidR="0040146C">
          <w:rPr>
            <w:noProof/>
          </w:rPr>
          <w:t>47</w:t>
        </w:r>
        <w:r>
          <w:rPr>
            <w:noProof/>
          </w:rPr>
          <w:fldChar w:fldCharType="end"/>
        </w:r>
      </w:hyperlink>
    </w:p>
    <w:p w14:paraId="03732668" w14:textId="02C85DA2"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29" w:history="1">
        <w:r w:rsidRPr="000459BD">
          <w:rPr>
            <w:rStyle w:val="Hyperlink"/>
            <w:rFonts w:ascii="Tahoma" w:hAnsi="Tahoma" w:cs="Tahoma"/>
            <w:noProof/>
            <w:lang w:val="el-GR"/>
          </w:rPr>
          <w:t>6.3</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Παραλαβή του αντικειμένου της σύμβασης</w:t>
        </w:r>
        <w:r>
          <w:rPr>
            <w:noProof/>
          </w:rPr>
          <w:tab/>
        </w:r>
        <w:r>
          <w:rPr>
            <w:noProof/>
          </w:rPr>
          <w:fldChar w:fldCharType="begin"/>
        </w:r>
        <w:r>
          <w:rPr>
            <w:noProof/>
          </w:rPr>
          <w:instrText xml:space="preserve"> PAGEREF _Toc58598629 \h </w:instrText>
        </w:r>
        <w:r>
          <w:rPr>
            <w:noProof/>
          </w:rPr>
        </w:r>
        <w:r>
          <w:rPr>
            <w:noProof/>
          </w:rPr>
          <w:fldChar w:fldCharType="separate"/>
        </w:r>
        <w:r w:rsidR="0040146C">
          <w:rPr>
            <w:noProof/>
          </w:rPr>
          <w:t>47</w:t>
        </w:r>
        <w:r>
          <w:rPr>
            <w:noProof/>
          </w:rPr>
          <w:fldChar w:fldCharType="end"/>
        </w:r>
      </w:hyperlink>
    </w:p>
    <w:p w14:paraId="739526C4" w14:textId="7253AE0F"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30" w:history="1">
        <w:r w:rsidRPr="000459BD">
          <w:rPr>
            <w:rStyle w:val="Hyperlink"/>
            <w:rFonts w:ascii="Tahoma" w:hAnsi="Tahoma" w:cs="Tahoma"/>
            <w:noProof/>
            <w:lang w:val="el-GR"/>
          </w:rPr>
          <w:t>6.4</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Απόρριψη υπηρεσιών – Αντικατάσταση</w:t>
        </w:r>
        <w:r>
          <w:rPr>
            <w:noProof/>
          </w:rPr>
          <w:tab/>
        </w:r>
        <w:r>
          <w:rPr>
            <w:noProof/>
          </w:rPr>
          <w:fldChar w:fldCharType="begin"/>
        </w:r>
        <w:r>
          <w:rPr>
            <w:noProof/>
          </w:rPr>
          <w:instrText xml:space="preserve"> PAGEREF _Toc58598630 \h </w:instrText>
        </w:r>
        <w:r>
          <w:rPr>
            <w:noProof/>
          </w:rPr>
        </w:r>
        <w:r>
          <w:rPr>
            <w:noProof/>
          </w:rPr>
          <w:fldChar w:fldCharType="separate"/>
        </w:r>
        <w:r w:rsidR="0040146C">
          <w:rPr>
            <w:noProof/>
          </w:rPr>
          <w:t>49</w:t>
        </w:r>
        <w:r>
          <w:rPr>
            <w:noProof/>
          </w:rPr>
          <w:fldChar w:fldCharType="end"/>
        </w:r>
      </w:hyperlink>
    </w:p>
    <w:p w14:paraId="3BFD15E1" w14:textId="0FDD1D4C" w:rsidR="00CF1E06" w:rsidRDefault="00CF1E06">
      <w:pPr>
        <w:pStyle w:val="TOC2"/>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58598631" w:history="1">
        <w:r w:rsidRPr="000459BD">
          <w:rPr>
            <w:rStyle w:val="Hyperlink"/>
            <w:rFonts w:ascii="Tahoma" w:hAnsi="Tahoma" w:cs="Tahoma"/>
            <w:noProof/>
            <w:lang w:val="el-GR"/>
          </w:rPr>
          <w:t>6.5</w:t>
        </w:r>
        <w:r>
          <w:rPr>
            <w:rFonts w:asciiTheme="minorHAnsi" w:eastAsiaTheme="minorEastAsia" w:hAnsiTheme="minorHAnsi" w:cstheme="minorBidi"/>
            <w:smallCaps w:val="0"/>
            <w:noProof/>
            <w:sz w:val="22"/>
            <w:szCs w:val="22"/>
            <w:lang w:val="en-US" w:eastAsia="en-US" w:bidi="he-IL"/>
          </w:rPr>
          <w:tab/>
        </w:r>
        <w:r w:rsidRPr="000459BD">
          <w:rPr>
            <w:rStyle w:val="Hyperlink"/>
            <w:rFonts w:ascii="Tahoma" w:hAnsi="Tahoma" w:cs="Tahoma"/>
            <w:noProof/>
            <w:lang w:val="el-GR"/>
          </w:rPr>
          <w:t>Καταγγελία της σύμβασης- Υποκατάσταση αναδόχου</w:t>
        </w:r>
        <w:r>
          <w:rPr>
            <w:noProof/>
          </w:rPr>
          <w:tab/>
        </w:r>
        <w:r>
          <w:rPr>
            <w:noProof/>
          </w:rPr>
          <w:fldChar w:fldCharType="begin"/>
        </w:r>
        <w:r>
          <w:rPr>
            <w:noProof/>
          </w:rPr>
          <w:instrText xml:space="preserve"> PAGEREF _Toc58598631 \h </w:instrText>
        </w:r>
        <w:r>
          <w:rPr>
            <w:noProof/>
          </w:rPr>
        </w:r>
        <w:r>
          <w:rPr>
            <w:noProof/>
          </w:rPr>
          <w:fldChar w:fldCharType="separate"/>
        </w:r>
        <w:r w:rsidR="0040146C">
          <w:rPr>
            <w:noProof/>
          </w:rPr>
          <w:t>49</w:t>
        </w:r>
        <w:r>
          <w:rPr>
            <w:noProof/>
          </w:rPr>
          <w:fldChar w:fldCharType="end"/>
        </w:r>
      </w:hyperlink>
    </w:p>
    <w:p w14:paraId="773D2922" w14:textId="5E8103AB" w:rsidR="00CF1E06" w:rsidRDefault="00CF1E06">
      <w:pPr>
        <w:pStyle w:val="TOC1"/>
        <w:tabs>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58598632" w:history="1">
        <w:r w:rsidRPr="000459BD">
          <w:rPr>
            <w:rStyle w:val="Hyperlink"/>
            <w:noProof/>
            <w:lang w:val="el-GR"/>
          </w:rPr>
          <w:t>ΠΑΡΑΡΤΗΜΑΤΑ</w:t>
        </w:r>
        <w:r>
          <w:rPr>
            <w:noProof/>
          </w:rPr>
          <w:tab/>
        </w:r>
        <w:r>
          <w:rPr>
            <w:noProof/>
          </w:rPr>
          <w:fldChar w:fldCharType="begin"/>
        </w:r>
        <w:r>
          <w:rPr>
            <w:noProof/>
          </w:rPr>
          <w:instrText xml:space="preserve"> PAGEREF _Toc58598632 \h </w:instrText>
        </w:r>
        <w:r>
          <w:rPr>
            <w:noProof/>
          </w:rPr>
        </w:r>
        <w:r>
          <w:rPr>
            <w:noProof/>
          </w:rPr>
          <w:fldChar w:fldCharType="separate"/>
        </w:r>
        <w:r w:rsidR="0040146C">
          <w:rPr>
            <w:noProof/>
          </w:rPr>
          <w:t>51</w:t>
        </w:r>
        <w:r>
          <w:rPr>
            <w:noProof/>
          </w:rPr>
          <w:fldChar w:fldCharType="end"/>
        </w:r>
      </w:hyperlink>
    </w:p>
    <w:p w14:paraId="005FF9BD" w14:textId="5FEB84C9" w:rsidR="00CF1E06" w:rsidRDefault="00CF1E06">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58598633" w:history="1">
        <w:r w:rsidRPr="000459BD">
          <w:rPr>
            <w:rStyle w:val="Hyperlink"/>
            <w:rFonts w:ascii="Tahoma" w:hAnsi="Tahoma" w:cs="Tahoma"/>
            <w:noProof/>
            <w:lang w:val="el-GR"/>
          </w:rPr>
          <w:t>ΠΑΡΑΡΤΗΜΑ Ι – Αναλυτική Περιγραφή Φυσικού και Οικονομικού Αντικειμένου της Σύμβασης</w:t>
        </w:r>
        <w:r>
          <w:rPr>
            <w:noProof/>
          </w:rPr>
          <w:tab/>
        </w:r>
        <w:r>
          <w:rPr>
            <w:noProof/>
          </w:rPr>
          <w:fldChar w:fldCharType="begin"/>
        </w:r>
        <w:r>
          <w:rPr>
            <w:noProof/>
          </w:rPr>
          <w:instrText xml:space="preserve"> PAGEREF _Toc58598633 \h </w:instrText>
        </w:r>
        <w:r>
          <w:rPr>
            <w:noProof/>
          </w:rPr>
        </w:r>
        <w:r>
          <w:rPr>
            <w:noProof/>
          </w:rPr>
          <w:fldChar w:fldCharType="separate"/>
        </w:r>
        <w:r w:rsidR="0040146C">
          <w:rPr>
            <w:noProof/>
          </w:rPr>
          <w:t>51</w:t>
        </w:r>
        <w:r>
          <w:rPr>
            <w:noProof/>
          </w:rPr>
          <w:fldChar w:fldCharType="end"/>
        </w:r>
      </w:hyperlink>
    </w:p>
    <w:p w14:paraId="7CFC68DA" w14:textId="0803D992" w:rsidR="00CF1E06" w:rsidRDefault="00CF1E06">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58598634" w:history="1">
        <w:r w:rsidRPr="000459BD">
          <w:rPr>
            <w:rStyle w:val="Hyperlink"/>
            <w:noProof/>
            <w:lang w:val="el-GR"/>
          </w:rPr>
          <w:t>ΠΑΡΑΡΤΗΜΑ ΙΙ –  Πίνακας Συμμόρφωσης</w:t>
        </w:r>
        <w:r>
          <w:rPr>
            <w:noProof/>
          </w:rPr>
          <w:tab/>
        </w:r>
        <w:r>
          <w:rPr>
            <w:noProof/>
          </w:rPr>
          <w:fldChar w:fldCharType="begin"/>
        </w:r>
        <w:r>
          <w:rPr>
            <w:noProof/>
          </w:rPr>
          <w:instrText xml:space="preserve"> PAGEREF _Toc58598634 \h </w:instrText>
        </w:r>
        <w:r>
          <w:rPr>
            <w:noProof/>
          </w:rPr>
        </w:r>
        <w:r>
          <w:rPr>
            <w:noProof/>
          </w:rPr>
          <w:fldChar w:fldCharType="separate"/>
        </w:r>
        <w:r w:rsidR="0040146C">
          <w:rPr>
            <w:noProof/>
          </w:rPr>
          <w:t>52</w:t>
        </w:r>
        <w:r>
          <w:rPr>
            <w:noProof/>
          </w:rPr>
          <w:fldChar w:fldCharType="end"/>
        </w:r>
      </w:hyperlink>
    </w:p>
    <w:p w14:paraId="7A4F5EF1" w14:textId="21DFDEC2" w:rsidR="00CF1E06" w:rsidRDefault="00CF1E06">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58598635" w:history="1">
        <w:r w:rsidRPr="000459BD">
          <w:rPr>
            <w:rStyle w:val="Hyperlink"/>
            <w:rFonts w:cs="Tahoma"/>
            <w:noProof/>
            <w:lang w:val="el-GR"/>
          </w:rPr>
          <w:t>Α. ΛΕΚΤΙΚΟ ΑΣΦΑΛΙΣΤΗΡΙΟΥ ΣΥΜΒΟΛΑΙΟΥ</w:t>
        </w:r>
        <w:r>
          <w:rPr>
            <w:noProof/>
          </w:rPr>
          <w:tab/>
        </w:r>
        <w:r>
          <w:rPr>
            <w:noProof/>
          </w:rPr>
          <w:fldChar w:fldCharType="begin"/>
        </w:r>
        <w:r>
          <w:rPr>
            <w:noProof/>
          </w:rPr>
          <w:instrText xml:space="preserve"> PAGEREF _Toc58598635 \h </w:instrText>
        </w:r>
        <w:r>
          <w:rPr>
            <w:noProof/>
          </w:rPr>
        </w:r>
        <w:r>
          <w:rPr>
            <w:noProof/>
          </w:rPr>
          <w:fldChar w:fldCharType="separate"/>
        </w:r>
        <w:r w:rsidR="0040146C">
          <w:rPr>
            <w:noProof/>
          </w:rPr>
          <w:t>52</w:t>
        </w:r>
        <w:r>
          <w:rPr>
            <w:noProof/>
          </w:rPr>
          <w:fldChar w:fldCharType="end"/>
        </w:r>
      </w:hyperlink>
    </w:p>
    <w:p w14:paraId="51FA336B" w14:textId="2ED41AFA" w:rsidR="00CF1E06" w:rsidRDefault="00CF1E06">
      <w:pPr>
        <w:pStyle w:val="TOC3"/>
        <w:tabs>
          <w:tab w:val="right" w:leader="dot" w:pos="9628"/>
        </w:tabs>
        <w:rPr>
          <w:rFonts w:asciiTheme="minorHAnsi" w:eastAsiaTheme="minorEastAsia" w:hAnsiTheme="minorHAnsi" w:cstheme="minorBidi"/>
          <w:i w:val="0"/>
          <w:iCs w:val="0"/>
          <w:noProof/>
          <w:sz w:val="22"/>
          <w:szCs w:val="22"/>
          <w:lang w:val="en-US" w:eastAsia="en-US" w:bidi="he-IL"/>
        </w:rPr>
      </w:pPr>
      <w:hyperlink w:anchor="_Toc58598636" w:history="1">
        <w:r w:rsidRPr="000459BD">
          <w:rPr>
            <w:rStyle w:val="Hyperlink"/>
            <w:rFonts w:cs="Tahoma"/>
            <w:noProof/>
            <w:lang w:val="el-GR"/>
          </w:rPr>
          <w:t xml:space="preserve">Β. </w:t>
        </w:r>
        <w:r w:rsidRPr="000459BD">
          <w:rPr>
            <w:rStyle w:val="Hyperlink"/>
            <w:rFonts w:cs="Tahoma"/>
            <w:noProof/>
          </w:rPr>
          <w:t>ΠΙΝΑΚΑΣ ΑΣΦΑΛΙΣΤΙΚΩΝ ΚΑΛΥΨΕΩΝ</w:t>
        </w:r>
        <w:r>
          <w:rPr>
            <w:noProof/>
          </w:rPr>
          <w:tab/>
        </w:r>
        <w:r>
          <w:rPr>
            <w:noProof/>
          </w:rPr>
          <w:fldChar w:fldCharType="begin"/>
        </w:r>
        <w:r>
          <w:rPr>
            <w:noProof/>
          </w:rPr>
          <w:instrText xml:space="preserve"> PAGEREF _Toc58598636 \h </w:instrText>
        </w:r>
        <w:r>
          <w:rPr>
            <w:noProof/>
          </w:rPr>
        </w:r>
        <w:r>
          <w:rPr>
            <w:noProof/>
          </w:rPr>
          <w:fldChar w:fldCharType="separate"/>
        </w:r>
        <w:r w:rsidR="0040146C">
          <w:rPr>
            <w:noProof/>
          </w:rPr>
          <w:t>75</w:t>
        </w:r>
        <w:r>
          <w:rPr>
            <w:noProof/>
          </w:rPr>
          <w:fldChar w:fldCharType="end"/>
        </w:r>
      </w:hyperlink>
    </w:p>
    <w:p w14:paraId="0693710F" w14:textId="3472514D" w:rsidR="00CF1E06" w:rsidRDefault="00CF1E06">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58598637" w:history="1">
        <w:r w:rsidRPr="000459BD">
          <w:rPr>
            <w:rStyle w:val="Hyperlink"/>
            <w:noProof/>
            <w:lang w:val="el-GR"/>
          </w:rPr>
          <w:t>ΠΑΡΑΡΤΗΜΑ ΙΙΙ – Τυποποιημένο Έντυπο Υπεύθυνης Δήλωσης (ΤΕΥΔ)</w:t>
        </w:r>
        <w:r>
          <w:rPr>
            <w:noProof/>
          </w:rPr>
          <w:tab/>
        </w:r>
        <w:r>
          <w:rPr>
            <w:noProof/>
          </w:rPr>
          <w:fldChar w:fldCharType="begin"/>
        </w:r>
        <w:r>
          <w:rPr>
            <w:noProof/>
          </w:rPr>
          <w:instrText xml:space="preserve"> PAGEREF _Toc58598637 \h </w:instrText>
        </w:r>
        <w:r>
          <w:rPr>
            <w:noProof/>
          </w:rPr>
        </w:r>
        <w:r>
          <w:rPr>
            <w:noProof/>
          </w:rPr>
          <w:fldChar w:fldCharType="separate"/>
        </w:r>
        <w:r w:rsidR="0040146C">
          <w:rPr>
            <w:noProof/>
          </w:rPr>
          <w:t>78</w:t>
        </w:r>
        <w:r>
          <w:rPr>
            <w:noProof/>
          </w:rPr>
          <w:fldChar w:fldCharType="end"/>
        </w:r>
      </w:hyperlink>
    </w:p>
    <w:p w14:paraId="6164F01D" w14:textId="150EE450" w:rsidR="00CF1E06" w:rsidRDefault="00CF1E06">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58598638" w:history="1">
        <w:r w:rsidRPr="000459BD">
          <w:rPr>
            <w:rStyle w:val="Hyperlink"/>
            <w:noProof/>
            <w:lang w:val="el-GR"/>
          </w:rPr>
          <w:t>ΠΑΡΑΡΤΗΜΑ Ι</w:t>
        </w:r>
        <w:r w:rsidRPr="000459BD">
          <w:rPr>
            <w:rStyle w:val="Hyperlink"/>
            <w:noProof/>
          </w:rPr>
          <w:t>V</w:t>
        </w:r>
        <w:r w:rsidRPr="000459BD">
          <w:rPr>
            <w:rStyle w:val="Hyperlink"/>
            <w:noProof/>
            <w:lang w:val="el-GR"/>
          </w:rPr>
          <w:t xml:space="preserve"> –  Υποδείγματα Εγγυητικών Επιστολών</w:t>
        </w:r>
        <w:r>
          <w:rPr>
            <w:noProof/>
          </w:rPr>
          <w:tab/>
        </w:r>
        <w:r>
          <w:rPr>
            <w:noProof/>
          </w:rPr>
          <w:fldChar w:fldCharType="begin"/>
        </w:r>
        <w:r>
          <w:rPr>
            <w:noProof/>
          </w:rPr>
          <w:instrText xml:space="preserve"> PAGEREF _Toc58598638 \h </w:instrText>
        </w:r>
        <w:r>
          <w:rPr>
            <w:noProof/>
          </w:rPr>
        </w:r>
        <w:r>
          <w:rPr>
            <w:noProof/>
          </w:rPr>
          <w:fldChar w:fldCharType="separate"/>
        </w:r>
        <w:r w:rsidR="0040146C">
          <w:rPr>
            <w:noProof/>
          </w:rPr>
          <w:t>79</w:t>
        </w:r>
        <w:r>
          <w:rPr>
            <w:noProof/>
          </w:rPr>
          <w:fldChar w:fldCharType="end"/>
        </w:r>
      </w:hyperlink>
    </w:p>
    <w:p w14:paraId="785C740E" w14:textId="438E6DA7" w:rsidR="00CF1E06" w:rsidRDefault="00CF1E06">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58598639" w:history="1">
        <w:r w:rsidRPr="000459BD">
          <w:rPr>
            <w:rStyle w:val="Hyperlink"/>
            <w:noProof/>
            <w:lang w:val="el-GR"/>
          </w:rPr>
          <w:t xml:space="preserve">ΠΑΡΑΡΤΗΜΑ </w:t>
        </w:r>
        <w:r w:rsidRPr="000459BD">
          <w:rPr>
            <w:rStyle w:val="Hyperlink"/>
            <w:noProof/>
          </w:rPr>
          <w:t>V</w:t>
        </w:r>
        <w:r w:rsidRPr="000459BD">
          <w:rPr>
            <w:rStyle w:val="Hyperlink"/>
            <w:noProof/>
            <w:lang w:val="el-GR"/>
          </w:rPr>
          <w:t xml:space="preserve"> –  Υπόδειγμα Τεχνικής Προσφοράς</w:t>
        </w:r>
        <w:r>
          <w:rPr>
            <w:noProof/>
          </w:rPr>
          <w:tab/>
        </w:r>
        <w:r>
          <w:rPr>
            <w:noProof/>
          </w:rPr>
          <w:fldChar w:fldCharType="begin"/>
        </w:r>
        <w:r>
          <w:rPr>
            <w:noProof/>
          </w:rPr>
          <w:instrText xml:space="preserve"> PAGEREF _Toc58598639 \h </w:instrText>
        </w:r>
        <w:r>
          <w:rPr>
            <w:noProof/>
          </w:rPr>
        </w:r>
        <w:r>
          <w:rPr>
            <w:noProof/>
          </w:rPr>
          <w:fldChar w:fldCharType="separate"/>
        </w:r>
        <w:r w:rsidR="0040146C">
          <w:rPr>
            <w:noProof/>
          </w:rPr>
          <w:t>81</w:t>
        </w:r>
        <w:r>
          <w:rPr>
            <w:noProof/>
          </w:rPr>
          <w:fldChar w:fldCharType="end"/>
        </w:r>
      </w:hyperlink>
    </w:p>
    <w:p w14:paraId="0DDD3008" w14:textId="1D29EDFC" w:rsidR="00CF1E06" w:rsidRDefault="00CF1E06">
      <w:pPr>
        <w:pStyle w:val="TOC4"/>
        <w:tabs>
          <w:tab w:val="right" w:leader="dot" w:pos="9628"/>
        </w:tabs>
        <w:rPr>
          <w:rFonts w:asciiTheme="minorHAnsi" w:eastAsiaTheme="minorEastAsia" w:hAnsiTheme="minorHAnsi" w:cstheme="minorBidi"/>
          <w:noProof/>
          <w:sz w:val="22"/>
          <w:szCs w:val="22"/>
          <w:lang w:val="en-US" w:eastAsia="en-US" w:bidi="he-IL"/>
        </w:rPr>
      </w:pPr>
      <w:hyperlink w:anchor="_Toc58598640" w:history="1">
        <w:r w:rsidRPr="000459BD">
          <w:rPr>
            <w:rStyle w:val="Hyperlink"/>
            <w:noProof/>
            <w:lang w:val="el-GR" w:eastAsia="en-US"/>
          </w:rPr>
          <w:t>1</w:t>
        </w:r>
        <w:r>
          <w:rPr>
            <w:noProof/>
          </w:rPr>
          <w:tab/>
        </w:r>
        <w:r>
          <w:rPr>
            <w:noProof/>
          </w:rPr>
          <w:fldChar w:fldCharType="begin"/>
        </w:r>
        <w:r>
          <w:rPr>
            <w:noProof/>
          </w:rPr>
          <w:instrText xml:space="preserve"> PAGEREF _Toc58598640 \h </w:instrText>
        </w:r>
        <w:r>
          <w:rPr>
            <w:noProof/>
          </w:rPr>
        </w:r>
        <w:r>
          <w:rPr>
            <w:noProof/>
          </w:rPr>
          <w:fldChar w:fldCharType="separate"/>
        </w:r>
        <w:r w:rsidR="0040146C">
          <w:rPr>
            <w:noProof/>
          </w:rPr>
          <w:t>81</w:t>
        </w:r>
        <w:r>
          <w:rPr>
            <w:noProof/>
          </w:rPr>
          <w:fldChar w:fldCharType="end"/>
        </w:r>
      </w:hyperlink>
    </w:p>
    <w:p w14:paraId="79884898" w14:textId="29806A5E" w:rsidR="00CF1E06" w:rsidRDefault="00CF1E06">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58598641" w:history="1">
        <w:r w:rsidRPr="000459BD">
          <w:rPr>
            <w:rStyle w:val="Hyperlink"/>
            <w:noProof/>
            <w:lang w:val="el-GR"/>
          </w:rPr>
          <w:t xml:space="preserve">ΠΑΡΑΡΤΗΜΑ </w:t>
        </w:r>
        <w:r w:rsidRPr="000459BD">
          <w:rPr>
            <w:rStyle w:val="Hyperlink"/>
            <w:noProof/>
          </w:rPr>
          <w:t>V</w:t>
        </w:r>
        <w:r w:rsidRPr="000459BD">
          <w:rPr>
            <w:rStyle w:val="Hyperlink"/>
            <w:noProof/>
            <w:lang w:val="el-GR"/>
          </w:rPr>
          <w:t>Ι –  Υπόδειγμα Οικονομικής  Προσφοράς</w:t>
        </w:r>
        <w:r>
          <w:rPr>
            <w:noProof/>
          </w:rPr>
          <w:tab/>
        </w:r>
        <w:r>
          <w:rPr>
            <w:noProof/>
          </w:rPr>
          <w:fldChar w:fldCharType="begin"/>
        </w:r>
        <w:r>
          <w:rPr>
            <w:noProof/>
          </w:rPr>
          <w:instrText xml:space="preserve"> PAGEREF _Toc58598641 \h </w:instrText>
        </w:r>
        <w:r>
          <w:rPr>
            <w:noProof/>
          </w:rPr>
        </w:r>
        <w:r>
          <w:rPr>
            <w:noProof/>
          </w:rPr>
          <w:fldChar w:fldCharType="separate"/>
        </w:r>
        <w:r w:rsidR="0040146C">
          <w:rPr>
            <w:noProof/>
          </w:rPr>
          <w:t>82</w:t>
        </w:r>
        <w:r>
          <w:rPr>
            <w:noProof/>
          </w:rPr>
          <w:fldChar w:fldCharType="end"/>
        </w:r>
      </w:hyperlink>
    </w:p>
    <w:p w14:paraId="7C55D711" w14:textId="6AAAE9B0" w:rsidR="00CF1E06" w:rsidRDefault="00CF1E06">
      <w:pPr>
        <w:pStyle w:val="TOC2"/>
        <w:tabs>
          <w:tab w:val="right" w:leader="dot" w:pos="9628"/>
        </w:tabs>
        <w:rPr>
          <w:rFonts w:asciiTheme="minorHAnsi" w:eastAsiaTheme="minorEastAsia" w:hAnsiTheme="minorHAnsi" w:cstheme="minorBidi"/>
          <w:smallCaps w:val="0"/>
          <w:noProof/>
          <w:sz w:val="22"/>
          <w:szCs w:val="22"/>
          <w:lang w:val="en-US" w:eastAsia="en-US" w:bidi="he-IL"/>
        </w:rPr>
      </w:pPr>
      <w:hyperlink w:anchor="_Toc58598642" w:history="1">
        <w:r w:rsidRPr="000459BD">
          <w:rPr>
            <w:rStyle w:val="Hyperlink"/>
            <w:noProof/>
            <w:lang w:val="el-GR"/>
          </w:rPr>
          <w:t xml:space="preserve">ΠΑΡΑΡΤΗΜΑ </w:t>
        </w:r>
        <w:r w:rsidRPr="000459BD">
          <w:rPr>
            <w:rStyle w:val="Hyperlink"/>
            <w:noProof/>
          </w:rPr>
          <w:t>V</w:t>
        </w:r>
        <w:r w:rsidRPr="000459BD">
          <w:rPr>
            <w:rStyle w:val="Hyperlink"/>
            <w:noProof/>
            <w:lang w:val="el-GR"/>
          </w:rPr>
          <w:t>ΙΙ –  ΥΠΕΥΘΥΝΕΣ ΔΗΛΩΣΕΙΣ (παρ. 2.2.1)</w:t>
        </w:r>
        <w:r>
          <w:rPr>
            <w:noProof/>
          </w:rPr>
          <w:tab/>
        </w:r>
        <w:r>
          <w:rPr>
            <w:noProof/>
          </w:rPr>
          <w:fldChar w:fldCharType="begin"/>
        </w:r>
        <w:r>
          <w:rPr>
            <w:noProof/>
          </w:rPr>
          <w:instrText xml:space="preserve"> PAGEREF _Toc58598642 \h </w:instrText>
        </w:r>
        <w:r>
          <w:rPr>
            <w:noProof/>
          </w:rPr>
        </w:r>
        <w:r>
          <w:rPr>
            <w:noProof/>
          </w:rPr>
          <w:fldChar w:fldCharType="separate"/>
        </w:r>
        <w:r w:rsidR="0040146C">
          <w:rPr>
            <w:noProof/>
          </w:rPr>
          <w:t>83</w:t>
        </w:r>
        <w:r>
          <w:rPr>
            <w:noProof/>
          </w:rPr>
          <w:fldChar w:fldCharType="end"/>
        </w:r>
      </w:hyperlink>
    </w:p>
    <w:p w14:paraId="04289E17" w14:textId="12E4E9A3" w:rsidR="00CF1E06" w:rsidRDefault="00CF1E06">
      <w:pPr>
        <w:pStyle w:val="TOC4"/>
        <w:tabs>
          <w:tab w:val="left" w:pos="1100"/>
          <w:tab w:val="right" w:leader="dot" w:pos="9628"/>
        </w:tabs>
        <w:rPr>
          <w:rFonts w:asciiTheme="minorHAnsi" w:eastAsiaTheme="minorEastAsia" w:hAnsiTheme="minorHAnsi" w:cstheme="minorBidi"/>
          <w:noProof/>
          <w:sz w:val="22"/>
          <w:szCs w:val="22"/>
          <w:lang w:val="en-US" w:eastAsia="en-US" w:bidi="he-IL"/>
        </w:rPr>
      </w:pPr>
      <w:hyperlink w:anchor="_Toc58598643" w:history="1">
        <w:r w:rsidRPr="000459BD">
          <w:rPr>
            <w:rStyle w:val="Hyperlink"/>
            <w:rFonts w:cs="Tahoma"/>
            <w:noProof/>
            <w:lang w:val="el-GR"/>
          </w:rPr>
          <w:t>1.</w:t>
        </w:r>
        <w:r>
          <w:rPr>
            <w:rFonts w:asciiTheme="minorHAnsi" w:eastAsiaTheme="minorEastAsia" w:hAnsiTheme="minorHAnsi" w:cstheme="minorBidi"/>
            <w:noProof/>
            <w:sz w:val="22"/>
            <w:szCs w:val="22"/>
            <w:lang w:val="en-US" w:eastAsia="en-US" w:bidi="he-IL"/>
          </w:rPr>
          <w:tab/>
        </w:r>
        <w:r w:rsidRPr="000459BD">
          <w:rPr>
            <w:rStyle w:val="Hyperlink"/>
            <w:rFonts w:cs="Tahoma"/>
            <w:noProof/>
            <w:lang w:val="el-GR"/>
          </w:rPr>
          <w:t>ΤΥΠΟΠΟΙΗΜΕΝΟ ΕΝΤΥΠΟ ΥΠΕΥΘΥΝΗΣ ΔΗΛΩΣΗΣ</w:t>
        </w:r>
        <w:r>
          <w:rPr>
            <w:noProof/>
          </w:rPr>
          <w:tab/>
        </w:r>
        <w:r>
          <w:rPr>
            <w:noProof/>
          </w:rPr>
          <w:fldChar w:fldCharType="begin"/>
        </w:r>
        <w:r>
          <w:rPr>
            <w:noProof/>
          </w:rPr>
          <w:instrText xml:space="preserve"> PAGEREF _Toc58598643 \h </w:instrText>
        </w:r>
        <w:r>
          <w:rPr>
            <w:noProof/>
          </w:rPr>
        </w:r>
        <w:r>
          <w:rPr>
            <w:noProof/>
          </w:rPr>
          <w:fldChar w:fldCharType="separate"/>
        </w:r>
        <w:r w:rsidR="0040146C">
          <w:rPr>
            <w:noProof/>
          </w:rPr>
          <w:t>83</w:t>
        </w:r>
        <w:r>
          <w:rPr>
            <w:noProof/>
          </w:rPr>
          <w:fldChar w:fldCharType="end"/>
        </w:r>
      </w:hyperlink>
    </w:p>
    <w:p w14:paraId="25459606" w14:textId="27E7602E" w:rsidR="00CF1E06" w:rsidRDefault="00CF1E06">
      <w:pPr>
        <w:pStyle w:val="TOC4"/>
        <w:tabs>
          <w:tab w:val="left" w:pos="1100"/>
          <w:tab w:val="right" w:leader="dot" w:pos="9628"/>
        </w:tabs>
        <w:rPr>
          <w:rFonts w:asciiTheme="minorHAnsi" w:eastAsiaTheme="minorEastAsia" w:hAnsiTheme="minorHAnsi" w:cstheme="minorBidi"/>
          <w:noProof/>
          <w:sz w:val="22"/>
          <w:szCs w:val="22"/>
          <w:lang w:val="en-US" w:eastAsia="en-US" w:bidi="he-IL"/>
        </w:rPr>
      </w:pPr>
      <w:hyperlink w:anchor="_Toc58598644" w:history="1">
        <w:r w:rsidRPr="000459BD">
          <w:rPr>
            <w:rStyle w:val="Hyperlink"/>
            <w:rFonts w:cs="Tahoma"/>
            <w:noProof/>
            <w:lang w:val="el-GR"/>
          </w:rPr>
          <w:t>2.</w:t>
        </w:r>
        <w:r>
          <w:rPr>
            <w:rFonts w:asciiTheme="minorHAnsi" w:eastAsiaTheme="minorEastAsia" w:hAnsiTheme="minorHAnsi" w:cstheme="minorBidi"/>
            <w:noProof/>
            <w:sz w:val="22"/>
            <w:szCs w:val="22"/>
            <w:lang w:val="en-US" w:eastAsia="en-US" w:bidi="he-IL"/>
          </w:rPr>
          <w:tab/>
        </w:r>
        <w:r w:rsidRPr="000459BD">
          <w:rPr>
            <w:rStyle w:val="Hyperlink"/>
            <w:rFonts w:cs="Tahoma"/>
            <w:noProof/>
            <w:lang w:val="el-GR"/>
          </w:rPr>
          <w:t>ΤΥΠΟΠΟΙΗΜΕΝΟ ΕΝΤΥΠΟ ΥΠΕΥΘΥΝΗΣ ΔΗΛΩΣΗΣ</w:t>
        </w:r>
        <w:r>
          <w:rPr>
            <w:noProof/>
          </w:rPr>
          <w:tab/>
        </w:r>
        <w:r>
          <w:rPr>
            <w:noProof/>
          </w:rPr>
          <w:fldChar w:fldCharType="begin"/>
        </w:r>
        <w:r>
          <w:rPr>
            <w:noProof/>
          </w:rPr>
          <w:instrText xml:space="preserve"> PAGEREF _Toc58598644 \h </w:instrText>
        </w:r>
        <w:r>
          <w:rPr>
            <w:noProof/>
          </w:rPr>
        </w:r>
        <w:r>
          <w:rPr>
            <w:noProof/>
          </w:rPr>
          <w:fldChar w:fldCharType="separate"/>
        </w:r>
        <w:r w:rsidR="0040146C">
          <w:rPr>
            <w:noProof/>
          </w:rPr>
          <w:t>83</w:t>
        </w:r>
        <w:r>
          <w:rPr>
            <w:noProof/>
          </w:rPr>
          <w:fldChar w:fldCharType="end"/>
        </w:r>
      </w:hyperlink>
    </w:p>
    <w:p w14:paraId="4EFA4005" w14:textId="79992A76" w:rsidR="009D2BB1" w:rsidRPr="00707E5A" w:rsidRDefault="00161A06" w:rsidP="0074282E">
      <w:pPr>
        <w:tabs>
          <w:tab w:val="left" w:pos="2581"/>
        </w:tabs>
        <w:rPr>
          <w:rFonts w:ascii="Tahoma" w:eastAsia="MS Mincho" w:hAnsi="Tahoma" w:cs="Tahoma"/>
          <w:b/>
          <w:bCs/>
          <w:caps/>
          <w:sz w:val="20"/>
          <w:szCs w:val="22"/>
          <w:lang w:val="el-GR"/>
        </w:rPr>
      </w:pPr>
      <w:r w:rsidRPr="00707E5A">
        <w:rPr>
          <w:rFonts w:ascii="Tahoma" w:hAnsi="Tahoma" w:cs="Tahoma"/>
          <w:sz w:val="20"/>
          <w:szCs w:val="20"/>
        </w:rPr>
        <w:fldChar w:fldCharType="end"/>
      </w:r>
      <w:r w:rsidR="0074282E" w:rsidRPr="00707E5A">
        <w:rPr>
          <w:rFonts w:ascii="Tahoma" w:hAnsi="Tahoma" w:cs="Tahoma"/>
          <w:sz w:val="20"/>
          <w:szCs w:val="20"/>
        </w:rPr>
        <w:tab/>
      </w:r>
    </w:p>
    <w:p w14:paraId="7176E80A" w14:textId="77777777" w:rsidR="009D2BB1" w:rsidRPr="009D2BB1" w:rsidRDefault="009D2BB1" w:rsidP="009D2BB1">
      <w:pPr>
        <w:rPr>
          <w:rFonts w:eastAsia="MS Mincho" w:cs="Times New Roman"/>
          <w:sz w:val="20"/>
          <w:szCs w:val="22"/>
          <w:lang w:val="el-GR"/>
        </w:rPr>
      </w:pPr>
    </w:p>
    <w:p w14:paraId="79B0BADF" w14:textId="77777777" w:rsidR="009D2BB1" w:rsidRPr="009D2BB1" w:rsidRDefault="009D2BB1" w:rsidP="009D2BB1">
      <w:pPr>
        <w:rPr>
          <w:rFonts w:eastAsia="MS Mincho" w:cs="Times New Roman"/>
          <w:sz w:val="20"/>
          <w:szCs w:val="22"/>
          <w:lang w:val="el-GR"/>
        </w:rPr>
      </w:pPr>
    </w:p>
    <w:p w14:paraId="0BFDE4F1" w14:textId="77777777" w:rsidR="009D2BB1" w:rsidRPr="009D2BB1" w:rsidRDefault="009D2BB1" w:rsidP="009D2BB1">
      <w:pPr>
        <w:rPr>
          <w:rFonts w:eastAsia="MS Mincho" w:cs="Times New Roman"/>
          <w:sz w:val="20"/>
          <w:szCs w:val="22"/>
          <w:lang w:val="el-GR"/>
        </w:rPr>
      </w:pPr>
    </w:p>
    <w:p w14:paraId="2644A2A1" w14:textId="77777777" w:rsidR="009D2BB1" w:rsidRPr="009D2BB1" w:rsidRDefault="009D2BB1" w:rsidP="009D2BB1">
      <w:pPr>
        <w:rPr>
          <w:rFonts w:eastAsia="MS Mincho" w:cs="Times New Roman"/>
          <w:sz w:val="20"/>
          <w:szCs w:val="22"/>
          <w:lang w:val="el-GR"/>
        </w:rPr>
      </w:pPr>
    </w:p>
    <w:p w14:paraId="321FD35B" w14:textId="77777777" w:rsidR="009D2BB1" w:rsidRPr="009D2BB1" w:rsidRDefault="009D2BB1" w:rsidP="009D2BB1">
      <w:pPr>
        <w:rPr>
          <w:rFonts w:eastAsia="MS Mincho" w:cs="Times New Roman"/>
          <w:sz w:val="20"/>
          <w:szCs w:val="22"/>
          <w:lang w:val="el-GR"/>
        </w:rPr>
      </w:pPr>
    </w:p>
    <w:p w14:paraId="09FC0DDF" w14:textId="77777777" w:rsidR="009D2BB1" w:rsidRPr="009D2BB1" w:rsidRDefault="009D2BB1" w:rsidP="009D2BB1">
      <w:pPr>
        <w:rPr>
          <w:rFonts w:eastAsia="MS Mincho" w:cs="Times New Roman"/>
          <w:sz w:val="20"/>
          <w:szCs w:val="22"/>
          <w:lang w:val="el-GR"/>
        </w:rPr>
      </w:pPr>
    </w:p>
    <w:p w14:paraId="25ACE640" w14:textId="77777777" w:rsidR="009D2BB1" w:rsidRPr="009D2BB1" w:rsidRDefault="009D2BB1" w:rsidP="009D2BB1">
      <w:pPr>
        <w:rPr>
          <w:rFonts w:eastAsia="MS Mincho" w:cs="Times New Roman"/>
          <w:sz w:val="20"/>
          <w:szCs w:val="22"/>
          <w:lang w:val="el-GR"/>
        </w:rPr>
      </w:pPr>
    </w:p>
    <w:p w14:paraId="7509EE9A" w14:textId="77777777" w:rsidR="009D2BB1" w:rsidRDefault="009D2BB1" w:rsidP="00B95D24">
      <w:pPr>
        <w:tabs>
          <w:tab w:val="left" w:pos="3390"/>
        </w:tabs>
        <w:rPr>
          <w:rFonts w:eastAsia="MS Mincho" w:cs="Times New Roman"/>
          <w:sz w:val="20"/>
          <w:szCs w:val="22"/>
          <w:lang w:val="el-GR"/>
        </w:rPr>
      </w:pPr>
    </w:p>
    <w:p w14:paraId="1913837B" w14:textId="77777777" w:rsidR="00894E1E" w:rsidRDefault="009D2BB1" w:rsidP="009D2BB1">
      <w:pPr>
        <w:tabs>
          <w:tab w:val="left" w:pos="6315"/>
        </w:tabs>
        <w:rPr>
          <w:rFonts w:eastAsia="MS Mincho" w:cs="Times New Roman"/>
          <w:sz w:val="20"/>
          <w:szCs w:val="22"/>
          <w:lang w:val="el-GR"/>
        </w:rPr>
      </w:pPr>
      <w:r>
        <w:rPr>
          <w:rFonts w:eastAsia="MS Mincho" w:cs="Times New Roman"/>
          <w:sz w:val="20"/>
          <w:szCs w:val="22"/>
          <w:lang w:val="el-GR"/>
        </w:rPr>
        <w:tab/>
      </w:r>
    </w:p>
    <w:p w14:paraId="1CA7D124" w14:textId="77777777" w:rsidR="00894E1E" w:rsidRPr="00894E1E" w:rsidRDefault="00894E1E" w:rsidP="00894E1E">
      <w:pPr>
        <w:rPr>
          <w:rFonts w:eastAsia="MS Mincho" w:cs="Times New Roman"/>
          <w:sz w:val="20"/>
          <w:szCs w:val="22"/>
          <w:lang w:val="el-GR"/>
        </w:rPr>
      </w:pPr>
    </w:p>
    <w:p w14:paraId="6D0F022E" w14:textId="77777777" w:rsidR="00894E1E" w:rsidRPr="00894E1E" w:rsidRDefault="00894E1E" w:rsidP="00894E1E">
      <w:pPr>
        <w:rPr>
          <w:rFonts w:eastAsia="MS Mincho" w:cs="Times New Roman"/>
          <w:sz w:val="20"/>
          <w:szCs w:val="22"/>
          <w:lang w:val="el-GR"/>
        </w:rPr>
      </w:pPr>
    </w:p>
    <w:p w14:paraId="73D39013" w14:textId="77777777" w:rsidR="00894E1E" w:rsidRPr="00894E1E" w:rsidRDefault="00894E1E" w:rsidP="00894E1E">
      <w:pPr>
        <w:rPr>
          <w:rFonts w:eastAsia="MS Mincho" w:cs="Times New Roman"/>
          <w:sz w:val="20"/>
          <w:szCs w:val="22"/>
          <w:lang w:val="el-GR"/>
        </w:rPr>
      </w:pPr>
    </w:p>
    <w:p w14:paraId="164B225D" w14:textId="77777777" w:rsidR="00894E1E" w:rsidRPr="00894E1E" w:rsidRDefault="00894E1E" w:rsidP="00894E1E">
      <w:pPr>
        <w:rPr>
          <w:rFonts w:eastAsia="MS Mincho" w:cs="Times New Roman"/>
          <w:sz w:val="20"/>
          <w:szCs w:val="22"/>
          <w:lang w:val="el-GR"/>
        </w:rPr>
      </w:pPr>
    </w:p>
    <w:p w14:paraId="5B720E31" w14:textId="77777777" w:rsidR="00894E1E" w:rsidRPr="00894E1E" w:rsidRDefault="00894E1E" w:rsidP="00894E1E">
      <w:pPr>
        <w:rPr>
          <w:rFonts w:eastAsia="MS Mincho" w:cs="Times New Roman"/>
          <w:sz w:val="20"/>
          <w:szCs w:val="22"/>
          <w:lang w:val="el-GR"/>
        </w:rPr>
      </w:pPr>
    </w:p>
    <w:p w14:paraId="419767C9" w14:textId="77777777" w:rsidR="00894E1E" w:rsidRPr="00894E1E" w:rsidRDefault="00894E1E" w:rsidP="00894E1E">
      <w:pPr>
        <w:rPr>
          <w:rFonts w:eastAsia="MS Mincho" w:cs="Times New Roman"/>
          <w:sz w:val="20"/>
          <w:szCs w:val="22"/>
          <w:lang w:val="el-GR"/>
        </w:rPr>
      </w:pPr>
    </w:p>
    <w:p w14:paraId="687558C4" w14:textId="77777777" w:rsidR="00894E1E" w:rsidRPr="00894E1E" w:rsidRDefault="00894E1E" w:rsidP="00894E1E">
      <w:pPr>
        <w:rPr>
          <w:rFonts w:eastAsia="MS Mincho" w:cs="Times New Roman"/>
          <w:sz w:val="20"/>
          <w:szCs w:val="22"/>
          <w:lang w:val="el-GR"/>
        </w:rPr>
      </w:pPr>
    </w:p>
    <w:p w14:paraId="78DB53BB" w14:textId="77777777" w:rsidR="000B26C7" w:rsidRPr="000B26C7" w:rsidRDefault="000B26C7" w:rsidP="000B26C7">
      <w:pPr>
        <w:pStyle w:val="Heading2"/>
        <w:rPr>
          <w:rFonts w:eastAsia="MS Mincho"/>
          <w:lang w:val="el-GR"/>
        </w:rPr>
      </w:pPr>
      <w:bookmarkStart w:id="2" w:name="_Ref55404871"/>
      <w:bookmarkStart w:id="3" w:name="_Toc58598570"/>
      <w:r>
        <w:rPr>
          <w:rFonts w:eastAsia="MS Mincho"/>
          <w:lang w:val="el-GR"/>
        </w:rPr>
        <w:t>ΓΕΝΙΚΕΣ ΠΛΗΡΟΦΟΡΙΕΣ</w:t>
      </w:r>
      <w:bookmarkEnd w:id="2"/>
      <w:bookmarkEnd w:id="3"/>
    </w:p>
    <w:p w14:paraId="112828CB" w14:textId="77777777" w:rsidR="000B26C7" w:rsidRDefault="000B26C7" w:rsidP="00894E1E">
      <w:pPr>
        <w:tabs>
          <w:tab w:val="left" w:pos="984"/>
        </w:tabs>
        <w:rPr>
          <w:rFonts w:eastAsia="MS Mincho" w:cs="Times New Roman"/>
          <w:sz w:val="20"/>
          <w:szCs w:val="22"/>
          <w:lang w:val="el-GR"/>
        </w:rPr>
      </w:pPr>
    </w:p>
    <w:p w14:paraId="4CB1B0F6" w14:textId="77777777" w:rsidR="000B26C7" w:rsidRPr="00832E89" w:rsidRDefault="000B26C7" w:rsidP="000B26C7">
      <w:pPr>
        <w:keepNext/>
        <w:tabs>
          <w:tab w:val="left" w:pos="1134"/>
        </w:tabs>
        <w:suppressAutoHyphens w:val="0"/>
        <w:spacing w:before="240" w:after="240"/>
        <w:jc w:val="left"/>
        <w:outlineLvl w:val="2"/>
        <w:rPr>
          <w:rFonts w:ascii="Tahoma" w:hAnsi="Tahoma" w:cs="Times New Roman"/>
          <w:b/>
          <w:sz w:val="20"/>
          <w:szCs w:val="20"/>
          <w:lang w:val="el-GR" w:eastAsia="en-US"/>
        </w:rPr>
      </w:pPr>
      <w:bookmarkStart w:id="4" w:name="_Toc64186633"/>
      <w:bookmarkStart w:id="5" w:name="_Toc43238396"/>
      <w:r w:rsidRPr="00832E89">
        <w:rPr>
          <w:rFonts w:ascii="Tahoma" w:hAnsi="Tahoma" w:cs="Times New Roman"/>
          <w:b/>
          <w:sz w:val="20"/>
          <w:szCs w:val="20"/>
          <w:lang w:val="el-GR" w:eastAsia="en-US"/>
        </w:rPr>
        <w:t>Συνοπτικά στοιχεία Έργου</w:t>
      </w:r>
      <w:bookmarkEnd w:id="4"/>
      <w:bookmarkEnd w:id="5"/>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39"/>
        <w:gridCol w:w="6384"/>
      </w:tblGrid>
      <w:tr w:rsidR="000B26C7" w:rsidRPr="00B42D85" w14:paraId="4D05C213" w14:textId="77777777" w:rsidTr="005630C7">
        <w:trPr>
          <w:jc w:val="center"/>
        </w:trPr>
        <w:tc>
          <w:tcPr>
            <w:tcW w:w="3539" w:type="dxa"/>
            <w:vAlign w:val="center"/>
          </w:tcPr>
          <w:p w14:paraId="57DEB691"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ΑΝΑΘΕΤΟΥΣΑ ΑΡΧΗ</w:t>
            </w:r>
          </w:p>
        </w:tc>
        <w:tc>
          <w:tcPr>
            <w:tcW w:w="6384" w:type="dxa"/>
            <w:vAlign w:val="center"/>
          </w:tcPr>
          <w:p w14:paraId="160EB36B"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Κοινωνία της Πληροφορίας Α.Ε. (</w:t>
            </w:r>
            <w:proofErr w:type="spellStart"/>
            <w:r w:rsidRPr="00832E89">
              <w:rPr>
                <w:rFonts w:ascii="Tahoma" w:hAnsi="Tahoma" w:cs="Times New Roman"/>
                <w:sz w:val="20"/>
                <w:szCs w:val="20"/>
                <w:lang w:val="el-GR" w:eastAsia="en-US"/>
              </w:rPr>
              <w:t>ΚτΠ</w:t>
            </w:r>
            <w:proofErr w:type="spellEnd"/>
            <w:r w:rsidRPr="00832E89">
              <w:rPr>
                <w:rFonts w:ascii="Tahoma" w:hAnsi="Tahoma" w:cs="Times New Roman"/>
                <w:sz w:val="20"/>
                <w:szCs w:val="20"/>
                <w:lang w:val="el-GR" w:eastAsia="en-US"/>
              </w:rPr>
              <w:t xml:space="preserve"> Α.Ε.)</w:t>
            </w:r>
          </w:p>
        </w:tc>
      </w:tr>
      <w:tr w:rsidR="000B26C7" w:rsidRPr="00B42D85" w14:paraId="4E3140E4" w14:textId="77777777" w:rsidTr="005630C7">
        <w:trPr>
          <w:jc w:val="center"/>
        </w:trPr>
        <w:tc>
          <w:tcPr>
            <w:tcW w:w="3539" w:type="dxa"/>
            <w:vAlign w:val="center"/>
          </w:tcPr>
          <w:p w14:paraId="70F32133"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ΤΙΤΛΟΣ ΕΡΓΟΥ</w:t>
            </w:r>
          </w:p>
        </w:tc>
        <w:tc>
          <w:tcPr>
            <w:tcW w:w="6384" w:type="dxa"/>
            <w:vAlign w:val="center"/>
          </w:tcPr>
          <w:p w14:paraId="3A4D9A9D" w14:textId="7D3B6732" w:rsidR="000B26C7" w:rsidRPr="00B60099" w:rsidRDefault="00B60099" w:rsidP="005630C7">
            <w:pPr>
              <w:widowControl w:val="0"/>
              <w:suppressAutoHyphens w:val="0"/>
              <w:spacing w:before="120"/>
              <w:rPr>
                <w:rFonts w:ascii="Tahoma" w:hAnsi="Tahoma" w:cs="Times New Roman"/>
                <w:bCs/>
                <w:iCs/>
                <w:color w:val="FF0000"/>
                <w:sz w:val="20"/>
                <w:szCs w:val="20"/>
                <w:lang w:val="el-GR" w:eastAsia="en-US"/>
              </w:rPr>
            </w:pPr>
            <w:r w:rsidRPr="00B60099">
              <w:rPr>
                <w:rFonts w:ascii="Tahoma" w:eastAsia="Calibri" w:hAnsi="Tahoma" w:cs="Tahoma"/>
                <w:bCs/>
                <w:sz w:val="20"/>
                <w:szCs w:val="20"/>
                <w:lang w:val="el-GR"/>
              </w:rPr>
              <w:t xml:space="preserve">Παροχή Υπηρεσιών Ασφάλισης ευθύνης </w:t>
            </w:r>
            <w:r w:rsidR="00501D1B">
              <w:rPr>
                <w:rFonts w:ascii="Tahoma" w:eastAsia="Calibri" w:hAnsi="Tahoma" w:cs="Tahoma"/>
                <w:bCs/>
                <w:sz w:val="20"/>
                <w:szCs w:val="20"/>
                <w:lang w:val="el-GR"/>
              </w:rPr>
              <w:t xml:space="preserve">των στελεχών Διοίκησης </w:t>
            </w:r>
            <w:r w:rsidRPr="00B60099">
              <w:rPr>
                <w:rFonts w:ascii="Tahoma" w:eastAsia="Calibri" w:hAnsi="Tahoma" w:cs="Tahoma"/>
                <w:bCs/>
                <w:sz w:val="20"/>
                <w:szCs w:val="20"/>
                <w:lang w:val="el-GR"/>
              </w:rPr>
              <w:t xml:space="preserve">της εταιρείας </w:t>
            </w:r>
            <w:proofErr w:type="spellStart"/>
            <w:r w:rsidRPr="00B60099">
              <w:rPr>
                <w:rFonts w:ascii="Tahoma" w:eastAsia="Calibri" w:hAnsi="Tahoma" w:cs="Tahoma"/>
                <w:bCs/>
                <w:sz w:val="20"/>
                <w:szCs w:val="20"/>
                <w:lang w:val="el-GR"/>
              </w:rPr>
              <w:t>ΚτΠ</w:t>
            </w:r>
            <w:proofErr w:type="spellEnd"/>
            <w:r w:rsidRPr="00B60099">
              <w:rPr>
                <w:rFonts w:ascii="Tahoma" w:eastAsia="Calibri" w:hAnsi="Tahoma" w:cs="Tahoma"/>
                <w:bCs/>
                <w:sz w:val="20"/>
                <w:szCs w:val="20"/>
                <w:lang w:val="el-GR"/>
              </w:rPr>
              <w:t xml:space="preserve"> Α.Ε.</w:t>
            </w:r>
          </w:p>
        </w:tc>
      </w:tr>
      <w:tr w:rsidR="000B26C7" w:rsidRPr="00B42D85" w14:paraId="1CF7A950" w14:textId="77777777" w:rsidTr="005630C7">
        <w:trPr>
          <w:jc w:val="center"/>
        </w:trPr>
        <w:tc>
          <w:tcPr>
            <w:tcW w:w="3539" w:type="dxa"/>
            <w:vAlign w:val="center"/>
          </w:tcPr>
          <w:p w14:paraId="52934C16" w14:textId="77777777" w:rsidR="000B26C7" w:rsidRPr="00832E89" w:rsidRDefault="000B26C7" w:rsidP="005630C7">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ΦΟΡΕΑΣ ΛΕΙΤΟΥΡΓΙΑΣ</w:t>
            </w:r>
          </w:p>
        </w:tc>
        <w:tc>
          <w:tcPr>
            <w:tcW w:w="6384" w:type="dxa"/>
            <w:vAlign w:val="center"/>
          </w:tcPr>
          <w:p w14:paraId="77DAB8FD" w14:textId="0E468BA5" w:rsidR="000B26C7" w:rsidRPr="00B60099" w:rsidRDefault="00114C3F" w:rsidP="005630C7">
            <w:pPr>
              <w:widowControl w:val="0"/>
              <w:suppressAutoHyphens w:val="0"/>
              <w:spacing w:before="120"/>
              <w:jc w:val="left"/>
              <w:rPr>
                <w:rFonts w:ascii="Tahoma" w:hAnsi="Tahoma" w:cs="Times New Roman"/>
                <w:bCs/>
                <w:color w:val="FF0000"/>
                <w:sz w:val="20"/>
                <w:szCs w:val="20"/>
                <w:lang w:val="el-GR" w:eastAsia="en-US"/>
              </w:rPr>
            </w:pPr>
            <w:r w:rsidRPr="00B60099">
              <w:rPr>
                <w:rFonts w:ascii="Tahoma" w:hAnsi="Tahoma" w:cs="Times New Roman"/>
                <w:bCs/>
                <w:sz w:val="20"/>
                <w:szCs w:val="20"/>
                <w:lang w:val="el-GR" w:eastAsia="en-US"/>
              </w:rPr>
              <w:t>Κοινωνία της Πληροφορίας Α.Ε. (</w:t>
            </w:r>
            <w:proofErr w:type="spellStart"/>
            <w:r w:rsidRPr="00B60099">
              <w:rPr>
                <w:rFonts w:ascii="Tahoma" w:hAnsi="Tahoma" w:cs="Times New Roman"/>
                <w:bCs/>
                <w:sz w:val="20"/>
                <w:szCs w:val="20"/>
                <w:lang w:val="el-GR" w:eastAsia="en-US"/>
              </w:rPr>
              <w:t>ΚτΠ</w:t>
            </w:r>
            <w:proofErr w:type="spellEnd"/>
            <w:r w:rsidRPr="00B60099">
              <w:rPr>
                <w:rFonts w:ascii="Tahoma" w:hAnsi="Tahoma" w:cs="Times New Roman"/>
                <w:bCs/>
                <w:sz w:val="20"/>
                <w:szCs w:val="20"/>
                <w:lang w:val="el-GR" w:eastAsia="en-US"/>
              </w:rPr>
              <w:t xml:space="preserve"> Α.Ε.)</w:t>
            </w:r>
          </w:p>
        </w:tc>
      </w:tr>
      <w:tr w:rsidR="000B26C7" w:rsidRPr="00B42D85" w14:paraId="0CE5FB0E" w14:textId="77777777" w:rsidTr="005630C7">
        <w:trPr>
          <w:jc w:val="center"/>
        </w:trPr>
        <w:tc>
          <w:tcPr>
            <w:tcW w:w="3539" w:type="dxa"/>
            <w:vAlign w:val="center"/>
          </w:tcPr>
          <w:p w14:paraId="64272F03" w14:textId="77777777" w:rsidR="000B26C7" w:rsidRPr="00832E89" w:rsidRDefault="000B26C7" w:rsidP="005630C7">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ΚΥΡΙΟΣ ΤΟΥ ΕΡΓΟΥ</w:t>
            </w:r>
          </w:p>
        </w:tc>
        <w:tc>
          <w:tcPr>
            <w:tcW w:w="6384" w:type="dxa"/>
            <w:vAlign w:val="center"/>
          </w:tcPr>
          <w:p w14:paraId="4E4374D5" w14:textId="4367F0FD" w:rsidR="000B26C7" w:rsidRPr="00B60099" w:rsidRDefault="00114C3F" w:rsidP="005630C7">
            <w:pPr>
              <w:widowControl w:val="0"/>
              <w:suppressAutoHyphens w:val="0"/>
              <w:spacing w:before="120"/>
              <w:jc w:val="left"/>
              <w:rPr>
                <w:rFonts w:ascii="Tahoma" w:hAnsi="Tahoma" w:cs="Times New Roman"/>
                <w:bCs/>
                <w:color w:val="FF0000"/>
                <w:sz w:val="20"/>
                <w:szCs w:val="20"/>
                <w:highlight w:val="magenta"/>
                <w:lang w:val="el-GR" w:eastAsia="en-US"/>
              </w:rPr>
            </w:pPr>
            <w:r w:rsidRPr="00B60099">
              <w:rPr>
                <w:rFonts w:ascii="Tahoma" w:hAnsi="Tahoma" w:cs="Times New Roman"/>
                <w:bCs/>
                <w:sz w:val="20"/>
                <w:szCs w:val="20"/>
                <w:lang w:val="el-GR" w:eastAsia="en-US"/>
              </w:rPr>
              <w:t>Κοινωνία της Πληροφορίας Α.Ε. (</w:t>
            </w:r>
            <w:proofErr w:type="spellStart"/>
            <w:r w:rsidRPr="00B60099">
              <w:rPr>
                <w:rFonts w:ascii="Tahoma" w:hAnsi="Tahoma" w:cs="Times New Roman"/>
                <w:bCs/>
                <w:sz w:val="20"/>
                <w:szCs w:val="20"/>
                <w:lang w:val="el-GR" w:eastAsia="en-US"/>
              </w:rPr>
              <w:t>ΚτΠ</w:t>
            </w:r>
            <w:proofErr w:type="spellEnd"/>
            <w:r w:rsidRPr="00B60099">
              <w:rPr>
                <w:rFonts w:ascii="Tahoma" w:hAnsi="Tahoma" w:cs="Times New Roman"/>
                <w:bCs/>
                <w:sz w:val="20"/>
                <w:szCs w:val="20"/>
                <w:lang w:val="el-GR" w:eastAsia="en-US"/>
              </w:rPr>
              <w:t xml:space="preserve"> Α.Ε.)</w:t>
            </w:r>
          </w:p>
        </w:tc>
      </w:tr>
      <w:tr w:rsidR="000B26C7" w:rsidRPr="00B42D85" w14:paraId="1EF91A08" w14:textId="77777777" w:rsidTr="005630C7">
        <w:trPr>
          <w:jc w:val="center"/>
        </w:trPr>
        <w:tc>
          <w:tcPr>
            <w:tcW w:w="3539" w:type="dxa"/>
            <w:vAlign w:val="center"/>
          </w:tcPr>
          <w:p w14:paraId="6DDCFC3C" w14:textId="77777777" w:rsidR="000B26C7" w:rsidRPr="00832E89" w:rsidRDefault="000B26C7" w:rsidP="005630C7">
            <w:pPr>
              <w:suppressAutoHyphens w:val="0"/>
              <w:spacing w:before="120"/>
              <w:ind w:left="34"/>
              <w:rPr>
                <w:rFonts w:ascii="Tahoma" w:hAnsi="Tahoma" w:cs="Times New Roman"/>
                <w:b/>
                <w:sz w:val="20"/>
                <w:szCs w:val="20"/>
                <w:lang w:val="el-GR" w:eastAsia="en-US"/>
              </w:rPr>
            </w:pPr>
            <w:r w:rsidRPr="00832E89">
              <w:rPr>
                <w:rFonts w:ascii="Tahoma" w:hAnsi="Tahoma" w:cs="Times New Roman"/>
                <w:b/>
                <w:sz w:val="20"/>
                <w:szCs w:val="20"/>
                <w:lang w:val="el-GR" w:eastAsia="en-US"/>
              </w:rPr>
              <w:t>ΦΟΡΕΑΣ ΧΡΗΜΑΤΟΔΟΤΗΣΗΣ</w:t>
            </w:r>
          </w:p>
        </w:tc>
        <w:tc>
          <w:tcPr>
            <w:tcW w:w="6384" w:type="dxa"/>
            <w:vAlign w:val="center"/>
          </w:tcPr>
          <w:p w14:paraId="51C573D2" w14:textId="0594EEA8" w:rsidR="000B26C7" w:rsidRPr="00B60099" w:rsidRDefault="00114C3F" w:rsidP="005630C7">
            <w:pPr>
              <w:widowControl w:val="0"/>
              <w:suppressAutoHyphens w:val="0"/>
              <w:spacing w:before="120"/>
              <w:jc w:val="left"/>
              <w:rPr>
                <w:rFonts w:ascii="Tahoma" w:hAnsi="Tahoma" w:cs="Times New Roman"/>
                <w:bCs/>
                <w:color w:val="FF0000"/>
                <w:sz w:val="20"/>
                <w:szCs w:val="20"/>
                <w:highlight w:val="magenta"/>
                <w:lang w:val="el-GR" w:eastAsia="en-US"/>
              </w:rPr>
            </w:pPr>
            <w:r w:rsidRPr="00B60099">
              <w:rPr>
                <w:rFonts w:ascii="Tahoma" w:hAnsi="Tahoma" w:cs="Times New Roman"/>
                <w:bCs/>
                <w:sz w:val="20"/>
                <w:szCs w:val="20"/>
                <w:lang w:val="el-GR" w:eastAsia="en-US"/>
              </w:rPr>
              <w:t>Κοινωνία της Πληροφορίας Α.Ε. (</w:t>
            </w:r>
            <w:proofErr w:type="spellStart"/>
            <w:r w:rsidRPr="00B60099">
              <w:rPr>
                <w:rFonts w:ascii="Tahoma" w:hAnsi="Tahoma" w:cs="Times New Roman"/>
                <w:bCs/>
                <w:sz w:val="20"/>
                <w:szCs w:val="20"/>
                <w:lang w:val="el-GR" w:eastAsia="en-US"/>
              </w:rPr>
              <w:t>ΚτΠ</w:t>
            </w:r>
            <w:proofErr w:type="spellEnd"/>
            <w:r w:rsidRPr="00B60099">
              <w:rPr>
                <w:rFonts w:ascii="Tahoma" w:hAnsi="Tahoma" w:cs="Times New Roman"/>
                <w:bCs/>
                <w:sz w:val="20"/>
                <w:szCs w:val="20"/>
                <w:lang w:val="el-GR" w:eastAsia="en-US"/>
              </w:rPr>
              <w:t xml:space="preserve"> Α.Ε.)</w:t>
            </w:r>
          </w:p>
        </w:tc>
      </w:tr>
      <w:tr w:rsidR="000B26C7" w:rsidRPr="00B42D85" w14:paraId="767343AD" w14:textId="77777777" w:rsidTr="005630C7">
        <w:trPr>
          <w:jc w:val="center"/>
        </w:trPr>
        <w:tc>
          <w:tcPr>
            <w:tcW w:w="3539" w:type="dxa"/>
            <w:vAlign w:val="center"/>
          </w:tcPr>
          <w:p w14:paraId="5568571B"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ΤΟΠΟΣ ΠΑΡΑΔΟΣΗΣ – ΤΟΠΟΣ ΠΑΡΟΧΗΣ ΥΠΗΡΕΣΙΩΝ</w:t>
            </w:r>
          </w:p>
        </w:tc>
        <w:tc>
          <w:tcPr>
            <w:tcW w:w="6384" w:type="dxa"/>
            <w:vAlign w:val="center"/>
          </w:tcPr>
          <w:p w14:paraId="1EE29B79" w14:textId="2950CA74" w:rsidR="000B26C7" w:rsidRPr="00B60099" w:rsidRDefault="00B60099" w:rsidP="000B26C7">
            <w:pPr>
              <w:widowControl w:val="0"/>
              <w:suppressAutoHyphens w:val="0"/>
              <w:spacing w:before="120"/>
              <w:jc w:val="left"/>
              <w:rPr>
                <w:rFonts w:ascii="Tahoma" w:hAnsi="Tahoma" w:cs="Tahoma"/>
                <w:bCs/>
                <w:sz w:val="20"/>
                <w:szCs w:val="20"/>
                <w:lang w:val="el-GR" w:eastAsia="en-US"/>
              </w:rPr>
            </w:pPr>
            <w:r>
              <w:rPr>
                <w:rFonts w:ascii="Tahoma" w:hAnsi="Tahoma" w:cs="Times New Roman"/>
                <w:bCs/>
                <w:sz w:val="20"/>
                <w:szCs w:val="20"/>
                <w:lang w:val="el-GR" w:eastAsia="en-US"/>
              </w:rPr>
              <w:t xml:space="preserve">Η έδρα της </w:t>
            </w:r>
            <w:r w:rsidRPr="00B60099">
              <w:rPr>
                <w:rFonts w:ascii="Tahoma" w:hAnsi="Tahoma" w:cs="Times New Roman"/>
                <w:bCs/>
                <w:sz w:val="20"/>
                <w:szCs w:val="20"/>
                <w:lang w:val="el-GR" w:eastAsia="en-US"/>
              </w:rPr>
              <w:t>Κοινωνία</w:t>
            </w:r>
            <w:r>
              <w:rPr>
                <w:rFonts w:ascii="Tahoma" w:hAnsi="Tahoma" w:cs="Times New Roman"/>
                <w:bCs/>
                <w:sz w:val="20"/>
                <w:szCs w:val="20"/>
                <w:lang w:val="el-GR" w:eastAsia="en-US"/>
              </w:rPr>
              <w:t>ς</w:t>
            </w:r>
            <w:r w:rsidRPr="00B60099">
              <w:rPr>
                <w:rFonts w:ascii="Tahoma" w:hAnsi="Tahoma" w:cs="Times New Roman"/>
                <w:bCs/>
                <w:sz w:val="20"/>
                <w:szCs w:val="20"/>
                <w:lang w:val="el-GR" w:eastAsia="en-US"/>
              </w:rPr>
              <w:t xml:space="preserve"> της Πληροφορίας Α.Ε. (</w:t>
            </w:r>
            <w:proofErr w:type="spellStart"/>
            <w:r w:rsidRPr="00B60099">
              <w:rPr>
                <w:rFonts w:ascii="Tahoma" w:hAnsi="Tahoma" w:cs="Times New Roman"/>
                <w:bCs/>
                <w:sz w:val="20"/>
                <w:szCs w:val="20"/>
                <w:lang w:val="el-GR" w:eastAsia="en-US"/>
              </w:rPr>
              <w:t>ΚτΠ</w:t>
            </w:r>
            <w:proofErr w:type="spellEnd"/>
            <w:r w:rsidRPr="00B60099">
              <w:rPr>
                <w:rFonts w:ascii="Tahoma" w:hAnsi="Tahoma" w:cs="Times New Roman"/>
                <w:bCs/>
                <w:sz w:val="20"/>
                <w:szCs w:val="20"/>
                <w:lang w:val="el-GR" w:eastAsia="en-US"/>
              </w:rPr>
              <w:t xml:space="preserve"> Α.Ε.)</w:t>
            </w:r>
          </w:p>
        </w:tc>
      </w:tr>
      <w:tr w:rsidR="000B26C7" w:rsidRPr="00114C3F" w14:paraId="35B22E31" w14:textId="77777777" w:rsidTr="005630C7">
        <w:trPr>
          <w:jc w:val="center"/>
        </w:trPr>
        <w:tc>
          <w:tcPr>
            <w:tcW w:w="3539" w:type="dxa"/>
            <w:vAlign w:val="center"/>
          </w:tcPr>
          <w:p w14:paraId="3EF83211" w14:textId="77777777" w:rsidR="000B26C7" w:rsidRPr="00B209D6"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ΕΙΔΟΣ ΣΥΜΒΑΣΗΣ </w:t>
            </w:r>
            <w:r w:rsidRPr="00B209D6">
              <w:rPr>
                <w:rFonts w:ascii="Tahoma" w:hAnsi="Tahoma" w:cs="Times New Roman"/>
                <w:b/>
                <w:sz w:val="20"/>
                <w:szCs w:val="20"/>
                <w:lang w:val="el-GR" w:eastAsia="en-US"/>
              </w:rPr>
              <w:t>-</w:t>
            </w:r>
            <w:r w:rsidRPr="00832E89">
              <w:rPr>
                <w:rFonts w:ascii="Tahoma" w:hAnsi="Tahoma" w:cs="Times New Roman"/>
                <w:b/>
                <w:sz w:val="20"/>
                <w:szCs w:val="20"/>
                <w:lang w:val="en-US" w:eastAsia="en-US"/>
              </w:rPr>
              <w:t>CPV</w:t>
            </w:r>
          </w:p>
        </w:tc>
        <w:tc>
          <w:tcPr>
            <w:tcW w:w="6384" w:type="dxa"/>
            <w:vAlign w:val="center"/>
          </w:tcPr>
          <w:p w14:paraId="52A59782" w14:textId="01488E10" w:rsidR="000B26C7" w:rsidRPr="00B60099" w:rsidRDefault="00114C3F" w:rsidP="005630C7">
            <w:pPr>
              <w:widowControl w:val="0"/>
              <w:suppressAutoHyphens w:val="0"/>
              <w:spacing w:before="120"/>
              <w:jc w:val="left"/>
              <w:rPr>
                <w:rFonts w:ascii="Tahoma" w:hAnsi="Tahoma" w:cs="Tahoma"/>
                <w:bCs/>
                <w:sz w:val="20"/>
                <w:szCs w:val="20"/>
                <w:lang w:val="el-GR" w:eastAsia="en-US"/>
              </w:rPr>
            </w:pPr>
            <w:r w:rsidRPr="00B60099">
              <w:rPr>
                <w:rFonts w:ascii="Tahoma" w:hAnsi="Tahoma" w:cs="Times New Roman"/>
                <w:bCs/>
                <w:sz w:val="20"/>
                <w:szCs w:val="20"/>
                <w:lang w:val="el-GR" w:eastAsia="en-US"/>
              </w:rPr>
              <w:t>Σύμβαση υπηρεσιών</w:t>
            </w:r>
          </w:p>
        </w:tc>
      </w:tr>
      <w:tr w:rsidR="000B26C7" w:rsidRPr="00B42D85" w14:paraId="2FC49EDD" w14:textId="77777777" w:rsidTr="005630C7">
        <w:trPr>
          <w:jc w:val="center"/>
        </w:trPr>
        <w:tc>
          <w:tcPr>
            <w:tcW w:w="3539" w:type="dxa"/>
            <w:vAlign w:val="center"/>
          </w:tcPr>
          <w:p w14:paraId="0FA2F116"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ΕΙΔΟΣ ΔΙΑΔΙΚΑΣΙΑΣ</w:t>
            </w:r>
          </w:p>
        </w:tc>
        <w:tc>
          <w:tcPr>
            <w:tcW w:w="6384" w:type="dxa"/>
            <w:vAlign w:val="center"/>
          </w:tcPr>
          <w:p w14:paraId="79077FF4" w14:textId="77777777" w:rsidR="000B26C7" w:rsidRPr="00675555" w:rsidRDefault="000B26C7" w:rsidP="005630C7">
            <w:pPr>
              <w:widowControl w:val="0"/>
              <w:suppressAutoHyphens w:val="0"/>
              <w:spacing w:before="120"/>
              <w:rPr>
                <w:rFonts w:ascii="Tahoma" w:hAnsi="Tahoma" w:cs="Times New Roman"/>
                <w:b/>
                <w:color w:val="FF0000"/>
                <w:sz w:val="20"/>
                <w:szCs w:val="20"/>
                <w:lang w:val="el-GR" w:eastAsia="en-US"/>
              </w:rPr>
            </w:pPr>
            <w:r w:rsidRPr="008D47CC">
              <w:rPr>
                <w:rFonts w:ascii="Tahoma" w:hAnsi="Tahoma" w:cs="Times New Roman"/>
                <w:sz w:val="20"/>
                <w:szCs w:val="20"/>
                <w:lang w:val="el-GR" w:eastAsia="en-US"/>
              </w:rPr>
              <w:t>Συνοπτικός Δι</w:t>
            </w:r>
            <w:r w:rsidR="008D47CC" w:rsidRPr="008D47CC">
              <w:rPr>
                <w:rFonts w:ascii="Tahoma" w:hAnsi="Tahoma" w:cs="Times New Roman"/>
                <w:sz w:val="20"/>
                <w:szCs w:val="20"/>
                <w:lang w:val="el-GR" w:eastAsia="en-US"/>
              </w:rPr>
              <w:t>αγωνισμός με κριτήριο ανάθεσης την πλέον συμφέρουσα από οικονομική άποψη προσφορά βάσει</w:t>
            </w:r>
            <w:r w:rsidR="008D47CC" w:rsidRPr="00675555">
              <w:rPr>
                <w:rFonts w:ascii="Tahoma" w:hAnsi="Tahoma" w:cs="Times New Roman"/>
                <w:sz w:val="20"/>
                <w:szCs w:val="20"/>
                <w:lang w:val="el-GR" w:eastAsia="en-US"/>
              </w:rPr>
              <w:t xml:space="preserve"> τιμής</w:t>
            </w:r>
          </w:p>
        </w:tc>
      </w:tr>
      <w:tr w:rsidR="000B26C7" w:rsidRPr="00B42D85" w14:paraId="7620BD89" w14:textId="77777777" w:rsidTr="005630C7">
        <w:trPr>
          <w:jc w:val="center"/>
        </w:trPr>
        <w:tc>
          <w:tcPr>
            <w:tcW w:w="3539" w:type="dxa"/>
            <w:vAlign w:val="center"/>
          </w:tcPr>
          <w:p w14:paraId="250F5B6E" w14:textId="77777777" w:rsidR="000B26C7" w:rsidRPr="00832E89" w:rsidRDefault="000B26C7" w:rsidP="005630C7">
            <w:pPr>
              <w:suppressAutoHyphens w:val="0"/>
              <w:autoSpaceDE w:val="0"/>
              <w:autoSpaceDN w:val="0"/>
              <w:adjustRightInd w:val="0"/>
              <w:spacing w:before="120"/>
              <w:jc w:val="left"/>
              <w:rPr>
                <w:rFonts w:ascii="Tahoma" w:hAnsi="Tahoma" w:cs="Tahoma"/>
                <w:b/>
                <w:color w:val="000000"/>
                <w:sz w:val="20"/>
                <w:szCs w:val="20"/>
                <w:lang w:val="el-GR" w:eastAsia="en-US"/>
              </w:rPr>
            </w:pPr>
            <w:bookmarkStart w:id="6" w:name="_Hlk519765894"/>
            <w:r w:rsidRPr="00832E89">
              <w:rPr>
                <w:rFonts w:ascii="Tahoma" w:hAnsi="Tahoma" w:cs="Tahoma"/>
                <w:b/>
                <w:color w:val="000000"/>
                <w:sz w:val="20"/>
                <w:szCs w:val="20"/>
                <w:lang w:val="el-GR" w:eastAsia="en-US"/>
              </w:rPr>
              <w:t xml:space="preserve">ΠΡΟΥΠΟΛΟΓΙΣΜΟΣ – ΕΚΤΙΜΩΜΕΝΗ ΑΞΙΑ ΣΥΜΒΑΣΗΣ </w:t>
            </w:r>
          </w:p>
        </w:tc>
        <w:tc>
          <w:tcPr>
            <w:tcW w:w="6384" w:type="dxa"/>
            <w:shd w:val="clear" w:color="auto" w:fill="FFFFFF"/>
            <w:vAlign w:val="center"/>
          </w:tcPr>
          <w:p w14:paraId="2EA7CAED" w14:textId="4AACF43C" w:rsidR="008D47CC" w:rsidRPr="00B6009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Ο προϋπολογισμός -εκτιμώμενη αξία του παρόντος έργου ανέρχεται </w:t>
            </w:r>
            <w:r w:rsidR="00B60099" w:rsidRPr="008E3DFE">
              <w:rPr>
                <w:rFonts w:cs="Tahoma"/>
                <w:lang w:val="el-GR"/>
              </w:rPr>
              <w:t xml:space="preserve">στο ποσό των </w:t>
            </w:r>
            <w:r w:rsidR="00B60099" w:rsidRPr="00B60099">
              <w:rPr>
                <w:rFonts w:cs="Tahoma"/>
                <w:lang w:val="el-GR"/>
              </w:rPr>
              <w:t>σαράντα τριών χιλιάδων πεντακοσίων ευρώ  (43.500,00 €) (περιλαμβανομένου του φόρου ασφαλίστρων  και κάθε άλλης επιβάρυνσης)</w:t>
            </w:r>
          </w:p>
        </w:tc>
      </w:tr>
      <w:bookmarkEnd w:id="6"/>
      <w:tr w:rsidR="000B26C7" w:rsidRPr="00B42D85" w14:paraId="3CBC799C" w14:textId="77777777" w:rsidTr="005630C7">
        <w:trPr>
          <w:jc w:val="center"/>
        </w:trPr>
        <w:tc>
          <w:tcPr>
            <w:tcW w:w="3539" w:type="dxa"/>
            <w:vAlign w:val="center"/>
          </w:tcPr>
          <w:p w14:paraId="61142FFF"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ΧΡΗΜΑΤΟΔΟΤΗΣΗ ΕΡΓΟΥ</w:t>
            </w:r>
          </w:p>
        </w:tc>
        <w:tc>
          <w:tcPr>
            <w:tcW w:w="6384" w:type="dxa"/>
            <w:vAlign w:val="center"/>
          </w:tcPr>
          <w:p w14:paraId="6D2DC759" w14:textId="77777777" w:rsidR="00A96486" w:rsidRPr="00A96486" w:rsidRDefault="00A96486" w:rsidP="00A96486">
            <w:pPr>
              <w:widowControl w:val="0"/>
              <w:suppressAutoHyphens w:val="0"/>
              <w:spacing w:before="120"/>
              <w:rPr>
                <w:rFonts w:ascii="Tahoma" w:hAnsi="Tahoma" w:cs="Times New Roman"/>
                <w:sz w:val="20"/>
                <w:szCs w:val="20"/>
                <w:lang w:val="el-GR" w:eastAsia="en-US"/>
              </w:rPr>
            </w:pPr>
            <w:r w:rsidRPr="00A96486">
              <w:rPr>
                <w:rFonts w:ascii="Tahoma" w:hAnsi="Tahoma" w:cs="Times New Roman"/>
                <w:sz w:val="20"/>
                <w:szCs w:val="20"/>
                <w:lang w:val="el-GR" w:eastAsia="en-US"/>
              </w:rPr>
              <w:t>Φορέας χρηματοδότησης της παρούσας σύμβασης είναι ΥΠΟΥΡΓΕΙΟ ΨΗΦΙΑΚΗΣ ΔΙΑΚΥΒΕΡΝΗΣΗΣ</w:t>
            </w:r>
          </w:p>
          <w:p w14:paraId="4410348A" w14:textId="4CB6F121" w:rsidR="000B26C7" w:rsidRPr="00B60099" w:rsidRDefault="00C210DD" w:rsidP="00A96486">
            <w:pPr>
              <w:widowControl w:val="0"/>
              <w:suppressAutoHyphens w:val="0"/>
              <w:spacing w:before="120"/>
              <w:rPr>
                <w:rFonts w:ascii="Tahoma" w:hAnsi="Tahoma" w:cs="Times New Roman"/>
                <w:sz w:val="20"/>
                <w:szCs w:val="20"/>
                <w:lang w:val="el-GR" w:eastAsia="en-US"/>
              </w:rPr>
            </w:pPr>
            <w:r w:rsidRPr="00C210DD">
              <w:rPr>
                <w:rFonts w:ascii="Tahoma" w:hAnsi="Tahoma" w:cs="Times New Roman"/>
                <w:sz w:val="20"/>
                <w:szCs w:val="20"/>
                <w:lang w:val="el-GR" w:eastAsia="en-US"/>
              </w:rPr>
              <w:t xml:space="preserve">Η δαπάνη θα βαρύνει το Τεχνικό Δελτίο για την Λειτουργία της </w:t>
            </w:r>
            <w:proofErr w:type="spellStart"/>
            <w:r w:rsidRPr="00C210DD">
              <w:rPr>
                <w:rFonts w:ascii="Tahoma" w:hAnsi="Tahoma" w:cs="Times New Roman"/>
                <w:sz w:val="20"/>
                <w:szCs w:val="20"/>
                <w:lang w:val="el-GR" w:eastAsia="en-US"/>
              </w:rPr>
              <w:t>ΚτΠ</w:t>
            </w:r>
            <w:proofErr w:type="spellEnd"/>
            <w:r w:rsidRPr="00C210DD">
              <w:rPr>
                <w:rFonts w:ascii="Tahoma" w:hAnsi="Tahoma" w:cs="Times New Roman"/>
                <w:sz w:val="20"/>
                <w:szCs w:val="20"/>
                <w:lang w:val="el-GR" w:eastAsia="en-US"/>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r w:rsidR="00B60099" w:rsidRPr="00C210DD">
              <w:rPr>
                <w:rFonts w:ascii="Tahoma" w:hAnsi="Tahoma" w:cs="Times New Roman"/>
                <w:sz w:val="20"/>
                <w:szCs w:val="20"/>
                <w:lang w:val="el-GR" w:eastAsia="en-US"/>
              </w:rPr>
              <w:t>.</w:t>
            </w:r>
          </w:p>
        </w:tc>
      </w:tr>
      <w:tr w:rsidR="000B26C7" w:rsidRPr="00B42D85" w14:paraId="3CB1E45E" w14:textId="77777777" w:rsidTr="005630C7">
        <w:trPr>
          <w:jc w:val="center"/>
        </w:trPr>
        <w:tc>
          <w:tcPr>
            <w:tcW w:w="3539" w:type="dxa"/>
            <w:vAlign w:val="center"/>
          </w:tcPr>
          <w:p w14:paraId="25922998"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ΔΙΑΡΚΕΙΑ ΣΥΜΒΑΣΗΣ </w:t>
            </w:r>
          </w:p>
        </w:tc>
        <w:tc>
          <w:tcPr>
            <w:tcW w:w="6384" w:type="dxa"/>
            <w:vAlign w:val="center"/>
          </w:tcPr>
          <w:p w14:paraId="7352707A" w14:textId="735DF2A8" w:rsidR="000B26C7" w:rsidRPr="00B60099" w:rsidRDefault="00B60099" w:rsidP="00B60099">
            <w:pPr>
              <w:pStyle w:val="Tabletext"/>
              <w:spacing w:line="276" w:lineRule="auto"/>
              <w:rPr>
                <w:rFonts w:cs="Tahoma"/>
              </w:rPr>
            </w:pPr>
            <w:r>
              <w:rPr>
                <w:rFonts w:cs="Tahoma"/>
              </w:rPr>
              <w:t xml:space="preserve">Η διάρκεια της Σύμβασης ορίζεται για ένα (1) έτος. </w:t>
            </w:r>
          </w:p>
        </w:tc>
      </w:tr>
      <w:tr w:rsidR="000B26C7" w:rsidRPr="008D47CC" w14:paraId="139E5375" w14:textId="77777777" w:rsidTr="005630C7">
        <w:trPr>
          <w:jc w:val="center"/>
        </w:trPr>
        <w:tc>
          <w:tcPr>
            <w:tcW w:w="3539" w:type="dxa"/>
            <w:vAlign w:val="center"/>
          </w:tcPr>
          <w:p w14:paraId="0F92C14B"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ΗΜΕΡΟΜΗΝΙΑ ΔΙΑΚΗΡΥΞΗΣ</w:t>
            </w:r>
          </w:p>
        </w:tc>
        <w:tc>
          <w:tcPr>
            <w:tcW w:w="6384" w:type="dxa"/>
            <w:vAlign w:val="center"/>
          </w:tcPr>
          <w:p w14:paraId="0C0E173E" w14:textId="760A7769" w:rsidR="000B26C7" w:rsidRPr="008D47CC" w:rsidRDefault="00511138" w:rsidP="005630C7">
            <w:pPr>
              <w:widowControl w:val="0"/>
              <w:suppressAutoHyphens w:val="0"/>
              <w:spacing w:before="120"/>
              <w:jc w:val="left"/>
              <w:rPr>
                <w:rFonts w:ascii="Tahoma" w:hAnsi="Tahoma" w:cs="Times New Roman"/>
                <w:color w:val="000000"/>
                <w:sz w:val="20"/>
                <w:szCs w:val="20"/>
                <w:highlight w:val="cyan"/>
                <w:lang w:val="el-GR" w:eastAsia="en-US"/>
              </w:rPr>
            </w:pPr>
            <w:r w:rsidRPr="000413C9">
              <w:rPr>
                <w:rFonts w:ascii="Tahoma" w:hAnsi="Tahoma" w:cs="Times New Roman"/>
                <w:color w:val="000000"/>
                <w:sz w:val="20"/>
                <w:szCs w:val="20"/>
                <w:lang w:val="el-GR" w:eastAsia="en-US"/>
              </w:rPr>
              <w:t>11</w:t>
            </w:r>
            <w:r w:rsidR="008D47CC" w:rsidRPr="000413C9">
              <w:rPr>
                <w:rFonts w:ascii="Tahoma" w:hAnsi="Tahoma" w:cs="Times New Roman"/>
                <w:color w:val="000000"/>
                <w:sz w:val="20"/>
                <w:szCs w:val="20"/>
                <w:lang w:val="el-GR" w:eastAsia="en-US"/>
              </w:rPr>
              <w:t>-</w:t>
            </w:r>
            <w:r w:rsidRPr="000413C9">
              <w:rPr>
                <w:rFonts w:ascii="Tahoma" w:hAnsi="Tahoma" w:cs="Times New Roman"/>
                <w:color w:val="000000"/>
                <w:sz w:val="20"/>
                <w:szCs w:val="20"/>
                <w:lang w:val="el-GR" w:eastAsia="en-US"/>
              </w:rPr>
              <w:t>12</w:t>
            </w:r>
            <w:r w:rsidR="000B26C7" w:rsidRPr="000413C9">
              <w:rPr>
                <w:rFonts w:ascii="Tahoma" w:hAnsi="Tahoma" w:cs="Times New Roman"/>
                <w:color w:val="000000"/>
                <w:sz w:val="20"/>
                <w:szCs w:val="20"/>
                <w:lang w:val="el-GR" w:eastAsia="en-US"/>
              </w:rPr>
              <w:t>-2020</w:t>
            </w:r>
          </w:p>
        </w:tc>
      </w:tr>
      <w:tr w:rsidR="000B26C7" w:rsidRPr="008D47CC" w14:paraId="54BDC998" w14:textId="77777777" w:rsidTr="005630C7">
        <w:trPr>
          <w:jc w:val="center"/>
        </w:trPr>
        <w:tc>
          <w:tcPr>
            <w:tcW w:w="3539" w:type="dxa"/>
            <w:vAlign w:val="center"/>
          </w:tcPr>
          <w:p w14:paraId="3BF4703E"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ΠΡΟΘΕΣΜΙΑ ΓΙΑ ΥΠΟΒΟΛΗ ΔΙΕΥΚΡΙΝΙΣΕΩΝ ΕΠΙ ΤΩΝ ΟΡΩΝ ΤΗΣ ΔΙΑΚΗΡΥΞΗΣ</w:t>
            </w:r>
          </w:p>
        </w:tc>
        <w:tc>
          <w:tcPr>
            <w:tcW w:w="6384" w:type="dxa"/>
            <w:shd w:val="clear" w:color="auto" w:fill="auto"/>
            <w:vAlign w:val="center"/>
          </w:tcPr>
          <w:p w14:paraId="2B82D1F7" w14:textId="7400D2B6" w:rsidR="000B26C7" w:rsidRPr="008D47CC" w:rsidRDefault="00DA6B0E" w:rsidP="008D47CC">
            <w:pPr>
              <w:widowControl w:val="0"/>
              <w:suppressAutoHyphens w:val="0"/>
              <w:spacing w:before="120"/>
              <w:jc w:val="left"/>
              <w:rPr>
                <w:rFonts w:ascii="Tahoma" w:hAnsi="Tahoma" w:cs="Times New Roman"/>
                <w:sz w:val="20"/>
                <w:szCs w:val="20"/>
                <w:highlight w:val="cyan"/>
                <w:lang w:val="el-GR" w:eastAsia="en-US"/>
              </w:rPr>
            </w:pPr>
            <w:r w:rsidRPr="000413C9">
              <w:rPr>
                <w:rFonts w:ascii="Tahoma" w:hAnsi="Tahoma" w:cs="Times New Roman"/>
                <w:color w:val="000000"/>
                <w:sz w:val="20"/>
                <w:szCs w:val="20"/>
                <w:lang w:val="el-GR" w:eastAsia="en-US"/>
              </w:rPr>
              <w:t>28</w:t>
            </w:r>
            <w:r w:rsidR="000B26C7" w:rsidRPr="000413C9">
              <w:rPr>
                <w:rFonts w:ascii="Tahoma" w:hAnsi="Tahoma" w:cs="Times New Roman"/>
                <w:color w:val="000000"/>
                <w:sz w:val="20"/>
                <w:szCs w:val="20"/>
                <w:lang w:val="el-GR" w:eastAsia="en-US"/>
              </w:rPr>
              <w:t>-</w:t>
            </w:r>
            <w:r w:rsidRPr="000413C9">
              <w:rPr>
                <w:rFonts w:ascii="Tahoma" w:hAnsi="Tahoma" w:cs="Times New Roman"/>
                <w:color w:val="000000"/>
                <w:sz w:val="20"/>
                <w:szCs w:val="20"/>
                <w:lang w:val="el-GR" w:eastAsia="en-US"/>
              </w:rPr>
              <w:t>12</w:t>
            </w:r>
            <w:r w:rsidR="000B26C7" w:rsidRPr="000413C9">
              <w:rPr>
                <w:rFonts w:ascii="Tahoma" w:hAnsi="Tahoma" w:cs="Times New Roman"/>
                <w:color w:val="000000"/>
                <w:sz w:val="20"/>
                <w:szCs w:val="20"/>
                <w:lang w:val="el-GR" w:eastAsia="en-US"/>
              </w:rPr>
              <w:t>-2020</w:t>
            </w:r>
          </w:p>
        </w:tc>
      </w:tr>
      <w:tr w:rsidR="000B26C7" w:rsidRPr="00B42D85" w14:paraId="679A2DD0" w14:textId="77777777" w:rsidTr="005630C7">
        <w:trPr>
          <w:jc w:val="center"/>
        </w:trPr>
        <w:tc>
          <w:tcPr>
            <w:tcW w:w="3539" w:type="dxa"/>
            <w:vAlign w:val="center"/>
          </w:tcPr>
          <w:p w14:paraId="0FEBB665"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ΚΑΤΑΛΗΚΤΙΚΗ ΗΜΕΡΟΜΗΝΙΑ ΚΑΙ ΩΡΑ ΥΠΟΒΟΛΗΣ ΠΡΟΣΦΟΡΩΝ</w:t>
            </w:r>
          </w:p>
        </w:tc>
        <w:tc>
          <w:tcPr>
            <w:tcW w:w="6384" w:type="dxa"/>
            <w:vAlign w:val="center"/>
          </w:tcPr>
          <w:p w14:paraId="60C102ED" w14:textId="7BB7D1D9" w:rsidR="000B26C7" w:rsidRPr="00832E89" w:rsidRDefault="00A14E26" w:rsidP="008D47CC">
            <w:pPr>
              <w:widowControl w:val="0"/>
              <w:suppressAutoHyphens w:val="0"/>
              <w:spacing w:before="120"/>
              <w:jc w:val="left"/>
              <w:rPr>
                <w:rFonts w:ascii="Tahoma" w:hAnsi="Tahoma" w:cs="Times New Roman"/>
                <w:sz w:val="20"/>
                <w:szCs w:val="20"/>
                <w:highlight w:val="cyan"/>
                <w:lang w:val="el-GR" w:eastAsia="en-US"/>
              </w:rPr>
            </w:pPr>
            <w:r w:rsidRPr="000413C9">
              <w:rPr>
                <w:rFonts w:ascii="Tahoma" w:hAnsi="Tahoma" w:cs="Times New Roman"/>
                <w:color w:val="000000"/>
                <w:sz w:val="20"/>
                <w:szCs w:val="20"/>
                <w:lang w:val="el-GR" w:eastAsia="en-US"/>
              </w:rPr>
              <w:t>12</w:t>
            </w:r>
            <w:r w:rsidR="000B26C7" w:rsidRPr="000413C9">
              <w:rPr>
                <w:rFonts w:ascii="Tahoma" w:hAnsi="Tahoma" w:cs="Times New Roman"/>
                <w:color w:val="000000"/>
                <w:sz w:val="20"/>
                <w:szCs w:val="20"/>
                <w:lang w:val="el-GR" w:eastAsia="en-US"/>
              </w:rPr>
              <w:t>-</w:t>
            </w:r>
            <w:r w:rsidRPr="000413C9">
              <w:rPr>
                <w:rFonts w:ascii="Tahoma" w:hAnsi="Tahoma" w:cs="Times New Roman"/>
                <w:color w:val="000000"/>
                <w:sz w:val="20"/>
                <w:szCs w:val="20"/>
                <w:lang w:val="el-GR" w:eastAsia="en-US"/>
              </w:rPr>
              <w:t>01</w:t>
            </w:r>
            <w:r w:rsidR="000B26C7" w:rsidRPr="000413C9">
              <w:rPr>
                <w:rFonts w:ascii="Tahoma" w:hAnsi="Tahoma" w:cs="Times New Roman"/>
                <w:color w:val="000000"/>
                <w:sz w:val="20"/>
                <w:szCs w:val="20"/>
                <w:lang w:val="el-GR" w:eastAsia="en-US"/>
              </w:rPr>
              <w:t>-202</w:t>
            </w:r>
            <w:r w:rsidR="000413C9" w:rsidRPr="000413C9">
              <w:rPr>
                <w:rFonts w:ascii="Tahoma" w:hAnsi="Tahoma" w:cs="Times New Roman"/>
                <w:color w:val="000000"/>
                <w:sz w:val="20"/>
                <w:szCs w:val="20"/>
                <w:lang w:val="el-GR" w:eastAsia="en-US"/>
              </w:rPr>
              <w:t>1</w:t>
            </w:r>
            <w:r w:rsidR="000B26C7" w:rsidRPr="000413C9">
              <w:rPr>
                <w:rFonts w:ascii="Tahoma" w:hAnsi="Tahoma" w:cs="Times New Roman"/>
                <w:color w:val="000000"/>
                <w:sz w:val="20"/>
                <w:szCs w:val="20"/>
                <w:lang w:val="el-GR" w:eastAsia="en-US"/>
              </w:rPr>
              <w:t xml:space="preserve"> </w:t>
            </w:r>
            <w:r w:rsidR="000B26C7" w:rsidRPr="000413C9">
              <w:rPr>
                <w:rFonts w:ascii="Tahoma" w:hAnsi="Tahoma" w:cs="Times New Roman"/>
                <w:sz w:val="20"/>
                <w:szCs w:val="20"/>
                <w:lang w:val="el-GR" w:eastAsia="en-US"/>
              </w:rPr>
              <w:t xml:space="preserve">και ώρα </w:t>
            </w:r>
            <w:r w:rsidRPr="000413C9">
              <w:rPr>
                <w:rFonts w:ascii="Tahoma" w:hAnsi="Tahoma" w:cs="Times New Roman"/>
                <w:sz w:val="20"/>
                <w:szCs w:val="20"/>
                <w:lang w:val="el-GR" w:eastAsia="en-US"/>
              </w:rPr>
              <w:t>12</w:t>
            </w:r>
            <w:r w:rsidR="000B26C7" w:rsidRPr="000413C9">
              <w:rPr>
                <w:rFonts w:ascii="Tahoma" w:hAnsi="Tahoma" w:cs="Times New Roman"/>
                <w:sz w:val="20"/>
                <w:szCs w:val="20"/>
                <w:lang w:val="el-GR" w:eastAsia="en-US"/>
              </w:rPr>
              <w:t>:00</w:t>
            </w:r>
          </w:p>
        </w:tc>
      </w:tr>
      <w:tr w:rsidR="000B26C7" w:rsidRPr="00B42D85" w14:paraId="7CBEAE7E" w14:textId="77777777" w:rsidTr="005630C7">
        <w:trPr>
          <w:jc w:val="center"/>
        </w:trPr>
        <w:tc>
          <w:tcPr>
            <w:tcW w:w="3539" w:type="dxa"/>
            <w:vAlign w:val="center"/>
          </w:tcPr>
          <w:p w14:paraId="20DC7E19"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ΤΟΠΟΣ ΚΑΤΑΘΕΣΗΣ </w:t>
            </w:r>
            <w:r w:rsidRPr="00832E89">
              <w:rPr>
                <w:rFonts w:ascii="Tahoma" w:hAnsi="Tahoma" w:cs="Times New Roman"/>
                <w:b/>
                <w:sz w:val="20"/>
                <w:szCs w:val="20"/>
                <w:lang w:val="el-GR" w:eastAsia="en-US"/>
              </w:rPr>
              <w:lastRenderedPageBreak/>
              <w:t>ΠΡΟΣΦΟΡΩΝ</w:t>
            </w:r>
          </w:p>
        </w:tc>
        <w:tc>
          <w:tcPr>
            <w:tcW w:w="6384" w:type="dxa"/>
            <w:vAlign w:val="center"/>
          </w:tcPr>
          <w:p w14:paraId="45DE5063"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lastRenderedPageBreak/>
              <w:t xml:space="preserve">Η έδρα της </w:t>
            </w:r>
            <w:proofErr w:type="spellStart"/>
            <w:r w:rsidRPr="00832E89">
              <w:rPr>
                <w:rFonts w:ascii="Tahoma" w:hAnsi="Tahoma" w:cs="Times New Roman"/>
                <w:sz w:val="20"/>
                <w:szCs w:val="20"/>
                <w:lang w:val="el-GR" w:eastAsia="en-US"/>
              </w:rPr>
              <w:t>ΚτΠ</w:t>
            </w:r>
            <w:proofErr w:type="spellEnd"/>
            <w:r w:rsidRPr="00832E89">
              <w:rPr>
                <w:rFonts w:ascii="Tahoma" w:hAnsi="Tahoma" w:cs="Times New Roman"/>
                <w:sz w:val="20"/>
                <w:szCs w:val="20"/>
                <w:lang w:val="el-GR" w:eastAsia="en-US"/>
              </w:rPr>
              <w:t xml:space="preserve"> Α.Ε. </w:t>
            </w:r>
          </w:p>
        </w:tc>
      </w:tr>
      <w:tr w:rsidR="000B26C7" w:rsidRPr="008D47CC" w14:paraId="10B06BA9" w14:textId="77777777" w:rsidTr="005630C7">
        <w:trPr>
          <w:jc w:val="center"/>
        </w:trPr>
        <w:tc>
          <w:tcPr>
            <w:tcW w:w="3539" w:type="dxa"/>
            <w:vAlign w:val="center"/>
          </w:tcPr>
          <w:p w14:paraId="3A391162"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ΗΜΕΡΟΜΗΝΙΑ ΚΑΙ ΩΡΑ ΑΠΟΣΦΡΑΓΙΣΗΣ ΠΡΟΣΦΟΡΩΝ</w:t>
            </w:r>
          </w:p>
        </w:tc>
        <w:tc>
          <w:tcPr>
            <w:tcW w:w="6384" w:type="dxa"/>
            <w:vAlign w:val="center"/>
          </w:tcPr>
          <w:p w14:paraId="3A5CAEF3" w14:textId="5FB65DA4" w:rsidR="000B26C7" w:rsidRPr="00832E89" w:rsidRDefault="002242D8" w:rsidP="005630C7">
            <w:pPr>
              <w:widowControl w:val="0"/>
              <w:suppressAutoHyphens w:val="0"/>
              <w:spacing w:before="120"/>
              <w:jc w:val="left"/>
              <w:rPr>
                <w:rFonts w:ascii="Tahoma" w:hAnsi="Tahoma" w:cs="Times New Roman"/>
                <w:color w:val="FF0000"/>
                <w:sz w:val="20"/>
                <w:szCs w:val="20"/>
                <w:highlight w:val="cyan"/>
                <w:lang w:val="el-GR" w:eastAsia="en-US"/>
              </w:rPr>
            </w:pPr>
            <w:r w:rsidRPr="002242D8">
              <w:rPr>
                <w:rFonts w:ascii="Tahoma" w:hAnsi="Tahoma" w:cs="Times New Roman"/>
                <w:color w:val="000000"/>
                <w:sz w:val="20"/>
                <w:szCs w:val="20"/>
                <w:lang w:val="el-GR" w:eastAsia="en-US"/>
              </w:rPr>
              <w:t>12-01-202</w:t>
            </w:r>
            <w:r w:rsidR="00A263DD">
              <w:rPr>
                <w:rFonts w:ascii="Tahoma" w:hAnsi="Tahoma" w:cs="Times New Roman"/>
                <w:color w:val="000000"/>
                <w:sz w:val="20"/>
                <w:szCs w:val="20"/>
                <w:lang w:val="el-GR" w:eastAsia="en-US"/>
              </w:rPr>
              <w:t>1</w:t>
            </w:r>
            <w:r w:rsidRPr="002242D8">
              <w:rPr>
                <w:rFonts w:ascii="Tahoma" w:hAnsi="Tahoma" w:cs="Times New Roman"/>
                <w:color w:val="000000"/>
                <w:sz w:val="20"/>
                <w:szCs w:val="20"/>
                <w:lang w:val="el-GR" w:eastAsia="en-US"/>
              </w:rPr>
              <w:t xml:space="preserve"> και ώρα 12:00</w:t>
            </w:r>
          </w:p>
        </w:tc>
      </w:tr>
    </w:tbl>
    <w:p w14:paraId="5B1EDB87" w14:textId="77777777" w:rsidR="000B26C7" w:rsidRDefault="000B26C7" w:rsidP="00894E1E">
      <w:pPr>
        <w:tabs>
          <w:tab w:val="left" w:pos="984"/>
        </w:tabs>
        <w:rPr>
          <w:rFonts w:eastAsia="MS Mincho" w:cs="Times New Roman"/>
          <w:sz w:val="20"/>
          <w:szCs w:val="22"/>
          <w:lang w:val="el-GR"/>
        </w:rPr>
      </w:pPr>
    </w:p>
    <w:p w14:paraId="49D8BF88" w14:textId="77777777" w:rsidR="000B26C7" w:rsidRDefault="000B26C7" w:rsidP="005630C7">
      <w:pPr>
        <w:keepNext/>
        <w:tabs>
          <w:tab w:val="left" w:pos="1134"/>
        </w:tabs>
        <w:suppressAutoHyphens w:val="0"/>
        <w:spacing w:before="240" w:after="240"/>
        <w:jc w:val="left"/>
        <w:outlineLvl w:val="2"/>
        <w:rPr>
          <w:rFonts w:eastAsia="MS Mincho" w:cs="Times New Roman"/>
          <w:sz w:val="20"/>
          <w:szCs w:val="22"/>
          <w:lang w:val="el-GR"/>
        </w:rPr>
      </w:pPr>
      <w:bookmarkStart w:id="7" w:name="_Toc62618963"/>
      <w:bookmarkStart w:id="8" w:name="_Toc64186634"/>
      <w:bookmarkStart w:id="9" w:name="_Toc43238397"/>
      <w:r w:rsidRPr="00832E89">
        <w:rPr>
          <w:rFonts w:ascii="Tahoma" w:hAnsi="Tahoma" w:cs="Times New Roman"/>
          <w:b/>
          <w:sz w:val="20"/>
          <w:szCs w:val="20"/>
          <w:lang w:val="el-GR" w:eastAsia="en-US"/>
        </w:rPr>
        <w:t xml:space="preserve">Συντομογραφίες </w:t>
      </w:r>
      <w:r>
        <w:rPr>
          <w:rFonts w:ascii="Tahoma" w:hAnsi="Tahoma" w:cs="Times New Roman"/>
          <w:b/>
          <w:sz w:val="20"/>
          <w:szCs w:val="20"/>
          <w:lang w:val="el-GR" w:eastAsia="en-US"/>
        </w:rPr>
        <w:t>–</w:t>
      </w:r>
      <w:r w:rsidRPr="00832E89">
        <w:rPr>
          <w:rFonts w:ascii="Tahoma" w:hAnsi="Tahoma" w:cs="Times New Roman"/>
          <w:b/>
          <w:sz w:val="20"/>
          <w:szCs w:val="20"/>
          <w:lang w:val="el-GR" w:eastAsia="en-US"/>
        </w:rPr>
        <w:t xml:space="preserve"> γενικά</w:t>
      </w:r>
      <w:bookmarkEnd w:id="7"/>
      <w:bookmarkEnd w:id="8"/>
      <w:bookmarkEnd w:id="9"/>
    </w:p>
    <w:tbl>
      <w:tblPr>
        <w:tblW w:w="1000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5"/>
        <w:gridCol w:w="7047"/>
      </w:tblGrid>
      <w:tr w:rsidR="000B26C7" w:rsidRPr="00832E89" w14:paraId="73B699D5" w14:textId="77777777" w:rsidTr="005630C7">
        <w:tc>
          <w:tcPr>
            <w:tcW w:w="2955" w:type="dxa"/>
          </w:tcPr>
          <w:p w14:paraId="1B38970E" w14:textId="77777777" w:rsidR="000B26C7" w:rsidRPr="00832E89" w:rsidRDefault="00737B90" w:rsidP="005630C7">
            <w:pPr>
              <w:widowControl w:val="0"/>
              <w:suppressAutoHyphens w:val="0"/>
              <w:spacing w:before="120"/>
              <w:jc w:val="left"/>
              <w:rPr>
                <w:rFonts w:ascii="Tahoma" w:hAnsi="Tahoma" w:cs="Times New Roman"/>
                <w:b/>
                <w:sz w:val="20"/>
                <w:szCs w:val="20"/>
                <w:lang w:val="el-GR" w:eastAsia="en-US"/>
              </w:rPr>
            </w:pPr>
            <w:r>
              <w:rPr>
                <w:rFonts w:ascii="Tahoma" w:hAnsi="Tahoma" w:cs="Times New Roman"/>
                <w:b/>
                <w:sz w:val="20"/>
                <w:szCs w:val="20"/>
                <w:lang w:val="el-GR" w:eastAsia="en-US"/>
              </w:rPr>
              <w:t>ΑΑ</w:t>
            </w:r>
          </w:p>
        </w:tc>
        <w:tc>
          <w:tcPr>
            <w:tcW w:w="7047" w:type="dxa"/>
          </w:tcPr>
          <w:p w14:paraId="6507B4F9" w14:textId="77777777" w:rsidR="000B26C7" w:rsidRPr="00832E89" w:rsidRDefault="00737B90" w:rsidP="005630C7">
            <w:pPr>
              <w:widowControl w:val="0"/>
              <w:suppressAutoHyphens w:val="0"/>
              <w:spacing w:before="120"/>
              <w:jc w:val="left"/>
              <w:rPr>
                <w:rFonts w:ascii="Tahoma" w:hAnsi="Tahoma" w:cs="Times New Roman"/>
                <w:sz w:val="20"/>
                <w:szCs w:val="20"/>
                <w:lang w:val="el-GR" w:eastAsia="en-US"/>
              </w:rPr>
            </w:pPr>
            <w:r>
              <w:rPr>
                <w:rFonts w:ascii="Tahoma" w:hAnsi="Tahoma" w:cs="Times New Roman"/>
                <w:sz w:val="20"/>
                <w:szCs w:val="20"/>
                <w:lang w:val="el-GR" w:eastAsia="en-US"/>
              </w:rPr>
              <w:t>Αναθέτουσα Αρχή</w:t>
            </w:r>
          </w:p>
        </w:tc>
      </w:tr>
      <w:tr w:rsidR="00737B90" w:rsidRPr="00832E89" w14:paraId="0C75A250" w14:textId="77777777" w:rsidTr="005630C7">
        <w:tc>
          <w:tcPr>
            <w:tcW w:w="2955" w:type="dxa"/>
          </w:tcPr>
          <w:p w14:paraId="3F38775E" w14:textId="77777777" w:rsidR="00737B90" w:rsidRPr="00832E89" w:rsidRDefault="00737B90"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ΕΕ</w:t>
            </w:r>
          </w:p>
        </w:tc>
        <w:tc>
          <w:tcPr>
            <w:tcW w:w="7047" w:type="dxa"/>
          </w:tcPr>
          <w:p w14:paraId="744815B4" w14:textId="77777777" w:rsidR="00737B90" w:rsidRPr="00832E89" w:rsidRDefault="00737B90"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Ευρωπαϊκή Ένωση</w:t>
            </w:r>
          </w:p>
        </w:tc>
      </w:tr>
      <w:tr w:rsidR="000B26C7" w:rsidRPr="00B42D85" w14:paraId="30C9193D" w14:textId="77777777" w:rsidTr="005630C7">
        <w:tc>
          <w:tcPr>
            <w:tcW w:w="2955" w:type="dxa"/>
          </w:tcPr>
          <w:p w14:paraId="17E09DB9"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ΕΕΕΕ</w:t>
            </w:r>
          </w:p>
        </w:tc>
        <w:tc>
          <w:tcPr>
            <w:tcW w:w="7047" w:type="dxa"/>
          </w:tcPr>
          <w:p w14:paraId="1F0F80B3"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 xml:space="preserve">Επίσημη Εφημερίδα </w:t>
            </w:r>
            <w:r w:rsidRPr="00832E89">
              <w:rPr>
                <w:rFonts w:ascii="Tahoma" w:hAnsi="Tahoma" w:cs="Tahoma"/>
                <w:sz w:val="20"/>
                <w:szCs w:val="20"/>
                <w:lang w:val="el-GR" w:eastAsia="en-US"/>
              </w:rPr>
              <w:t>της Ευρωπαϊκής Ένωσης</w:t>
            </w:r>
            <w:r w:rsidRPr="00832E89">
              <w:rPr>
                <w:rFonts w:ascii="Tahoma" w:hAnsi="Tahoma" w:cs="Times New Roman"/>
                <w:sz w:val="20"/>
                <w:szCs w:val="20"/>
                <w:lang w:val="el-GR" w:eastAsia="en-US"/>
              </w:rPr>
              <w:t>/ επίσημο έντυπο όπου δημοσιεύεται η Νομοθεσία, καθώς και διοικητικές πράξεις, ανακοινώσεις, προκηρύξεις κλπ., που έχουν νομικές ή άλλες δεσμεύσεις για τα κράτη μέλη ή αυτούς που αφορούν.</w:t>
            </w:r>
          </w:p>
        </w:tc>
      </w:tr>
      <w:tr w:rsidR="000B26C7" w:rsidRPr="00832E89" w14:paraId="780876CF" w14:textId="77777777" w:rsidTr="005630C7">
        <w:tc>
          <w:tcPr>
            <w:tcW w:w="2955" w:type="dxa"/>
          </w:tcPr>
          <w:p w14:paraId="2DD9F435"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ΕΟΧ</w:t>
            </w:r>
          </w:p>
        </w:tc>
        <w:tc>
          <w:tcPr>
            <w:tcW w:w="7047" w:type="dxa"/>
          </w:tcPr>
          <w:p w14:paraId="1D7A4DD4"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Ευρωπαϊκός Οικονομικός Χώρος</w:t>
            </w:r>
          </w:p>
        </w:tc>
      </w:tr>
      <w:tr w:rsidR="000B26C7" w:rsidRPr="00B42D85" w14:paraId="24090168" w14:textId="77777777" w:rsidTr="005630C7">
        <w:tblPrEx>
          <w:tblLook w:val="01E0" w:firstRow="1" w:lastRow="1" w:firstColumn="1" w:lastColumn="1" w:noHBand="0" w:noVBand="0"/>
        </w:tblPrEx>
        <w:tc>
          <w:tcPr>
            <w:tcW w:w="2955" w:type="dxa"/>
          </w:tcPr>
          <w:p w14:paraId="77C2D743" w14:textId="77777777" w:rsidR="000B26C7" w:rsidRPr="00A96486" w:rsidRDefault="000B26C7" w:rsidP="005630C7">
            <w:pPr>
              <w:widowControl w:val="0"/>
              <w:suppressAutoHyphens w:val="0"/>
              <w:spacing w:before="120"/>
              <w:jc w:val="left"/>
              <w:rPr>
                <w:rFonts w:ascii="Tahoma" w:hAnsi="Tahoma" w:cs="Times New Roman"/>
                <w:b/>
                <w:sz w:val="20"/>
                <w:szCs w:val="20"/>
                <w:lang w:val="el-GR" w:eastAsia="en-US"/>
              </w:rPr>
            </w:pPr>
            <w:r w:rsidRPr="00A96486">
              <w:rPr>
                <w:rFonts w:ascii="Tahoma" w:hAnsi="Tahoma" w:cs="Times New Roman"/>
                <w:b/>
                <w:sz w:val="20"/>
                <w:szCs w:val="20"/>
                <w:lang w:val="el-GR" w:eastAsia="en-US"/>
              </w:rPr>
              <w:t>ΕΠ ΕΠΑΝΕΚ</w:t>
            </w:r>
          </w:p>
        </w:tc>
        <w:tc>
          <w:tcPr>
            <w:tcW w:w="7047" w:type="dxa"/>
          </w:tcPr>
          <w:p w14:paraId="08C90D1F" w14:textId="77777777" w:rsidR="000B26C7" w:rsidRPr="00A96486" w:rsidRDefault="000B26C7" w:rsidP="005630C7">
            <w:pPr>
              <w:widowControl w:val="0"/>
              <w:suppressAutoHyphens w:val="0"/>
              <w:spacing w:before="120"/>
              <w:jc w:val="left"/>
              <w:rPr>
                <w:rFonts w:ascii="Tahoma" w:hAnsi="Tahoma" w:cs="Times New Roman"/>
                <w:sz w:val="20"/>
                <w:szCs w:val="20"/>
                <w:lang w:val="el-GR" w:eastAsia="en-US"/>
              </w:rPr>
            </w:pPr>
            <w:r w:rsidRPr="00A96486">
              <w:rPr>
                <w:rFonts w:ascii="Tahoma" w:hAnsi="Tahoma" w:cs="Times New Roman"/>
                <w:sz w:val="20"/>
                <w:szCs w:val="20"/>
                <w:lang w:val="el-GR" w:eastAsia="en-US"/>
              </w:rPr>
              <w:t>Επιχειρησιακό Πρόγραμμα «Ανταγωνιστικότητα Επιχειρηματικότητα Καινοτομία»</w:t>
            </w:r>
          </w:p>
        </w:tc>
      </w:tr>
      <w:tr w:rsidR="000B26C7" w:rsidRPr="00A96486" w14:paraId="4C00F017" w14:textId="77777777" w:rsidTr="005630C7">
        <w:tblPrEx>
          <w:tblLook w:val="01E0" w:firstRow="1" w:lastRow="1" w:firstColumn="1" w:lastColumn="1" w:noHBand="0" w:noVBand="0"/>
        </w:tblPrEx>
        <w:tc>
          <w:tcPr>
            <w:tcW w:w="2955" w:type="dxa"/>
          </w:tcPr>
          <w:p w14:paraId="0887AD87" w14:textId="77777777" w:rsidR="000B26C7" w:rsidRPr="00A96486" w:rsidRDefault="000B26C7" w:rsidP="005630C7">
            <w:pPr>
              <w:widowControl w:val="0"/>
              <w:suppressAutoHyphens w:val="0"/>
              <w:spacing w:before="120"/>
              <w:jc w:val="left"/>
              <w:rPr>
                <w:rFonts w:ascii="Tahoma" w:hAnsi="Tahoma" w:cs="Times New Roman"/>
                <w:b/>
                <w:sz w:val="20"/>
                <w:szCs w:val="20"/>
                <w:lang w:val="el-GR" w:eastAsia="en-US"/>
              </w:rPr>
            </w:pPr>
            <w:r w:rsidRPr="00A96486">
              <w:rPr>
                <w:rFonts w:ascii="Tahoma" w:hAnsi="Tahoma" w:cs="Times New Roman"/>
                <w:b/>
                <w:sz w:val="20"/>
                <w:szCs w:val="20"/>
                <w:lang w:val="el-GR" w:eastAsia="en-US"/>
              </w:rPr>
              <w:t>ΕΣΠΑ</w:t>
            </w:r>
          </w:p>
        </w:tc>
        <w:tc>
          <w:tcPr>
            <w:tcW w:w="7047" w:type="dxa"/>
          </w:tcPr>
          <w:p w14:paraId="5818D71A" w14:textId="77777777" w:rsidR="000B26C7" w:rsidRPr="00A96486" w:rsidRDefault="000B26C7" w:rsidP="005630C7">
            <w:pPr>
              <w:widowControl w:val="0"/>
              <w:suppressAutoHyphens w:val="0"/>
              <w:spacing w:before="120"/>
              <w:jc w:val="left"/>
              <w:rPr>
                <w:rFonts w:ascii="Tahoma" w:hAnsi="Tahoma" w:cs="Times New Roman"/>
                <w:sz w:val="20"/>
                <w:szCs w:val="20"/>
                <w:lang w:val="el-GR" w:eastAsia="en-US"/>
              </w:rPr>
            </w:pPr>
            <w:r w:rsidRPr="00A96486">
              <w:rPr>
                <w:rFonts w:ascii="Tahoma" w:hAnsi="Tahoma" w:cs="Times New Roman"/>
                <w:sz w:val="20"/>
                <w:szCs w:val="20"/>
                <w:lang w:val="el-GR" w:eastAsia="en-US"/>
              </w:rPr>
              <w:t>Εθνικό Στρατηγικό Πλαίσιο Αναφοράς</w:t>
            </w:r>
          </w:p>
        </w:tc>
      </w:tr>
      <w:tr w:rsidR="000B26C7" w:rsidRPr="00B42D85" w14:paraId="12A4B209" w14:textId="77777777" w:rsidTr="005630C7">
        <w:tblPrEx>
          <w:tblLook w:val="01E0" w:firstRow="1" w:lastRow="1" w:firstColumn="1" w:lastColumn="1" w:noHBand="0" w:noVBand="0"/>
        </w:tblPrEx>
        <w:tc>
          <w:tcPr>
            <w:tcW w:w="2955" w:type="dxa"/>
          </w:tcPr>
          <w:p w14:paraId="5B076E8E" w14:textId="77777777" w:rsidR="000B26C7" w:rsidRPr="00A96486" w:rsidRDefault="000B26C7" w:rsidP="005630C7">
            <w:pPr>
              <w:widowControl w:val="0"/>
              <w:suppressAutoHyphens w:val="0"/>
              <w:spacing w:before="120"/>
              <w:jc w:val="left"/>
              <w:rPr>
                <w:rFonts w:ascii="Tahoma" w:hAnsi="Tahoma" w:cs="Times New Roman"/>
                <w:b/>
                <w:sz w:val="20"/>
                <w:szCs w:val="20"/>
                <w:lang w:val="el-GR" w:eastAsia="en-US"/>
              </w:rPr>
            </w:pPr>
            <w:r w:rsidRPr="00A96486">
              <w:rPr>
                <w:rFonts w:ascii="Tahoma" w:hAnsi="Tahoma" w:cs="Times New Roman"/>
                <w:b/>
                <w:sz w:val="20"/>
                <w:szCs w:val="20"/>
                <w:lang w:val="el-GR" w:eastAsia="en-US"/>
              </w:rPr>
              <w:t>ΕΥΔ ΕΠΑΝΕΚ</w:t>
            </w:r>
          </w:p>
        </w:tc>
        <w:tc>
          <w:tcPr>
            <w:tcW w:w="7047" w:type="dxa"/>
          </w:tcPr>
          <w:p w14:paraId="47293360"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A96486">
              <w:rPr>
                <w:rFonts w:ascii="Tahoma" w:hAnsi="Tahoma" w:cs="Times New Roman"/>
                <w:sz w:val="20"/>
                <w:szCs w:val="20"/>
                <w:lang w:val="el-GR" w:eastAsia="en-US"/>
              </w:rPr>
              <w:t>Ειδική Υπηρεσία Διαχείρισης του Επιχειρησιακού Προγράμματος «Ανταγωνιστικότητα Επιχειρηματικότητα Καινοτομία»</w:t>
            </w:r>
          </w:p>
        </w:tc>
      </w:tr>
      <w:tr w:rsidR="000B26C7" w:rsidRPr="00B42D85" w14:paraId="45C71652" w14:textId="77777777" w:rsidTr="005630C7">
        <w:tc>
          <w:tcPr>
            <w:tcW w:w="2955" w:type="dxa"/>
          </w:tcPr>
          <w:p w14:paraId="534EB3AC"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proofErr w:type="spellStart"/>
            <w:r w:rsidRPr="00832E89">
              <w:rPr>
                <w:rFonts w:ascii="Tahoma" w:hAnsi="Tahoma" w:cs="Times New Roman"/>
                <w:b/>
                <w:sz w:val="20"/>
                <w:szCs w:val="20"/>
                <w:lang w:val="el-GR" w:eastAsia="en-US"/>
              </w:rPr>
              <w:t>ΚτΠ</w:t>
            </w:r>
            <w:proofErr w:type="spellEnd"/>
            <w:r w:rsidRPr="00832E89">
              <w:rPr>
                <w:rFonts w:ascii="Tahoma" w:hAnsi="Tahoma" w:cs="Times New Roman"/>
                <w:b/>
                <w:sz w:val="20"/>
                <w:szCs w:val="20"/>
                <w:lang w:val="el-GR" w:eastAsia="en-US"/>
              </w:rPr>
              <w:t xml:space="preserve"> Α.Ε.</w:t>
            </w:r>
          </w:p>
        </w:tc>
        <w:tc>
          <w:tcPr>
            <w:tcW w:w="7047" w:type="dxa"/>
          </w:tcPr>
          <w:p w14:paraId="0D4FB45D"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Κοινωνία της Πληροφορίας Α.Ε.</w:t>
            </w:r>
          </w:p>
        </w:tc>
      </w:tr>
      <w:tr w:rsidR="000B26C7" w:rsidRPr="00B42D85" w14:paraId="67E0B0AA" w14:textId="77777777" w:rsidTr="005630C7">
        <w:tc>
          <w:tcPr>
            <w:tcW w:w="2955" w:type="dxa"/>
          </w:tcPr>
          <w:p w14:paraId="01B02D05"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 xml:space="preserve">ΝΠΔΔ </w:t>
            </w:r>
          </w:p>
        </w:tc>
        <w:tc>
          <w:tcPr>
            <w:tcW w:w="7047" w:type="dxa"/>
          </w:tcPr>
          <w:p w14:paraId="5EBBDB80"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Νομικό Πρόσωπο Δημοσίου Δικαίου σύμφωνα με το ελληνικό δίκαιο</w:t>
            </w:r>
          </w:p>
        </w:tc>
      </w:tr>
      <w:tr w:rsidR="000B26C7" w:rsidRPr="00B42D85" w14:paraId="3DB40945" w14:textId="77777777" w:rsidTr="005630C7">
        <w:tc>
          <w:tcPr>
            <w:tcW w:w="2955" w:type="dxa"/>
          </w:tcPr>
          <w:p w14:paraId="31E66192" w14:textId="77777777" w:rsidR="000B26C7" w:rsidRPr="00832E89" w:rsidRDefault="000B26C7" w:rsidP="005630C7">
            <w:pPr>
              <w:widowControl w:val="0"/>
              <w:suppressAutoHyphens w:val="0"/>
              <w:spacing w:before="120"/>
              <w:jc w:val="left"/>
              <w:rPr>
                <w:rFonts w:ascii="Tahoma" w:hAnsi="Tahoma" w:cs="Times New Roman"/>
                <w:b/>
                <w:sz w:val="20"/>
                <w:szCs w:val="20"/>
                <w:lang w:val="el-GR" w:eastAsia="en-US"/>
              </w:rPr>
            </w:pPr>
            <w:r w:rsidRPr="00832E89">
              <w:rPr>
                <w:rFonts w:ascii="Tahoma" w:hAnsi="Tahoma" w:cs="Times New Roman"/>
                <w:b/>
                <w:sz w:val="20"/>
                <w:szCs w:val="20"/>
                <w:lang w:val="el-GR" w:eastAsia="en-US"/>
              </w:rPr>
              <w:t>ΝΠΙΔ</w:t>
            </w:r>
          </w:p>
        </w:tc>
        <w:tc>
          <w:tcPr>
            <w:tcW w:w="7047" w:type="dxa"/>
          </w:tcPr>
          <w:p w14:paraId="6E39E285"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Νομικό Πρόσωπο Ιδιωτικού Δικαίου σύμφωνα με το ελληνικό δίκαιο</w:t>
            </w:r>
          </w:p>
        </w:tc>
      </w:tr>
      <w:tr w:rsidR="000B26C7" w:rsidRPr="00832E89" w14:paraId="0239DA1F" w14:textId="77777777" w:rsidTr="005630C7">
        <w:tc>
          <w:tcPr>
            <w:tcW w:w="2955" w:type="dxa"/>
          </w:tcPr>
          <w:p w14:paraId="3ED466C5" w14:textId="77777777" w:rsidR="000B26C7" w:rsidRPr="00832E89" w:rsidRDefault="000B26C7" w:rsidP="005630C7">
            <w:pPr>
              <w:widowControl w:val="0"/>
              <w:suppressAutoHyphens w:val="0"/>
              <w:spacing w:before="120"/>
              <w:jc w:val="left"/>
              <w:rPr>
                <w:rFonts w:ascii="Tahoma" w:hAnsi="Tahoma" w:cs="Times New Roman"/>
                <w:b/>
                <w:sz w:val="20"/>
                <w:szCs w:val="20"/>
                <w:highlight w:val="cyan"/>
                <w:lang w:val="el-GR" w:eastAsia="en-US"/>
              </w:rPr>
            </w:pPr>
            <w:r w:rsidRPr="00832E89">
              <w:rPr>
                <w:rFonts w:ascii="Tahoma" w:hAnsi="Tahoma" w:cs="Times New Roman"/>
                <w:b/>
                <w:sz w:val="20"/>
                <w:szCs w:val="20"/>
                <w:lang w:val="el-GR" w:eastAsia="en-US"/>
              </w:rPr>
              <w:t>ΣΑΕ</w:t>
            </w:r>
          </w:p>
        </w:tc>
        <w:tc>
          <w:tcPr>
            <w:tcW w:w="7047" w:type="dxa"/>
          </w:tcPr>
          <w:p w14:paraId="75777113" w14:textId="77777777" w:rsidR="000B26C7" w:rsidRPr="00832E89" w:rsidRDefault="000B26C7" w:rsidP="005630C7">
            <w:pPr>
              <w:widowControl w:val="0"/>
              <w:suppressAutoHyphens w:val="0"/>
              <w:spacing w:before="120"/>
              <w:jc w:val="left"/>
              <w:rPr>
                <w:rFonts w:ascii="Tahoma" w:hAnsi="Tahoma" w:cs="Times New Roman"/>
                <w:sz w:val="20"/>
                <w:szCs w:val="20"/>
                <w:lang w:val="el-GR" w:eastAsia="en-US"/>
              </w:rPr>
            </w:pPr>
            <w:r w:rsidRPr="00832E89">
              <w:rPr>
                <w:rFonts w:ascii="Tahoma" w:hAnsi="Tahoma" w:cs="Times New Roman"/>
                <w:sz w:val="20"/>
                <w:szCs w:val="20"/>
                <w:lang w:val="el-GR" w:eastAsia="en-US"/>
              </w:rPr>
              <w:t>Συλλογική Απόφαση Έργου</w:t>
            </w:r>
          </w:p>
        </w:tc>
      </w:tr>
      <w:tr w:rsidR="000B26C7" w:rsidRPr="00832E89" w14:paraId="67E93292" w14:textId="77777777" w:rsidTr="005630C7">
        <w:tc>
          <w:tcPr>
            <w:tcW w:w="2955" w:type="dxa"/>
          </w:tcPr>
          <w:p w14:paraId="00718040" w14:textId="77777777" w:rsidR="000B26C7" w:rsidRPr="00832E89" w:rsidRDefault="000B26C7" w:rsidP="005630C7">
            <w:pPr>
              <w:widowControl w:val="0"/>
              <w:suppressAutoHyphens w:val="0"/>
              <w:spacing w:before="120"/>
              <w:jc w:val="left"/>
              <w:rPr>
                <w:rFonts w:ascii="Tahoma" w:hAnsi="Tahoma" w:cs="Times New Roman"/>
                <w:b/>
                <w:color w:val="FF0000"/>
                <w:sz w:val="20"/>
                <w:szCs w:val="20"/>
                <w:lang w:val="el-GR" w:eastAsia="en-US"/>
              </w:rPr>
            </w:pPr>
            <w:r w:rsidRPr="00832E89">
              <w:rPr>
                <w:rFonts w:ascii="Tahoma" w:hAnsi="Tahoma" w:cs="Times New Roman"/>
                <w:b/>
                <w:sz w:val="20"/>
                <w:szCs w:val="20"/>
                <w:lang w:val="el-GR" w:eastAsia="en-US"/>
              </w:rPr>
              <w:t>ΤΠΕ</w:t>
            </w:r>
          </w:p>
        </w:tc>
        <w:tc>
          <w:tcPr>
            <w:tcW w:w="7047" w:type="dxa"/>
          </w:tcPr>
          <w:p w14:paraId="1D51D871" w14:textId="77777777" w:rsidR="000B26C7" w:rsidRPr="00832E89" w:rsidRDefault="000B26C7" w:rsidP="005630C7">
            <w:pPr>
              <w:widowControl w:val="0"/>
              <w:suppressAutoHyphens w:val="0"/>
              <w:spacing w:before="120"/>
              <w:jc w:val="left"/>
              <w:rPr>
                <w:rFonts w:ascii="Tahoma" w:hAnsi="Tahoma" w:cs="Times New Roman"/>
                <w:color w:val="FF0000"/>
                <w:sz w:val="20"/>
                <w:szCs w:val="20"/>
                <w:lang w:val="el-GR" w:eastAsia="en-US"/>
              </w:rPr>
            </w:pPr>
            <w:r w:rsidRPr="00832E89">
              <w:rPr>
                <w:rFonts w:ascii="Tahoma" w:hAnsi="Tahoma" w:cs="Times New Roman"/>
                <w:sz w:val="20"/>
                <w:szCs w:val="20"/>
                <w:lang w:val="el-GR" w:eastAsia="en-US"/>
              </w:rPr>
              <w:t>Τεχνολογίες Πληροφορικής και Επικοινωνιών</w:t>
            </w:r>
          </w:p>
        </w:tc>
      </w:tr>
      <w:tr w:rsidR="000B26C7" w:rsidRPr="00832E89" w14:paraId="324DE24F" w14:textId="77777777" w:rsidTr="005630C7">
        <w:tc>
          <w:tcPr>
            <w:tcW w:w="2955" w:type="dxa"/>
          </w:tcPr>
          <w:p w14:paraId="7845FBB1" w14:textId="77777777" w:rsidR="000B26C7" w:rsidRPr="00A96486" w:rsidRDefault="000B26C7" w:rsidP="005630C7">
            <w:pPr>
              <w:suppressAutoHyphens w:val="0"/>
              <w:spacing w:before="120"/>
              <w:rPr>
                <w:rFonts w:ascii="Arial" w:hAnsi="Arial" w:cs="Times New Roman"/>
                <w:b/>
                <w:sz w:val="20"/>
                <w:szCs w:val="20"/>
                <w:lang w:val="el-GR" w:eastAsia="en-US"/>
              </w:rPr>
            </w:pPr>
            <w:r w:rsidRPr="00A96486">
              <w:rPr>
                <w:rFonts w:ascii="Tahoma" w:hAnsi="Tahoma" w:cs="Times New Roman"/>
                <w:b/>
                <w:sz w:val="20"/>
                <w:szCs w:val="20"/>
                <w:lang w:val="el-GR" w:eastAsia="en-US"/>
              </w:rPr>
              <w:t>ΟΠΣ</w:t>
            </w:r>
          </w:p>
        </w:tc>
        <w:tc>
          <w:tcPr>
            <w:tcW w:w="7047" w:type="dxa"/>
          </w:tcPr>
          <w:p w14:paraId="2FD5A5FF" w14:textId="77777777" w:rsidR="000B26C7" w:rsidRPr="00832E89" w:rsidRDefault="000B26C7" w:rsidP="005630C7">
            <w:pPr>
              <w:suppressAutoHyphens w:val="0"/>
              <w:spacing w:before="120"/>
              <w:ind w:left="-6"/>
              <w:rPr>
                <w:rFonts w:ascii="Tahoma" w:hAnsi="Tahoma" w:cs="Times New Roman"/>
                <w:sz w:val="20"/>
                <w:szCs w:val="20"/>
                <w:lang w:val="el-GR" w:eastAsia="en-US"/>
              </w:rPr>
            </w:pPr>
            <w:r w:rsidRPr="00A96486">
              <w:rPr>
                <w:rFonts w:ascii="Tahoma" w:hAnsi="Tahoma" w:cs="Times New Roman"/>
                <w:sz w:val="20"/>
                <w:szCs w:val="20"/>
                <w:lang w:val="el-GR" w:eastAsia="en-US"/>
              </w:rPr>
              <w:t>Ολοκληρωμένο Πληροφοριακό Σύστημα</w:t>
            </w:r>
          </w:p>
        </w:tc>
      </w:tr>
    </w:tbl>
    <w:p w14:paraId="70EFACCA" w14:textId="77777777" w:rsidR="000B26C7" w:rsidRDefault="000B26C7" w:rsidP="00894E1E">
      <w:pPr>
        <w:tabs>
          <w:tab w:val="left" w:pos="984"/>
        </w:tabs>
        <w:rPr>
          <w:rFonts w:eastAsia="MS Mincho" w:cs="Times New Roman"/>
          <w:sz w:val="20"/>
          <w:szCs w:val="22"/>
          <w:lang w:val="el-GR"/>
        </w:rPr>
      </w:pPr>
    </w:p>
    <w:p w14:paraId="35C4B526" w14:textId="77777777" w:rsidR="000B26C7" w:rsidRDefault="000B26C7" w:rsidP="005630C7">
      <w:pPr>
        <w:keepNext/>
        <w:tabs>
          <w:tab w:val="left" w:pos="1134"/>
        </w:tabs>
        <w:suppressAutoHyphens w:val="0"/>
        <w:spacing w:before="240" w:after="240"/>
        <w:jc w:val="left"/>
        <w:outlineLvl w:val="2"/>
        <w:rPr>
          <w:rFonts w:eastAsia="MS Mincho" w:cs="Times New Roman"/>
          <w:sz w:val="20"/>
          <w:szCs w:val="22"/>
          <w:lang w:val="el-GR"/>
        </w:rPr>
      </w:pPr>
      <w:bookmarkStart w:id="10" w:name="_Toc62618965"/>
      <w:bookmarkStart w:id="11" w:name="_Toc64186636"/>
      <w:bookmarkStart w:id="12" w:name="_Toc43238398"/>
      <w:r w:rsidRPr="00213E2E">
        <w:rPr>
          <w:rFonts w:ascii="Tahoma" w:hAnsi="Tahoma" w:cs="Times New Roman"/>
          <w:b/>
          <w:sz w:val="20"/>
          <w:szCs w:val="20"/>
          <w:lang w:val="el-GR" w:eastAsia="en-US"/>
        </w:rPr>
        <w:t xml:space="preserve">Ορισμοί διακηρύξεων της </w:t>
      </w:r>
      <w:proofErr w:type="spellStart"/>
      <w:r w:rsidRPr="00213E2E">
        <w:rPr>
          <w:rFonts w:ascii="Tahoma" w:hAnsi="Tahoma" w:cs="Times New Roman"/>
          <w:b/>
          <w:sz w:val="20"/>
          <w:szCs w:val="20"/>
          <w:lang w:val="el-GR" w:eastAsia="en-US"/>
        </w:rPr>
        <w:t>ΚτΠ</w:t>
      </w:r>
      <w:proofErr w:type="spellEnd"/>
      <w:r w:rsidRPr="00213E2E">
        <w:rPr>
          <w:rFonts w:ascii="Tahoma" w:hAnsi="Tahoma" w:cs="Times New Roman"/>
          <w:b/>
          <w:sz w:val="20"/>
          <w:szCs w:val="20"/>
          <w:lang w:val="el-GR" w:eastAsia="en-US"/>
        </w:rPr>
        <w:t xml:space="preserve"> Α.Ε.</w:t>
      </w:r>
      <w:bookmarkEnd w:id="10"/>
      <w:bookmarkEnd w:id="11"/>
      <w:bookmarkEnd w:id="1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9"/>
        <w:gridCol w:w="7046"/>
      </w:tblGrid>
      <w:tr w:rsidR="000B26C7" w:rsidRPr="00B42D85" w14:paraId="7BAE9BC2" w14:textId="77777777" w:rsidTr="005630C7">
        <w:tc>
          <w:tcPr>
            <w:tcW w:w="2809" w:type="dxa"/>
          </w:tcPr>
          <w:p w14:paraId="56663EB5"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Ανάδοχος</w:t>
            </w:r>
          </w:p>
        </w:tc>
        <w:tc>
          <w:tcPr>
            <w:tcW w:w="7046" w:type="dxa"/>
          </w:tcPr>
          <w:p w14:paraId="2B807FA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Ο προσφέρων που θα επιλεγεί και θα κληθεί να υπογράψει τη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 xml:space="preserve"> και θα υλοποιήσει το σύνολο του Έργου.</w:t>
            </w:r>
          </w:p>
        </w:tc>
      </w:tr>
      <w:tr w:rsidR="000B26C7" w:rsidRPr="00B42D85" w14:paraId="5D3938FA" w14:textId="77777777" w:rsidTr="005630C7">
        <w:tc>
          <w:tcPr>
            <w:tcW w:w="2809" w:type="dxa"/>
          </w:tcPr>
          <w:p w14:paraId="749A5D1B"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Αναθέτουσα Αρχή</w:t>
            </w:r>
          </w:p>
        </w:tc>
        <w:tc>
          <w:tcPr>
            <w:tcW w:w="7046" w:type="dxa"/>
          </w:tcPr>
          <w:p w14:paraId="60F2C9E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Η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Α.Ε. η οποία θα υπογράψει με τον Ανάδοχο τη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 xml:space="preserve"> για την εκτέλεση του Έργου.</w:t>
            </w:r>
          </w:p>
        </w:tc>
      </w:tr>
      <w:tr w:rsidR="000B26C7" w:rsidRPr="00B42D85" w14:paraId="127838D1" w14:textId="77777777" w:rsidTr="005630C7">
        <w:tc>
          <w:tcPr>
            <w:tcW w:w="2809" w:type="dxa"/>
          </w:tcPr>
          <w:p w14:paraId="774BAB47"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Αντίκλητος</w:t>
            </w:r>
          </w:p>
        </w:tc>
        <w:tc>
          <w:tcPr>
            <w:tcW w:w="7046" w:type="dxa"/>
          </w:tcPr>
          <w:p w14:paraId="2CF6C88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Το πρόσωπο που ο ΥΠΟΨΗΦΙΟΣ ΑΝΑΔΟΧΟΣ με έγγραφη δήλωσή του, στην οποία περιλαμβάνονται τα πλήρη στοιχεία του προσώπου (ονοματεπώνυμο, ταχυδρομική διεύθυνση, αριθμός τηλεφώνου, </w:t>
            </w:r>
            <w:proofErr w:type="spellStart"/>
            <w:r w:rsidRPr="00213E2E">
              <w:rPr>
                <w:rFonts w:ascii="Tahoma" w:hAnsi="Tahoma" w:cs="Times New Roman"/>
                <w:sz w:val="20"/>
                <w:szCs w:val="20"/>
                <w:lang w:val="el-GR" w:eastAsia="en-US"/>
              </w:rPr>
              <w:t>fax</w:t>
            </w:r>
            <w:proofErr w:type="spellEnd"/>
            <w:r w:rsidRPr="00213E2E">
              <w:rPr>
                <w:rFonts w:ascii="Tahoma" w:hAnsi="Tahoma" w:cs="Times New Roman"/>
                <w:sz w:val="20"/>
                <w:szCs w:val="20"/>
                <w:lang w:val="el-GR" w:eastAsia="en-US"/>
              </w:rPr>
              <w:t>, κλπ.) ορίζει ως υπεύθυνο για τις ενδεχόμενες ανάγκες επικοινωνίας της Αναθέτουσας Αρχής με αυτόν.</w:t>
            </w:r>
          </w:p>
        </w:tc>
      </w:tr>
      <w:tr w:rsidR="000B26C7" w:rsidRPr="00B42D85" w14:paraId="5368AB64" w14:textId="77777777" w:rsidTr="005630C7">
        <w:tc>
          <w:tcPr>
            <w:tcW w:w="2809" w:type="dxa"/>
          </w:tcPr>
          <w:p w14:paraId="292865DF" w14:textId="77777777" w:rsidR="000B26C7" w:rsidRPr="00213E2E" w:rsidRDefault="000B26C7" w:rsidP="005630C7">
            <w:pPr>
              <w:widowControl w:val="0"/>
              <w:suppressAutoHyphens w:val="0"/>
              <w:spacing w:before="120"/>
              <w:jc w:val="left"/>
              <w:rPr>
                <w:rFonts w:ascii="Tahoma" w:hAnsi="Tahoma" w:cs="Times New Roman"/>
                <w:b/>
                <w:bCs/>
                <w:sz w:val="20"/>
                <w:szCs w:val="20"/>
                <w:lang w:val="el-GR" w:eastAsia="en-US"/>
              </w:rPr>
            </w:pPr>
            <w:r w:rsidRPr="00213E2E">
              <w:rPr>
                <w:rFonts w:ascii="Tahoma" w:hAnsi="Tahoma" w:cs="Times New Roman"/>
                <w:b/>
                <w:bCs/>
                <w:sz w:val="20"/>
                <w:szCs w:val="20"/>
                <w:lang w:val="el-GR" w:eastAsia="en-US"/>
              </w:rPr>
              <w:t>Αριθμός Διακήρυξης</w:t>
            </w:r>
          </w:p>
        </w:tc>
        <w:tc>
          <w:tcPr>
            <w:tcW w:w="7046" w:type="dxa"/>
          </w:tcPr>
          <w:p w14:paraId="0DD8DB7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Ο αριθμός Πρωτοκόλλου της απόφασης της διενέργειας του διαγωνισμού του </w:t>
            </w:r>
            <w:r w:rsidRPr="00213E2E">
              <w:rPr>
                <w:rFonts w:ascii="Tahoma" w:hAnsi="Tahoma" w:cs="Times New Roman"/>
                <w:sz w:val="20"/>
                <w:szCs w:val="20"/>
                <w:lang w:val="el-GR" w:eastAsia="en-US"/>
              </w:rPr>
              <w:lastRenderedPageBreak/>
              <w:t>Έργου</w:t>
            </w:r>
          </w:p>
        </w:tc>
      </w:tr>
      <w:tr w:rsidR="000B26C7" w:rsidRPr="00B42D85" w14:paraId="347799CA" w14:textId="77777777" w:rsidTr="005630C7">
        <w:tc>
          <w:tcPr>
            <w:tcW w:w="2809" w:type="dxa"/>
          </w:tcPr>
          <w:p w14:paraId="7183ED86" w14:textId="77777777" w:rsidR="000B26C7" w:rsidRPr="00213E2E" w:rsidRDefault="000B26C7" w:rsidP="005630C7">
            <w:pPr>
              <w:widowControl w:val="0"/>
              <w:suppressAutoHyphens w:val="0"/>
              <w:spacing w:before="120"/>
              <w:jc w:val="left"/>
              <w:rPr>
                <w:rFonts w:ascii="Tahoma" w:hAnsi="Tahoma" w:cs="Times New Roman"/>
                <w:b/>
                <w:bCs/>
                <w:sz w:val="20"/>
                <w:szCs w:val="20"/>
                <w:lang w:val="el-GR" w:eastAsia="en-US"/>
              </w:rPr>
            </w:pPr>
            <w:r w:rsidRPr="00213E2E">
              <w:rPr>
                <w:rFonts w:ascii="Tahoma" w:hAnsi="Tahoma" w:cs="Times New Roman"/>
                <w:b/>
                <w:bCs/>
                <w:sz w:val="20"/>
                <w:szCs w:val="20"/>
                <w:lang w:val="el-GR" w:eastAsia="en-US"/>
              </w:rPr>
              <w:lastRenderedPageBreak/>
              <w:t>Αρμόδια Επιτροπή</w:t>
            </w:r>
          </w:p>
        </w:tc>
        <w:tc>
          <w:tcPr>
            <w:tcW w:w="7046" w:type="dxa"/>
          </w:tcPr>
          <w:p w14:paraId="6D3C117B" w14:textId="77777777" w:rsidR="000B26C7" w:rsidRPr="00213E2E" w:rsidRDefault="000B26C7" w:rsidP="005630C7">
            <w:pPr>
              <w:widowControl w:val="0"/>
              <w:suppressAutoHyphens w:val="0"/>
              <w:spacing w:before="120"/>
              <w:jc w:val="left"/>
              <w:rPr>
                <w:rFonts w:ascii="Tahoma" w:hAnsi="Tahoma" w:cs="Times New Roman"/>
                <w:sz w:val="20"/>
                <w:szCs w:val="20"/>
                <w:highlight w:val="yellow"/>
                <w:lang w:val="el-GR" w:eastAsia="en-US"/>
              </w:rPr>
            </w:pPr>
            <w:r w:rsidRPr="00213E2E">
              <w:rPr>
                <w:rFonts w:ascii="Tahoma" w:hAnsi="Tahoma" w:cs="Times New Roman"/>
                <w:sz w:val="20"/>
                <w:szCs w:val="20"/>
                <w:lang w:val="el-GR" w:eastAsia="en-US"/>
              </w:rPr>
              <w:t xml:space="preserve">Η Επιτροπή που συστήνεται κάθε φορά με απόφαση του αρμοδίου οργάνου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Α.Ε. σύμφωνα με το άρθρο 221 του ν. 4412/2016.</w:t>
            </w:r>
          </w:p>
        </w:tc>
      </w:tr>
      <w:tr w:rsidR="000B26C7" w:rsidRPr="00B42D85" w14:paraId="00534367" w14:textId="77777777" w:rsidTr="005630C7">
        <w:tc>
          <w:tcPr>
            <w:tcW w:w="2809" w:type="dxa"/>
          </w:tcPr>
          <w:p w14:paraId="6B53A8D5"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Διακήρυξη</w:t>
            </w:r>
          </w:p>
        </w:tc>
        <w:tc>
          <w:tcPr>
            <w:tcW w:w="7046" w:type="dxa"/>
          </w:tcPr>
          <w:p w14:paraId="0380D40A"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παρόν έγγραφο που εκδίδεται για τους ενδιαφερόμενους/ υποψηφίους διαγωνιζόμενους από την Αναθέτουσα Αρχή και περιέχει την περιγραφή του αντικειμένου και τις προϋποθέσεις με βάση τις οποίες διενεργείται ο Διαγωνισμός.</w:t>
            </w:r>
          </w:p>
        </w:tc>
      </w:tr>
      <w:tr w:rsidR="000B26C7" w:rsidRPr="00B42D85" w14:paraId="3221B84B" w14:textId="77777777" w:rsidTr="005630C7">
        <w:tc>
          <w:tcPr>
            <w:tcW w:w="2809" w:type="dxa"/>
          </w:tcPr>
          <w:p w14:paraId="154D69A3"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ΕΠΕ</w:t>
            </w:r>
          </w:p>
        </w:tc>
        <w:tc>
          <w:tcPr>
            <w:tcW w:w="7046" w:type="dxa"/>
          </w:tcPr>
          <w:p w14:paraId="55DA53ED" w14:textId="77777777" w:rsidR="000B26C7" w:rsidRPr="00213E2E" w:rsidRDefault="000B26C7" w:rsidP="005630C7">
            <w:pPr>
              <w:widowControl w:val="0"/>
              <w:suppressAutoHyphens w:val="0"/>
              <w:spacing w:before="120" w:after="0"/>
              <w:jc w:val="left"/>
              <w:rPr>
                <w:rFonts w:ascii="Tahoma" w:hAnsi="Tahoma" w:cs="Times New Roman"/>
                <w:sz w:val="20"/>
                <w:szCs w:val="20"/>
                <w:lang w:val="el-GR" w:eastAsia="en-US"/>
              </w:rPr>
            </w:pPr>
            <w:r w:rsidRPr="00213E2E">
              <w:rPr>
                <w:rFonts w:ascii="Tahoma" w:hAnsi="Tahoma" w:cs="Times New Roman"/>
                <w:sz w:val="20"/>
                <w:szCs w:val="20"/>
                <w:lang w:val="el-GR" w:eastAsia="en-US"/>
              </w:rPr>
              <w:t>Επιτροπή Παραλαβής Έργου</w:t>
            </w:r>
          </w:p>
          <w:p w14:paraId="33D29EC5"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Η ΕΠΕ συστήνεται κάθε φορά με απόφαση του αρμοδίου οργάνου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Α.Ε. σύμφωνα με το άρθρο 221 του ν. 4412/2016.</w:t>
            </w:r>
          </w:p>
        </w:tc>
      </w:tr>
      <w:tr w:rsidR="000B26C7" w:rsidRPr="00B42D85" w14:paraId="069C8327" w14:textId="77777777" w:rsidTr="005630C7">
        <w:tc>
          <w:tcPr>
            <w:tcW w:w="2809" w:type="dxa"/>
          </w:tcPr>
          <w:p w14:paraId="52A7EF16"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Επίσημη γλώσσα του Διαγωνισμού και της Σύμβασης</w:t>
            </w:r>
          </w:p>
        </w:tc>
        <w:tc>
          <w:tcPr>
            <w:tcW w:w="7046" w:type="dxa"/>
          </w:tcPr>
          <w:p w14:paraId="0F8BF0AB"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Επίσημη γλώσσα της Σύμβασης είναι η ελληνική. Η παρούσα Διακήρυξη, τα έντυπα της Τεχνικής και Οικονομικής Προσφοράς και η/οι </w:t>
            </w:r>
            <w:r w:rsidRPr="00213E2E">
              <w:rPr>
                <w:rFonts w:ascii="Tahoma" w:hAnsi="Tahoma" w:cs="Times New Roman"/>
                <w:sz w:val="20"/>
                <w:szCs w:val="20"/>
                <w:u w:val="single"/>
                <w:lang w:val="el-GR" w:eastAsia="en-US"/>
              </w:rPr>
              <w:t>Σύμβαση</w:t>
            </w:r>
            <w:r w:rsidRPr="00213E2E">
              <w:rPr>
                <w:rFonts w:ascii="Tahoma" w:hAnsi="Tahoma" w:cs="Times New Roman"/>
                <w:sz w:val="20"/>
                <w:szCs w:val="20"/>
                <w:lang w:val="el-GR" w:eastAsia="en-US"/>
              </w:rPr>
              <w:t>/εις είναι συνταγμένα στην ελληνική γλώσσα. Όλα τα δικαιολογητικά και οι προσφορές των διαγωνιζομένων που θα υποβληθούν θα είναι συνταγμένα στην ελληνική γλώσσα, εκτός από τα τεχνικά φυλλάδια/ εγχειρίδια που μπορεί να είναι στην αγγλική γλώσσα.</w:t>
            </w:r>
          </w:p>
        </w:tc>
      </w:tr>
      <w:tr w:rsidR="000B26C7" w:rsidRPr="00B42D85" w14:paraId="4D5C745F" w14:textId="77777777" w:rsidTr="005630C7">
        <w:tc>
          <w:tcPr>
            <w:tcW w:w="2809" w:type="dxa"/>
          </w:tcPr>
          <w:p w14:paraId="3D601708"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Έργο</w:t>
            </w:r>
          </w:p>
        </w:tc>
        <w:tc>
          <w:tcPr>
            <w:tcW w:w="7046" w:type="dxa"/>
          </w:tcPr>
          <w:p w14:paraId="2A6059A9"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Το σύνολο του υπό ανάθεση Έργου.</w:t>
            </w:r>
          </w:p>
        </w:tc>
      </w:tr>
      <w:tr w:rsidR="000B26C7" w:rsidRPr="00B42D85" w14:paraId="6408B142" w14:textId="77777777" w:rsidTr="005630C7">
        <w:tc>
          <w:tcPr>
            <w:tcW w:w="2809" w:type="dxa"/>
          </w:tcPr>
          <w:p w14:paraId="6EE94164"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 xml:space="preserve">Προϋπολογισμός Έργου </w:t>
            </w:r>
          </w:p>
        </w:tc>
        <w:tc>
          <w:tcPr>
            <w:tcW w:w="7046" w:type="dxa"/>
          </w:tcPr>
          <w:p w14:paraId="057E9437"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Η εκτιμώμενη από την Αναθέτουσα Αρχή δαπάνη για την υλοποίηση του Έργου (μη περιλαμβανομένου ΦΠΑ).</w:t>
            </w:r>
          </w:p>
        </w:tc>
      </w:tr>
      <w:tr w:rsidR="000B26C7" w:rsidRPr="00B42D85" w14:paraId="6AD9A387" w14:textId="77777777" w:rsidTr="005630C7">
        <w:tc>
          <w:tcPr>
            <w:tcW w:w="2809" w:type="dxa"/>
          </w:tcPr>
          <w:p w14:paraId="3C85226B"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Σύμβαση</w:t>
            </w:r>
          </w:p>
        </w:tc>
        <w:tc>
          <w:tcPr>
            <w:tcW w:w="7046" w:type="dxa"/>
          </w:tcPr>
          <w:p w14:paraId="5A863CDC"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Το συμφωνητικό που θα υπογραφεί μεταξύ των συμβαλλομένων μερών για το σύνολο του Έργου, δηλαδή μεταξύ της </w:t>
            </w:r>
            <w:proofErr w:type="spellStart"/>
            <w:r w:rsidRPr="00213E2E">
              <w:rPr>
                <w:rFonts w:ascii="Tahoma" w:hAnsi="Tahoma" w:cs="Times New Roman"/>
                <w:sz w:val="20"/>
                <w:szCs w:val="20"/>
                <w:lang w:val="el-GR" w:eastAsia="en-US"/>
              </w:rPr>
              <w:t>ΚτΠ</w:t>
            </w:r>
            <w:proofErr w:type="spellEnd"/>
            <w:r w:rsidRPr="00213E2E">
              <w:rPr>
                <w:rFonts w:ascii="Tahoma" w:hAnsi="Tahoma" w:cs="Times New Roman"/>
                <w:sz w:val="20"/>
                <w:szCs w:val="20"/>
                <w:lang w:val="el-GR" w:eastAsia="en-US"/>
              </w:rPr>
              <w:t xml:space="preserve"> Α.Ε. ως Αναθέτουσας Αρχής και του Αναδόχου του Έργου που θα επιλεγεί.</w:t>
            </w:r>
          </w:p>
        </w:tc>
      </w:tr>
      <w:tr w:rsidR="000B26C7" w:rsidRPr="00B42D85" w14:paraId="195DA7E5" w14:textId="77777777" w:rsidTr="005630C7">
        <w:tc>
          <w:tcPr>
            <w:tcW w:w="2809" w:type="dxa"/>
          </w:tcPr>
          <w:p w14:paraId="3A63698E"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Έγγραφα της Σύμβασης</w:t>
            </w:r>
          </w:p>
        </w:tc>
        <w:tc>
          <w:tcPr>
            <w:tcW w:w="7046" w:type="dxa"/>
          </w:tcPr>
          <w:p w14:paraId="12D53BA3" w14:textId="77777777"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Έγγραφα της παρούσας σύμβασης είναι η παρούσα διακήρυξη με τα παραρτήματά της.  </w:t>
            </w:r>
          </w:p>
        </w:tc>
      </w:tr>
      <w:tr w:rsidR="000B26C7" w:rsidRPr="00B42D85" w14:paraId="516F838D" w14:textId="77777777" w:rsidTr="005630C7">
        <w:tc>
          <w:tcPr>
            <w:tcW w:w="2809" w:type="dxa"/>
          </w:tcPr>
          <w:p w14:paraId="38FEC133" w14:textId="77777777" w:rsidR="000B26C7" w:rsidRPr="00213E2E" w:rsidRDefault="000B26C7" w:rsidP="005630C7">
            <w:pPr>
              <w:widowControl w:val="0"/>
              <w:suppressAutoHyphens w:val="0"/>
              <w:spacing w:before="120"/>
              <w:jc w:val="left"/>
              <w:rPr>
                <w:rFonts w:ascii="Tahoma" w:hAnsi="Tahoma" w:cs="Times New Roman"/>
                <w:b/>
                <w:sz w:val="20"/>
                <w:szCs w:val="20"/>
                <w:lang w:val="el-GR" w:eastAsia="en-US"/>
              </w:rPr>
            </w:pPr>
            <w:r w:rsidRPr="00213E2E">
              <w:rPr>
                <w:rFonts w:ascii="Tahoma" w:hAnsi="Tahoma" w:cs="Times New Roman"/>
                <w:b/>
                <w:sz w:val="20"/>
                <w:szCs w:val="20"/>
                <w:lang w:val="el-GR" w:eastAsia="en-US"/>
              </w:rPr>
              <w:t>Συμβατικό Τίμημα</w:t>
            </w:r>
          </w:p>
        </w:tc>
        <w:tc>
          <w:tcPr>
            <w:tcW w:w="7046" w:type="dxa"/>
          </w:tcPr>
          <w:p w14:paraId="2046A688" w14:textId="54B7A0F3" w:rsidR="000B26C7" w:rsidRPr="00213E2E" w:rsidRDefault="000B26C7" w:rsidP="005630C7">
            <w:pPr>
              <w:widowControl w:val="0"/>
              <w:suppressAutoHyphens w:val="0"/>
              <w:spacing w:before="120"/>
              <w:jc w:val="left"/>
              <w:rPr>
                <w:rFonts w:ascii="Tahoma" w:hAnsi="Tahoma" w:cs="Times New Roman"/>
                <w:sz w:val="20"/>
                <w:szCs w:val="20"/>
                <w:lang w:val="el-GR" w:eastAsia="en-US"/>
              </w:rPr>
            </w:pPr>
            <w:r w:rsidRPr="00213E2E">
              <w:rPr>
                <w:rFonts w:ascii="Tahoma" w:hAnsi="Tahoma" w:cs="Times New Roman"/>
                <w:sz w:val="20"/>
                <w:szCs w:val="20"/>
                <w:lang w:val="el-GR" w:eastAsia="en-US"/>
              </w:rPr>
              <w:t xml:space="preserve">Το συνολικό τίμημα της Σύμβασης (συμπεριλαμβανομένου </w:t>
            </w:r>
            <w:r w:rsidR="0033265C" w:rsidRPr="0033265C">
              <w:rPr>
                <w:rFonts w:cs="Tahoma"/>
                <w:lang w:val="el-GR"/>
              </w:rPr>
              <w:t>του φόρου ασφαλίστρων  και κάθε άλλης επιβάρυνσης</w:t>
            </w:r>
            <w:r w:rsidRPr="00213E2E">
              <w:rPr>
                <w:rFonts w:ascii="Tahoma" w:hAnsi="Tahoma" w:cs="Times New Roman"/>
                <w:sz w:val="20"/>
                <w:szCs w:val="20"/>
                <w:lang w:val="el-GR" w:eastAsia="en-US"/>
              </w:rPr>
              <w:t>).</w:t>
            </w:r>
          </w:p>
        </w:tc>
      </w:tr>
    </w:tbl>
    <w:p w14:paraId="3E169163" w14:textId="77777777" w:rsidR="005630C7" w:rsidRDefault="005630C7" w:rsidP="00894E1E">
      <w:pPr>
        <w:tabs>
          <w:tab w:val="left" w:pos="984"/>
        </w:tabs>
        <w:rPr>
          <w:rFonts w:eastAsia="MS Mincho" w:cs="Times New Roman"/>
          <w:sz w:val="20"/>
          <w:szCs w:val="22"/>
          <w:lang w:val="el-GR"/>
        </w:rPr>
      </w:pPr>
    </w:p>
    <w:p w14:paraId="02D462A7" w14:textId="77777777" w:rsidR="005630C7" w:rsidRPr="005630C7" w:rsidRDefault="005630C7" w:rsidP="005630C7">
      <w:pPr>
        <w:rPr>
          <w:rFonts w:eastAsia="MS Mincho" w:cs="Times New Roman"/>
          <w:sz w:val="20"/>
          <w:szCs w:val="22"/>
          <w:lang w:val="el-GR"/>
        </w:rPr>
      </w:pPr>
    </w:p>
    <w:p w14:paraId="28D9526C" w14:textId="77777777" w:rsidR="005630C7" w:rsidRPr="005630C7" w:rsidRDefault="005630C7" w:rsidP="005630C7">
      <w:pPr>
        <w:rPr>
          <w:rFonts w:eastAsia="MS Mincho" w:cs="Times New Roman"/>
          <w:sz w:val="20"/>
          <w:szCs w:val="22"/>
          <w:lang w:val="el-GR"/>
        </w:rPr>
      </w:pPr>
    </w:p>
    <w:p w14:paraId="343BC417" w14:textId="77777777" w:rsidR="005630C7" w:rsidRPr="005630C7" w:rsidRDefault="005630C7" w:rsidP="005630C7">
      <w:pPr>
        <w:rPr>
          <w:rFonts w:eastAsia="MS Mincho" w:cs="Times New Roman"/>
          <w:sz w:val="20"/>
          <w:szCs w:val="22"/>
          <w:lang w:val="el-GR"/>
        </w:rPr>
      </w:pPr>
    </w:p>
    <w:p w14:paraId="73DE8271" w14:textId="77777777" w:rsidR="005630C7" w:rsidRPr="005630C7" w:rsidRDefault="005630C7" w:rsidP="005630C7">
      <w:pPr>
        <w:rPr>
          <w:rFonts w:eastAsia="MS Mincho" w:cs="Times New Roman"/>
          <w:sz w:val="20"/>
          <w:szCs w:val="22"/>
          <w:lang w:val="el-GR"/>
        </w:rPr>
      </w:pPr>
    </w:p>
    <w:p w14:paraId="3A3F0BF5" w14:textId="77777777" w:rsidR="005630C7" w:rsidRDefault="005630C7" w:rsidP="005630C7">
      <w:pPr>
        <w:rPr>
          <w:rFonts w:eastAsia="MS Mincho" w:cs="Times New Roman"/>
          <w:sz w:val="20"/>
          <w:szCs w:val="22"/>
          <w:lang w:val="el-GR"/>
        </w:rPr>
      </w:pPr>
    </w:p>
    <w:p w14:paraId="1FBA86DB" w14:textId="77777777" w:rsidR="000B26C7" w:rsidRPr="005630C7" w:rsidRDefault="005630C7" w:rsidP="005630C7">
      <w:pPr>
        <w:tabs>
          <w:tab w:val="left" w:pos="1904"/>
        </w:tabs>
        <w:rPr>
          <w:rFonts w:eastAsia="MS Mincho" w:cs="Times New Roman"/>
          <w:sz w:val="20"/>
          <w:szCs w:val="22"/>
          <w:lang w:val="el-GR"/>
        </w:rPr>
      </w:pPr>
      <w:r>
        <w:rPr>
          <w:rFonts w:eastAsia="MS Mincho" w:cs="Times New Roman"/>
          <w:sz w:val="20"/>
          <w:szCs w:val="22"/>
          <w:lang w:val="el-GR"/>
        </w:rPr>
        <w:tab/>
      </w:r>
    </w:p>
    <w:p w14:paraId="51D432A9" w14:textId="77777777" w:rsidR="00D41FD6" w:rsidRPr="000B26C7" w:rsidRDefault="005630C7">
      <w:pPr>
        <w:pStyle w:val="Heading1"/>
        <w:tabs>
          <w:tab w:val="left" w:pos="567"/>
        </w:tabs>
        <w:rPr>
          <w:lang w:val="el-GR"/>
        </w:rPr>
      </w:pPr>
      <w:bookmarkStart w:id="13" w:name="_Toc58598571"/>
      <w:r>
        <w:rPr>
          <w:rFonts w:ascii="Calibri" w:hAnsi="Calibri"/>
          <w:lang w:val="el-GR"/>
        </w:rPr>
        <w:lastRenderedPageBreak/>
        <w:t xml:space="preserve">1. </w:t>
      </w:r>
      <w:r w:rsidR="00D41FD6">
        <w:rPr>
          <w:rFonts w:ascii="Calibri" w:hAnsi="Calibri"/>
          <w:lang w:val="el-GR"/>
        </w:rPr>
        <w:t>ΑΝΑΘΕΤΟΥΣΑ ΑΡΧΗ ΚΑΙ ΑΝΤΙΚΕΙΜΕΝΟ ΣΥΜΒΑΣΗΣ</w:t>
      </w:r>
      <w:bookmarkEnd w:id="13"/>
    </w:p>
    <w:p w14:paraId="54A85296" w14:textId="77777777" w:rsidR="00D41FD6" w:rsidRPr="005630C7" w:rsidRDefault="00D41FD6">
      <w:pPr>
        <w:pStyle w:val="Heading2"/>
        <w:ind w:left="0" w:firstLine="0"/>
        <w:rPr>
          <w:lang w:val="el-GR"/>
        </w:rPr>
      </w:pPr>
      <w:bookmarkStart w:id="14" w:name="_Toc58598572"/>
      <w:r>
        <w:rPr>
          <w:rFonts w:ascii="Calibri" w:hAnsi="Calibri"/>
          <w:lang w:val="el-GR"/>
        </w:rPr>
        <w:t>1.1</w:t>
      </w:r>
      <w:r>
        <w:rPr>
          <w:rFonts w:ascii="Calibri" w:hAnsi="Calibri"/>
          <w:lang w:val="el-GR"/>
        </w:rPr>
        <w:tab/>
        <w:t>Στοιχεία Αναθέτουσας Αρχής</w:t>
      </w:r>
      <w:bookmarkEnd w:id="14"/>
    </w:p>
    <w:tbl>
      <w:tblPr>
        <w:tblW w:w="0" w:type="auto"/>
        <w:tblInd w:w="108" w:type="dxa"/>
        <w:tblLayout w:type="fixed"/>
        <w:tblLook w:val="0000" w:firstRow="0" w:lastRow="0" w:firstColumn="0" w:lastColumn="0" w:noHBand="0" w:noVBand="0"/>
      </w:tblPr>
      <w:tblGrid>
        <w:gridCol w:w="5245"/>
        <w:gridCol w:w="4129"/>
      </w:tblGrid>
      <w:tr w:rsidR="005630C7" w:rsidRPr="00B42D85" w14:paraId="6B966333" w14:textId="77777777" w:rsidTr="005630C7">
        <w:tc>
          <w:tcPr>
            <w:tcW w:w="5245" w:type="dxa"/>
            <w:tcBorders>
              <w:top w:val="single" w:sz="4" w:space="0" w:color="000000"/>
              <w:left w:val="single" w:sz="4" w:space="0" w:color="000000"/>
              <w:bottom w:val="single" w:sz="4" w:space="0" w:color="000000"/>
            </w:tcBorders>
            <w:shd w:val="clear" w:color="auto" w:fill="auto"/>
          </w:tcPr>
          <w:p w14:paraId="5875327C"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31EB1C4" w14:textId="77777777" w:rsidR="005630C7" w:rsidRPr="00DD2B63" w:rsidRDefault="005630C7" w:rsidP="005630C7">
            <w:pPr>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Κοινωνία της Πληροφορίας Α.Ε.</w:t>
            </w:r>
          </w:p>
        </w:tc>
      </w:tr>
      <w:tr w:rsidR="005630C7" w:rsidRPr="00DD2B63" w14:paraId="0A4CA367" w14:textId="77777777" w:rsidTr="005630C7">
        <w:tc>
          <w:tcPr>
            <w:tcW w:w="5245" w:type="dxa"/>
            <w:tcBorders>
              <w:top w:val="single" w:sz="4" w:space="0" w:color="000000"/>
              <w:left w:val="single" w:sz="4" w:space="0" w:color="000000"/>
              <w:bottom w:val="single" w:sz="4" w:space="0" w:color="000000"/>
            </w:tcBorders>
            <w:shd w:val="clear" w:color="auto" w:fill="auto"/>
          </w:tcPr>
          <w:p w14:paraId="036881CF"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B48936D"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 xml:space="preserve">Χανδρή 3, </w:t>
            </w:r>
          </w:p>
        </w:tc>
      </w:tr>
      <w:tr w:rsidR="005630C7" w:rsidRPr="00DD2B63" w14:paraId="5815DEDD" w14:textId="77777777" w:rsidTr="005630C7">
        <w:tc>
          <w:tcPr>
            <w:tcW w:w="5245" w:type="dxa"/>
            <w:tcBorders>
              <w:top w:val="single" w:sz="4" w:space="0" w:color="000000"/>
              <w:left w:val="single" w:sz="4" w:space="0" w:color="000000"/>
              <w:bottom w:val="single" w:sz="4" w:space="0" w:color="000000"/>
            </w:tcBorders>
            <w:shd w:val="clear" w:color="auto" w:fill="auto"/>
          </w:tcPr>
          <w:p w14:paraId="392561FD"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2CE9E5"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Μοσχάτο</w:t>
            </w:r>
          </w:p>
        </w:tc>
      </w:tr>
      <w:tr w:rsidR="005630C7" w:rsidRPr="00DD2B63" w14:paraId="7CBE93E7" w14:textId="77777777" w:rsidTr="005630C7">
        <w:tc>
          <w:tcPr>
            <w:tcW w:w="5245" w:type="dxa"/>
            <w:tcBorders>
              <w:top w:val="single" w:sz="4" w:space="0" w:color="000000"/>
              <w:left w:val="single" w:sz="4" w:space="0" w:color="000000"/>
              <w:bottom w:val="single" w:sz="4" w:space="0" w:color="000000"/>
            </w:tcBorders>
            <w:shd w:val="clear" w:color="auto" w:fill="auto"/>
          </w:tcPr>
          <w:p w14:paraId="5A13BAF8"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F8B182" w14:textId="77777777" w:rsidR="005630C7" w:rsidRPr="00DD2B63" w:rsidRDefault="005630C7" w:rsidP="005630C7">
            <w:pPr>
              <w:snapToGrid w:val="0"/>
              <w:spacing w:before="120" w:after="60"/>
              <w:rPr>
                <w:rFonts w:ascii="Tahoma" w:hAnsi="Tahoma" w:cs="Tahoma"/>
                <w:sz w:val="20"/>
                <w:szCs w:val="20"/>
                <w:lang w:val="el-GR"/>
              </w:rPr>
            </w:pPr>
            <w:r w:rsidRPr="00DD2B63">
              <w:rPr>
                <w:rFonts w:ascii="Tahoma" w:hAnsi="Tahoma" w:cs="Tahoma"/>
                <w:sz w:val="20"/>
                <w:szCs w:val="20"/>
                <w:lang w:val="el-GR"/>
              </w:rPr>
              <w:t>ΤΚ 183 46</w:t>
            </w:r>
          </w:p>
        </w:tc>
      </w:tr>
      <w:tr w:rsidR="005630C7" w:rsidRPr="00DD2B63" w14:paraId="2532577B" w14:textId="77777777" w:rsidTr="005630C7">
        <w:tc>
          <w:tcPr>
            <w:tcW w:w="5245" w:type="dxa"/>
            <w:tcBorders>
              <w:top w:val="single" w:sz="4" w:space="0" w:color="000000"/>
              <w:left w:val="single" w:sz="4" w:space="0" w:color="000000"/>
              <w:bottom w:val="single" w:sz="4" w:space="0" w:color="000000"/>
            </w:tcBorders>
            <w:shd w:val="clear" w:color="auto" w:fill="auto"/>
          </w:tcPr>
          <w:p w14:paraId="363CF04B"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DB2BF6" w14:textId="77777777" w:rsidR="005630C7" w:rsidRPr="00DD2B63" w:rsidRDefault="005630C7" w:rsidP="005630C7">
            <w:pPr>
              <w:shd w:val="clear" w:color="auto" w:fill="FFFFFF"/>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00 30 213 1300 700</w:t>
            </w:r>
          </w:p>
        </w:tc>
      </w:tr>
      <w:tr w:rsidR="005630C7" w:rsidRPr="00DD2B63" w14:paraId="2542A616" w14:textId="77777777" w:rsidTr="005630C7">
        <w:tc>
          <w:tcPr>
            <w:tcW w:w="5245" w:type="dxa"/>
            <w:tcBorders>
              <w:top w:val="single" w:sz="4" w:space="0" w:color="000000"/>
              <w:left w:val="single" w:sz="4" w:space="0" w:color="000000"/>
              <w:bottom w:val="single" w:sz="4" w:space="0" w:color="000000"/>
            </w:tcBorders>
            <w:shd w:val="clear" w:color="auto" w:fill="auto"/>
          </w:tcPr>
          <w:p w14:paraId="1752DEBB"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3765A0" w14:textId="77777777" w:rsidR="005630C7" w:rsidRPr="00DD2B63" w:rsidRDefault="005630C7" w:rsidP="005630C7">
            <w:pPr>
              <w:shd w:val="clear" w:color="auto" w:fill="FFFFFF"/>
              <w:tabs>
                <w:tab w:val="left" w:pos="426"/>
              </w:tabs>
              <w:suppressAutoHyphens w:val="0"/>
              <w:spacing w:before="120" w:after="0" w:line="360" w:lineRule="auto"/>
              <w:rPr>
                <w:rFonts w:ascii="Tahoma" w:hAnsi="Tahoma" w:cs="Tahoma"/>
                <w:sz w:val="20"/>
                <w:szCs w:val="20"/>
                <w:lang w:val="el-GR" w:eastAsia="en-US"/>
              </w:rPr>
            </w:pPr>
            <w:r w:rsidRPr="00DD2B63">
              <w:rPr>
                <w:rFonts w:ascii="Tahoma" w:hAnsi="Tahoma" w:cs="Tahoma"/>
                <w:sz w:val="20"/>
                <w:szCs w:val="20"/>
                <w:lang w:val="el-GR" w:eastAsia="en-US"/>
              </w:rPr>
              <w:t xml:space="preserve">00 30 213 1300 </w:t>
            </w:r>
            <w:r w:rsidRPr="00DD2B63">
              <w:rPr>
                <w:rFonts w:ascii="Tahoma" w:hAnsi="Tahoma" w:cs="Tahoma"/>
                <w:sz w:val="20"/>
                <w:szCs w:val="20"/>
                <w:lang w:val="en-US" w:eastAsia="en-US"/>
              </w:rPr>
              <w:t>8</w:t>
            </w:r>
            <w:r w:rsidRPr="00DD2B63">
              <w:rPr>
                <w:rFonts w:ascii="Tahoma" w:hAnsi="Tahoma" w:cs="Tahoma"/>
                <w:sz w:val="20"/>
                <w:szCs w:val="20"/>
                <w:lang w:val="el-GR" w:eastAsia="en-US"/>
              </w:rPr>
              <w:t>0</w:t>
            </w:r>
            <w:r w:rsidRPr="00DD2B63">
              <w:rPr>
                <w:rFonts w:ascii="Tahoma" w:hAnsi="Tahoma" w:cs="Tahoma"/>
                <w:sz w:val="20"/>
                <w:szCs w:val="20"/>
                <w:lang w:val="en-US" w:eastAsia="en-US"/>
              </w:rPr>
              <w:t>1</w:t>
            </w:r>
          </w:p>
        </w:tc>
      </w:tr>
      <w:tr w:rsidR="005630C7" w:rsidRPr="00DD2B63" w14:paraId="65B2460C" w14:textId="77777777" w:rsidTr="005630C7">
        <w:tc>
          <w:tcPr>
            <w:tcW w:w="5245" w:type="dxa"/>
            <w:tcBorders>
              <w:top w:val="single" w:sz="4" w:space="0" w:color="000000"/>
              <w:left w:val="single" w:sz="4" w:space="0" w:color="000000"/>
              <w:bottom w:val="single" w:sz="4" w:space="0" w:color="000000"/>
            </w:tcBorders>
            <w:shd w:val="clear" w:color="auto" w:fill="auto"/>
          </w:tcPr>
          <w:p w14:paraId="08EA503E"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15217C" w14:textId="77777777" w:rsidR="005630C7" w:rsidRPr="00DD2B63" w:rsidRDefault="0040146C" w:rsidP="005630C7">
            <w:pPr>
              <w:snapToGrid w:val="0"/>
              <w:spacing w:before="120" w:after="60"/>
              <w:rPr>
                <w:rFonts w:ascii="Tahoma" w:hAnsi="Tahoma" w:cs="Tahoma"/>
                <w:sz w:val="20"/>
                <w:szCs w:val="20"/>
                <w:lang w:val="en-US"/>
              </w:rPr>
            </w:pPr>
            <w:hyperlink r:id="rId9" w:history="1">
              <w:r w:rsidR="005630C7" w:rsidRPr="00DD2B63">
                <w:rPr>
                  <w:rFonts w:ascii="Tahoma" w:hAnsi="Tahoma" w:cs="Tahoma"/>
                  <w:color w:val="0000FF"/>
                  <w:sz w:val="20"/>
                  <w:szCs w:val="20"/>
                  <w:u w:val="single"/>
                  <w:lang w:val="en-US"/>
                </w:rPr>
                <w:t>info@ktpae.gr</w:t>
              </w:r>
            </w:hyperlink>
          </w:p>
        </w:tc>
      </w:tr>
      <w:tr w:rsidR="005630C7" w:rsidRPr="00DD2B63" w14:paraId="458178A4" w14:textId="77777777" w:rsidTr="005630C7">
        <w:tc>
          <w:tcPr>
            <w:tcW w:w="5245" w:type="dxa"/>
            <w:tcBorders>
              <w:top w:val="single" w:sz="4" w:space="0" w:color="000000"/>
              <w:left w:val="single" w:sz="4" w:space="0" w:color="000000"/>
              <w:bottom w:val="single" w:sz="4" w:space="0" w:color="000000"/>
            </w:tcBorders>
            <w:shd w:val="clear" w:color="auto" w:fill="auto"/>
          </w:tcPr>
          <w:p w14:paraId="03361673"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07F652" w14:textId="6C72CD77" w:rsidR="005630C7" w:rsidRPr="00223FD8" w:rsidRDefault="00F72C74" w:rsidP="005630C7">
            <w:pPr>
              <w:snapToGrid w:val="0"/>
              <w:spacing w:before="120" w:after="60"/>
              <w:rPr>
                <w:rFonts w:ascii="Tahoma" w:hAnsi="Tahoma" w:cs="Tahoma"/>
                <w:sz w:val="20"/>
                <w:szCs w:val="20"/>
                <w:lang w:val="el-GR"/>
              </w:rPr>
            </w:pPr>
            <w:r>
              <w:rPr>
                <w:rFonts w:ascii="Tahoma" w:hAnsi="Tahoma" w:cs="Tahoma"/>
                <w:sz w:val="20"/>
                <w:szCs w:val="20"/>
                <w:lang w:val="el-GR"/>
              </w:rPr>
              <w:t>Αλμπάνης Παντελής</w:t>
            </w:r>
          </w:p>
        </w:tc>
      </w:tr>
      <w:tr w:rsidR="005630C7" w:rsidRPr="00DD2B63" w14:paraId="7558EFD8" w14:textId="77777777" w:rsidTr="005630C7">
        <w:tc>
          <w:tcPr>
            <w:tcW w:w="5245" w:type="dxa"/>
            <w:tcBorders>
              <w:top w:val="single" w:sz="4" w:space="0" w:color="000000"/>
              <w:left w:val="single" w:sz="4" w:space="0" w:color="000000"/>
              <w:bottom w:val="single" w:sz="4" w:space="0" w:color="000000"/>
            </w:tcBorders>
            <w:shd w:val="clear" w:color="auto" w:fill="auto"/>
          </w:tcPr>
          <w:p w14:paraId="12FDF5AF" w14:textId="77777777" w:rsidR="005630C7" w:rsidRPr="00DD2B63" w:rsidRDefault="005630C7" w:rsidP="005630C7">
            <w:pPr>
              <w:spacing w:before="120" w:after="60"/>
              <w:rPr>
                <w:rFonts w:ascii="Tahoma" w:hAnsi="Tahoma" w:cs="Tahoma"/>
                <w:sz w:val="20"/>
                <w:szCs w:val="22"/>
                <w:lang w:val="el-GR"/>
              </w:rPr>
            </w:pPr>
            <w:r w:rsidRPr="00DD2B63">
              <w:rPr>
                <w:rFonts w:ascii="Tahoma" w:hAnsi="Tahoma" w:cs="Tahoma"/>
                <w:sz w:val="20"/>
                <w:szCs w:val="22"/>
                <w:lang w:val="el-GR"/>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3C706B4" w14:textId="77777777" w:rsidR="005630C7" w:rsidRPr="00DD2B63" w:rsidRDefault="0040146C" w:rsidP="005630C7">
            <w:pPr>
              <w:snapToGrid w:val="0"/>
              <w:spacing w:before="120" w:after="60"/>
              <w:rPr>
                <w:rFonts w:ascii="Tahoma" w:hAnsi="Tahoma" w:cs="Tahoma"/>
                <w:sz w:val="20"/>
                <w:szCs w:val="20"/>
                <w:lang w:val="el-GR"/>
              </w:rPr>
            </w:pPr>
            <w:hyperlink r:id="rId10" w:history="1">
              <w:r w:rsidR="005630C7" w:rsidRPr="00DD2B63">
                <w:rPr>
                  <w:rFonts w:ascii="Tahoma" w:hAnsi="Tahoma" w:cs="Tahoma"/>
                  <w:color w:val="0000FF"/>
                  <w:sz w:val="20"/>
                  <w:szCs w:val="20"/>
                  <w:u w:val="single"/>
                  <w:lang w:val="el-GR"/>
                </w:rPr>
                <w:t>http://www.ktpae.gr/</w:t>
              </w:r>
            </w:hyperlink>
          </w:p>
        </w:tc>
      </w:tr>
    </w:tbl>
    <w:p w14:paraId="6FF6241B" w14:textId="77777777" w:rsidR="00D41FD6" w:rsidRDefault="00D41FD6">
      <w:pPr>
        <w:pStyle w:val="normalwithoutspacing"/>
        <w:rPr>
          <w:b/>
        </w:rPr>
      </w:pPr>
    </w:p>
    <w:p w14:paraId="50D41CB7" w14:textId="77777777" w:rsidR="00D41FD6" w:rsidRPr="00DD2B63" w:rsidRDefault="00D41FD6" w:rsidP="008861F9">
      <w:pPr>
        <w:pStyle w:val="normalwithoutspacing"/>
        <w:spacing w:after="0"/>
        <w:rPr>
          <w:rFonts w:ascii="Tahoma" w:hAnsi="Tahoma" w:cs="Tahoma"/>
        </w:rPr>
      </w:pPr>
      <w:r w:rsidRPr="00DD2B63">
        <w:rPr>
          <w:rFonts w:ascii="Tahoma" w:hAnsi="Tahoma" w:cs="Tahoma"/>
          <w:b/>
        </w:rPr>
        <w:t xml:space="preserve">Είδος Αναθέτουσας Αρχής </w:t>
      </w:r>
    </w:p>
    <w:p w14:paraId="745E6A86" w14:textId="77777777" w:rsidR="005630C7" w:rsidRPr="00DD2B63" w:rsidRDefault="005630C7" w:rsidP="008861F9">
      <w:pPr>
        <w:pStyle w:val="normalwithoutspacing"/>
        <w:spacing w:after="0"/>
        <w:rPr>
          <w:rFonts w:ascii="Tahoma" w:hAnsi="Tahoma" w:cs="Tahoma"/>
          <w:sz w:val="20"/>
          <w:szCs w:val="20"/>
          <w:lang w:eastAsia="en-US"/>
        </w:rPr>
      </w:pPr>
      <w:r w:rsidRPr="00DD2B63">
        <w:rPr>
          <w:rFonts w:ascii="Tahoma" w:hAnsi="Tahoma" w:cs="Tahoma"/>
          <w:sz w:val="20"/>
          <w:szCs w:val="20"/>
          <w:lang w:eastAsia="en-US"/>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DD2B63">
        <w:rPr>
          <w:rFonts w:ascii="Tahoma" w:hAnsi="Tahoma" w:cs="Tahoma"/>
          <w:sz w:val="20"/>
          <w:szCs w:val="20"/>
          <w:lang w:eastAsia="en-US"/>
        </w:rPr>
        <w:t>Υποτομέας</w:t>
      </w:r>
      <w:proofErr w:type="spellEnd"/>
      <w:r w:rsidRPr="00DD2B63">
        <w:rPr>
          <w:rFonts w:ascii="Tahoma" w:hAnsi="Tahoma" w:cs="Tahoma"/>
          <w:sz w:val="20"/>
          <w:szCs w:val="20"/>
          <w:lang w:eastAsia="en-US"/>
        </w:rPr>
        <w:t xml:space="preserve"> Νομικά Πρόσωπα Κεντρικής Κυβέρνησης και Δημόσιες Επιχειρήσεις.</w:t>
      </w:r>
    </w:p>
    <w:p w14:paraId="652992E9" w14:textId="77777777" w:rsidR="005630C7" w:rsidRPr="008D0E64" w:rsidRDefault="005630C7" w:rsidP="008861F9">
      <w:pPr>
        <w:pStyle w:val="normalwithoutspacing"/>
        <w:rPr>
          <w:rFonts w:ascii="Tahoma" w:hAnsi="Tahoma" w:cs="Tahoma"/>
          <w:sz w:val="20"/>
          <w:szCs w:val="20"/>
          <w:lang w:eastAsia="en-US"/>
        </w:rPr>
      </w:pPr>
    </w:p>
    <w:p w14:paraId="06F5D4C8" w14:textId="77777777" w:rsidR="005630C7" w:rsidRPr="008D0E64" w:rsidRDefault="005630C7" w:rsidP="008861F9">
      <w:pPr>
        <w:pStyle w:val="normalwithoutspacing"/>
        <w:spacing w:after="0"/>
        <w:rPr>
          <w:rFonts w:ascii="Tahoma" w:hAnsi="Tahoma" w:cs="Tahoma"/>
          <w:b/>
          <w:sz w:val="20"/>
          <w:szCs w:val="20"/>
          <w:u w:val="single"/>
          <w:lang w:eastAsia="en-US"/>
        </w:rPr>
      </w:pPr>
      <w:r w:rsidRPr="008D0E64">
        <w:rPr>
          <w:rFonts w:ascii="Tahoma" w:hAnsi="Tahoma" w:cs="Tahoma"/>
          <w:b/>
          <w:sz w:val="20"/>
          <w:szCs w:val="20"/>
          <w:u w:val="single"/>
          <w:lang w:eastAsia="en-US"/>
        </w:rPr>
        <w:t>Κύρια δραστηριότητα Α.Α.</w:t>
      </w:r>
    </w:p>
    <w:p w14:paraId="1FF0B1DC" w14:textId="77777777" w:rsidR="005630C7" w:rsidRDefault="005630C7" w:rsidP="008E0946">
      <w:pPr>
        <w:pStyle w:val="normalwithoutspacing"/>
        <w:spacing w:after="0"/>
        <w:rPr>
          <w:rFonts w:ascii="Tahoma" w:hAnsi="Tahoma" w:cs="Tahoma"/>
          <w:sz w:val="20"/>
          <w:szCs w:val="20"/>
          <w:lang w:eastAsia="en-US"/>
        </w:rPr>
      </w:pPr>
      <w:r w:rsidRPr="008D0E64">
        <w:rPr>
          <w:rFonts w:ascii="Tahoma" w:hAnsi="Tahoma" w:cs="Tahoma"/>
          <w:sz w:val="20"/>
          <w:szCs w:val="20"/>
          <w:lang w:eastAsia="en-US"/>
        </w:rPr>
        <w:t>Η κύρια δραστηριότητα της Αναθέτουσας Αρχής είναι</w:t>
      </w:r>
      <w:r w:rsidR="0074282E">
        <w:rPr>
          <w:rFonts w:ascii="Tahoma" w:hAnsi="Tahoma" w:cs="Tahoma"/>
          <w:sz w:val="20"/>
          <w:szCs w:val="20"/>
          <w:lang w:eastAsia="en-US"/>
        </w:rPr>
        <w:t xml:space="preserve"> οι</w:t>
      </w:r>
      <w:r w:rsidRPr="008D0E64">
        <w:rPr>
          <w:rFonts w:ascii="Tahoma" w:hAnsi="Tahoma" w:cs="Tahoma"/>
          <w:sz w:val="20"/>
          <w:szCs w:val="20"/>
          <w:lang w:eastAsia="en-US"/>
        </w:rPr>
        <w:t xml:space="preserve"> «Γενικές Δημόσιες </w:t>
      </w:r>
      <w:proofErr w:type="spellStart"/>
      <w:r w:rsidRPr="008D0E64">
        <w:rPr>
          <w:rFonts w:ascii="Tahoma" w:hAnsi="Tahoma" w:cs="Tahoma"/>
          <w:sz w:val="20"/>
          <w:szCs w:val="20"/>
          <w:lang w:eastAsia="en-US"/>
        </w:rPr>
        <w:t>Υπηρεσίες».</w:t>
      </w:r>
      <w:r w:rsidRPr="00AA3E0E">
        <w:rPr>
          <w:rFonts w:ascii="Tahoma" w:hAnsi="Tahoma" w:cs="Tahoma"/>
          <w:sz w:val="20"/>
          <w:szCs w:val="20"/>
          <w:lang w:eastAsia="en-US"/>
        </w:rPr>
        <w:t>Η</w:t>
      </w:r>
      <w:proofErr w:type="spellEnd"/>
      <w:r w:rsidRPr="00AA3E0E">
        <w:rPr>
          <w:rFonts w:ascii="Tahoma" w:hAnsi="Tahoma" w:cs="Tahoma"/>
          <w:sz w:val="20"/>
          <w:szCs w:val="20"/>
          <w:lang w:eastAsia="en-US"/>
        </w:rPr>
        <w:t xml:space="preserve">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FE3F70C" w14:textId="77777777" w:rsidR="005630C7" w:rsidRPr="008D0E64" w:rsidRDefault="005630C7" w:rsidP="008861F9">
      <w:pPr>
        <w:pStyle w:val="normalwithoutspacing"/>
        <w:rPr>
          <w:rFonts w:ascii="Tahoma" w:hAnsi="Tahoma" w:cs="Tahoma"/>
          <w:sz w:val="20"/>
          <w:szCs w:val="20"/>
          <w:lang w:eastAsia="en-US"/>
        </w:rPr>
      </w:pPr>
    </w:p>
    <w:p w14:paraId="1789750F" w14:textId="77777777" w:rsidR="005630C7" w:rsidRDefault="005630C7" w:rsidP="008861F9">
      <w:pPr>
        <w:pStyle w:val="normalwithoutspacing"/>
        <w:rPr>
          <w:rFonts w:ascii="Tahoma" w:hAnsi="Tahoma" w:cs="Tahoma"/>
          <w:sz w:val="20"/>
          <w:szCs w:val="20"/>
          <w:lang w:eastAsia="en-US"/>
        </w:rPr>
      </w:pPr>
      <w:r w:rsidRPr="00CD729D">
        <w:rPr>
          <w:rFonts w:ascii="Tahoma" w:hAnsi="Tahoma" w:cs="Tahoma"/>
          <w:b/>
          <w:sz w:val="20"/>
          <w:szCs w:val="20"/>
          <w:lang w:eastAsia="en-US"/>
        </w:rPr>
        <w:t>Εφαρμοστέο εθνικό δίκαιο</w:t>
      </w:r>
      <w:r w:rsidRPr="008D0E64">
        <w:rPr>
          <w:rFonts w:ascii="Tahoma" w:hAnsi="Tahoma" w:cs="Tahoma"/>
          <w:sz w:val="20"/>
          <w:szCs w:val="20"/>
          <w:lang w:eastAsia="en-US"/>
        </w:rPr>
        <w:t xml:space="preserve"> είναι το Ελληνικό</w:t>
      </w:r>
      <w:r>
        <w:rPr>
          <w:rFonts w:ascii="Tahoma" w:hAnsi="Tahoma" w:cs="Tahoma"/>
          <w:sz w:val="20"/>
          <w:szCs w:val="20"/>
          <w:lang w:eastAsia="en-US"/>
        </w:rPr>
        <w:t>.</w:t>
      </w:r>
    </w:p>
    <w:p w14:paraId="0F5C70EE" w14:textId="77777777" w:rsidR="005630C7" w:rsidRPr="008D0E64" w:rsidRDefault="005630C7" w:rsidP="008861F9">
      <w:pPr>
        <w:pStyle w:val="normalwithoutspacing"/>
        <w:rPr>
          <w:rFonts w:ascii="Tahoma" w:hAnsi="Tahoma" w:cs="Tahoma"/>
          <w:sz w:val="20"/>
          <w:szCs w:val="20"/>
          <w:lang w:eastAsia="en-US"/>
        </w:rPr>
      </w:pPr>
    </w:p>
    <w:p w14:paraId="686521F1" w14:textId="77777777" w:rsidR="005630C7" w:rsidRPr="0080547F" w:rsidRDefault="005630C7" w:rsidP="008861F9">
      <w:pPr>
        <w:suppressAutoHyphens w:val="0"/>
        <w:spacing w:after="0"/>
        <w:jc w:val="left"/>
        <w:rPr>
          <w:rFonts w:ascii="Tahoma" w:hAnsi="Tahoma" w:cs="Tahoma"/>
          <w:sz w:val="20"/>
          <w:szCs w:val="20"/>
          <w:lang w:val="el-GR" w:eastAsia="en-US"/>
        </w:rPr>
      </w:pPr>
      <w:r w:rsidRPr="00CD729D">
        <w:rPr>
          <w:rFonts w:ascii="Tahoma" w:hAnsi="Tahoma" w:cs="Tahoma"/>
          <w:b/>
          <w:sz w:val="20"/>
          <w:szCs w:val="20"/>
          <w:u w:val="single"/>
          <w:lang w:val="el-GR" w:eastAsia="en-US"/>
        </w:rPr>
        <w:t xml:space="preserve">Στοιχεία Επικοινωνίας </w:t>
      </w:r>
    </w:p>
    <w:p w14:paraId="0AD3FF55" w14:textId="77777777" w:rsidR="000F0F95" w:rsidRDefault="000F0F95" w:rsidP="008861F9">
      <w:pPr>
        <w:tabs>
          <w:tab w:val="left" w:pos="426"/>
        </w:tabs>
        <w:suppressAutoHyphens w:val="0"/>
        <w:spacing w:after="0"/>
        <w:rPr>
          <w:rFonts w:ascii="Tahoma" w:hAnsi="Tahoma" w:cs="Tahoma"/>
          <w:sz w:val="20"/>
          <w:szCs w:val="20"/>
          <w:lang w:val="el-GR" w:eastAsia="en-US"/>
        </w:rPr>
      </w:pPr>
      <w:r w:rsidRPr="000F0F95">
        <w:rPr>
          <w:rFonts w:ascii="Tahoma" w:hAnsi="Tahoma" w:cs="Tahoma"/>
          <w:sz w:val="20"/>
          <w:szCs w:val="20"/>
          <w:lang w:val="el-GR" w:eastAsia="en-US"/>
        </w:rPr>
        <w:t>Η παρούσα διακήρυξη παρέχεται ελεύθερη, πλήρης, άμεση και δωρεάν προς τους ενδιαφερό</w:t>
      </w:r>
      <w:r>
        <w:rPr>
          <w:rFonts w:ascii="Tahoma" w:hAnsi="Tahoma" w:cs="Tahoma"/>
          <w:sz w:val="20"/>
          <w:szCs w:val="20"/>
          <w:lang w:val="el-GR" w:eastAsia="en-US"/>
        </w:rPr>
        <w:t xml:space="preserve">μενους οικονομικούς φορείς </w:t>
      </w:r>
      <w:r w:rsidRPr="000F0F95">
        <w:rPr>
          <w:rFonts w:ascii="Tahoma" w:hAnsi="Tahoma" w:cs="Tahoma"/>
          <w:sz w:val="20"/>
          <w:szCs w:val="20"/>
          <w:lang w:val="el-GR" w:eastAsia="en-US"/>
        </w:rPr>
        <w:t>στο «</w:t>
      </w:r>
      <w:r w:rsidRPr="0074282E">
        <w:rPr>
          <w:rFonts w:ascii="Tahoma" w:hAnsi="Tahoma" w:cs="Tahoma"/>
          <w:b/>
          <w:sz w:val="20"/>
          <w:szCs w:val="20"/>
          <w:lang w:val="el-GR" w:eastAsia="en-US"/>
        </w:rPr>
        <w:t>Κεντρικό Ηλεκτρονικό Μητρώο Δημοσίων Συμβάσεων (ΚΗΜΔΗΣ)»</w:t>
      </w:r>
      <w:r w:rsidRPr="000F0F95">
        <w:rPr>
          <w:rFonts w:ascii="Tahoma" w:hAnsi="Tahoma" w:cs="Tahoma"/>
          <w:sz w:val="20"/>
          <w:szCs w:val="20"/>
          <w:lang w:val="el-GR" w:eastAsia="en-US"/>
        </w:rPr>
        <w:t xml:space="preserve"> στην ηλεκτρονική διεύθυνση </w:t>
      </w:r>
      <w:hyperlink r:id="rId11" w:history="1">
        <w:r w:rsidRPr="000B2281">
          <w:rPr>
            <w:rStyle w:val="Hyperlink"/>
          </w:rPr>
          <w:t>http</w:t>
        </w:r>
        <w:r w:rsidRPr="000B2281">
          <w:rPr>
            <w:rStyle w:val="Hyperlink"/>
            <w:lang w:val="el-GR"/>
          </w:rPr>
          <w:t>://</w:t>
        </w:r>
        <w:r w:rsidRPr="000B2281">
          <w:rPr>
            <w:rStyle w:val="Hyperlink"/>
          </w:rPr>
          <w:t>www</w:t>
        </w:r>
        <w:r w:rsidRPr="000B2281">
          <w:rPr>
            <w:rStyle w:val="Hyperlink"/>
            <w:lang w:val="el-GR"/>
          </w:rPr>
          <w:t>.</w:t>
        </w:r>
        <w:r w:rsidRPr="000B2281">
          <w:rPr>
            <w:rStyle w:val="Hyperlink"/>
          </w:rPr>
          <w:t>eprocurement</w:t>
        </w:r>
        <w:r w:rsidRPr="000B2281">
          <w:rPr>
            <w:rStyle w:val="Hyperlink"/>
            <w:lang w:val="el-GR"/>
          </w:rPr>
          <w:t>.</w:t>
        </w:r>
        <w:r w:rsidRPr="000B2281">
          <w:rPr>
            <w:rStyle w:val="Hyperlink"/>
          </w:rPr>
          <w:t>gov</w:t>
        </w:r>
        <w:r w:rsidRPr="000B2281">
          <w:rPr>
            <w:rStyle w:val="Hyperlink"/>
            <w:lang w:val="el-GR"/>
          </w:rPr>
          <w:t>.</w:t>
        </w:r>
        <w:r w:rsidRPr="000B2281">
          <w:rPr>
            <w:rStyle w:val="Hyperlink"/>
          </w:rPr>
          <w:t>gr</w:t>
        </w:r>
        <w:r w:rsidRPr="000B2281">
          <w:rPr>
            <w:rStyle w:val="Hyperlink"/>
            <w:lang w:val="el-GR"/>
          </w:rPr>
          <w:t>/</w:t>
        </w:r>
      </w:hyperlink>
      <w:r>
        <w:rPr>
          <w:rFonts w:ascii="Tahoma" w:hAnsi="Tahoma" w:cs="Tahoma"/>
          <w:szCs w:val="22"/>
          <w:lang w:val="el-GR" w:eastAsia="en-US"/>
        </w:rPr>
        <w:t xml:space="preserve">καθώς και στον </w:t>
      </w:r>
      <w:proofErr w:type="spellStart"/>
      <w:r w:rsidRPr="000F0F95">
        <w:rPr>
          <w:rFonts w:ascii="Tahoma" w:hAnsi="Tahoma" w:cs="Tahoma"/>
          <w:sz w:val="20"/>
          <w:szCs w:val="20"/>
          <w:lang w:val="el-GR" w:eastAsia="en-US"/>
        </w:rPr>
        <w:t>ιστότοπο</w:t>
      </w:r>
      <w:proofErr w:type="spellEnd"/>
      <w:r w:rsidRPr="000F0F95">
        <w:rPr>
          <w:rFonts w:ascii="Tahoma" w:hAnsi="Tahoma" w:cs="Tahoma"/>
          <w:sz w:val="20"/>
          <w:szCs w:val="20"/>
          <w:lang w:val="el-GR" w:eastAsia="en-US"/>
        </w:rPr>
        <w:t xml:space="preserve"> της εταιρείας στη διεύθυνση </w:t>
      </w:r>
      <w:hyperlink r:id="rId12" w:history="1">
        <w:r w:rsidRPr="008544EA">
          <w:rPr>
            <w:rStyle w:val="Hyperlink"/>
            <w:rFonts w:ascii="Tahoma" w:hAnsi="Tahoma" w:cs="Tahoma"/>
            <w:sz w:val="20"/>
            <w:szCs w:val="20"/>
            <w:lang w:val="el-GR" w:eastAsia="en-US"/>
          </w:rPr>
          <w:t>http://www.ktpae.gr</w:t>
        </w:r>
      </w:hyperlink>
      <w:r>
        <w:rPr>
          <w:rFonts w:ascii="Tahoma" w:hAnsi="Tahoma" w:cs="Tahoma"/>
          <w:sz w:val="20"/>
          <w:szCs w:val="20"/>
          <w:lang w:val="el-GR" w:eastAsia="en-US"/>
        </w:rPr>
        <w:t xml:space="preserve"> μετά των λοιπών συνημμένων εγγράφων της σύμβασης.</w:t>
      </w:r>
    </w:p>
    <w:p w14:paraId="01F71F1F" w14:textId="77777777" w:rsidR="005630C7" w:rsidRPr="008D0E64" w:rsidRDefault="005630C7" w:rsidP="000F0F95">
      <w:pPr>
        <w:pStyle w:val="normalwithoutspacing"/>
        <w:rPr>
          <w:rFonts w:ascii="Tahoma" w:hAnsi="Tahoma" w:cs="Tahoma"/>
          <w:sz w:val="20"/>
          <w:szCs w:val="20"/>
          <w:lang w:eastAsia="en-US"/>
        </w:rPr>
      </w:pPr>
    </w:p>
    <w:p w14:paraId="0071A76E" w14:textId="77777777" w:rsidR="00D41FD6" w:rsidRPr="006B2C94" w:rsidRDefault="00D41FD6">
      <w:pPr>
        <w:pStyle w:val="Heading2"/>
        <w:ind w:left="0" w:firstLine="0"/>
        <w:rPr>
          <w:lang w:val="el-GR"/>
        </w:rPr>
      </w:pPr>
      <w:bookmarkStart w:id="15" w:name="_Toc58598573"/>
      <w:r>
        <w:rPr>
          <w:rFonts w:ascii="Calibri" w:hAnsi="Calibri"/>
          <w:lang w:val="el-GR"/>
        </w:rPr>
        <w:t>1.2</w:t>
      </w:r>
      <w:r>
        <w:rPr>
          <w:rFonts w:ascii="Calibri" w:hAnsi="Calibri"/>
          <w:lang w:val="el-GR"/>
        </w:rPr>
        <w:tab/>
        <w:t>Στοιχεία Διαδικασίας-Χρηματοδότηση</w:t>
      </w:r>
      <w:bookmarkEnd w:id="15"/>
    </w:p>
    <w:p w14:paraId="2330DF29" w14:textId="77777777" w:rsidR="005630C7" w:rsidRPr="00DD2B63" w:rsidRDefault="005630C7" w:rsidP="008861F9">
      <w:pPr>
        <w:spacing w:after="0"/>
        <w:rPr>
          <w:rFonts w:ascii="Tahoma" w:hAnsi="Tahoma" w:cs="Tahoma"/>
          <w:u w:val="single"/>
          <w:lang w:val="el-GR"/>
        </w:rPr>
      </w:pPr>
      <w:r w:rsidRPr="00DD2B63">
        <w:rPr>
          <w:rFonts w:ascii="Tahoma" w:hAnsi="Tahoma" w:cs="Tahoma"/>
          <w:b/>
          <w:u w:val="single"/>
          <w:lang w:val="el-GR"/>
        </w:rPr>
        <w:t xml:space="preserve">Είδος διαδικασίας </w:t>
      </w:r>
    </w:p>
    <w:p w14:paraId="24EDFB36" w14:textId="77777777" w:rsidR="00DD2B63" w:rsidRDefault="005630C7" w:rsidP="008861F9">
      <w:pPr>
        <w:pStyle w:val="normalwithoutspacing"/>
        <w:spacing w:after="0"/>
        <w:rPr>
          <w:rFonts w:ascii="Tahoma" w:hAnsi="Tahoma" w:cs="Tahoma"/>
        </w:rPr>
      </w:pPr>
      <w:r w:rsidRPr="00DD2B63">
        <w:rPr>
          <w:rFonts w:ascii="Tahoma" w:hAnsi="Tahoma" w:cs="Tahoma"/>
        </w:rPr>
        <w:t>Ο διαγωνισμός θα διεξαχθεί με την ανοικτή διαδικασία του άρθρου 117 του ν. 4412/16 - Συνοπτικός διαγωνισμός</w:t>
      </w:r>
      <w:r w:rsidR="00DD2B63" w:rsidRPr="00DD2B63">
        <w:rPr>
          <w:rFonts w:ascii="Tahoma" w:hAnsi="Tahoma" w:cs="Tahoma"/>
        </w:rPr>
        <w:t xml:space="preserve">. </w:t>
      </w:r>
    </w:p>
    <w:p w14:paraId="58CB0CB6" w14:textId="77777777" w:rsidR="00DD2B63" w:rsidRPr="00DD2B63" w:rsidRDefault="00DD2B63" w:rsidP="008861F9">
      <w:pPr>
        <w:pStyle w:val="normalwithoutspacing"/>
        <w:spacing w:after="0"/>
        <w:rPr>
          <w:rFonts w:ascii="Tahoma" w:hAnsi="Tahoma" w:cs="Tahoma"/>
        </w:rPr>
      </w:pPr>
    </w:p>
    <w:p w14:paraId="00B38C42" w14:textId="77777777" w:rsidR="005630C7" w:rsidRPr="00DD2B63" w:rsidRDefault="005630C7" w:rsidP="008861F9">
      <w:pPr>
        <w:pStyle w:val="normalwithoutspacing"/>
        <w:spacing w:after="0"/>
        <w:rPr>
          <w:rFonts w:ascii="Tahoma" w:hAnsi="Tahoma" w:cs="Tahoma"/>
          <w:b/>
          <w:u w:val="single"/>
        </w:rPr>
      </w:pPr>
      <w:r w:rsidRPr="00DD2B63">
        <w:rPr>
          <w:rFonts w:ascii="Tahoma" w:hAnsi="Tahoma" w:cs="Tahoma"/>
          <w:b/>
          <w:u w:val="single"/>
        </w:rPr>
        <w:t>Χρηματοδότηση της σύμβασης</w:t>
      </w:r>
    </w:p>
    <w:p w14:paraId="67CB8643" w14:textId="77777777" w:rsidR="007A2E48" w:rsidRDefault="007A2E48" w:rsidP="007A2E48">
      <w:pPr>
        <w:pStyle w:val="Sous-titreobjet"/>
        <w:spacing w:line="276" w:lineRule="auto"/>
        <w:jc w:val="both"/>
        <w:rPr>
          <w:rFonts w:ascii="Tahoma" w:hAnsi="Tahoma" w:cs="Tahoma"/>
          <w:b w:val="0"/>
          <w:sz w:val="20"/>
        </w:rPr>
      </w:pPr>
      <w:r>
        <w:rPr>
          <w:rFonts w:ascii="Tahoma" w:hAnsi="Tahoma" w:cs="Tahoma"/>
          <w:b w:val="0"/>
          <w:sz w:val="20"/>
        </w:rPr>
        <w:t xml:space="preserve">Φορέας χρηματοδότησης της παρούσας σύμβασης είναι το Υπουργείο Ψηφιακής Διακυβέρνησης. </w:t>
      </w:r>
    </w:p>
    <w:p w14:paraId="0F782743" w14:textId="53C53D1A" w:rsidR="007A2E48" w:rsidRDefault="00774809" w:rsidP="007A2E48">
      <w:pPr>
        <w:pStyle w:val="Sous-titreobjet"/>
        <w:spacing w:line="276" w:lineRule="auto"/>
        <w:jc w:val="both"/>
        <w:rPr>
          <w:rFonts w:ascii="Tahoma" w:hAnsi="Tahoma" w:cs="Tahoma"/>
          <w:b w:val="0"/>
          <w:sz w:val="20"/>
        </w:rPr>
      </w:pPr>
      <w:r w:rsidRPr="00774809">
        <w:rPr>
          <w:rFonts w:ascii="Tahoma" w:hAnsi="Tahoma" w:cs="Tahoma"/>
          <w:b w:val="0"/>
          <w:sz w:val="20"/>
        </w:rPr>
        <w:t xml:space="preserve">Η δαπάνη θα βαρύνει το Τεχνικό Δελτίο για την Λειτουργία της </w:t>
      </w:r>
      <w:proofErr w:type="spellStart"/>
      <w:r w:rsidRPr="00774809">
        <w:rPr>
          <w:rFonts w:ascii="Tahoma" w:hAnsi="Tahoma" w:cs="Tahoma"/>
          <w:b w:val="0"/>
          <w:sz w:val="20"/>
        </w:rPr>
        <w:t>ΚτΠ</w:t>
      </w:r>
      <w:proofErr w:type="spellEnd"/>
      <w:r w:rsidRPr="00774809">
        <w:rPr>
          <w:rFonts w:ascii="Tahoma" w:hAnsi="Tahoma" w:cs="Tahoma"/>
          <w:b w:val="0"/>
          <w:sz w:val="20"/>
        </w:rPr>
        <w:t xml:space="preserve"> Α.Ε: ΣΑΕ 063, με την οποία εγκρίθηκε η ένταξη στο Πρόγραμμα Δημοσίων Επενδύσεων του έργου «Τεχνική Υποστήριξη Εφαρμογής για την κάλυψη </w:t>
      </w:r>
      <w:r w:rsidRPr="00774809">
        <w:rPr>
          <w:rFonts w:ascii="Tahoma" w:hAnsi="Tahoma" w:cs="Tahoma"/>
          <w:b w:val="0"/>
          <w:sz w:val="20"/>
        </w:rPr>
        <w:lastRenderedPageBreak/>
        <w:t>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r w:rsidR="007A2E48" w:rsidRPr="00774809">
        <w:rPr>
          <w:rFonts w:ascii="Tahoma" w:hAnsi="Tahoma" w:cs="Tahoma"/>
          <w:b w:val="0"/>
          <w:sz w:val="20"/>
        </w:rPr>
        <w:t>.</w:t>
      </w:r>
    </w:p>
    <w:p w14:paraId="5AE42864" w14:textId="4786C353" w:rsidR="00203A54" w:rsidRDefault="00D41FD6" w:rsidP="009C6BE7">
      <w:pPr>
        <w:pStyle w:val="Heading2"/>
        <w:ind w:left="0" w:firstLine="0"/>
        <w:rPr>
          <w:lang w:val="el-GR"/>
        </w:rPr>
      </w:pPr>
      <w:bookmarkStart w:id="16" w:name="_Ref55409039"/>
      <w:bookmarkStart w:id="17" w:name="_Toc58598574"/>
      <w:r>
        <w:rPr>
          <w:rFonts w:ascii="Calibri" w:hAnsi="Calibri"/>
          <w:lang w:val="el-GR"/>
        </w:rPr>
        <w:t>1.3</w:t>
      </w:r>
      <w:r>
        <w:rPr>
          <w:rFonts w:ascii="Calibri" w:hAnsi="Calibri"/>
          <w:lang w:val="el-GR"/>
        </w:rPr>
        <w:tab/>
        <w:t>Συνοπτική Περιγραφή φυσικού και οικονομικού αντικειμένου της σύμβασης</w:t>
      </w:r>
      <w:bookmarkEnd w:id="16"/>
      <w:bookmarkEnd w:id="17"/>
    </w:p>
    <w:p w14:paraId="23621BDF" w14:textId="293B5129" w:rsidR="005B1A16" w:rsidRPr="005B1A16" w:rsidRDefault="005B1A16" w:rsidP="005B1A16">
      <w:pPr>
        <w:pStyle w:val="normalwithoutspacing"/>
        <w:spacing w:after="0"/>
        <w:rPr>
          <w:rFonts w:ascii="Tahoma" w:hAnsi="Tahoma" w:cs="Tahoma"/>
        </w:rPr>
      </w:pPr>
      <w:r w:rsidRPr="005B1A16">
        <w:rPr>
          <w:rFonts w:ascii="Tahoma" w:hAnsi="Tahoma" w:cs="Tahoma"/>
        </w:rPr>
        <w:t xml:space="preserve">Η Κοινωνία της Πληροφορίας Α.Ε προκηρύσσει συνοπτικό Διαγωνισμό με κριτήριο κατακύρωσης τη πλέον συμφέρουσα από οικονομική άποψη προσφορά βάσει </w:t>
      </w:r>
      <w:r w:rsidR="00A40565" w:rsidRPr="005B1A16">
        <w:rPr>
          <w:rFonts w:ascii="Tahoma" w:hAnsi="Tahoma" w:cs="Tahoma"/>
        </w:rPr>
        <w:t>προσφερόμενης</w:t>
      </w:r>
      <w:r w:rsidRPr="005B1A16">
        <w:rPr>
          <w:rFonts w:ascii="Tahoma" w:hAnsi="Tahoma" w:cs="Tahoma"/>
        </w:rPr>
        <w:t xml:space="preserve"> τιμής μόνο για την ανάδειξη αναδόχου που θα αναλάβει την ασφαλιστική κάλυψη της Ευθύνης Στελεχών Διοίκησης της εταιρείας κατά την άσκηση των δραστηριοτήτων της, </w:t>
      </w:r>
    </w:p>
    <w:p w14:paraId="05D40372" w14:textId="77777777" w:rsidR="005B1A16" w:rsidRPr="005B1A16" w:rsidRDefault="005B1A16" w:rsidP="005B1A16">
      <w:pPr>
        <w:pStyle w:val="normalwithoutspacing"/>
        <w:spacing w:after="0"/>
        <w:rPr>
          <w:rFonts w:ascii="Tahoma" w:hAnsi="Tahoma" w:cs="Tahoma"/>
        </w:rPr>
      </w:pPr>
      <w:r w:rsidRPr="005B1A16">
        <w:rPr>
          <w:rFonts w:ascii="Tahoma" w:hAnsi="Tahoma" w:cs="Tahoma"/>
        </w:rPr>
        <w:t xml:space="preserve">Η ασφαλιστική κάλυψη </w:t>
      </w:r>
      <w:proofErr w:type="spellStart"/>
      <w:r w:rsidRPr="005B1A16">
        <w:rPr>
          <w:rFonts w:ascii="Tahoma" w:hAnsi="Tahoma" w:cs="Tahoma"/>
        </w:rPr>
        <w:t>ΚτΠ</w:t>
      </w:r>
      <w:proofErr w:type="spellEnd"/>
      <w:r w:rsidRPr="005B1A16">
        <w:rPr>
          <w:rFonts w:ascii="Tahoma" w:hAnsi="Tahoma" w:cs="Tahoma"/>
        </w:rPr>
        <w:t xml:space="preserve"> Α.Ε θα περιλαμβάνει τις δαπάνες που προέρχονται από την απόκρουση και ικανοποίηση αξιώσεων τρίτων κατά της </w:t>
      </w:r>
      <w:proofErr w:type="spellStart"/>
      <w:r w:rsidRPr="005B1A16">
        <w:rPr>
          <w:rFonts w:ascii="Tahoma" w:hAnsi="Tahoma" w:cs="Tahoma"/>
        </w:rPr>
        <w:t>ΚτΠ</w:t>
      </w:r>
      <w:proofErr w:type="spellEnd"/>
      <w:r w:rsidRPr="005B1A16">
        <w:rPr>
          <w:rFonts w:ascii="Tahoma" w:hAnsi="Tahoma" w:cs="Tahoma"/>
        </w:rPr>
        <w:t xml:space="preserve"> Α.Ε που γεννήθηκαν από πράξεις ή παραλείψεις του (ως πράξεις ή παραλείψεις της </w:t>
      </w:r>
      <w:proofErr w:type="spellStart"/>
      <w:r w:rsidRPr="005B1A16">
        <w:rPr>
          <w:rFonts w:ascii="Tahoma" w:hAnsi="Tahoma" w:cs="Tahoma"/>
        </w:rPr>
        <w:t>ΚτΠ</w:t>
      </w:r>
      <w:proofErr w:type="spellEnd"/>
      <w:r w:rsidRPr="005B1A16">
        <w:rPr>
          <w:rFonts w:ascii="Tahoma" w:hAnsi="Tahoma" w:cs="Tahoma"/>
        </w:rPr>
        <w:t xml:space="preserve"> Α.Ε νοούνται οι πράξεις ή παραλείψεις του Διοικητικού Συμβουλίου, του Διευθύνοντος Συμβούλου καθώς και των στελεχών/συνεργατών της </w:t>
      </w:r>
      <w:proofErr w:type="spellStart"/>
      <w:r w:rsidRPr="005B1A16">
        <w:rPr>
          <w:rFonts w:ascii="Tahoma" w:hAnsi="Tahoma" w:cs="Tahoma"/>
        </w:rPr>
        <w:t>ΚτΠ</w:t>
      </w:r>
      <w:proofErr w:type="spellEnd"/>
      <w:r w:rsidRPr="005B1A16">
        <w:rPr>
          <w:rFonts w:ascii="Tahoma" w:hAnsi="Tahoma" w:cs="Tahoma"/>
        </w:rPr>
        <w:t xml:space="preserve"> Α.Ε), ως φυσικά πρόσωπα, στο πλαίσιο αποκλειστικά των διοικητικών αποφάσεων.</w:t>
      </w:r>
    </w:p>
    <w:p w14:paraId="3194E031" w14:textId="7B9B09AA" w:rsidR="005B1A16" w:rsidRPr="005B1A16" w:rsidRDefault="005B1A16" w:rsidP="005B1A16">
      <w:pPr>
        <w:pStyle w:val="normalwithoutspacing"/>
        <w:spacing w:after="0"/>
        <w:rPr>
          <w:rFonts w:ascii="Tahoma" w:hAnsi="Tahoma" w:cs="Tahoma"/>
        </w:rPr>
      </w:pPr>
      <w:r w:rsidRPr="005B1A16">
        <w:rPr>
          <w:rFonts w:ascii="Tahoma" w:hAnsi="Tahoma" w:cs="Tahoma"/>
        </w:rPr>
        <w:t>Ειδικότερα οι ασφαλιστικές καλύψεις θα περιλαμβάνουν κατ’</w:t>
      </w:r>
      <w:r>
        <w:rPr>
          <w:rFonts w:ascii="Tahoma" w:hAnsi="Tahoma" w:cs="Tahoma"/>
        </w:rPr>
        <w:t xml:space="preserve"> </w:t>
      </w:r>
      <w:r w:rsidRPr="005B1A16">
        <w:rPr>
          <w:rFonts w:ascii="Tahoma" w:hAnsi="Tahoma" w:cs="Tahoma"/>
        </w:rPr>
        <w:t>ελάχιστον  :</w:t>
      </w:r>
    </w:p>
    <w:p w14:paraId="37697EFC"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 xml:space="preserve">Ευθύνη στελεχών διοίκησης. </w:t>
      </w:r>
    </w:p>
    <w:p w14:paraId="65395273"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Έξοδα έρευνας.</w:t>
      </w:r>
    </w:p>
    <w:p w14:paraId="631CFBDD"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Προστασία μη εκτελεστικών μελών του ΔΣ.</w:t>
      </w:r>
    </w:p>
    <w:p w14:paraId="69F73150"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 xml:space="preserve">Έκδοση σε άλλη χώρα. </w:t>
      </w:r>
    </w:p>
    <w:p w14:paraId="4B2BB6B5"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Ευθύνη Διευθυντών Ανεξάρτητων Οργανισμών.</w:t>
      </w:r>
    </w:p>
    <w:p w14:paraId="670D2621"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Έξοδα υπεράσπισης σχετικά με σωματικές βλάβες και υλικές ζημιές (</w:t>
      </w:r>
      <w:proofErr w:type="spellStart"/>
      <w:r w:rsidRPr="005B1A16">
        <w:rPr>
          <w:rFonts w:ascii="Tahoma" w:hAnsi="Tahoma" w:cs="Tahoma"/>
        </w:rPr>
        <w:t>υπο</w:t>
      </w:r>
      <w:proofErr w:type="spellEnd"/>
      <w:r w:rsidRPr="005B1A16">
        <w:rPr>
          <w:rFonts w:ascii="Tahoma" w:hAnsi="Tahoma" w:cs="Tahoma"/>
        </w:rPr>
        <w:t>-όριο €50.000).</w:t>
      </w:r>
    </w:p>
    <w:p w14:paraId="7E7C9ACC"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Προστασία περιουσίας και ελευθερίας.</w:t>
      </w:r>
    </w:p>
    <w:p w14:paraId="0D4B8A02"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 xml:space="preserve">Έξοδα προστασίας και αποκατάστασης φήμης. </w:t>
      </w:r>
    </w:p>
    <w:p w14:paraId="25FA38FB"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Νέες θυγατρικές.</w:t>
      </w:r>
    </w:p>
    <w:p w14:paraId="0B68CF40"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Πρόσθετη περίοδος γνωστοποίησης.</w:t>
      </w:r>
    </w:p>
    <w:p w14:paraId="4EE38A77"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Ισόβια προστασία απερχόμενων στελεχών.</w:t>
      </w:r>
    </w:p>
    <w:p w14:paraId="0A43C443"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Κληρονόμοι.</w:t>
      </w:r>
    </w:p>
    <w:p w14:paraId="64CCE753"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Ευθύνη από κοινή περιουσία.</w:t>
      </w:r>
    </w:p>
    <w:p w14:paraId="23D342B5"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Επείγοντα έξοδα υπεράσπισης (</w:t>
      </w:r>
      <w:proofErr w:type="spellStart"/>
      <w:r w:rsidRPr="005B1A16">
        <w:rPr>
          <w:rFonts w:ascii="Tahoma" w:hAnsi="Tahoma" w:cs="Tahoma"/>
        </w:rPr>
        <w:t>υπο</w:t>
      </w:r>
      <w:proofErr w:type="spellEnd"/>
      <w:r w:rsidRPr="005B1A16">
        <w:rPr>
          <w:rFonts w:ascii="Tahoma" w:hAnsi="Tahoma" w:cs="Tahoma"/>
        </w:rPr>
        <w:t>-όριο €2.000.000).</w:t>
      </w:r>
    </w:p>
    <w:p w14:paraId="7AB2CE46" w14:textId="77777777" w:rsidR="005B1A16" w:rsidRPr="005B1A16" w:rsidRDefault="005B1A16" w:rsidP="005B1A16">
      <w:pPr>
        <w:pStyle w:val="normalwithoutspacing"/>
        <w:spacing w:after="0"/>
        <w:rPr>
          <w:rFonts w:ascii="Tahoma" w:hAnsi="Tahoma" w:cs="Tahoma"/>
        </w:rPr>
      </w:pPr>
      <w:r w:rsidRPr="005B1A16">
        <w:rPr>
          <w:rFonts w:ascii="Tahoma" w:hAnsi="Tahoma" w:cs="Tahoma"/>
        </w:rPr>
        <w:t>–</w:t>
      </w:r>
      <w:r w:rsidRPr="005B1A16">
        <w:rPr>
          <w:rFonts w:ascii="Tahoma" w:hAnsi="Tahoma" w:cs="Tahoma"/>
        </w:rPr>
        <w:tab/>
        <w:t xml:space="preserve">Κάλυψη μελών γνωμοδοτικής επιτροπής ICT4GROWTH. </w:t>
      </w:r>
    </w:p>
    <w:p w14:paraId="3A6EEC0B" w14:textId="4EA7CE87" w:rsidR="00883714" w:rsidRPr="00777A50" w:rsidRDefault="005B1A16" w:rsidP="005B1A16">
      <w:pPr>
        <w:pStyle w:val="normalwithoutspacing"/>
        <w:spacing w:after="0"/>
        <w:rPr>
          <w:rFonts w:ascii="Tahoma" w:hAnsi="Tahoma" w:cs="Tahoma"/>
        </w:rPr>
      </w:pPr>
      <w:r w:rsidRPr="005B1A16">
        <w:rPr>
          <w:rFonts w:ascii="Tahoma" w:hAnsi="Tahoma" w:cs="Tahoma"/>
        </w:rPr>
        <w:t>Ο υποψήφιος Οικονομικός Φορέας οφείλει με την προσφορά του να υποβάλει σχέδιο του ασφαλιστηρίου συμβολαίου το οποίο θα συνάδει απολύτως με το λεκτικό του ασφαλιστηρίου που επισυνάπτεται της παρούσης</w:t>
      </w:r>
      <w:r w:rsidR="0064732B" w:rsidRPr="0064732B">
        <w:rPr>
          <w:rFonts w:ascii="Tahoma" w:hAnsi="Tahoma" w:cs="Tahoma"/>
        </w:rPr>
        <w:t xml:space="preserve"> </w:t>
      </w:r>
      <w:r w:rsidR="0064732B">
        <w:rPr>
          <w:rFonts w:ascii="Tahoma" w:hAnsi="Tahoma" w:cs="Tahoma"/>
        </w:rPr>
        <w:fldChar w:fldCharType="begin"/>
      </w:r>
      <w:r w:rsidR="0064732B">
        <w:rPr>
          <w:rFonts w:ascii="Tahoma" w:hAnsi="Tahoma" w:cs="Tahoma"/>
        </w:rPr>
        <w:instrText xml:space="preserve"> REF _Ref55411673 \h </w:instrText>
      </w:r>
      <w:r w:rsidR="0064732B">
        <w:rPr>
          <w:rFonts w:ascii="Tahoma" w:hAnsi="Tahoma" w:cs="Tahoma"/>
        </w:rPr>
      </w:r>
      <w:r w:rsidR="0064732B">
        <w:rPr>
          <w:rFonts w:ascii="Tahoma" w:hAnsi="Tahoma" w:cs="Tahoma"/>
        </w:rPr>
        <w:fldChar w:fldCharType="separate"/>
      </w:r>
      <w:r w:rsidR="0040146C" w:rsidRPr="00813BBE">
        <w:t>ΠΑΡΑΡΤΗΜΑ Ι</w:t>
      </w:r>
      <w:r w:rsidR="0040146C">
        <w:t>Ι</w:t>
      </w:r>
      <w:r w:rsidR="0040146C" w:rsidRPr="00813BBE">
        <w:t xml:space="preserve"> –  </w:t>
      </w:r>
      <w:r w:rsidR="0040146C">
        <w:t>Πίνακας Συμμόρφωσης</w:t>
      </w:r>
      <w:r w:rsidR="0064732B">
        <w:rPr>
          <w:rFonts w:ascii="Tahoma" w:hAnsi="Tahoma" w:cs="Tahoma"/>
        </w:rPr>
        <w:fldChar w:fldCharType="end"/>
      </w:r>
      <w:r w:rsidR="0064732B" w:rsidRPr="0064732B">
        <w:rPr>
          <w:rFonts w:ascii="Tahoma" w:hAnsi="Tahoma" w:cs="Tahoma"/>
        </w:rPr>
        <w:t xml:space="preserve">, </w:t>
      </w:r>
      <w:r w:rsidR="0064732B">
        <w:rPr>
          <w:rFonts w:ascii="Tahoma" w:hAnsi="Tahoma" w:cs="Tahoma"/>
        </w:rPr>
        <w:fldChar w:fldCharType="begin"/>
      </w:r>
      <w:r w:rsidR="0064732B">
        <w:rPr>
          <w:rFonts w:ascii="Tahoma" w:hAnsi="Tahoma" w:cs="Tahoma"/>
        </w:rPr>
        <w:instrText xml:space="preserve"> REF _Ref55411649 \h </w:instrText>
      </w:r>
      <w:r w:rsidR="0064732B">
        <w:rPr>
          <w:rFonts w:ascii="Tahoma" w:hAnsi="Tahoma" w:cs="Tahoma"/>
        </w:rPr>
      </w:r>
      <w:r w:rsidR="0064732B">
        <w:rPr>
          <w:rFonts w:ascii="Tahoma" w:hAnsi="Tahoma" w:cs="Tahoma"/>
        </w:rPr>
        <w:fldChar w:fldCharType="separate"/>
      </w:r>
      <w:r w:rsidR="0040146C" w:rsidRPr="00197060">
        <w:rPr>
          <w:rFonts w:cs="Tahoma"/>
          <w:sz w:val="20"/>
        </w:rPr>
        <w:t xml:space="preserve">Α. </w:t>
      </w:r>
      <w:r w:rsidR="0040146C" w:rsidRPr="001D7423">
        <w:rPr>
          <w:rFonts w:cs="Tahoma"/>
          <w:sz w:val="20"/>
        </w:rPr>
        <w:t>ΛΕΚΤΙΚΟ ΑΣΦΑΛΙΣΤΗΡΙΟΥ ΣΥΜΒΟΛΑΙΟΥ</w:t>
      </w:r>
      <w:r w:rsidR="0064732B">
        <w:rPr>
          <w:rFonts w:ascii="Tahoma" w:hAnsi="Tahoma" w:cs="Tahoma"/>
        </w:rPr>
        <w:fldChar w:fldCharType="end"/>
      </w:r>
      <w:r w:rsidRPr="005B1A16">
        <w:rPr>
          <w:rFonts w:ascii="Tahoma" w:hAnsi="Tahoma" w:cs="Tahoma"/>
        </w:rPr>
        <w:t xml:space="preserve"> </w:t>
      </w:r>
      <w:r w:rsidR="0064732B" w:rsidRPr="0064732B">
        <w:rPr>
          <w:rFonts w:ascii="Tahoma" w:hAnsi="Tahoma" w:cs="Tahoma"/>
        </w:rPr>
        <w:t xml:space="preserve"> </w:t>
      </w:r>
      <w:r w:rsidRPr="005B1A16">
        <w:rPr>
          <w:rFonts w:ascii="Tahoma" w:hAnsi="Tahoma" w:cs="Tahoma"/>
        </w:rPr>
        <w:t xml:space="preserve">(γενικοί και ειδικοί όροι, τυχόν εξαιρέσεις και </w:t>
      </w:r>
      <w:proofErr w:type="spellStart"/>
      <w:r w:rsidRPr="005B1A16">
        <w:rPr>
          <w:rFonts w:ascii="Tahoma" w:hAnsi="Tahoma" w:cs="Tahoma"/>
        </w:rPr>
        <w:t>παρρεκλίσεις</w:t>
      </w:r>
      <w:proofErr w:type="spellEnd"/>
      <w:r w:rsidRPr="005B1A16">
        <w:rPr>
          <w:rFonts w:ascii="Tahoma" w:hAnsi="Tahoma" w:cs="Tahoma"/>
        </w:rPr>
        <w:t xml:space="preserve">, περιγραφή του </w:t>
      </w:r>
      <w:proofErr w:type="spellStart"/>
      <w:r w:rsidRPr="005B1A16">
        <w:rPr>
          <w:rFonts w:ascii="Tahoma" w:hAnsi="Tahoma" w:cs="Tahoma"/>
        </w:rPr>
        <w:t>ασφαλιζόμενου</w:t>
      </w:r>
      <w:proofErr w:type="spellEnd"/>
      <w:r w:rsidRPr="005B1A16">
        <w:rPr>
          <w:rFonts w:ascii="Tahoma" w:hAnsi="Tahoma" w:cs="Tahoma"/>
        </w:rPr>
        <w:t xml:space="preserve"> κινδύνου, όρια κάλυψης, απαλλαγές).  Η εφαρμογή των όρων </w:t>
      </w:r>
      <w:r w:rsidR="001A7B3C" w:rsidRPr="005B1A16">
        <w:rPr>
          <w:rFonts w:ascii="Tahoma" w:hAnsi="Tahoma" w:cs="Tahoma"/>
        </w:rPr>
        <w:t>αυτού</w:t>
      </w:r>
      <w:r w:rsidRPr="005B1A16">
        <w:rPr>
          <w:rFonts w:ascii="Tahoma" w:hAnsi="Tahoma" w:cs="Tahoma"/>
        </w:rPr>
        <w:t xml:space="preserve"> είναι υποχρεωτική για τον Ανάδοχο, εκτός τυχόν εξαίρεσης σχετικής με την πανδημία του </w:t>
      </w:r>
      <w:proofErr w:type="spellStart"/>
      <w:r w:rsidRPr="005B1A16">
        <w:rPr>
          <w:rFonts w:ascii="Tahoma" w:hAnsi="Tahoma" w:cs="Tahoma"/>
        </w:rPr>
        <w:t>Covid</w:t>
      </w:r>
      <w:proofErr w:type="spellEnd"/>
      <w:r w:rsidRPr="005B1A16">
        <w:rPr>
          <w:rFonts w:ascii="Tahoma" w:hAnsi="Tahoma" w:cs="Tahoma"/>
        </w:rPr>
        <w:t xml:space="preserve"> 19 αποκλειστικά για τους προαιρετικούς αντασφαλιστές των καθ’ υπέρβαση ορίων ευθύνης (</w:t>
      </w:r>
      <w:proofErr w:type="spellStart"/>
      <w:r w:rsidRPr="005B1A16">
        <w:rPr>
          <w:rFonts w:ascii="Tahoma" w:hAnsi="Tahoma" w:cs="Tahoma"/>
        </w:rPr>
        <w:t>excess</w:t>
      </w:r>
      <w:proofErr w:type="spellEnd"/>
      <w:r w:rsidRPr="005B1A16">
        <w:rPr>
          <w:rFonts w:ascii="Tahoma" w:hAnsi="Tahoma" w:cs="Tahoma"/>
        </w:rPr>
        <w:t xml:space="preserve">). Σημειώνεται ότι το λεκτικό του συμβολαίου δεν μπορεί να χρησιμοποιηθεί για άλλο σκοπό εκτός του συγκεκριμένου διαγωνισμού. Επιπλέον ο υποψήφιος Οικονομικός Φορέας  θα συμπεριλάβει στην προσφορά του αναλυτικό πίνακα ασφαλιστικών καλύψεων του </w:t>
      </w:r>
      <w:r w:rsidR="0064732B" w:rsidRPr="0064732B">
        <w:rPr>
          <w:rFonts w:ascii="Tahoma" w:hAnsi="Tahoma" w:cs="Tahoma"/>
        </w:rPr>
        <w:t xml:space="preserve"> </w:t>
      </w:r>
      <w:r w:rsidR="0064732B">
        <w:rPr>
          <w:rFonts w:ascii="Tahoma" w:hAnsi="Tahoma" w:cs="Tahoma"/>
        </w:rPr>
        <w:fldChar w:fldCharType="begin"/>
      </w:r>
      <w:r w:rsidR="0064732B">
        <w:rPr>
          <w:rFonts w:ascii="Tahoma" w:hAnsi="Tahoma" w:cs="Tahoma"/>
        </w:rPr>
        <w:instrText xml:space="preserve"> REF _Ref55411720 \h </w:instrText>
      </w:r>
      <w:r w:rsidR="0064732B">
        <w:rPr>
          <w:rFonts w:ascii="Tahoma" w:hAnsi="Tahoma" w:cs="Tahoma"/>
        </w:rPr>
      </w:r>
      <w:r w:rsidR="0064732B">
        <w:rPr>
          <w:rFonts w:ascii="Tahoma" w:hAnsi="Tahoma" w:cs="Tahoma"/>
        </w:rPr>
        <w:fldChar w:fldCharType="separate"/>
      </w:r>
      <w:r w:rsidR="0040146C" w:rsidRPr="00813BBE">
        <w:t>ΠΑΡΑΡΤΗΜΑ Ι</w:t>
      </w:r>
      <w:r w:rsidR="0040146C">
        <w:t>Ι</w:t>
      </w:r>
      <w:r w:rsidR="0040146C" w:rsidRPr="00813BBE">
        <w:t xml:space="preserve"> –  </w:t>
      </w:r>
      <w:r w:rsidR="0040146C">
        <w:t>Πίνακας Συμμόρφωσης</w:t>
      </w:r>
      <w:r w:rsidR="0064732B">
        <w:rPr>
          <w:rFonts w:ascii="Tahoma" w:hAnsi="Tahoma" w:cs="Tahoma"/>
        </w:rPr>
        <w:fldChar w:fldCharType="end"/>
      </w:r>
      <w:r w:rsidR="0064732B" w:rsidRPr="00371D67">
        <w:rPr>
          <w:rFonts w:ascii="Tahoma" w:hAnsi="Tahoma" w:cs="Tahoma"/>
        </w:rPr>
        <w:t>,</w:t>
      </w:r>
      <w:r w:rsidR="0064732B" w:rsidRPr="0064732B">
        <w:rPr>
          <w:rFonts w:ascii="Tahoma" w:hAnsi="Tahoma" w:cs="Tahoma"/>
        </w:rPr>
        <w:t xml:space="preserve"> </w:t>
      </w:r>
      <w:r w:rsidR="0064732B">
        <w:rPr>
          <w:rFonts w:ascii="Tahoma" w:hAnsi="Tahoma" w:cs="Tahoma"/>
        </w:rPr>
        <w:fldChar w:fldCharType="begin"/>
      </w:r>
      <w:r w:rsidR="0064732B">
        <w:rPr>
          <w:rFonts w:ascii="Tahoma" w:hAnsi="Tahoma" w:cs="Tahoma"/>
        </w:rPr>
        <w:instrText xml:space="preserve"> REF _Ref55411727 \h </w:instrText>
      </w:r>
      <w:r w:rsidR="0064732B">
        <w:rPr>
          <w:rFonts w:ascii="Tahoma" w:hAnsi="Tahoma" w:cs="Tahoma"/>
        </w:rPr>
      </w:r>
      <w:r w:rsidR="0064732B">
        <w:rPr>
          <w:rFonts w:ascii="Tahoma" w:hAnsi="Tahoma" w:cs="Tahoma"/>
        </w:rPr>
        <w:fldChar w:fldCharType="separate"/>
      </w:r>
      <w:r w:rsidR="0040146C" w:rsidRPr="003170BD">
        <w:rPr>
          <w:rFonts w:cs="Tahoma"/>
          <w:sz w:val="20"/>
        </w:rPr>
        <w:t>Β. ΠΙΝΑΚΑΣ ΑΣΦΑΛΙΣΤΙΚΩΝ ΚΑΛΥΨΕΩΝ</w:t>
      </w:r>
      <w:r w:rsidR="0064732B">
        <w:rPr>
          <w:rFonts w:ascii="Tahoma" w:hAnsi="Tahoma" w:cs="Tahoma"/>
        </w:rPr>
        <w:fldChar w:fldCharType="end"/>
      </w:r>
      <w:r w:rsidR="0064732B" w:rsidRPr="0064732B">
        <w:rPr>
          <w:rFonts w:ascii="Tahoma" w:hAnsi="Tahoma" w:cs="Tahoma"/>
        </w:rPr>
        <w:t xml:space="preserve"> </w:t>
      </w:r>
      <w:r w:rsidRPr="005B1A16">
        <w:rPr>
          <w:rFonts w:ascii="Tahoma" w:hAnsi="Tahoma" w:cs="Tahoma"/>
        </w:rPr>
        <w:t>της παρούσας.</w:t>
      </w:r>
    </w:p>
    <w:p w14:paraId="4C6246D9" w14:textId="77777777" w:rsidR="00E074D2" w:rsidRDefault="00E074D2" w:rsidP="008861F9">
      <w:pPr>
        <w:pStyle w:val="normalwithoutspacing"/>
        <w:spacing w:after="0"/>
        <w:rPr>
          <w:rFonts w:ascii="Tahoma" w:hAnsi="Tahoma" w:cs="Tahoma"/>
        </w:rPr>
      </w:pPr>
    </w:p>
    <w:p w14:paraId="7A3B53D2" w14:textId="4D4CCD72" w:rsidR="005630C7" w:rsidRDefault="005630C7" w:rsidP="008861F9">
      <w:pPr>
        <w:pStyle w:val="normalwithoutspacing"/>
        <w:spacing w:after="0"/>
        <w:rPr>
          <w:rFonts w:ascii="Tahoma" w:hAnsi="Tahoma" w:cs="Tahoma"/>
        </w:rPr>
      </w:pPr>
      <w:r w:rsidRPr="00DD2B63">
        <w:rPr>
          <w:rFonts w:ascii="Tahoma" w:hAnsi="Tahoma" w:cs="Tahoma"/>
        </w:rPr>
        <w:t xml:space="preserve">Η </w:t>
      </w:r>
      <w:r w:rsidRPr="00DD2B63">
        <w:rPr>
          <w:rFonts w:ascii="Tahoma" w:hAnsi="Tahoma" w:cs="Tahoma"/>
          <w:b/>
          <w:u w:val="single"/>
        </w:rPr>
        <w:t>διάρκεια</w:t>
      </w:r>
      <w:r w:rsidRPr="00DD2B63">
        <w:rPr>
          <w:rFonts w:ascii="Tahoma" w:hAnsi="Tahoma" w:cs="Tahoma"/>
        </w:rPr>
        <w:t xml:space="preserve"> της σύμβασης ορίζεται σε  </w:t>
      </w:r>
      <w:r w:rsidR="00A40565">
        <w:rPr>
          <w:rFonts w:ascii="Tahoma" w:hAnsi="Tahoma" w:cs="Tahoma"/>
        </w:rPr>
        <w:t>ένα(1) έτος</w:t>
      </w:r>
      <w:r w:rsidR="00A317B0">
        <w:rPr>
          <w:rFonts w:ascii="Tahoma" w:hAnsi="Tahoma" w:cs="Tahoma"/>
        </w:rPr>
        <w:t>.</w:t>
      </w:r>
    </w:p>
    <w:p w14:paraId="510BA496" w14:textId="77777777" w:rsidR="00DD2B63" w:rsidRPr="00DD2B63" w:rsidRDefault="00DD2B63" w:rsidP="008861F9">
      <w:pPr>
        <w:pStyle w:val="normalwithoutspacing"/>
        <w:spacing w:after="0"/>
        <w:rPr>
          <w:rFonts w:ascii="Tahoma" w:hAnsi="Tahoma" w:cs="Tahoma"/>
        </w:rPr>
      </w:pPr>
    </w:p>
    <w:p w14:paraId="4C6DCD3D" w14:textId="60BE97A6" w:rsidR="00546755" w:rsidRPr="00DD2B63" w:rsidRDefault="007A2E48" w:rsidP="008861F9">
      <w:pPr>
        <w:pStyle w:val="normalwithoutspacing"/>
        <w:spacing w:after="0"/>
        <w:rPr>
          <w:rFonts w:ascii="Tahoma" w:hAnsi="Tahoma" w:cs="Tahoma"/>
          <w:i/>
          <w:color w:val="FF0000"/>
        </w:rPr>
      </w:pPr>
      <w:r w:rsidRPr="007A2E48">
        <w:rPr>
          <w:rFonts w:ascii="Tahoma" w:hAnsi="Tahoma" w:cs="Tahoma"/>
        </w:rPr>
        <w:t>Η εκτιμώμενη αξία της σύμβασης ανέρχεται στο ποσό των σαράντα τριών  χιλιάδων πεντακοσίων ευρώ  (43.500,00 €) περιλαμβανομένου του φόρου ασφαλίστρων  και κάθε άλλης επιβάρυνσης.</w:t>
      </w:r>
    </w:p>
    <w:p w14:paraId="2B6780BE" w14:textId="77777777" w:rsidR="005630C7" w:rsidRPr="00546755" w:rsidRDefault="005630C7" w:rsidP="008861F9">
      <w:pPr>
        <w:pStyle w:val="normalwithoutspacing"/>
        <w:spacing w:after="0"/>
        <w:rPr>
          <w:rFonts w:ascii="Tahoma" w:hAnsi="Tahoma" w:cs="Tahoma"/>
          <w:b/>
        </w:rPr>
      </w:pPr>
      <w:r w:rsidRPr="00DD2B63">
        <w:rPr>
          <w:rFonts w:ascii="Tahoma" w:hAnsi="Tahoma" w:cs="Tahoma"/>
        </w:rPr>
        <w:t xml:space="preserve">Η σύμβαση θα ανατεθεί με το </w:t>
      </w:r>
      <w:r w:rsidRPr="00546755">
        <w:rPr>
          <w:rFonts w:ascii="Tahoma" w:hAnsi="Tahoma" w:cs="Tahoma"/>
          <w:b/>
        </w:rPr>
        <w:t xml:space="preserve">κριτήριο </w:t>
      </w:r>
      <w:r w:rsidR="00546755" w:rsidRPr="00546755">
        <w:rPr>
          <w:rFonts w:ascii="Tahoma" w:hAnsi="Tahoma" w:cs="Tahoma"/>
          <w:b/>
        </w:rPr>
        <w:t>της πλέον συμφέρουσα από οικονομική άποψη προσφορά βάσει τιμής</w:t>
      </w:r>
    </w:p>
    <w:p w14:paraId="3CC2BBDC" w14:textId="26580238" w:rsidR="005630C7" w:rsidRDefault="005630C7" w:rsidP="005630C7">
      <w:pPr>
        <w:pStyle w:val="normalwithoutspacing"/>
        <w:rPr>
          <w:b/>
        </w:rPr>
      </w:pPr>
    </w:p>
    <w:p w14:paraId="1959D711" w14:textId="269C6DE9" w:rsidR="00A3637B" w:rsidRDefault="00A3637B" w:rsidP="005630C7">
      <w:pPr>
        <w:pStyle w:val="normalwithoutspacing"/>
        <w:rPr>
          <w:b/>
        </w:rPr>
      </w:pPr>
    </w:p>
    <w:p w14:paraId="5A31491A" w14:textId="77777777" w:rsidR="00A3637B" w:rsidRPr="00546755" w:rsidRDefault="00A3637B" w:rsidP="005630C7">
      <w:pPr>
        <w:pStyle w:val="normalwithoutspacing"/>
        <w:rPr>
          <w:b/>
        </w:rPr>
      </w:pPr>
    </w:p>
    <w:p w14:paraId="15ADC1AA" w14:textId="77777777" w:rsidR="00D41FD6" w:rsidRPr="00E93E61" w:rsidRDefault="00D41FD6">
      <w:pPr>
        <w:pStyle w:val="Heading2"/>
        <w:ind w:left="0" w:firstLine="0"/>
        <w:rPr>
          <w:rFonts w:ascii="Tahoma" w:hAnsi="Tahoma" w:cs="Tahoma"/>
          <w:sz w:val="20"/>
          <w:szCs w:val="20"/>
          <w:lang w:val="el-GR"/>
        </w:rPr>
      </w:pPr>
      <w:bookmarkStart w:id="18" w:name="_Toc58598575"/>
      <w:r w:rsidRPr="00E93E61">
        <w:rPr>
          <w:rFonts w:ascii="Tahoma" w:hAnsi="Tahoma" w:cs="Tahoma"/>
          <w:sz w:val="20"/>
          <w:szCs w:val="20"/>
          <w:lang w:val="el-GR"/>
        </w:rPr>
        <w:lastRenderedPageBreak/>
        <w:t>1.4</w:t>
      </w:r>
      <w:r w:rsidRPr="00E93E61">
        <w:rPr>
          <w:rFonts w:ascii="Tahoma" w:hAnsi="Tahoma" w:cs="Tahoma"/>
          <w:sz w:val="20"/>
          <w:szCs w:val="20"/>
          <w:lang w:val="el-GR"/>
        </w:rPr>
        <w:tab/>
        <w:t>Θεσμικό πλαίσιο</w:t>
      </w:r>
      <w:bookmarkEnd w:id="18"/>
    </w:p>
    <w:p w14:paraId="45EB48F6" w14:textId="77777777" w:rsidR="005630C7" w:rsidRDefault="005630C7" w:rsidP="005630C7">
      <w:pPr>
        <w:rPr>
          <w:lang w:val="el-GR"/>
        </w:rPr>
      </w:pPr>
    </w:p>
    <w:p w14:paraId="46567FD4"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7F72C4B3"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70F0FB50"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67E628AB"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03B304A9"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05C68763"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Τον Κανονισμό (ΕΚ) </w:t>
      </w:r>
      <w:proofErr w:type="spellStart"/>
      <w:r w:rsidRPr="00244741">
        <w:rPr>
          <w:rFonts w:ascii="Tahoma" w:hAnsi="Tahoma" w:cs="Tahoma"/>
          <w:bCs/>
          <w:lang w:val="el-GR"/>
        </w:rPr>
        <w:t>αρ</w:t>
      </w:r>
      <w:proofErr w:type="spellEnd"/>
      <w:r w:rsidRPr="00244741">
        <w:rPr>
          <w:rFonts w:ascii="Tahoma" w:hAnsi="Tahoma" w:cs="Tahoma"/>
          <w:bCs/>
          <w:lang w:val="el-GR"/>
        </w:rPr>
        <w:t xml:space="preserve">. 213/2008 της Επιτροπής, της 28ης Νοεμβρίου 2007, για τροποποίηση του Κανονισμού (ΕΚ) </w:t>
      </w:r>
      <w:proofErr w:type="spellStart"/>
      <w:r w:rsidRPr="00244741">
        <w:rPr>
          <w:rFonts w:ascii="Tahoma" w:hAnsi="Tahoma" w:cs="Tahoma"/>
          <w:bCs/>
          <w:lang w:val="el-GR"/>
        </w:rPr>
        <w:t>αρ</w:t>
      </w:r>
      <w:proofErr w:type="spellEnd"/>
      <w:r w:rsidRPr="00244741">
        <w:rPr>
          <w:rFonts w:ascii="Tahoma" w:hAnsi="Tahoma" w:cs="Tahoma"/>
          <w:bCs/>
          <w:lang w:val="el-GR"/>
        </w:rPr>
        <w:t>.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2C449916"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 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5EB1BCB4"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 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244741">
        <w:rPr>
          <w:rFonts w:ascii="Tahoma" w:hAnsi="Tahoma" w:cs="Tahoma"/>
          <w:bCs/>
          <w:lang w:val="el-GR"/>
        </w:rPr>
        <w:lastRenderedPageBreak/>
        <w:t>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63A12BD1"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391AD661"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p>
    <w:p w14:paraId="559F1ED4"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Την με </w:t>
      </w:r>
      <w:proofErr w:type="spellStart"/>
      <w:r w:rsidRPr="00244741">
        <w:rPr>
          <w:rFonts w:ascii="Tahoma" w:hAnsi="Tahoma" w:cs="Tahoma"/>
          <w:bCs/>
          <w:lang w:val="el-GR"/>
        </w:rPr>
        <w:t>αρ</w:t>
      </w:r>
      <w:proofErr w:type="spellEnd"/>
      <w:r w:rsidRPr="00244741">
        <w:rPr>
          <w:rFonts w:ascii="Tahoma" w:hAnsi="Tahoma" w:cs="Tahoma"/>
          <w:bCs/>
          <w:lang w:val="el-GR"/>
        </w:rPr>
        <w:t>. C(2014) 7801_final/29-10-2014 Απόφαση της Επιτροπής των ΕΚ για την έγκριση ορισμένων στοιχείων του Συμφώνου Εταιρικής Σχέσης με την Ελλάδα.</w:t>
      </w:r>
    </w:p>
    <w:p w14:paraId="546E91D1"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Την </w:t>
      </w:r>
      <w:proofErr w:type="spellStart"/>
      <w:r w:rsidRPr="00244741">
        <w:rPr>
          <w:rFonts w:ascii="Tahoma" w:hAnsi="Tahoma" w:cs="Tahoma"/>
          <w:bCs/>
          <w:lang w:val="el-GR"/>
        </w:rPr>
        <w:t>Αριθμ</w:t>
      </w:r>
      <w:proofErr w:type="spellEnd"/>
      <w:r w:rsidRPr="00244741">
        <w:rPr>
          <w:rFonts w:ascii="Tahoma" w:hAnsi="Tahoma" w:cs="Tahoma"/>
          <w:bCs/>
          <w:lang w:val="el-GR"/>
        </w:rPr>
        <w:t xml:space="preserve">. 137675/EΥΘΥ1016 Απόφαση του Υφυπουργού Οικονομίας &amp; Ανάπτυξης “Αντικατάσταση της υπ’ </w:t>
      </w:r>
      <w:proofErr w:type="spellStart"/>
      <w:r w:rsidRPr="00244741">
        <w:rPr>
          <w:rFonts w:ascii="Tahoma" w:hAnsi="Tahoma" w:cs="Tahoma"/>
          <w:bCs/>
          <w:lang w:val="el-GR"/>
        </w:rPr>
        <w:t>αριθμ</w:t>
      </w:r>
      <w:proofErr w:type="spellEnd"/>
      <w:r w:rsidRPr="00244741">
        <w:rPr>
          <w:rFonts w:ascii="Tahoma" w:hAnsi="Tahoma" w:cs="Tahoma"/>
          <w:bCs/>
          <w:lang w:val="el-GR"/>
        </w:rPr>
        <w:t xml:space="preserve">. 110427/EΥΘΥ/1020/20.10.2016 (ΦΕΚ Β΄ 3521) υπουργικής απόφασης με τίτλο «Τροποποίηση και αντικατάσταση της υπ’ </w:t>
      </w:r>
      <w:proofErr w:type="spellStart"/>
      <w:r w:rsidRPr="00244741">
        <w:rPr>
          <w:rFonts w:ascii="Tahoma" w:hAnsi="Tahoma" w:cs="Tahoma"/>
          <w:bCs/>
          <w:lang w:val="el-GR"/>
        </w:rPr>
        <w:t>αριθμ</w:t>
      </w:r>
      <w:proofErr w:type="spellEnd"/>
      <w:r w:rsidRPr="00244741">
        <w:rPr>
          <w:rFonts w:ascii="Tahoma" w:hAnsi="Tahoma" w:cs="Tahoma"/>
          <w:bCs/>
          <w:lang w:val="el-GR"/>
        </w:rPr>
        <w:t xml:space="preserve">. 81986/ΕΥΘΥ712/31.7.2015 (ΦΕΚ Β΄ 1822) υπουργικής απόφασης “Εθνικοί κανόνες </w:t>
      </w:r>
      <w:proofErr w:type="spellStart"/>
      <w:r w:rsidRPr="00244741">
        <w:rPr>
          <w:rFonts w:ascii="Tahoma" w:hAnsi="Tahoma" w:cs="Tahoma"/>
          <w:bCs/>
          <w:lang w:val="el-GR"/>
        </w:rPr>
        <w:t>επιλεξιμότητας</w:t>
      </w:r>
      <w:proofErr w:type="spellEnd"/>
      <w:r w:rsidRPr="00244741">
        <w:rPr>
          <w:rFonts w:ascii="Tahoma" w:hAnsi="Tahoma" w:cs="Tahoma"/>
          <w:bCs/>
          <w:lang w:val="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30DCE0DC"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 Εγχειρίδιο Διαδικασιών ΣΔΕ ΕΣΠΑ 2014 – 2020.</w:t>
      </w:r>
    </w:p>
    <w:p w14:paraId="24AB1AE9"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 Το Άρθρο Πρώτο Παρ. Ζ, Ν.4152/2013 “Επείγοντα μέτρα εφαρμογής των νόμων 4046/2012, 4093/2012 και 4127/2013” (ΦΕΚ 107/Α/09-05-2013)”.</w:t>
      </w:r>
    </w:p>
    <w:p w14:paraId="53341EF5"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Το Π.Δ. 80/2016 «Ανάληψη υποχρεώσεων από τους </w:t>
      </w:r>
      <w:proofErr w:type="spellStart"/>
      <w:r w:rsidRPr="00244741">
        <w:rPr>
          <w:rFonts w:ascii="Tahoma" w:hAnsi="Tahoma" w:cs="Tahoma"/>
          <w:bCs/>
          <w:lang w:val="el-GR"/>
        </w:rPr>
        <w:t>Διατάκτες</w:t>
      </w:r>
      <w:proofErr w:type="spellEnd"/>
      <w:r w:rsidRPr="00244741">
        <w:rPr>
          <w:rFonts w:ascii="Tahoma" w:hAnsi="Tahoma" w:cs="Tahoma"/>
          <w:bCs/>
          <w:lang w:val="el-GR"/>
        </w:rPr>
        <w:t>» (ΦΕΚ 145/Α/05-08-2016).</w:t>
      </w:r>
    </w:p>
    <w:p w14:paraId="11946D55"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0632FE92"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w:t>
      </w:r>
      <w:proofErr w:type="spellStart"/>
      <w:r w:rsidRPr="00244741">
        <w:rPr>
          <w:rFonts w:ascii="Tahoma" w:hAnsi="Tahoma" w:cs="Tahoma"/>
          <w:bCs/>
          <w:lang w:val="el-GR"/>
        </w:rPr>
        <w:t>Προπτωχευτική</w:t>
      </w:r>
      <w:proofErr w:type="spellEnd"/>
      <w:r w:rsidRPr="00244741">
        <w:rPr>
          <w:rFonts w:ascii="Tahoma" w:hAnsi="Tahoma" w:cs="Tahoma"/>
          <w:bCs/>
          <w:lang w:val="el-GR"/>
        </w:rPr>
        <w:t xml:space="preserve"> διαδικασία εξυγίανσης και άλλες διατάξεις.” (ΦΕΚ 204/Α/15-09-2011), εκτός της παρ. 3 του Α.2, όπως ισχύει.</w:t>
      </w:r>
    </w:p>
    <w:p w14:paraId="6D5CCC5A"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244741">
        <w:rPr>
          <w:rFonts w:ascii="Tahoma" w:hAnsi="Tahoma" w:cs="Tahoma"/>
          <w:bCs/>
          <w:lang w:val="el-GR"/>
        </w:rPr>
        <w:t>π.δ.</w:t>
      </w:r>
      <w:proofErr w:type="spellEnd"/>
      <w:r w:rsidRPr="00244741">
        <w:rPr>
          <w:rFonts w:ascii="Tahoma" w:hAnsi="Tahoma" w:cs="Tahoma"/>
          <w:bCs/>
          <w:lang w:val="el-GR"/>
        </w:rPr>
        <w:t xml:space="preserve"> 318/1992 (Α΄ 161) και λοιπές ρυθμίσεις.” (ΦΕΚ 74/Α/26-03-2014).</w:t>
      </w:r>
    </w:p>
    <w:p w14:paraId="1C188412"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738F6540"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w:t>
      </w:r>
    </w:p>
    <w:p w14:paraId="5F2C49B9"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Την Απόφαση </w:t>
      </w:r>
      <w:proofErr w:type="spellStart"/>
      <w:r w:rsidRPr="00244741">
        <w:rPr>
          <w:rFonts w:ascii="Tahoma" w:hAnsi="Tahoma" w:cs="Tahoma"/>
          <w:bCs/>
          <w:lang w:val="el-GR"/>
        </w:rPr>
        <w:t>Αρ</w:t>
      </w:r>
      <w:proofErr w:type="spellEnd"/>
      <w:r w:rsidRPr="00244741">
        <w:rPr>
          <w:rFonts w:ascii="Tahoma" w:hAnsi="Tahoma" w:cs="Tahoma"/>
          <w:bCs/>
          <w:lang w:val="el-GR"/>
        </w:rPr>
        <w:t>.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4115399D"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66501C17"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Ν. 2859/2000 «Κύρωση Κώδικα Φόρου Προστιθέμενης Αξίας» (248/Α/07-11-2000), όπως τροποποιήθηκε και ισχύει.</w:t>
      </w:r>
    </w:p>
    <w:p w14:paraId="2A529950"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Ν. 2121/1993 “Πνευματική Ιδιοκτησία, Συγγενικά Δικαιώματα και Πολιτιστικά Θέματα”, (ΦΕΚ 25/Α/04-03-1993).</w:t>
      </w:r>
    </w:p>
    <w:p w14:paraId="3DD06EAD"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lastRenderedPageBreak/>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0032A9CF"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Τον N. 3429/2005 «Δημόσιες Επιχειρήσεις και Οργανισμοί (Δ.Ε.Κ.Ο.).» ΦΕΚ (314/Α/27-12-2005), όπως τροποποιήθηκε από Α.31, Κεφ. Β, Ν. 4465/2017 (ΦΕΚ47/Α/04-04-2017) και «</w:t>
      </w:r>
      <w:proofErr w:type="spellStart"/>
      <w:r w:rsidRPr="00244741">
        <w:rPr>
          <w:rFonts w:ascii="Tahoma" w:hAnsi="Tahoma" w:cs="Tahoma"/>
          <w:bCs/>
          <w:lang w:val="el-GR"/>
        </w:rPr>
        <w:t>Αριθμ</w:t>
      </w:r>
      <w:proofErr w:type="spellEnd"/>
      <w:r w:rsidRPr="00244741">
        <w:rPr>
          <w:rFonts w:ascii="Tahoma" w:hAnsi="Tahoma" w:cs="Tahoma"/>
          <w:bCs/>
          <w:lang w:val="el-GR"/>
        </w:rPr>
        <w:t>. 30422/ΕΓΔΕΚΟ 342 «Εξαίρεση από το πεδίο εφαρμογής του άρθρου 3 του ν. 3429/2005 της Ανώνυμης Εταιρείας «Κοινωνία της Πληροφορίας Α.Ε.» ΦΕΚ (967/Β/21-07-2006).</w:t>
      </w:r>
    </w:p>
    <w:p w14:paraId="32A91E33"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Την </w:t>
      </w:r>
      <w:proofErr w:type="spellStart"/>
      <w:r w:rsidRPr="00244741">
        <w:rPr>
          <w:rFonts w:ascii="Tahoma" w:hAnsi="Tahoma" w:cs="Tahoma"/>
          <w:bCs/>
          <w:lang w:val="el-GR"/>
        </w:rPr>
        <w:t>αριθμ</w:t>
      </w:r>
      <w:proofErr w:type="spellEnd"/>
      <w:r w:rsidRPr="00244741">
        <w:rPr>
          <w:rFonts w:ascii="Tahoma" w:hAnsi="Tahoma" w:cs="Tahoma"/>
          <w:bCs/>
          <w:lang w:val="el-GR"/>
        </w:rPr>
        <w:t>. 33864 ΕΞ 2020 Απόφαση του Υπουργού Επικρατείας «Τροποποίηση του καταστατικού της ανώνυμης εταιρείας "Κοινωνία της Πληροφορίας Α.Ε." και κωδικοποίηση αυτού» (ΦΕΚ Β’ 5386/07-12-2020).</w:t>
      </w:r>
    </w:p>
    <w:p w14:paraId="1CF8669E"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Την υπ’ </w:t>
      </w:r>
      <w:proofErr w:type="spellStart"/>
      <w:r w:rsidRPr="00244741">
        <w:rPr>
          <w:rFonts w:ascii="Tahoma" w:hAnsi="Tahoma" w:cs="Tahoma"/>
          <w:bCs/>
          <w:lang w:val="el-GR"/>
        </w:rPr>
        <w:t>αρ</w:t>
      </w:r>
      <w:proofErr w:type="spellEnd"/>
      <w:r w:rsidRPr="00244741">
        <w:rPr>
          <w:rFonts w:ascii="Tahoma" w:hAnsi="Tahoma" w:cs="Tahoma"/>
          <w:bCs/>
          <w:lang w:val="el-GR"/>
        </w:rPr>
        <w:t xml:space="preserve">. 252/ΓΔΟΔΥ/ΔΔΥ/2020 Απόφαση του Υπουργού Επικρατείας «Έγκριση του Κανονισμού της Ανώνυμης Εταιρείας «Κοινωνία της Πληροφορίας Α.Ε.», με κατάργηση της υπ’ </w:t>
      </w:r>
      <w:proofErr w:type="spellStart"/>
      <w:r w:rsidRPr="00244741">
        <w:rPr>
          <w:rFonts w:ascii="Tahoma" w:hAnsi="Tahoma" w:cs="Tahoma"/>
          <w:bCs/>
          <w:lang w:val="el-GR"/>
        </w:rPr>
        <w:t>αριθμ</w:t>
      </w:r>
      <w:proofErr w:type="spellEnd"/>
      <w:r w:rsidRPr="00244741">
        <w:rPr>
          <w:rFonts w:ascii="Tahoma" w:hAnsi="Tahoma" w:cs="Tahoma"/>
          <w:bCs/>
          <w:lang w:val="el-GR"/>
        </w:rPr>
        <w:t>. ΔΙΔΚ/</w:t>
      </w:r>
      <w:proofErr w:type="spellStart"/>
      <w:r w:rsidRPr="00244741">
        <w:rPr>
          <w:rFonts w:ascii="Tahoma" w:hAnsi="Tahoma" w:cs="Tahoma"/>
          <w:bCs/>
          <w:lang w:val="el-GR"/>
        </w:rPr>
        <w:t>ΚτΠ</w:t>
      </w:r>
      <w:proofErr w:type="spellEnd"/>
      <w:r w:rsidRPr="00244741">
        <w:rPr>
          <w:rFonts w:ascii="Tahoma" w:hAnsi="Tahoma" w:cs="Tahoma"/>
          <w:bCs/>
          <w:lang w:val="el-GR"/>
        </w:rPr>
        <w:t xml:space="preserve">/οικ. 21588/04-11-2011 (Β’ 2541) υπουργική απόφαση «Κανονισμός της Ανώνυμης Εταιρείας “Κοινωνία της Πληροφορίας Α.Ε.”», όπως τροποποιήθηκε με την υπ’ </w:t>
      </w:r>
      <w:proofErr w:type="spellStart"/>
      <w:r w:rsidRPr="00244741">
        <w:rPr>
          <w:rFonts w:ascii="Tahoma" w:hAnsi="Tahoma" w:cs="Tahoma"/>
          <w:bCs/>
          <w:lang w:val="el-GR"/>
        </w:rPr>
        <w:t>αριθμ</w:t>
      </w:r>
      <w:proofErr w:type="spellEnd"/>
      <w:r w:rsidRPr="00244741">
        <w:rPr>
          <w:rFonts w:ascii="Tahoma" w:hAnsi="Tahoma" w:cs="Tahoma"/>
          <w:bCs/>
          <w:lang w:val="el-GR"/>
        </w:rPr>
        <w:t>. ΔΙΔΚ/</w:t>
      </w:r>
      <w:proofErr w:type="spellStart"/>
      <w:r w:rsidRPr="00244741">
        <w:rPr>
          <w:rFonts w:ascii="Tahoma" w:hAnsi="Tahoma" w:cs="Tahoma"/>
          <w:bCs/>
          <w:lang w:val="el-GR"/>
        </w:rPr>
        <w:t>οικ</w:t>
      </w:r>
      <w:proofErr w:type="spellEnd"/>
      <w:r w:rsidRPr="00244741">
        <w:rPr>
          <w:rFonts w:ascii="Tahoma" w:hAnsi="Tahoma" w:cs="Tahoma"/>
          <w:bCs/>
          <w:lang w:val="el-GR"/>
        </w:rPr>
        <w:t xml:space="preserve"> 35181/11-11-2015 (Β’ 2532) κοινή υπουργική απόφαση «Τροποποίηση άρθρων του Κανονισμού της Ανώνυμης Εταιρείας “Κοινωνία της Πληροφορίας Α.Ε.”» (ΦΕΚ 164/Β/29-01-2020).</w:t>
      </w:r>
    </w:p>
    <w:p w14:paraId="00858655"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1D7F1092"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Την </w:t>
      </w:r>
      <w:proofErr w:type="spellStart"/>
      <w:r w:rsidRPr="00244741">
        <w:rPr>
          <w:rFonts w:ascii="Tahoma" w:hAnsi="Tahoma" w:cs="Tahoma"/>
          <w:bCs/>
          <w:lang w:val="el-GR"/>
        </w:rPr>
        <w:t>αριθμ</w:t>
      </w:r>
      <w:proofErr w:type="spellEnd"/>
      <w:r w:rsidRPr="00244741">
        <w:rPr>
          <w:rFonts w:ascii="Tahoma" w:hAnsi="Tahoma" w:cs="Tahoma"/>
          <w:bCs/>
          <w:lang w:val="el-GR"/>
        </w:rPr>
        <w:t xml:space="preserve">.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ΥΟΔΔ’ 474/25-07-2019), σε συνέχεια της υπ’ </w:t>
      </w:r>
      <w:proofErr w:type="spellStart"/>
      <w:r w:rsidRPr="00244741">
        <w:rPr>
          <w:rFonts w:ascii="Tahoma" w:hAnsi="Tahoma" w:cs="Tahoma"/>
          <w:bCs/>
          <w:lang w:val="el-GR"/>
        </w:rPr>
        <w:t>αριθμ</w:t>
      </w:r>
      <w:proofErr w:type="spellEnd"/>
      <w:r w:rsidRPr="00244741">
        <w:rPr>
          <w:rFonts w:ascii="Tahoma" w:hAnsi="Tahoma" w:cs="Tahoma"/>
          <w:bCs/>
          <w:lang w:val="el-GR"/>
        </w:rPr>
        <w:t xml:space="preserve">. 90/2020/ΓΔΟΔΥ/ΔΔΥ απόφασης (ΦΕΚ ΥΟΔΔ’ 60/30-01-2020), όπως τροποποιήθηκε με την </w:t>
      </w:r>
      <w:proofErr w:type="spellStart"/>
      <w:r w:rsidRPr="00244741">
        <w:rPr>
          <w:rFonts w:ascii="Tahoma" w:hAnsi="Tahoma" w:cs="Tahoma"/>
          <w:bCs/>
          <w:lang w:val="el-GR"/>
        </w:rPr>
        <w:t>αριθμ</w:t>
      </w:r>
      <w:proofErr w:type="spellEnd"/>
      <w:r w:rsidRPr="00244741">
        <w:rPr>
          <w:rFonts w:ascii="Tahoma" w:hAnsi="Tahoma" w:cs="Tahoma"/>
          <w:bCs/>
          <w:lang w:val="el-GR"/>
        </w:rPr>
        <w:t xml:space="preserve">. 32273 ΕΞ 2020 «Τροποποίηση της </w:t>
      </w:r>
      <w:proofErr w:type="spellStart"/>
      <w:r w:rsidRPr="00244741">
        <w:rPr>
          <w:rFonts w:ascii="Tahoma" w:hAnsi="Tahoma" w:cs="Tahoma"/>
          <w:bCs/>
          <w:lang w:val="el-GR"/>
        </w:rPr>
        <w:t>αριθμ</w:t>
      </w:r>
      <w:proofErr w:type="spellEnd"/>
      <w:r w:rsidRPr="00244741">
        <w:rPr>
          <w:rFonts w:ascii="Tahoma" w:hAnsi="Tahoma" w:cs="Tahoma"/>
          <w:bCs/>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ΥΟΔΔ’ 977/20-11-2020).</w:t>
      </w:r>
    </w:p>
    <w:p w14:paraId="2EAB7287"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Το Τεχνικό Δελτίο για την Λειτουργία της </w:t>
      </w:r>
      <w:proofErr w:type="spellStart"/>
      <w:r w:rsidRPr="00244741">
        <w:rPr>
          <w:rFonts w:ascii="Tahoma" w:hAnsi="Tahoma" w:cs="Tahoma"/>
          <w:bCs/>
          <w:lang w:val="el-GR"/>
        </w:rPr>
        <w:t>ΚτΠ</w:t>
      </w:r>
      <w:proofErr w:type="spellEnd"/>
      <w:r w:rsidRPr="00244741">
        <w:rPr>
          <w:rFonts w:ascii="Tahoma" w:hAnsi="Tahoma" w:cs="Tahoma"/>
          <w:bCs/>
          <w:lang w:val="el-GR"/>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p w14:paraId="025580F2" w14:textId="77777777" w:rsidR="00244741" w:rsidRPr="00244741" w:rsidRDefault="00244741" w:rsidP="00DA4761">
      <w:pPr>
        <w:pStyle w:val="ListParagraph"/>
        <w:numPr>
          <w:ilvl w:val="0"/>
          <w:numId w:val="5"/>
        </w:numPr>
        <w:suppressAutoHyphens w:val="0"/>
        <w:spacing w:before="120" w:after="0"/>
        <w:ind w:left="284" w:hanging="426"/>
        <w:rPr>
          <w:rFonts w:ascii="Tahoma" w:hAnsi="Tahoma" w:cs="Tahoma"/>
          <w:bCs/>
          <w:lang w:val="el-GR"/>
        </w:rPr>
      </w:pPr>
      <w:r w:rsidRPr="00244741">
        <w:rPr>
          <w:rFonts w:ascii="Tahoma" w:hAnsi="Tahoma" w:cs="Tahoma"/>
          <w:bCs/>
          <w:lang w:val="el-GR"/>
        </w:rPr>
        <w:t xml:space="preserve">Την Απόφαση της 688ης/30-7-2019 Συνεδρίασής του Διοικητικού Συμβουλίου της </w:t>
      </w:r>
      <w:proofErr w:type="spellStart"/>
      <w:r w:rsidRPr="00244741">
        <w:rPr>
          <w:rFonts w:ascii="Tahoma" w:hAnsi="Tahoma" w:cs="Tahoma"/>
          <w:bCs/>
          <w:lang w:val="el-GR"/>
        </w:rPr>
        <w:t>ΚτΠ</w:t>
      </w:r>
      <w:proofErr w:type="spellEnd"/>
      <w:r w:rsidRPr="00244741">
        <w:rPr>
          <w:rFonts w:ascii="Tahoma" w:hAnsi="Tahoma" w:cs="Tahoma"/>
          <w:bCs/>
          <w:lang w:val="el-GR"/>
        </w:rPr>
        <w:t xml:space="preserve"> Α.Ε με θέμα Εκλογή Διευθύνοντος Συμβούλου (Θέμα 1).</w:t>
      </w:r>
    </w:p>
    <w:p w14:paraId="7FE53169" w14:textId="25408238" w:rsidR="005630C7" w:rsidRPr="006D0B37" w:rsidRDefault="00244741" w:rsidP="00DA4761">
      <w:pPr>
        <w:pStyle w:val="ListParagraph"/>
        <w:numPr>
          <w:ilvl w:val="0"/>
          <w:numId w:val="5"/>
        </w:numPr>
        <w:suppressAutoHyphens w:val="0"/>
        <w:spacing w:before="120" w:after="0"/>
        <w:ind w:left="284" w:hanging="426"/>
        <w:contextualSpacing w:val="0"/>
        <w:rPr>
          <w:rFonts w:ascii="Tahoma" w:hAnsi="Tahoma" w:cs="Tahoma"/>
          <w:lang w:val="el-GR"/>
        </w:rPr>
      </w:pPr>
      <w:r w:rsidRPr="006D0B37">
        <w:rPr>
          <w:rFonts w:ascii="Tahoma" w:hAnsi="Tahoma" w:cs="Tahoma"/>
          <w:bCs/>
          <w:lang w:val="el-GR"/>
        </w:rPr>
        <w:t xml:space="preserve">Την Απόφαση της 753ης/11-11-2020 Συνεδρίασης του Διοικητικού Συμβουλίου της </w:t>
      </w:r>
      <w:proofErr w:type="spellStart"/>
      <w:r w:rsidRPr="006D0B37">
        <w:rPr>
          <w:rFonts w:ascii="Tahoma" w:hAnsi="Tahoma" w:cs="Tahoma"/>
          <w:bCs/>
          <w:lang w:val="el-GR"/>
        </w:rPr>
        <w:t>ΚτΠ</w:t>
      </w:r>
      <w:proofErr w:type="spellEnd"/>
      <w:r w:rsidRPr="006D0B37">
        <w:rPr>
          <w:rFonts w:ascii="Tahoma" w:hAnsi="Tahoma" w:cs="Tahoma"/>
          <w:bCs/>
          <w:lang w:val="el-GR"/>
        </w:rPr>
        <w:t xml:space="preserve"> Α.Ε. (Θέμα 4.1)</w:t>
      </w:r>
      <w:r w:rsidR="005630C7" w:rsidRPr="006D0B37">
        <w:rPr>
          <w:rFonts w:ascii="Tahoma" w:hAnsi="Tahoma" w:cs="Tahoma"/>
          <w:lang w:val="el-GR"/>
        </w:rPr>
        <w:t>.</w:t>
      </w:r>
    </w:p>
    <w:p w14:paraId="16A586A7" w14:textId="77777777" w:rsidR="005630C7" w:rsidRPr="005630C7" w:rsidRDefault="005630C7" w:rsidP="005630C7">
      <w:pPr>
        <w:rPr>
          <w:lang w:val="el-GR"/>
        </w:rPr>
      </w:pPr>
    </w:p>
    <w:p w14:paraId="672B71BC" w14:textId="77777777" w:rsidR="00D41FD6" w:rsidRPr="00D12F60" w:rsidRDefault="00D41FD6">
      <w:pPr>
        <w:pStyle w:val="Heading2"/>
        <w:ind w:left="0" w:firstLine="0"/>
        <w:rPr>
          <w:rFonts w:ascii="Tahoma" w:hAnsi="Tahoma" w:cs="Tahoma"/>
          <w:sz w:val="22"/>
          <w:lang w:val="el-GR"/>
        </w:rPr>
      </w:pPr>
      <w:bookmarkStart w:id="19" w:name="_Toc58598576"/>
      <w:r w:rsidRPr="00E93E61">
        <w:rPr>
          <w:rFonts w:ascii="Tahoma" w:hAnsi="Tahoma" w:cs="Tahoma"/>
          <w:sz w:val="20"/>
          <w:szCs w:val="20"/>
          <w:lang w:val="el-GR"/>
        </w:rPr>
        <w:t>1.5</w:t>
      </w:r>
      <w:r w:rsidRPr="00E93E61">
        <w:rPr>
          <w:rFonts w:ascii="Tahoma" w:hAnsi="Tahoma" w:cs="Tahoma"/>
          <w:sz w:val="20"/>
          <w:szCs w:val="20"/>
          <w:lang w:val="el-GR"/>
        </w:rPr>
        <w:tab/>
      </w:r>
      <w:r w:rsidRPr="00D12F60">
        <w:rPr>
          <w:rFonts w:ascii="Tahoma" w:hAnsi="Tahoma" w:cs="Tahoma"/>
          <w:sz w:val="22"/>
          <w:lang w:val="el-GR"/>
        </w:rPr>
        <w:t>Προθεσμία παραλαβής προσφορών και διενέργεια διαγωνισμού</w:t>
      </w:r>
      <w:bookmarkEnd w:id="19"/>
    </w:p>
    <w:p w14:paraId="08B71490" w14:textId="0CDC15C3" w:rsidR="005630C7" w:rsidRPr="00D12F60" w:rsidRDefault="005630C7" w:rsidP="008861F9">
      <w:pPr>
        <w:suppressAutoHyphens w:val="0"/>
        <w:spacing w:before="100" w:beforeAutospacing="1" w:after="100" w:afterAutospacing="1"/>
        <w:rPr>
          <w:rFonts w:ascii="Tahoma" w:hAnsi="Tahoma" w:cs="Tahoma"/>
          <w:szCs w:val="22"/>
          <w:lang w:val="el-GR" w:eastAsia="en-US"/>
        </w:rPr>
      </w:pPr>
      <w:r w:rsidRPr="00D12F60">
        <w:rPr>
          <w:rFonts w:ascii="Tahoma" w:hAnsi="Tahoma" w:cs="Tahoma"/>
          <w:szCs w:val="22"/>
          <w:lang w:val="el-GR" w:eastAsia="en-US"/>
        </w:rPr>
        <w:t xml:space="preserve">Οι υποψήφιοι πρέπει να υποβάλουν τις προσφορές τους, σύμφωνα με τα οριζόμενα στην παρούσα Διακήρυξη το αργότερο </w:t>
      </w:r>
      <w:r w:rsidR="00440E0C" w:rsidRPr="00D12F60">
        <w:rPr>
          <w:rFonts w:ascii="Tahoma" w:hAnsi="Tahoma" w:cs="Tahoma"/>
          <w:szCs w:val="22"/>
          <w:lang w:val="el-GR" w:eastAsia="en-US"/>
        </w:rPr>
        <w:t xml:space="preserve">μέχρι </w:t>
      </w:r>
      <w:r w:rsidR="00440E0C" w:rsidRPr="00ED48EB">
        <w:rPr>
          <w:rFonts w:ascii="Tahoma" w:hAnsi="Tahoma" w:cs="Tahoma"/>
          <w:szCs w:val="22"/>
          <w:lang w:val="el-GR" w:eastAsia="en-US"/>
        </w:rPr>
        <w:t xml:space="preserve">τις </w:t>
      </w:r>
      <w:r w:rsidR="001B42FD" w:rsidRPr="00ED48EB">
        <w:rPr>
          <w:rFonts w:ascii="Tahoma" w:hAnsi="Tahoma" w:cs="Tahoma"/>
          <w:b/>
          <w:szCs w:val="22"/>
          <w:lang w:val="el-GR" w:eastAsia="en-US"/>
        </w:rPr>
        <w:t>12</w:t>
      </w:r>
      <w:r w:rsidR="00440E0C" w:rsidRPr="00ED48EB">
        <w:rPr>
          <w:rFonts w:ascii="Tahoma" w:hAnsi="Tahoma" w:cs="Tahoma"/>
          <w:b/>
          <w:szCs w:val="22"/>
          <w:lang w:val="el-GR" w:eastAsia="en-US"/>
        </w:rPr>
        <w:t>-</w:t>
      </w:r>
      <w:r w:rsidR="001B42FD" w:rsidRPr="00ED48EB">
        <w:rPr>
          <w:rFonts w:ascii="Tahoma" w:hAnsi="Tahoma" w:cs="Tahoma"/>
          <w:b/>
          <w:szCs w:val="22"/>
          <w:lang w:val="el-GR" w:eastAsia="en-US"/>
        </w:rPr>
        <w:t>01</w:t>
      </w:r>
      <w:r w:rsidR="00440E0C" w:rsidRPr="00ED48EB">
        <w:rPr>
          <w:rFonts w:ascii="Tahoma" w:hAnsi="Tahoma" w:cs="Tahoma"/>
          <w:b/>
          <w:szCs w:val="22"/>
          <w:lang w:val="el-GR" w:eastAsia="en-US"/>
        </w:rPr>
        <w:t>-202</w:t>
      </w:r>
      <w:r w:rsidR="00ED48EB" w:rsidRPr="00ED48EB">
        <w:rPr>
          <w:rFonts w:ascii="Tahoma" w:hAnsi="Tahoma" w:cs="Tahoma"/>
          <w:b/>
          <w:szCs w:val="22"/>
          <w:lang w:val="el-GR" w:eastAsia="en-US"/>
        </w:rPr>
        <w:t>1</w:t>
      </w:r>
      <w:r w:rsidR="00440E0C" w:rsidRPr="00ED48EB">
        <w:rPr>
          <w:rFonts w:ascii="Tahoma" w:hAnsi="Tahoma" w:cs="Tahoma"/>
          <w:b/>
          <w:szCs w:val="22"/>
          <w:lang w:val="el-GR" w:eastAsia="en-US"/>
        </w:rPr>
        <w:t xml:space="preserve"> και ώρα </w:t>
      </w:r>
      <w:r w:rsidR="001B42FD" w:rsidRPr="00ED48EB">
        <w:rPr>
          <w:rFonts w:ascii="Tahoma" w:hAnsi="Tahoma" w:cs="Tahoma"/>
          <w:b/>
          <w:szCs w:val="22"/>
          <w:lang w:val="el-GR" w:eastAsia="en-US"/>
        </w:rPr>
        <w:t>12</w:t>
      </w:r>
      <w:r w:rsidR="00440E0C" w:rsidRPr="00ED48EB">
        <w:rPr>
          <w:rFonts w:ascii="Tahoma" w:hAnsi="Tahoma" w:cs="Tahoma"/>
          <w:b/>
          <w:szCs w:val="22"/>
          <w:lang w:val="el-GR" w:eastAsia="en-US"/>
        </w:rPr>
        <w:t>:</w:t>
      </w:r>
      <w:r w:rsidR="001B42FD" w:rsidRPr="00ED48EB">
        <w:rPr>
          <w:rFonts w:ascii="Tahoma" w:hAnsi="Tahoma" w:cs="Tahoma"/>
          <w:b/>
          <w:szCs w:val="22"/>
          <w:lang w:val="el-GR" w:eastAsia="en-US"/>
        </w:rPr>
        <w:t>00</w:t>
      </w:r>
      <w:r w:rsidRPr="00ED48EB">
        <w:rPr>
          <w:rFonts w:ascii="Tahoma" w:hAnsi="Tahoma" w:cs="Tahoma"/>
          <w:szCs w:val="22"/>
          <w:lang w:val="el-GR" w:eastAsia="en-US"/>
        </w:rPr>
        <w:t xml:space="preserve"> στην έδρα της Αναθέτουσας Αρχής, Χανδρή 3, Μοσχάτο, ΤΚ 183 46, ισόγειο.</w:t>
      </w:r>
    </w:p>
    <w:p w14:paraId="729C94ED" w14:textId="77777777" w:rsidR="00636A59" w:rsidRPr="00442D73" w:rsidRDefault="005630C7" w:rsidP="00442D73">
      <w:pPr>
        <w:suppressAutoHyphens w:val="0"/>
        <w:spacing w:before="100" w:beforeAutospacing="1" w:after="100" w:afterAutospacing="1"/>
        <w:rPr>
          <w:rFonts w:ascii="Tahoma" w:hAnsi="Tahoma" w:cs="Tahoma"/>
          <w:i/>
          <w:iCs/>
          <w:kern w:val="1"/>
          <w:szCs w:val="22"/>
          <w:lang w:val="el-GR"/>
        </w:rPr>
      </w:pPr>
      <w:r w:rsidRPr="00D12F60">
        <w:rPr>
          <w:rFonts w:ascii="Tahoma" w:hAnsi="Tahoma" w:cs="Tahoma"/>
          <w:szCs w:val="22"/>
          <w:lang w:val="el-GR" w:eastAsia="en-US"/>
        </w:rPr>
        <w:lastRenderedPageBreak/>
        <w:t>Προσφορές που θα κατατεθούν μετά την παραπάνω ημερομηνία και ώρα, δεν αποσφραγίζονται αλλά επιστρέφονται ως εκπρόθεσμες</w:t>
      </w:r>
      <w:r w:rsidRPr="00D12F60">
        <w:rPr>
          <w:rFonts w:ascii="Tahoma" w:hAnsi="Tahoma" w:cs="Tahoma"/>
          <w:color w:val="000000"/>
          <w:szCs w:val="22"/>
          <w:lang w:val="el-GR" w:eastAsia="en-US"/>
        </w:rPr>
        <w:t>.</w:t>
      </w:r>
    </w:p>
    <w:p w14:paraId="7C0A4646" w14:textId="77777777" w:rsidR="00D41FD6" w:rsidRPr="00D12F60" w:rsidRDefault="00D41FD6">
      <w:pPr>
        <w:pStyle w:val="Heading2"/>
        <w:ind w:left="0" w:firstLine="0"/>
        <w:rPr>
          <w:rFonts w:ascii="Tahoma" w:hAnsi="Tahoma" w:cs="Tahoma"/>
          <w:sz w:val="22"/>
          <w:lang w:val="el-GR"/>
        </w:rPr>
      </w:pPr>
      <w:bookmarkStart w:id="20" w:name="_Toc58598577"/>
      <w:r w:rsidRPr="00D12F60">
        <w:rPr>
          <w:rFonts w:ascii="Tahoma" w:hAnsi="Tahoma" w:cs="Tahoma"/>
          <w:sz w:val="22"/>
          <w:lang w:val="el-GR"/>
        </w:rPr>
        <w:t>1.6</w:t>
      </w:r>
      <w:r w:rsidRPr="00D12F60">
        <w:rPr>
          <w:rFonts w:ascii="Tahoma" w:hAnsi="Tahoma" w:cs="Tahoma"/>
          <w:sz w:val="22"/>
          <w:lang w:val="el-GR"/>
        </w:rPr>
        <w:tab/>
        <w:t>Δημοσιότητα</w:t>
      </w:r>
      <w:bookmarkEnd w:id="20"/>
    </w:p>
    <w:p w14:paraId="3136E723" w14:textId="1605C401" w:rsidR="005630C7" w:rsidRPr="00D12F60" w:rsidRDefault="005630C7" w:rsidP="008861F9">
      <w:pPr>
        <w:rPr>
          <w:rFonts w:ascii="Tahoma" w:hAnsi="Tahoma" w:cs="Tahoma"/>
          <w:szCs w:val="22"/>
          <w:lang w:val="el-GR"/>
        </w:rPr>
      </w:pPr>
      <w:r w:rsidRPr="00D12F60">
        <w:rPr>
          <w:rFonts w:ascii="Tahoma" w:hAnsi="Tahoma" w:cs="Tahoma"/>
          <w:szCs w:val="22"/>
          <w:lang w:val="el-GR"/>
        </w:rPr>
        <w:t xml:space="preserve">Το πλήρες κείμενο της παρούσας Διακήρυξης καταχωρήθηκε στο </w:t>
      </w:r>
      <w:r w:rsidRPr="00D12F60">
        <w:rPr>
          <w:rFonts w:ascii="Tahoma" w:hAnsi="Tahoma" w:cs="Tahoma"/>
          <w:b/>
          <w:szCs w:val="22"/>
          <w:lang w:val="el-GR"/>
        </w:rPr>
        <w:t>Κεντρικό Ηλεκτρονικό Μητρώο Δημοσίων Συμβάσεων (ΚΗΜΔΗΣ)</w:t>
      </w:r>
      <w:r w:rsidR="00267238" w:rsidRPr="00D12F60">
        <w:rPr>
          <w:rFonts w:ascii="Tahoma" w:hAnsi="Tahoma" w:cs="Tahoma"/>
          <w:szCs w:val="22"/>
          <w:lang w:val="el-GR"/>
        </w:rPr>
        <w:t xml:space="preserve"> στις </w:t>
      </w:r>
      <w:r w:rsidR="00692B8B" w:rsidRPr="00610D91">
        <w:rPr>
          <w:rFonts w:ascii="Tahoma" w:hAnsi="Tahoma" w:cs="Tahoma"/>
          <w:b/>
          <w:szCs w:val="22"/>
          <w:lang w:val="el-GR"/>
        </w:rPr>
        <w:t>14</w:t>
      </w:r>
      <w:r w:rsidR="00267238" w:rsidRPr="00610D91">
        <w:rPr>
          <w:rFonts w:ascii="Tahoma" w:hAnsi="Tahoma" w:cs="Tahoma"/>
          <w:b/>
          <w:szCs w:val="22"/>
          <w:lang w:val="el-GR"/>
        </w:rPr>
        <w:t>-</w:t>
      </w:r>
      <w:r w:rsidR="00692B8B" w:rsidRPr="00610D91">
        <w:rPr>
          <w:rFonts w:ascii="Tahoma" w:hAnsi="Tahoma" w:cs="Tahoma"/>
          <w:b/>
          <w:szCs w:val="22"/>
          <w:lang w:val="el-GR"/>
        </w:rPr>
        <w:t>12</w:t>
      </w:r>
      <w:r w:rsidRPr="00610D91">
        <w:rPr>
          <w:rFonts w:ascii="Tahoma" w:hAnsi="Tahoma" w:cs="Tahoma"/>
          <w:b/>
          <w:szCs w:val="22"/>
          <w:lang w:val="el-GR"/>
        </w:rPr>
        <w:t>-2020</w:t>
      </w:r>
      <w:r w:rsidR="00610D91" w:rsidRPr="00610D91">
        <w:rPr>
          <w:rFonts w:ascii="Tahoma" w:hAnsi="Tahoma" w:cs="Tahoma"/>
          <w:b/>
          <w:szCs w:val="22"/>
          <w:lang w:val="el-GR"/>
        </w:rPr>
        <w:t>.</w:t>
      </w:r>
    </w:p>
    <w:p w14:paraId="224DFF5C" w14:textId="481CE93E" w:rsidR="005630C7" w:rsidRPr="00D12F60" w:rsidRDefault="005630C7" w:rsidP="008861F9">
      <w:pPr>
        <w:rPr>
          <w:rFonts w:ascii="Tahoma" w:hAnsi="Tahoma" w:cs="Tahoma"/>
          <w:szCs w:val="22"/>
          <w:lang w:val="el-GR"/>
        </w:rPr>
      </w:pPr>
      <w:r w:rsidRPr="00D12F60">
        <w:rPr>
          <w:rFonts w:ascii="Tahoma" w:hAnsi="Tahoma" w:cs="Tahoma"/>
          <w:szCs w:val="22"/>
          <w:lang w:val="el-GR"/>
        </w:rPr>
        <w:t xml:space="preserve">-  Το πλήρες κείμενο της παρούσας Διακήρυξης καταχωρίστηκε στο διαδίκτυο, </w:t>
      </w:r>
      <w:r w:rsidRPr="00D12F60">
        <w:rPr>
          <w:rFonts w:ascii="Tahoma" w:hAnsi="Tahoma" w:cs="Tahoma"/>
          <w:b/>
          <w:szCs w:val="22"/>
          <w:lang w:val="el-GR"/>
        </w:rPr>
        <w:t>στην ιστοσελίδα της αναθέτουσας αρχής,</w:t>
      </w:r>
      <w:r w:rsidRPr="00D12F60">
        <w:rPr>
          <w:rFonts w:ascii="Tahoma" w:hAnsi="Tahoma" w:cs="Tahoma"/>
          <w:szCs w:val="22"/>
          <w:lang w:val="el-GR"/>
        </w:rPr>
        <w:t xml:space="preserve"> στη διεύθυνση </w:t>
      </w:r>
      <w:hyperlink r:id="rId13" w:history="1">
        <w:r w:rsidRPr="00D12F60">
          <w:rPr>
            <w:rStyle w:val="Hyperlink"/>
            <w:rFonts w:ascii="Tahoma" w:hAnsi="Tahoma" w:cs="Tahoma"/>
            <w:szCs w:val="22"/>
            <w:lang w:val="el-GR"/>
          </w:rPr>
          <w:t>http://www.ktpae.gr/</w:t>
        </w:r>
      </w:hyperlink>
      <w:r w:rsidRPr="00D12F60">
        <w:rPr>
          <w:rFonts w:ascii="Tahoma" w:hAnsi="Tahoma" w:cs="Tahoma"/>
          <w:szCs w:val="22"/>
          <w:lang w:val="el-GR"/>
        </w:rPr>
        <w:t xml:space="preserve">  στις </w:t>
      </w:r>
      <w:r w:rsidR="00692B8B" w:rsidRPr="00610D91">
        <w:rPr>
          <w:rFonts w:ascii="Tahoma" w:hAnsi="Tahoma" w:cs="Tahoma"/>
          <w:b/>
          <w:szCs w:val="22"/>
          <w:lang w:val="el-GR"/>
        </w:rPr>
        <w:t>14-12-2020</w:t>
      </w:r>
      <w:r w:rsidRPr="00610D91">
        <w:rPr>
          <w:rFonts w:ascii="Tahoma" w:hAnsi="Tahoma" w:cs="Tahoma"/>
          <w:b/>
          <w:szCs w:val="22"/>
          <w:lang w:val="el-GR"/>
        </w:rPr>
        <w:t>.</w:t>
      </w:r>
    </w:p>
    <w:p w14:paraId="254A3781" w14:textId="666D5D4F" w:rsidR="005630C7" w:rsidRDefault="005630C7" w:rsidP="008861F9">
      <w:pPr>
        <w:rPr>
          <w:rFonts w:ascii="Tahoma" w:hAnsi="Tahoma" w:cs="Tahoma"/>
          <w:b/>
          <w:szCs w:val="22"/>
          <w:lang w:val="el-GR"/>
        </w:rPr>
      </w:pPr>
      <w:r w:rsidRPr="00D12F60">
        <w:rPr>
          <w:rFonts w:ascii="Tahoma" w:hAnsi="Tahoma" w:cs="Tahoma"/>
          <w:szCs w:val="22"/>
          <w:lang w:val="el-GR"/>
        </w:rPr>
        <w:t xml:space="preserve">-  Η διακήρυξη όπως προβλέπεται στο άρθρο 2 του Ν. 3861/2010, αναρτήθηκε στο διαδίκτυο, στον </w:t>
      </w:r>
      <w:proofErr w:type="spellStart"/>
      <w:r w:rsidRPr="00D12F60">
        <w:rPr>
          <w:rFonts w:ascii="Tahoma" w:hAnsi="Tahoma" w:cs="Tahoma"/>
          <w:szCs w:val="22"/>
          <w:lang w:val="el-GR"/>
        </w:rPr>
        <w:t>ιστότοπο</w:t>
      </w:r>
      <w:proofErr w:type="spellEnd"/>
      <w:r w:rsidR="0046368B">
        <w:rPr>
          <w:rFonts w:ascii="Tahoma" w:hAnsi="Tahoma" w:cs="Tahoma"/>
          <w:szCs w:val="22"/>
          <w:lang w:val="el-GR"/>
        </w:rPr>
        <w:t xml:space="preserve"> </w:t>
      </w:r>
      <w:r w:rsidR="0046368B">
        <w:rPr>
          <w:rFonts w:ascii="Tahoma" w:hAnsi="Tahoma" w:cs="Tahoma"/>
          <w:szCs w:val="22"/>
          <w:lang w:val="el-GR"/>
        </w:rPr>
        <w:fldChar w:fldCharType="begin"/>
      </w:r>
      <w:r w:rsidR="0046368B">
        <w:rPr>
          <w:rFonts w:ascii="Tahoma" w:hAnsi="Tahoma" w:cs="Tahoma"/>
          <w:szCs w:val="22"/>
          <w:lang w:val="el-GR"/>
        </w:rPr>
        <w:instrText xml:space="preserve"> HYPERLINK "</w:instrText>
      </w:r>
      <w:r w:rsidR="0046368B" w:rsidRPr="0046368B">
        <w:rPr>
          <w:rFonts w:ascii="Tahoma" w:hAnsi="Tahoma" w:cs="Tahoma"/>
          <w:szCs w:val="22"/>
          <w:lang w:val="el-GR"/>
        </w:rPr>
        <w:instrText>http://et.diavgeia.gov.gr/</w:instrText>
      </w:r>
      <w:r w:rsidR="0046368B">
        <w:rPr>
          <w:rFonts w:ascii="Tahoma" w:hAnsi="Tahoma" w:cs="Tahoma"/>
          <w:szCs w:val="22"/>
          <w:lang w:val="el-GR"/>
        </w:rPr>
        <w:instrText xml:space="preserve">" </w:instrText>
      </w:r>
      <w:r w:rsidR="0046368B">
        <w:rPr>
          <w:rFonts w:ascii="Tahoma" w:hAnsi="Tahoma" w:cs="Tahoma"/>
          <w:szCs w:val="22"/>
          <w:lang w:val="el-GR"/>
        </w:rPr>
        <w:fldChar w:fldCharType="separate"/>
      </w:r>
      <w:r w:rsidR="0046368B" w:rsidRPr="00094A57">
        <w:rPr>
          <w:rStyle w:val="Hyperlink"/>
          <w:rFonts w:ascii="Tahoma" w:hAnsi="Tahoma" w:cs="Tahoma"/>
          <w:szCs w:val="22"/>
          <w:lang w:val="el-GR"/>
        </w:rPr>
        <w:t>http://et.diavgeia.gov.gr/</w:t>
      </w:r>
      <w:r w:rsidR="0046368B">
        <w:rPr>
          <w:rFonts w:ascii="Tahoma" w:hAnsi="Tahoma" w:cs="Tahoma"/>
          <w:szCs w:val="22"/>
          <w:lang w:val="el-GR"/>
        </w:rPr>
        <w:fldChar w:fldCharType="end"/>
      </w:r>
      <w:r w:rsidRPr="00D12F60">
        <w:rPr>
          <w:rFonts w:ascii="Tahoma" w:hAnsi="Tahoma" w:cs="Tahoma"/>
          <w:b/>
          <w:szCs w:val="22"/>
          <w:lang w:val="el-GR"/>
        </w:rPr>
        <w:t>(ΔΙΑΥΓΕΙΑ)</w:t>
      </w:r>
      <w:r w:rsidRPr="00D12F60">
        <w:rPr>
          <w:rFonts w:ascii="Tahoma" w:hAnsi="Tahoma" w:cs="Tahoma"/>
          <w:szCs w:val="22"/>
          <w:lang w:val="el-GR"/>
        </w:rPr>
        <w:t xml:space="preserve">  </w:t>
      </w:r>
      <w:r w:rsidRPr="0046368B">
        <w:rPr>
          <w:rFonts w:ascii="Tahoma" w:hAnsi="Tahoma" w:cs="Tahoma"/>
          <w:szCs w:val="22"/>
          <w:lang w:val="el-GR"/>
        </w:rPr>
        <w:t xml:space="preserve">στις </w:t>
      </w:r>
      <w:r w:rsidR="00692B8B" w:rsidRPr="0046368B">
        <w:rPr>
          <w:rFonts w:ascii="Tahoma" w:hAnsi="Tahoma" w:cs="Tahoma"/>
          <w:b/>
          <w:szCs w:val="22"/>
          <w:lang w:val="el-GR"/>
        </w:rPr>
        <w:t>14-12-2020</w:t>
      </w:r>
      <w:r w:rsidR="00692B8B" w:rsidRPr="0046368B">
        <w:rPr>
          <w:rFonts w:ascii="Tahoma" w:hAnsi="Tahoma" w:cs="Tahoma"/>
          <w:b/>
          <w:szCs w:val="22"/>
          <w:lang w:val="el-GR"/>
        </w:rPr>
        <w:t>.</w:t>
      </w:r>
    </w:p>
    <w:p w14:paraId="2B40037E" w14:textId="77777777" w:rsidR="00442D73" w:rsidRPr="00D12F60" w:rsidRDefault="00442D73" w:rsidP="008861F9">
      <w:pPr>
        <w:rPr>
          <w:rFonts w:ascii="Tahoma" w:hAnsi="Tahoma" w:cs="Tahoma"/>
          <w:b/>
          <w:szCs w:val="22"/>
          <w:lang w:val="el-GR"/>
        </w:rPr>
      </w:pPr>
    </w:p>
    <w:p w14:paraId="51D2B205" w14:textId="77777777" w:rsidR="00267238" w:rsidRPr="00D12F60" w:rsidRDefault="00267238" w:rsidP="008861F9">
      <w:pPr>
        <w:rPr>
          <w:rFonts w:ascii="Tahoma" w:hAnsi="Tahoma" w:cs="Tahoma"/>
          <w:b/>
          <w:i/>
          <w:iCs/>
          <w:color w:val="5B9BD5"/>
          <w:kern w:val="1"/>
          <w:szCs w:val="22"/>
          <w:lang w:val="el-GR"/>
        </w:rPr>
      </w:pPr>
    </w:p>
    <w:p w14:paraId="1B043AF7" w14:textId="77777777" w:rsidR="00D41FD6" w:rsidRPr="00D12F60" w:rsidRDefault="00D41FD6">
      <w:pPr>
        <w:pStyle w:val="Heading2"/>
        <w:ind w:left="0" w:firstLine="0"/>
        <w:rPr>
          <w:rFonts w:ascii="Tahoma" w:hAnsi="Tahoma" w:cs="Tahoma"/>
          <w:sz w:val="22"/>
          <w:lang w:val="el-GR"/>
        </w:rPr>
      </w:pPr>
      <w:bookmarkStart w:id="21" w:name="_Toc58598578"/>
      <w:r w:rsidRPr="00D12F60">
        <w:rPr>
          <w:rFonts w:ascii="Tahoma" w:hAnsi="Tahoma" w:cs="Tahoma"/>
          <w:sz w:val="22"/>
          <w:lang w:val="el-GR"/>
        </w:rPr>
        <w:t>1.7</w:t>
      </w:r>
      <w:r w:rsidRPr="00D12F60">
        <w:rPr>
          <w:rFonts w:ascii="Tahoma" w:hAnsi="Tahoma" w:cs="Tahoma"/>
          <w:sz w:val="22"/>
          <w:lang w:val="el-GR"/>
        </w:rPr>
        <w:tab/>
        <w:t>Αρχές εφαρμοζόμενες στη διαδικασία σύναψης</w:t>
      </w:r>
      <w:bookmarkEnd w:id="21"/>
    </w:p>
    <w:p w14:paraId="0C56E4B5" w14:textId="77777777" w:rsidR="00D41FD6" w:rsidRPr="00D12F60" w:rsidRDefault="00D41FD6" w:rsidP="008861F9">
      <w:pPr>
        <w:rPr>
          <w:rFonts w:ascii="Tahoma" w:hAnsi="Tahoma" w:cs="Tahoma"/>
          <w:szCs w:val="22"/>
          <w:lang w:val="el-GR"/>
        </w:rPr>
      </w:pPr>
      <w:r w:rsidRPr="00D12F60">
        <w:rPr>
          <w:rFonts w:ascii="Tahoma" w:hAnsi="Tahoma" w:cs="Tahoma"/>
          <w:szCs w:val="22"/>
          <w:lang w:val="el-GR"/>
        </w:rPr>
        <w:t>Οι οικονομικοί φορείς δεσμεύονται ότι:</w:t>
      </w:r>
    </w:p>
    <w:p w14:paraId="7C90B876"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14ED6" w:rsidRPr="00D12F60">
        <w:rPr>
          <w:rFonts w:ascii="Tahoma" w:hAnsi="Tahoma" w:cs="Tahoma"/>
          <w:szCs w:val="22"/>
          <w:lang w:val="el-GR"/>
        </w:rPr>
        <w:t>τους.</w:t>
      </w:r>
    </w:p>
    <w:p w14:paraId="5701765C"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δεν θα ενεργήσουν αθέμιτα, παράνομα ή καταχρηστικά </w:t>
      </w:r>
      <w:proofErr w:type="spellStart"/>
      <w:r w:rsidRPr="00D12F60">
        <w:rPr>
          <w:rFonts w:ascii="Tahoma" w:hAnsi="Tahoma" w:cs="Tahoma"/>
          <w:szCs w:val="22"/>
          <w:lang w:val="el-GR"/>
        </w:rPr>
        <w:t>καθ΄όλη</w:t>
      </w:r>
      <w:proofErr w:type="spellEnd"/>
      <w:r w:rsidRPr="00D12F60">
        <w:rPr>
          <w:rFonts w:ascii="Tahoma" w:hAnsi="Tahoma" w:cs="Tahoma"/>
          <w:szCs w:val="22"/>
          <w:lang w:val="el-GR"/>
        </w:rPr>
        <w:t xml:space="preserve"> τη διάρκεια της διαδικασίας ανάθεσης, αλλά και κατά το στάδιο εκτέλεσης της σύμβασης, εφόσον επιλεγούν</w:t>
      </w:r>
      <w:r w:rsidR="00A14ED6" w:rsidRPr="00D12F60">
        <w:rPr>
          <w:rFonts w:ascii="Tahoma" w:hAnsi="Tahoma" w:cs="Tahoma"/>
          <w:szCs w:val="22"/>
          <w:lang w:val="el-GR"/>
        </w:rPr>
        <w:t>.</w:t>
      </w:r>
    </w:p>
    <w:p w14:paraId="6E268C0C" w14:textId="77777777" w:rsidR="00D41FD6" w:rsidRPr="00D12F60" w:rsidRDefault="00D41FD6" w:rsidP="008861F9">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λαμβάνουν τα κατάλληλα μέτρα για να διαφυλάξουν την εμπιστευτικότητα των πληροφοριών που έχουν χαρακτηρισθεί ως τέτοιες.</w:t>
      </w:r>
    </w:p>
    <w:p w14:paraId="57D7A663" w14:textId="77777777" w:rsidR="00D41FD6" w:rsidRPr="00D12F60" w:rsidRDefault="00D41FD6">
      <w:pPr>
        <w:pStyle w:val="Heading1"/>
        <w:tabs>
          <w:tab w:val="left" w:pos="563"/>
        </w:tabs>
        <w:rPr>
          <w:rFonts w:ascii="Tahoma" w:hAnsi="Tahoma" w:cs="Tahoma"/>
          <w:sz w:val="22"/>
          <w:szCs w:val="22"/>
          <w:lang w:val="el-GR"/>
        </w:rPr>
      </w:pPr>
      <w:bookmarkStart w:id="22" w:name="_Toc58598579"/>
      <w:r w:rsidRPr="00D12F60">
        <w:rPr>
          <w:rFonts w:ascii="Tahoma" w:hAnsi="Tahoma" w:cs="Tahoma"/>
          <w:sz w:val="22"/>
          <w:szCs w:val="22"/>
          <w:lang w:val="el-GR"/>
        </w:rPr>
        <w:lastRenderedPageBreak/>
        <w:t>2.</w:t>
      </w:r>
      <w:r w:rsidRPr="00D12F60">
        <w:rPr>
          <w:rFonts w:ascii="Tahoma" w:hAnsi="Tahoma" w:cs="Tahoma"/>
          <w:sz w:val="22"/>
          <w:szCs w:val="22"/>
          <w:lang w:val="el-GR"/>
        </w:rPr>
        <w:tab/>
        <w:t>ΓΕΝΙΚΟΙ ΚΑΙ ΕΙΔΙΚΟΙ ΟΡΟΙ ΣΥΜΜΕΤΟΧΗΣ</w:t>
      </w:r>
      <w:bookmarkEnd w:id="22"/>
    </w:p>
    <w:p w14:paraId="071711E3" w14:textId="77777777" w:rsidR="00D41FD6" w:rsidRPr="00D12F60" w:rsidRDefault="00D41FD6">
      <w:pPr>
        <w:pStyle w:val="Heading2"/>
        <w:ind w:left="0" w:firstLine="0"/>
        <w:rPr>
          <w:rFonts w:ascii="Tahoma" w:hAnsi="Tahoma" w:cs="Tahoma"/>
          <w:sz w:val="22"/>
          <w:lang w:val="el-GR"/>
        </w:rPr>
      </w:pPr>
      <w:bookmarkStart w:id="23" w:name="_Toc58598580"/>
      <w:r w:rsidRPr="00D12F60">
        <w:rPr>
          <w:rFonts w:ascii="Tahoma" w:hAnsi="Tahoma" w:cs="Tahoma"/>
          <w:sz w:val="22"/>
          <w:lang w:val="el-GR"/>
        </w:rPr>
        <w:t>2.1</w:t>
      </w:r>
      <w:r w:rsidRPr="00D12F60">
        <w:rPr>
          <w:rFonts w:ascii="Tahoma" w:hAnsi="Tahoma" w:cs="Tahoma"/>
          <w:sz w:val="22"/>
          <w:lang w:val="el-GR"/>
        </w:rPr>
        <w:tab/>
        <w:t>Γενικές Πληροφορίες</w:t>
      </w:r>
      <w:bookmarkEnd w:id="23"/>
    </w:p>
    <w:p w14:paraId="1B15F6DA" w14:textId="77777777" w:rsidR="00D41FD6" w:rsidRPr="00D12F60" w:rsidRDefault="00D41FD6" w:rsidP="00E74BBD">
      <w:pPr>
        <w:pStyle w:val="Heading3"/>
        <w:ind w:left="0" w:firstLine="0"/>
        <w:rPr>
          <w:rFonts w:ascii="Tahoma" w:hAnsi="Tahoma" w:cs="Tahoma"/>
          <w:szCs w:val="22"/>
          <w:lang w:val="el-GR"/>
        </w:rPr>
      </w:pPr>
      <w:bookmarkStart w:id="24" w:name="_Toc58598581"/>
      <w:r w:rsidRPr="00D12F60">
        <w:rPr>
          <w:rFonts w:ascii="Tahoma" w:hAnsi="Tahoma" w:cs="Tahoma"/>
          <w:szCs w:val="22"/>
          <w:lang w:val="el-GR"/>
        </w:rPr>
        <w:t>2.1.1</w:t>
      </w:r>
      <w:r w:rsidRPr="00D12F60">
        <w:rPr>
          <w:rFonts w:ascii="Tahoma" w:hAnsi="Tahoma" w:cs="Tahoma"/>
          <w:szCs w:val="22"/>
          <w:lang w:val="el-GR"/>
        </w:rPr>
        <w:tab/>
        <w:t>Έγγραφα της σύμβασης</w:t>
      </w:r>
      <w:bookmarkEnd w:id="24"/>
    </w:p>
    <w:p w14:paraId="34ABC451" w14:textId="77777777" w:rsidR="005630C7" w:rsidRPr="00B56161" w:rsidRDefault="005630C7" w:rsidP="008861F9">
      <w:pPr>
        <w:rPr>
          <w:rFonts w:ascii="Tahoma" w:hAnsi="Tahoma" w:cs="Tahoma"/>
          <w:szCs w:val="22"/>
          <w:lang w:val="el-GR" w:eastAsia="en-US"/>
        </w:rPr>
      </w:pPr>
      <w:r w:rsidRPr="00D12F60">
        <w:rPr>
          <w:rFonts w:ascii="Tahoma" w:hAnsi="Tahoma" w:cs="Tahoma"/>
          <w:szCs w:val="22"/>
          <w:lang w:val="el-GR" w:eastAsia="en-US"/>
        </w:rPr>
        <w:t xml:space="preserve">Τα </w:t>
      </w:r>
      <w:r w:rsidRPr="00B56161">
        <w:rPr>
          <w:rFonts w:ascii="Tahoma" w:hAnsi="Tahoma" w:cs="Tahoma"/>
          <w:szCs w:val="22"/>
          <w:lang w:val="el-GR" w:eastAsia="en-US"/>
        </w:rPr>
        <w:t>έγγραφα της παρούσας διαδικασίας σύναψης  είναι τα ακόλουθα:</w:t>
      </w:r>
    </w:p>
    <w:p w14:paraId="3C9716F7" w14:textId="73ACA762" w:rsidR="005630C7" w:rsidRPr="00D12F60" w:rsidRDefault="005630C7" w:rsidP="006652CB">
      <w:pPr>
        <w:numPr>
          <w:ilvl w:val="0"/>
          <w:numId w:val="4"/>
        </w:numPr>
        <w:spacing w:after="40"/>
        <w:ind w:left="567" w:hanging="567"/>
        <w:rPr>
          <w:rFonts w:ascii="Tahoma" w:hAnsi="Tahoma" w:cs="Tahoma"/>
          <w:szCs w:val="22"/>
          <w:lang w:val="el-GR" w:eastAsia="en-US"/>
        </w:rPr>
      </w:pPr>
      <w:r w:rsidRPr="00B56161">
        <w:rPr>
          <w:rFonts w:ascii="Tahoma" w:hAnsi="Tahoma" w:cs="Tahoma"/>
          <w:szCs w:val="22"/>
          <w:lang w:val="el-GR" w:eastAsia="en-US"/>
        </w:rPr>
        <w:t xml:space="preserve">η από </w:t>
      </w:r>
      <w:r w:rsidR="000D6356" w:rsidRPr="00B56161">
        <w:rPr>
          <w:rFonts w:ascii="Tahoma" w:hAnsi="Tahoma" w:cs="Tahoma"/>
          <w:b/>
          <w:szCs w:val="22"/>
          <w:lang w:val="el-GR" w:eastAsia="en-US"/>
        </w:rPr>
        <w:t>11</w:t>
      </w:r>
      <w:r w:rsidR="00B57061" w:rsidRPr="00B56161">
        <w:rPr>
          <w:rFonts w:ascii="Tahoma" w:hAnsi="Tahoma" w:cs="Tahoma"/>
          <w:b/>
          <w:szCs w:val="22"/>
          <w:lang w:val="el-GR" w:eastAsia="en-US"/>
        </w:rPr>
        <w:t>-</w:t>
      </w:r>
      <w:r w:rsidR="000D6356" w:rsidRPr="00B56161">
        <w:rPr>
          <w:rFonts w:ascii="Tahoma" w:hAnsi="Tahoma" w:cs="Tahoma"/>
          <w:b/>
          <w:szCs w:val="22"/>
          <w:lang w:val="el-GR" w:eastAsia="en-US"/>
        </w:rPr>
        <w:t>12</w:t>
      </w:r>
      <w:r w:rsidRPr="00B56161">
        <w:rPr>
          <w:rFonts w:ascii="Tahoma" w:hAnsi="Tahoma" w:cs="Tahoma"/>
          <w:b/>
          <w:szCs w:val="22"/>
          <w:lang w:val="el-GR" w:eastAsia="en-US"/>
        </w:rPr>
        <w:t>-</w:t>
      </w:r>
      <w:r w:rsidR="000D6356" w:rsidRPr="00B56161">
        <w:rPr>
          <w:rFonts w:ascii="Tahoma" w:hAnsi="Tahoma" w:cs="Tahoma"/>
          <w:b/>
          <w:szCs w:val="22"/>
          <w:lang w:val="el-GR" w:eastAsia="en-US"/>
        </w:rPr>
        <w:t>2020</w:t>
      </w:r>
      <w:r w:rsidRPr="00D12F60">
        <w:rPr>
          <w:rFonts w:ascii="Tahoma" w:hAnsi="Tahoma" w:cs="Tahoma"/>
          <w:szCs w:val="22"/>
          <w:lang w:val="el-GR" w:eastAsia="en-US"/>
        </w:rPr>
        <w:t xml:space="preserve"> Διακήρυξη της Σύμβασης με τα παραρτήματα της</w:t>
      </w:r>
    </w:p>
    <w:p w14:paraId="0B58DCC6" w14:textId="77777777"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το  Τυποποιημένο Έντυπο Υπεύθυνης Δήλωσης [Τ.Ε.Υ.Δ.]</w:t>
      </w:r>
    </w:p>
    <w:p w14:paraId="6B1A3FA4" w14:textId="77777777" w:rsidR="005630C7" w:rsidRPr="00D12F60" w:rsidRDefault="005630C7" w:rsidP="006652CB">
      <w:pPr>
        <w:numPr>
          <w:ilvl w:val="0"/>
          <w:numId w:val="4"/>
        </w:numPr>
        <w:spacing w:after="40"/>
        <w:ind w:left="567" w:hanging="567"/>
        <w:rPr>
          <w:rFonts w:ascii="Tahoma" w:hAnsi="Tahoma" w:cs="Tahoma"/>
          <w:szCs w:val="22"/>
          <w:lang w:val="el-GR" w:eastAsia="en-US"/>
        </w:rPr>
      </w:pPr>
      <w:r w:rsidRPr="00D12F60">
        <w:rPr>
          <w:rFonts w:ascii="Tahoma" w:hAnsi="Tahoma" w:cs="Tahoma"/>
          <w:szCs w:val="22"/>
          <w:lang w:val="el-GR" w:eastAsia="en-US"/>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9085AC1" w14:textId="77777777" w:rsidR="00D41FD6" w:rsidRPr="00D12F60" w:rsidRDefault="00D41FD6">
      <w:pPr>
        <w:pStyle w:val="Heading3"/>
        <w:ind w:left="0" w:firstLine="0"/>
        <w:rPr>
          <w:rFonts w:ascii="Tahoma" w:hAnsi="Tahoma" w:cs="Tahoma"/>
          <w:szCs w:val="22"/>
          <w:lang w:val="el-GR"/>
        </w:rPr>
      </w:pPr>
      <w:bookmarkStart w:id="25" w:name="_Toc58598582"/>
      <w:r w:rsidRPr="00D12F60">
        <w:rPr>
          <w:rFonts w:ascii="Tahoma" w:hAnsi="Tahoma" w:cs="Tahoma"/>
          <w:szCs w:val="22"/>
          <w:lang w:val="el-GR"/>
        </w:rPr>
        <w:t>2.1.2</w:t>
      </w:r>
      <w:r w:rsidRPr="00D12F60">
        <w:rPr>
          <w:rFonts w:ascii="Tahoma" w:hAnsi="Tahoma" w:cs="Tahoma"/>
          <w:szCs w:val="22"/>
          <w:lang w:val="el-GR"/>
        </w:rPr>
        <w:tab/>
        <w:t>Επικοινωνία - Πρόσβαση στα έγγραφα της Σύμβασης</w:t>
      </w:r>
      <w:bookmarkEnd w:id="25"/>
    </w:p>
    <w:p w14:paraId="008E98C6" w14:textId="77777777" w:rsidR="005630C7" w:rsidRPr="00D12F60" w:rsidRDefault="005630C7" w:rsidP="008861F9">
      <w:pPr>
        <w:rPr>
          <w:rFonts w:ascii="Tahoma" w:hAnsi="Tahoma" w:cs="Tahoma"/>
          <w:szCs w:val="22"/>
          <w:lang w:val="el-GR"/>
        </w:rPr>
      </w:pPr>
      <w:r w:rsidRPr="00D12F60">
        <w:rPr>
          <w:rFonts w:ascii="Tahoma" w:hAnsi="Tahoma" w:cs="Tahoma"/>
          <w:szCs w:val="22"/>
          <w:lang w:val="el-GR" w:eastAsia="en-US"/>
        </w:rPr>
        <w:t>Όλες οι επικοινωνίες σε σχέση με τα βασικά στοιχεία της διαδικασίας σύναψης της σύμβασης, καθώς και όλες οι ανταλλαγές πληροφοριών, θα εκτελούνται με τη χρήση ηλεκτρονικού ταχυδρομείου μέσω της διεύθυνσης</w:t>
      </w:r>
      <w:r w:rsidR="004551E7" w:rsidRPr="00D12F60">
        <w:rPr>
          <w:rFonts w:ascii="Tahoma" w:hAnsi="Tahoma" w:cs="Tahoma"/>
          <w:szCs w:val="22"/>
          <w:lang w:val="el-GR" w:eastAsia="en-US"/>
        </w:rPr>
        <w:t xml:space="preserve">: </w:t>
      </w:r>
      <w:hyperlink r:id="rId14" w:history="1">
        <w:r w:rsidRPr="00D12F60">
          <w:rPr>
            <w:rFonts w:ascii="Tahoma" w:hAnsi="Tahoma" w:cs="Tahoma"/>
            <w:color w:val="0000FF"/>
            <w:szCs w:val="22"/>
            <w:u w:val="single"/>
            <w:lang w:val="el-GR" w:eastAsia="en-US"/>
          </w:rPr>
          <w:t>info@ktpae.gr</w:t>
        </w:r>
      </w:hyperlink>
      <w:r w:rsidRPr="00D12F60">
        <w:rPr>
          <w:rFonts w:ascii="Tahoma" w:hAnsi="Tahoma" w:cs="Tahoma"/>
          <w:szCs w:val="22"/>
          <w:lang w:val="el-GR" w:eastAsia="en-US"/>
        </w:rPr>
        <w:t xml:space="preserve">και της ιστοσελίδας της Α.Α. στη </w:t>
      </w:r>
      <w:proofErr w:type="spellStart"/>
      <w:r w:rsidRPr="00D12F60">
        <w:rPr>
          <w:rFonts w:ascii="Tahoma" w:hAnsi="Tahoma" w:cs="Tahoma"/>
          <w:szCs w:val="22"/>
          <w:lang w:val="el-GR" w:eastAsia="en-US"/>
        </w:rPr>
        <w:t>διεύθυνση</w:t>
      </w:r>
      <w:r w:rsidRPr="00D12F60">
        <w:rPr>
          <w:rFonts w:ascii="Tahoma" w:hAnsi="Tahoma" w:cs="Tahoma"/>
          <w:color w:val="0000FF"/>
          <w:szCs w:val="22"/>
          <w:lang w:val="el-GR" w:eastAsia="en-US"/>
        </w:rPr>
        <w:t>:</w:t>
      </w:r>
      <w:hyperlink r:id="rId15" w:history="1">
        <w:r w:rsidR="007D06CB" w:rsidRPr="00D12F60">
          <w:rPr>
            <w:rStyle w:val="Hyperlink"/>
            <w:rFonts w:ascii="Tahoma" w:hAnsi="Tahoma" w:cs="Tahoma"/>
            <w:szCs w:val="22"/>
            <w:lang w:val="el-GR" w:eastAsia="en-US"/>
          </w:rPr>
          <w:t>http</w:t>
        </w:r>
        <w:proofErr w:type="spellEnd"/>
        <w:r w:rsidR="007D06CB" w:rsidRPr="00D12F60">
          <w:rPr>
            <w:rStyle w:val="Hyperlink"/>
            <w:rFonts w:ascii="Tahoma" w:hAnsi="Tahoma" w:cs="Tahoma"/>
            <w:szCs w:val="22"/>
            <w:lang w:val="el-GR" w:eastAsia="en-US"/>
          </w:rPr>
          <w:t>://www.ktpae.gr/</w:t>
        </w:r>
      </w:hyperlink>
      <w:r w:rsidR="007D06CB" w:rsidRPr="00D12F60">
        <w:rPr>
          <w:rFonts w:ascii="Tahoma" w:hAnsi="Tahoma" w:cs="Tahoma"/>
          <w:color w:val="0000FF"/>
          <w:szCs w:val="22"/>
          <w:u w:val="single"/>
          <w:lang w:val="el-GR" w:eastAsia="en-US"/>
        </w:rPr>
        <w:t>.</w:t>
      </w:r>
    </w:p>
    <w:p w14:paraId="7987A4AA" w14:textId="77777777" w:rsidR="00E74BBD" w:rsidRPr="00D12F60" w:rsidRDefault="00D41FD6" w:rsidP="00E74BBD">
      <w:pPr>
        <w:pStyle w:val="Heading3"/>
        <w:ind w:left="0" w:firstLine="0"/>
        <w:rPr>
          <w:rFonts w:ascii="Tahoma" w:hAnsi="Tahoma" w:cs="Tahoma"/>
          <w:szCs w:val="22"/>
          <w:lang w:val="el-GR"/>
        </w:rPr>
      </w:pPr>
      <w:bookmarkStart w:id="26" w:name="_Toc58598583"/>
      <w:r w:rsidRPr="00D12F60">
        <w:rPr>
          <w:rFonts w:ascii="Tahoma" w:hAnsi="Tahoma" w:cs="Tahoma"/>
          <w:szCs w:val="22"/>
          <w:lang w:val="el-GR"/>
        </w:rPr>
        <w:t>2.1.3</w:t>
      </w:r>
      <w:r w:rsidRPr="00D12F60">
        <w:rPr>
          <w:rFonts w:ascii="Tahoma" w:hAnsi="Tahoma" w:cs="Tahoma"/>
          <w:szCs w:val="22"/>
          <w:lang w:val="el-GR"/>
        </w:rPr>
        <w:tab/>
        <w:t>Παροχή Διευκρινίσεων</w:t>
      </w:r>
      <w:bookmarkEnd w:id="26"/>
    </w:p>
    <w:p w14:paraId="63C50B90" w14:textId="2756C40E" w:rsidR="00F05A4A"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Τα σχετικά αιτήματα παροχής διευκρινίσεων υποβάλλονται ηλεκτρονικά στη διεύθυνση</w:t>
      </w:r>
      <w:r w:rsidRPr="00D12F60">
        <w:rPr>
          <w:rFonts w:ascii="Tahoma" w:hAnsi="Tahoma" w:cs="Tahoma"/>
          <w:szCs w:val="22"/>
          <w:lang w:val="el-GR"/>
        </w:rPr>
        <w:t xml:space="preserve">: </w:t>
      </w:r>
      <w:r w:rsidRPr="00D12F60">
        <w:rPr>
          <w:rStyle w:val="Hyperlink"/>
          <w:rFonts w:ascii="Tahoma" w:hAnsi="Tahoma" w:cs="Tahoma"/>
          <w:szCs w:val="22"/>
          <w:lang w:val="en-US"/>
        </w:rPr>
        <w:t>info</w:t>
      </w:r>
      <w:r w:rsidRPr="00D12F60">
        <w:rPr>
          <w:rStyle w:val="Hyperlink"/>
          <w:rFonts w:ascii="Tahoma" w:hAnsi="Tahoma" w:cs="Tahoma"/>
          <w:szCs w:val="22"/>
          <w:lang w:val="el-GR"/>
        </w:rPr>
        <w:t>@</w:t>
      </w:r>
      <w:proofErr w:type="spellStart"/>
      <w:r w:rsidRPr="00D12F60">
        <w:rPr>
          <w:rStyle w:val="Hyperlink"/>
          <w:rFonts w:ascii="Tahoma" w:hAnsi="Tahoma" w:cs="Tahoma"/>
          <w:szCs w:val="22"/>
          <w:lang w:val="en-US"/>
        </w:rPr>
        <w:t>ktpae</w:t>
      </w:r>
      <w:proofErr w:type="spellEnd"/>
      <w:r w:rsidRPr="00D12F60">
        <w:rPr>
          <w:rStyle w:val="Hyperlink"/>
          <w:rFonts w:ascii="Tahoma" w:hAnsi="Tahoma" w:cs="Tahoma"/>
          <w:szCs w:val="22"/>
          <w:lang w:val="el-GR"/>
        </w:rPr>
        <w:t>.</w:t>
      </w:r>
      <w:r w:rsidRPr="00D12F60">
        <w:rPr>
          <w:rStyle w:val="Hyperlink"/>
          <w:rFonts w:ascii="Tahoma" w:hAnsi="Tahoma" w:cs="Tahoma"/>
          <w:szCs w:val="22"/>
          <w:lang w:val="en-US"/>
        </w:rPr>
        <w:t>gr</w:t>
      </w:r>
      <w:r w:rsidRPr="00D12F60">
        <w:rPr>
          <w:rFonts w:ascii="Tahoma" w:hAnsi="Tahoma" w:cs="Tahoma"/>
          <w:szCs w:val="22"/>
          <w:lang w:val="el-GR" w:eastAsia="en-US"/>
        </w:rPr>
        <w:t xml:space="preserve">το αργότερο έως την </w:t>
      </w:r>
      <w:r w:rsidR="00C41F9A" w:rsidRPr="00F163FE">
        <w:rPr>
          <w:rFonts w:ascii="Tahoma" w:hAnsi="Tahoma" w:cs="Tahoma"/>
          <w:b/>
          <w:szCs w:val="22"/>
          <w:lang w:val="el-GR" w:eastAsia="en-US"/>
        </w:rPr>
        <w:t>28</w:t>
      </w:r>
      <w:r w:rsidR="00CC3211" w:rsidRPr="00F163FE">
        <w:rPr>
          <w:rFonts w:ascii="Tahoma" w:hAnsi="Tahoma" w:cs="Tahoma"/>
          <w:b/>
          <w:szCs w:val="22"/>
          <w:lang w:val="el-GR" w:eastAsia="en-US"/>
        </w:rPr>
        <w:t>-</w:t>
      </w:r>
      <w:r w:rsidR="00C41F9A" w:rsidRPr="00F163FE">
        <w:rPr>
          <w:rFonts w:ascii="Tahoma" w:hAnsi="Tahoma" w:cs="Tahoma"/>
          <w:b/>
          <w:szCs w:val="22"/>
          <w:lang w:val="el-GR" w:eastAsia="en-US"/>
        </w:rPr>
        <w:t>12</w:t>
      </w:r>
      <w:r w:rsidR="00F05A4A" w:rsidRPr="00F163FE">
        <w:rPr>
          <w:rFonts w:ascii="Tahoma" w:hAnsi="Tahoma" w:cs="Tahoma"/>
          <w:b/>
          <w:szCs w:val="22"/>
          <w:lang w:val="el-GR" w:eastAsia="en-US"/>
        </w:rPr>
        <w:t>-2020.</w:t>
      </w:r>
    </w:p>
    <w:p w14:paraId="195977CB" w14:textId="13736261" w:rsidR="00E74BBD"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Η Αναθέτουσα Αρχή θα απαντήσει ταυτόχρονα και συγκεντρωτικά σε όλες τις διευκρινίσεις που θα ζητηθούν το αργότερο τέσσερις (4) ημέρες</w:t>
      </w:r>
      <w:r w:rsidR="00473B92">
        <w:rPr>
          <w:rFonts w:ascii="Tahoma" w:hAnsi="Tahoma" w:cs="Tahoma"/>
          <w:szCs w:val="22"/>
          <w:lang w:val="el-GR" w:eastAsia="en-US"/>
        </w:rPr>
        <w:t xml:space="preserve"> </w:t>
      </w:r>
      <w:r w:rsidRPr="00D12F60">
        <w:rPr>
          <w:rFonts w:ascii="Tahoma" w:hAnsi="Tahoma" w:cs="Tahoma"/>
          <w:szCs w:val="22"/>
          <w:lang w:val="el-GR" w:eastAsia="en-US"/>
        </w:rPr>
        <w:t>πριν από την καταληκτική ημερομηνία υποβολής</w:t>
      </w:r>
      <w:r w:rsidR="00F05A4A" w:rsidRPr="00D12F60">
        <w:rPr>
          <w:rFonts w:ascii="Tahoma" w:hAnsi="Tahoma" w:cs="Tahoma"/>
          <w:szCs w:val="22"/>
          <w:lang w:val="el-GR" w:eastAsia="en-US"/>
        </w:rPr>
        <w:t xml:space="preserve"> των προσφορών στο δικτυακό τόπο του διαγωνισμού στην ιστοσελίδα της Αναθέτουσας Αρχής.</w:t>
      </w:r>
    </w:p>
    <w:p w14:paraId="1855707A" w14:textId="77777777" w:rsidR="00E74BBD" w:rsidRPr="00D12F60" w:rsidRDefault="00E74BBD" w:rsidP="008861F9">
      <w:pPr>
        <w:suppressAutoHyphens w:val="0"/>
        <w:spacing w:before="120"/>
        <w:rPr>
          <w:rFonts w:ascii="Tahoma" w:hAnsi="Tahoma" w:cs="Tahoma"/>
          <w:szCs w:val="22"/>
          <w:lang w:val="el-GR" w:eastAsia="en-US"/>
        </w:rPr>
      </w:pPr>
      <w:r w:rsidRPr="00D12F60">
        <w:rPr>
          <w:rFonts w:ascii="Tahoma" w:hAnsi="Tahoma" w:cs="Tahoma"/>
          <w:szCs w:val="22"/>
          <w:lang w:val="el-GR" w:eastAsia="en-US"/>
        </w:rPr>
        <w:t xml:space="preserve">Οι συμπληρωματικές πληροφορίες και οι γραπτές διευκρινίσεις θα αναρτώνται συγκεντρωτικά σε ηλεκτρονική μορφή στον </w:t>
      </w:r>
      <w:proofErr w:type="spellStart"/>
      <w:r w:rsidRPr="00D12F60">
        <w:rPr>
          <w:rFonts w:ascii="Tahoma" w:hAnsi="Tahoma" w:cs="Tahoma"/>
          <w:szCs w:val="22"/>
          <w:lang w:val="el-GR" w:eastAsia="en-US"/>
        </w:rPr>
        <w:t>ιστοτόπο</w:t>
      </w:r>
      <w:proofErr w:type="spellEnd"/>
      <w:r w:rsidRPr="00D12F60">
        <w:rPr>
          <w:rFonts w:ascii="Tahoma" w:hAnsi="Tahoma" w:cs="Tahoma"/>
          <w:szCs w:val="22"/>
          <w:lang w:val="el-GR" w:eastAsia="en-US"/>
        </w:rPr>
        <w:t xml:space="preserve"> της </w:t>
      </w:r>
      <w:proofErr w:type="spellStart"/>
      <w:r w:rsidRPr="00D12F60">
        <w:rPr>
          <w:rFonts w:ascii="Tahoma" w:hAnsi="Tahoma" w:cs="Tahoma"/>
          <w:szCs w:val="22"/>
          <w:lang w:val="el-GR" w:eastAsia="en-US"/>
        </w:rPr>
        <w:t>ΚτΠ</w:t>
      </w:r>
      <w:proofErr w:type="spellEnd"/>
      <w:r w:rsidRPr="00D12F60">
        <w:rPr>
          <w:rFonts w:ascii="Tahoma" w:hAnsi="Tahoma" w:cs="Tahoma"/>
          <w:szCs w:val="22"/>
          <w:lang w:val="el-GR" w:eastAsia="en-US"/>
        </w:rPr>
        <w:t xml:space="preserve"> Α.Ε. (</w:t>
      </w:r>
      <w:hyperlink r:id="rId16" w:history="1">
        <w:r w:rsidRPr="00D12F60">
          <w:rPr>
            <w:rFonts w:ascii="Tahoma" w:hAnsi="Tahoma" w:cs="Tahoma"/>
            <w:color w:val="0000FF"/>
            <w:szCs w:val="22"/>
            <w:u w:val="single"/>
            <w:lang w:val="el-GR" w:eastAsia="en-US"/>
          </w:rPr>
          <w:t>http://www.ktpae.gr</w:t>
        </w:r>
      </w:hyperlink>
      <w:r w:rsidRPr="00D12F60">
        <w:rPr>
          <w:rFonts w:ascii="Tahoma" w:hAnsi="Tahoma" w:cs="Tahoma"/>
          <w:szCs w:val="22"/>
          <w:lang w:val="el-GR" w:eastAsia="en-US"/>
        </w:rPr>
        <w:t xml:space="preserve">). </w:t>
      </w:r>
    </w:p>
    <w:p w14:paraId="20C8C7F9" w14:textId="77777777" w:rsidR="00E74BBD" w:rsidRPr="00D12F60" w:rsidRDefault="00E74BBD" w:rsidP="008861F9">
      <w:pPr>
        <w:suppressAutoHyphens w:val="0"/>
        <w:spacing w:before="120"/>
        <w:rPr>
          <w:rFonts w:ascii="Tahoma" w:hAnsi="Tahoma" w:cs="Tahoma"/>
          <w:color w:val="000000"/>
          <w:szCs w:val="22"/>
          <w:lang w:val="el-GR" w:eastAsia="en-US"/>
        </w:rPr>
      </w:pPr>
      <w:r w:rsidRPr="00D12F60">
        <w:rPr>
          <w:rFonts w:ascii="Tahoma" w:hAnsi="Tahoma" w:cs="Tahoma"/>
          <w:szCs w:val="22"/>
          <w:lang w:val="el-GR" w:eastAsia="en-US"/>
        </w:rPr>
        <w:t xml:space="preserve">Οι αιτήσεις παροχής διευκρινίσεων θα πρέπει να απευθύνονται στην Αναθέτουσα Αρχή, Τομέας Διοίκησης και Οικονομικού, Τμήμα Προμηθειών. Κανένας υποψήφιος Ανάδοχος δεν μπορεί σε οποιαδήποτε περίπτωση να επικαλεσθεί προφορικές απαντήσεις εκ μέρους της Αναθέτουσας Αρχής. </w:t>
      </w:r>
    </w:p>
    <w:p w14:paraId="51AC5227"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AD892EF"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442D73">
        <w:rPr>
          <w:rFonts w:ascii="Tahoma" w:hAnsi="Tahoma" w:cs="Tahoma"/>
          <w:b/>
          <w:bCs/>
          <w:szCs w:val="22"/>
          <w:lang w:val="el-GR" w:eastAsia="en-US"/>
        </w:rPr>
        <w:t>τέσσερις (4) ημέρες</w:t>
      </w:r>
      <w:r w:rsidRPr="00D12F60">
        <w:rPr>
          <w:rFonts w:ascii="Tahoma" w:hAnsi="Tahoma" w:cs="Tahoma"/>
          <w:szCs w:val="22"/>
          <w:lang w:val="el-GR" w:eastAsia="en-US"/>
        </w:rPr>
        <w:t xml:space="preserve"> πριν από την προθεσμία που ορίζεται για την παραλαβή των προσφορών.</w:t>
      </w:r>
    </w:p>
    <w:p w14:paraId="4189C2D3"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β) Όταν τα έγγραφα της σύμβασης υφίστανται σημαντικές αλλαγές.</w:t>
      </w:r>
    </w:p>
    <w:p w14:paraId="5D03F6FC"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Η διάρκεια της παράτασης θα είναι ανάλογη με τη σπουδαιότητα των πληροφοριών που ζητήθηκαν ή των αλλαγών.</w:t>
      </w:r>
    </w:p>
    <w:p w14:paraId="7C2715AF" w14:textId="77777777" w:rsidR="00E74BBD" w:rsidRPr="00D12F60" w:rsidRDefault="00E74BBD" w:rsidP="008861F9">
      <w:pPr>
        <w:rPr>
          <w:rFonts w:ascii="Tahoma" w:hAnsi="Tahoma" w:cs="Tahoma"/>
          <w:szCs w:val="22"/>
          <w:lang w:val="el-GR" w:eastAsia="en-US"/>
        </w:rPr>
      </w:pPr>
      <w:r w:rsidRPr="00D12F60">
        <w:rPr>
          <w:rFonts w:ascii="Tahoma" w:hAnsi="Tahoma" w:cs="Tahoma"/>
          <w:szCs w:val="22"/>
          <w:lang w:val="el-GR" w:eastAsia="en-US"/>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0277C93F" w14:textId="77777777" w:rsidR="00D41FD6" w:rsidRPr="00D12F60" w:rsidRDefault="00D41FD6">
      <w:pPr>
        <w:pStyle w:val="Heading3"/>
        <w:ind w:left="0" w:firstLine="0"/>
        <w:rPr>
          <w:rFonts w:ascii="Tahoma" w:hAnsi="Tahoma" w:cs="Tahoma"/>
          <w:szCs w:val="22"/>
          <w:lang w:val="el-GR"/>
        </w:rPr>
      </w:pPr>
      <w:bookmarkStart w:id="27" w:name="_Toc58598584"/>
      <w:r w:rsidRPr="00D12F60">
        <w:rPr>
          <w:rFonts w:ascii="Tahoma" w:hAnsi="Tahoma" w:cs="Tahoma"/>
          <w:szCs w:val="22"/>
          <w:lang w:val="el-GR"/>
        </w:rPr>
        <w:t>2.1.4</w:t>
      </w:r>
      <w:r w:rsidRPr="00D12F60">
        <w:rPr>
          <w:rFonts w:ascii="Tahoma" w:hAnsi="Tahoma" w:cs="Tahoma"/>
          <w:szCs w:val="22"/>
          <w:lang w:val="el-GR"/>
        </w:rPr>
        <w:tab/>
        <w:t>Γλώσσα</w:t>
      </w:r>
      <w:bookmarkEnd w:id="27"/>
    </w:p>
    <w:p w14:paraId="4870344D"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t>Τα έγγραφα της σύμβασης έχουν συνταχθεί στην ελληνική γλώσσα.</w:t>
      </w:r>
    </w:p>
    <w:p w14:paraId="13935395" w14:textId="77777777" w:rsidR="008D7458" w:rsidRPr="00D12F60" w:rsidRDefault="008D7458" w:rsidP="008861F9">
      <w:pPr>
        <w:rPr>
          <w:rFonts w:ascii="Tahoma" w:hAnsi="Tahoma" w:cs="Tahoma"/>
          <w:szCs w:val="22"/>
          <w:lang w:val="el-GR"/>
        </w:rPr>
      </w:pPr>
      <w:r w:rsidRPr="00D12F60">
        <w:rPr>
          <w:rFonts w:ascii="Tahoma" w:hAnsi="Tahoma" w:cs="Tahoma"/>
          <w:szCs w:val="22"/>
          <w:lang w:val="el-GR"/>
        </w:rPr>
        <w:t>Τυχόν ενστάσεις υποβάλλονται στην ελληνική γλώσσα.</w:t>
      </w:r>
    </w:p>
    <w:p w14:paraId="15FA2AF0" w14:textId="7966CD8E"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Οι </w:t>
      </w:r>
      <w:r w:rsidRPr="00D12F60">
        <w:rPr>
          <w:rFonts w:ascii="Tahoma" w:hAnsi="Tahoma" w:cs="Tahoma"/>
          <w:b/>
          <w:bCs/>
          <w:color w:val="000000"/>
          <w:szCs w:val="22"/>
          <w:lang w:val="el-GR"/>
        </w:rPr>
        <w:t>προσφορές</w:t>
      </w:r>
      <w:r w:rsidR="002717CF">
        <w:rPr>
          <w:rFonts w:ascii="Tahoma" w:hAnsi="Tahoma" w:cs="Tahoma"/>
          <w:b/>
          <w:bCs/>
          <w:color w:val="000000"/>
          <w:szCs w:val="22"/>
          <w:lang w:val="el-GR"/>
        </w:rPr>
        <w:t xml:space="preserve"> </w:t>
      </w:r>
      <w:r w:rsidRPr="00D12F60">
        <w:rPr>
          <w:rFonts w:ascii="Tahoma" w:hAnsi="Tahoma" w:cs="Tahoma"/>
          <w:color w:val="000000"/>
          <w:szCs w:val="22"/>
          <w:lang w:val="el-GR"/>
        </w:rPr>
        <w:t xml:space="preserve">και τα περιλαμβανόμενα σε αυτές στοιχεία συντάσσονται στην ελληνική γλώσσα </w:t>
      </w:r>
      <w:r w:rsidR="008957D5" w:rsidRPr="00406C51">
        <w:rPr>
          <w:rFonts w:ascii="Tahoma" w:hAnsi="Tahoma" w:cs="Tahoma"/>
          <w:color w:val="000000"/>
          <w:szCs w:val="22"/>
          <w:lang w:val="el-GR"/>
        </w:rPr>
        <w:t xml:space="preserve">(εκτός του </w:t>
      </w:r>
      <w:r w:rsidR="008957D5" w:rsidRPr="00406C51">
        <w:rPr>
          <w:rFonts w:ascii="Tahoma" w:hAnsi="Tahoma" w:cs="Tahoma"/>
          <w:color w:val="000000"/>
          <w:szCs w:val="22"/>
          <w:lang w:val="en-US"/>
        </w:rPr>
        <w:t>Specimen</w:t>
      </w:r>
      <w:r w:rsidR="008957D5" w:rsidRPr="00406C51">
        <w:rPr>
          <w:rFonts w:ascii="Tahoma" w:hAnsi="Tahoma" w:cs="Tahoma"/>
          <w:color w:val="000000"/>
          <w:szCs w:val="22"/>
          <w:lang w:val="el-GR"/>
        </w:rPr>
        <w:t xml:space="preserve"> </w:t>
      </w:r>
      <w:r w:rsidR="008957D5" w:rsidRPr="00406C51">
        <w:rPr>
          <w:rFonts w:ascii="Tahoma" w:hAnsi="Tahoma" w:cs="Tahoma"/>
          <w:color w:val="000000"/>
          <w:szCs w:val="22"/>
          <w:lang w:val="en-US"/>
        </w:rPr>
        <w:t>Annex</w:t>
      </w:r>
      <w:r w:rsidR="008957D5" w:rsidRPr="00406C51">
        <w:rPr>
          <w:rFonts w:ascii="Tahoma" w:hAnsi="Tahoma" w:cs="Tahoma"/>
          <w:color w:val="000000"/>
          <w:szCs w:val="22"/>
          <w:lang w:val="el-GR"/>
        </w:rPr>
        <w:t xml:space="preserve"> </w:t>
      </w:r>
      <w:r w:rsidR="00406C51" w:rsidRPr="00406C51">
        <w:rPr>
          <w:rFonts w:ascii="Tahoma" w:hAnsi="Tahoma" w:cs="Tahoma"/>
          <w:color w:val="000000"/>
          <w:szCs w:val="22"/>
          <w:lang w:val="el-GR"/>
        </w:rPr>
        <w:t>(</w:t>
      </w:r>
      <w:r w:rsidR="00406C51" w:rsidRPr="00406C51">
        <w:rPr>
          <w:rFonts w:ascii="Tahoma" w:hAnsi="Tahoma" w:cs="Tahoma"/>
          <w:color w:val="000000"/>
          <w:szCs w:val="22"/>
          <w:lang w:val="el-GR"/>
        </w:rPr>
        <w:fldChar w:fldCharType="begin"/>
      </w:r>
      <w:r w:rsidR="00406C51" w:rsidRPr="00406C51">
        <w:rPr>
          <w:rFonts w:ascii="Tahoma" w:hAnsi="Tahoma" w:cs="Tahoma"/>
          <w:color w:val="000000"/>
          <w:szCs w:val="22"/>
          <w:lang w:val="el-GR"/>
        </w:rPr>
        <w:instrText xml:space="preserve"> REF _Ref55411039 \h </w:instrText>
      </w:r>
      <w:r w:rsidR="00406C51">
        <w:rPr>
          <w:rFonts w:ascii="Tahoma" w:hAnsi="Tahoma" w:cs="Tahoma"/>
          <w:color w:val="000000"/>
          <w:szCs w:val="22"/>
          <w:lang w:val="el-GR"/>
        </w:rPr>
        <w:instrText xml:space="preserve"> \* MERGEFORMAT </w:instrText>
      </w:r>
      <w:r w:rsidR="00406C51" w:rsidRPr="00406C51">
        <w:rPr>
          <w:rFonts w:ascii="Tahoma" w:hAnsi="Tahoma" w:cs="Tahoma"/>
          <w:color w:val="000000"/>
          <w:szCs w:val="22"/>
          <w:lang w:val="el-GR"/>
        </w:rPr>
      </w:r>
      <w:r w:rsidR="00406C51" w:rsidRPr="00406C51">
        <w:rPr>
          <w:rFonts w:ascii="Tahoma" w:hAnsi="Tahoma" w:cs="Tahoma"/>
          <w:color w:val="000000"/>
          <w:szCs w:val="22"/>
          <w:lang w:val="el-GR"/>
        </w:rPr>
        <w:fldChar w:fldCharType="separate"/>
      </w:r>
      <w:r w:rsidR="0040146C" w:rsidRPr="00916F08">
        <w:rPr>
          <w:lang w:val="el-GR"/>
        </w:rPr>
        <w:t xml:space="preserve">ΠΑΡΑΡΤΗΜΑ </w:t>
      </w:r>
      <w:r w:rsidR="0040146C" w:rsidRPr="00916F08">
        <w:t>V</w:t>
      </w:r>
      <w:r w:rsidR="0040146C" w:rsidRPr="0040146C">
        <w:t>ΙΙ</w:t>
      </w:r>
      <w:r w:rsidR="0040146C" w:rsidRPr="00916F08">
        <w:rPr>
          <w:lang w:val="el-GR"/>
        </w:rPr>
        <w:t xml:space="preserve"> –  </w:t>
      </w:r>
      <w:r w:rsidR="0040146C" w:rsidRPr="00CD153D">
        <w:rPr>
          <w:lang w:val="el-GR"/>
        </w:rPr>
        <w:t xml:space="preserve">ΥΠΕΥΘΥΝΕΣ ΔΗΛΩΣΕΙΣ </w:t>
      </w:r>
      <w:r w:rsidR="0040146C" w:rsidRPr="00061CD8">
        <w:rPr>
          <w:lang w:val="el-GR"/>
        </w:rPr>
        <w:t xml:space="preserve">(παρ. </w:t>
      </w:r>
      <w:r w:rsidR="0040146C">
        <w:rPr>
          <w:lang w:val="el-GR"/>
        </w:rPr>
        <w:t>2</w:t>
      </w:r>
      <w:r w:rsidR="0040146C" w:rsidRPr="00061CD8">
        <w:rPr>
          <w:lang w:val="el-GR"/>
        </w:rPr>
        <w:t>.2.1)</w:t>
      </w:r>
      <w:r w:rsidR="00406C51" w:rsidRPr="00406C51">
        <w:rPr>
          <w:rFonts w:ascii="Tahoma" w:hAnsi="Tahoma" w:cs="Tahoma"/>
          <w:color w:val="000000"/>
          <w:szCs w:val="22"/>
          <w:lang w:val="el-GR"/>
        </w:rPr>
        <w:fldChar w:fldCharType="end"/>
      </w:r>
      <w:r w:rsidR="00406C51">
        <w:rPr>
          <w:rFonts w:ascii="Tahoma" w:hAnsi="Tahoma" w:cs="Tahoma"/>
          <w:color w:val="000000"/>
          <w:szCs w:val="22"/>
          <w:lang w:val="el-GR"/>
        </w:rPr>
        <w:t xml:space="preserve">, </w:t>
      </w:r>
      <w:r w:rsidR="00406C51" w:rsidRPr="00406C51">
        <w:rPr>
          <w:rFonts w:ascii="Tahoma" w:hAnsi="Tahoma" w:cs="Tahoma"/>
          <w:color w:val="000000"/>
          <w:szCs w:val="22"/>
          <w:lang w:val="el-GR"/>
        </w:rPr>
        <w:fldChar w:fldCharType="begin"/>
      </w:r>
      <w:r w:rsidR="00406C51" w:rsidRPr="00406C51">
        <w:rPr>
          <w:rFonts w:ascii="Tahoma" w:hAnsi="Tahoma" w:cs="Tahoma"/>
          <w:color w:val="000000"/>
          <w:szCs w:val="22"/>
          <w:lang w:val="el-GR"/>
        </w:rPr>
        <w:instrText xml:space="preserve"> REF _Ref55501904 \h </w:instrText>
      </w:r>
      <w:r w:rsidR="00406C51">
        <w:rPr>
          <w:rFonts w:ascii="Tahoma" w:hAnsi="Tahoma" w:cs="Tahoma"/>
          <w:color w:val="000000"/>
          <w:szCs w:val="22"/>
          <w:lang w:val="el-GR"/>
        </w:rPr>
        <w:instrText xml:space="preserve"> \* MERGEFORMAT </w:instrText>
      </w:r>
      <w:r w:rsidR="00406C51" w:rsidRPr="00406C51">
        <w:rPr>
          <w:rFonts w:ascii="Tahoma" w:hAnsi="Tahoma" w:cs="Tahoma"/>
          <w:color w:val="000000"/>
          <w:szCs w:val="22"/>
          <w:lang w:val="el-GR"/>
        </w:rPr>
      </w:r>
      <w:r w:rsidR="00406C51" w:rsidRPr="00406C51">
        <w:rPr>
          <w:rFonts w:ascii="Tahoma" w:hAnsi="Tahoma" w:cs="Tahoma"/>
          <w:color w:val="000000"/>
          <w:szCs w:val="22"/>
          <w:lang w:val="el-GR"/>
        </w:rPr>
        <w:fldChar w:fldCharType="separate"/>
      </w:r>
      <w:r w:rsidR="0040146C" w:rsidRPr="001D7423">
        <w:rPr>
          <w:rFonts w:cs="Tahoma"/>
          <w:lang w:val="el-GR"/>
        </w:rPr>
        <w:t>ΤΥΠΟΠΟΙΗΜΕΝΟ ΕΝΤΥΠΟ ΥΠΕΥΘΥΝΗΣ ΔΗΛΩΣΗΣ</w:t>
      </w:r>
      <w:r w:rsidR="00406C51" w:rsidRPr="00406C51">
        <w:rPr>
          <w:rFonts w:ascii="Tahoma" w:hAnsi="Tahoma" w:cs="Tahoma"/>
          <w:color w:val="000000"/>
          <w:szCs w:val="22"/>
          <w:lang w:val="el-GR"/>
        </w:rPr>
        <w:fldChar w:fldCharType="end"/>
      </w:r>
      <w:r w:rsidR="00406C51" w:rsidRPr="00406C51">
        <w:rPr>
          <w:rFonts w:ascii="Tahoma" w:hAnsi="Tahoma" w:cs="Tahoma"/>
          <w:color w:val="000000"/>
          <w:szCs w:val="22"/>
          <w:lang w:val="el-GR"/>
        </w:rPr>
        <w:t xml:space="preserve">) </w:t>
      </w:r>
      <w:r w:rsidR="008957D5" w:rsidRPr="00406C51">
        <w:rPr>
          <w:rFonts w:ascii="Tahoma" w:hAnsi="Tahoma" w:cs="Tahoma"/>
          <w:color w:val="000000"/>
          <w:szCs w:val="22"/>
          <w:lang w:val="el-GR"/>
        </w:rPr>
        <w:t xml:space="preserve">το οποίο συντάσσεται στην αγγλική) </w:t>
      </w:r>
      <w:r w:rsidRPr="00406C51">
        <w:rPr>
          <w:rFonts w:ascii="Tahoma" w:hAnsi="Tahoma" w:cs="Tahoma"/>
          <w:color w:val="000000"/>
          <w:szCs w:val="22"/>
          <w:lang w:val="el-GR"/>
        </w:rPr>
        <w:t>ή συνοδεύονται από επίσημη</w:t>
      </w:r>
      <w:r w:rsidRPr="00D12F60">
        <w:rPr>
          <w:rFonts w:ascii="Tahoma" w:hAnsi="Tahoma" w:cs="Tahoma"/>
          <w:color w:val="000000"/>
          <w:szCs w:val="22"/>
          <w:lang w:val="el-GR"/>
        </w:rPr>
        <w:t xml:space="preserve"> </w:t>
      </w:r>
      <w:r w:rsidRPr="00D12F60">
        <w:rPr>
          <w:rFonts w:ascii="Tahoma" w:hAnsi="Tahoma" w:cs="Tahoma"/>
          <w:color w:val="000000"/>
          <w:szCs w:val="22"/>
          <w:lang w:val="el-GR"/>
        </w:rPr>
        <w:lastRenderedPageBreak/>
        <w:t xml:space="preserve">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394DE851"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Τα </w:t>
      </w:r>
      <w:r w:rsidRPr="00D12F60">
        <w:rPr>
          <w:rFonts w:ascii="Tahoma" w:hAnsi="Tahoma" w:cs="Tahoma"/>
          <w:b/>
          <w:bCs/>
          <w:color w:val="000000"/>
          <w:szCs w:val="22"/>
          <w:lang w:val="el-GR"/>
        </w:rPr>
        <w:t>αποδεικτικά έγγραφα</w:t>
      </w:r>
      <w:r w:rsidRPr="00D12F60">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 </w:t>
      </w:r>
      <w:r w:rsidRPr="00D12F60">
        <w:rPr>
          <w:rFonts w:ascii="Tahoma" w:hAnsi="Tahoma" w:cs="Tahoma"/>
          <w:color w:val="000000"/>
          <w:szCs w:val="22"/>
          <w:bdr w:val="single" w:sz="1" w:space="0" w:color="FFFFFF"/>
          <w:lang w:val="el-GR"/>
        </w:rPr>
        <w:t>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7CD64EED"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Ενημερωτικά και τεχνικά φυλλάδια και άλλα έντυπα -εταιρικά ή μη- με ειδικό τεχνικό </w:t>
      </w:r>
      <w:r w:rsidRPr="00D12F60">
        <w:rPr>
          <w:rFonts w:ascii="Tahoma" w:hAnsi="Tahoma" w:cs="Tahoma"/>
          <w:iCs/>
          <w:color w:val="000000"/>
          <w:szCs w:val="22"/>
          <w:lang w:val="el-GR"/>
        </w:rPr>
        <w:t>περιεχόμενο</w:t>
      </w:r>
      <w:r w:rsidRPr="00D12F60">
        <w:rPr>
          <w:rFonts w:ascii="Tahoma" w:hAnsi="Tahoma" w:cs="Tahoma"/>
          <w:color w:val="000000"/>
          <w:szCs w:val="22"/>
          <w:lang w:val="el-GR"/>
        </w:rPr>
        <w:t xml:space="preserve"> μπορούν να υποβάλλονται σε άλλη γλώσσα, χωρίς να συνοδεύονται από μετάφραση στην ελληνική.</w:t>
      </w:r>
    </w:p>
    <w:p w14:paraId="449EE2B1"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1E6B7F3D" w14:textId="77777777" w:rsidR="00D41FD6" w:rsidRPr="00D12F60" w:rsidRDefault="00D41FD6">
      <w:pPr>
        <w:pStyle w:val="Heading3"/>
        <w:ind w:left="0" w:firstLine="0"/>
        <w:rPr>
          <w:rFonts w:ascii="Tahoma" w:hAnsi="Tahoma" w:cs="Tahoma"/>
          <w:color w:val="000000"/>
          <w:szCs w:val="22"/>
          <w:lang w:val="el-GR"/>
        </w:rPr>
      </w:pPr>
      <w:bookmarkStart w:id="28" w:name="_Toc58598585"/>
      <w:r w:rsidRPr="00D12F60">
        <w:rPr>
          <w:rFonts w:ascii="Tahoma" w:hAnsi="Tahoma" w:cs="Tahoma"/>
          <w:szCs w:val="22"/>
          <w:lang w:val="el-GR"/>
        </w:rPr>
        <w:t>2.1.5</w:t>
      </w:r>
      <w:r w:rsidRPr="00D12F60">
        <w:rPr>
          <w:rFonts w:ascii="Tahoma" w:hAnsi="Tahoma" w:cs="Tahoma"/>
          <w:szCs w:val="22"/>
          <w:lang w:val="el-GR"/>
        </w:rPr>
        <w:tab/>
        <w:t>Εγγυήσεις</w:t>
      </w:r>
      <w:bookmarkEnd w:id="28"/>
    </w:p>
    <w:p w14:paraId="1CFCFFF5"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Οι εγγυητικές επιστολές των παραγράφων 2.2.2 και 4.1. εκδίδονται από πιστωτικά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0F427B5"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1A40C18" w14:textId="77777777" w:rsidR="008D7458" w:rsidRPr="00D12F60" w:rsidRDefault="008D7458" w:rsidP="008861F9">
      <w:pPr>
        <w:rPr>
          <w:rFonts w:ascii="Tahoma" w:hAnsi="Tahoma" w:cs="Tahoma"/>
          <w:szCs w:val="22"/>
          <w:lang w:val="el-GR"/>
        </w:rPr>
      </w:pPr>
      <w:r w:rsidRPr="00D12F60">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D12F60">
        <w:rPr>
          <w:rFonts w:ascii="Tahoma" w:hAnsi="Tahoma" w:cs="Tahoma"/>
          <w:color w:val="000000"/>
          <w:szCs w:val="22"/>
          <w:lang w:val="el-GR"/>
        </w:rPr>
        <w:t>στ</w:t>
      </w:r>
      <w:proofErr w:type="spellEnd"/>
      <w:r w:rsidRPr="00D12F60">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D12F60">
        <w:rPr>
          <w:rFonts w:ascii="Tahoma" w:hAnsi="Tahoma" w:cs="Tahoma"/>
          <w:color w:val="000000"/>
          <w:szCs w:val="22"/>
          <w:lang w:val="el-GR"/>
        </w:rPr>
        <w:t>αα</w:t>
      </w:r>
      <w:proofErr w:type="spellEnd"/>
      <w:r w:rsidRPr="00D12F60">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D12F60">
        <w:rPr>
          <w:rFonts w:ascii="Tahoma" w:hAnsi="Tahoma" w:cs="Tahoma"/>
          <w:color w:val="000000"/>
          <w:szCs w:val="22"/>
          <w:lang w:val="el-GR"/>
        </w:rPr>
        <w:t>διζήσεως</w:t>
      </w:r>
      <w:proofErr w:type="spellEnd"/>
      <w:r w:rsidRPr="00D12F60">
        <w:rPr>
          <w:rFonts w:ascii="Tahoma" w:hAnsi="Tahoma" w:cs="Tahoma"/>
          <w:color w:val="000000"/>
          <w:szCs w:val="22"/>
          <w:lang w:val="el-GR"/>
        </w:rPr>
        <w:t xml:space="preserve">, και </w:t>
      </w:r>
      <w:proofErr w:type="spellStart"/>
      <w:r w:rsidRPr="00D12F60">
        <w:rPr>
          <w:rFonts w:ascii="Tahoma" w:hAnsi="Tahoma" w:cs="Tahoma"/>
          <w:color w:val="000000"/>
          <w:szCs w:val="22"/>
          <w:lang w:val="el-GR"/>
        </w:rPr>
        <w:t>ββ</w:t>
      </w:r>
      <w:proofErr w:type="spellEnd"/>
      <w:r w:rsidRPr="00D12F60">
        <w:rPr>
          <w:rFonts w:ascii="Tahoma" w:hAnsi="Tahoma"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D12F60">
        <w:rPr>
          <w:rFonts w:ascii="Tahoma" w:hAnsi="Tahoma" w:cs="Tahoma"/>
          <w:color w:val="000000"/>
          <w:szCs w:val="22"/>
          <w:lang w:val="el-GR"/>
        </w:rPr>
        <w:t>ια</w:t>
      </w:r>
      <w:proofErr w:type="spellEnd"/>
      <w:r w:rsidRPr="00D12F60">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D70B72E" w14:textId="37BFA42A" w:rsidR="008D7458" w:rsidRPr="00D12F60" w:rsidRDefault="008D7458" w:rsidP="008861F9">
      <w:pPr>
        <w:rPr>
          <w:rFonts w:ascii="Tahoma" w:hAnsi="Tahoma" w:cs="Tahoma"/>
          <w:szCs w:val="22"/>
          <w:lang w:val="el-GR"/>
        </w:rPr>
      </w:pPr>
      <w:r w:rsidRPr="00D12F60">
        <w:rPr>
          <w:rFonts w:ascii="Tahoma" w:hAnsi="Tahoma" w:cs="Tahoma"/>
          <w:szCs w:val="22"/>
          <w:lang w:val="el-GR"/>
        </w:rPr>
        <w:t xml:space="preserve">Υποδείγματα των </w:t>
      </w:r>
      <w:r w:rsidRPr="00355A8A">
        <w:rPr>
          <w:rFonts w:ascii="Tahoma" w:hAnsi="Tahoma" w:cs="Tahoma"/>
          <w:szCs w:val="22"/>
          <w:lang w:val="el-GR"/>
        </w:rPr>
        <w:t xml:space="preserve">Εγγυητικών Επιστολών δίνονται στο </w:t>
      </w:r>
      <w:r w:rsidR="00CC3211" w:rsidRPr="00355A8A">
        <w:rPr>
          <w:rFonts w:ascii="Tahoma" w:hAnsi="Tahoma" w:cs="Tahoma"/>
          <w:b/>
          <w:szCs w:val="22"/>
          <w:lang w:val="el-GR"/>
        </w:rPr>
        <w:t>ΠΑΡΑΡΤΗΜΑ ΙV –  ΥΠΟΔΕΙΓΜΑΤΑ ΕΓΓΥΗΤΙΚΩΝ ΕΠΙΣΤΟΛΩΝ</w:t>
      </w:r>
      <w:r w:rsidR="00355A8A">
        <w:rPr>
          <w:rFonts w:ascii="Tahoma" w:hAnsi="Tahoma" w:cs="Tahoma"/>
          <w:b/>
          <w:szCs w:val="22"/>
          <w:lang w:val="el-GR"/>
        </w:rPr>
        <w:t xml:space="preserve"> </w:t>
      </w:r>
      <w:r w:rsidRPr="00355A8A">
        <w:rPr>
          <w:rFonts w:ascii="Tahoma" w:hAnsi="Tahoma" w:cs="Tahoma"/>
          <w:szCs w:val="22"/>
          <w:lang w:val="el-GR"/>
        </w:rPr>
        <w:t>της παρούσας</w:t>
      </w:r>
      <w:r w:rsidRPr="00D12F60">
        <w:rPr>
          <w:rFonts w:ascii="Tahoma" w:hAnsi="Tahoma" w:cs="Tahoma"/>
          <w:szCs w:val="22"/>
          <w:lang w:val="el-GR"/>
        </w:rPr>
        <w:t xml:space="preserve"> Διακήρυξης.</w:t>
      </w:r>
    </w:p>
    <w:p w14:paraId="58303DF8" w14:textId="77777777" w:rsidR="008D7458" w:rsidRPr="00D12F60" w:rsidRDefault="008D7458" w:rsidP="008861F9">
      <w:pPr>
        <w:rPr>
          <w:rFonts w:ascii="Tahoma" w:hAnsi="Tahoma" w:cs="Tahoma"/>
          <w:color w:val="000000"/>
          <w:szCs w:val="22"/>
          <w:lang w:val="el-GR"/>
        </w:rPr>
      </w:pPr>
      <w:r w:rsidRPr="00D12F60">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4DC64044" w14:textId="77777777" w:rsidR="00D41FD6" w:rsidRPr="00D12F60" w:rsidRDefault="00D41FD6" w:rsidP="008861F9">
      <w:pPr>
        <w:pStyle w:val="Heading2"/>
        <w:ind w:left="0" w:firstLine="0"/>
        <w:rPr>
          <w:rFonts w:ascii="Tahoma" w:hAnsi="Tahoma" w:cs="Tahoma"/>
          <w:sz w:val="22"/>
          <w:lang w:val="el-GR"/>
        </w:rPr>
      </w:pPr>
      <w:bookmarkStart w:id="29" w:name="_Toc58598586"/>
      <w:r w:rsidRPr="00D12F60">
        <w:rPr>
          <w:rFonts w:ascii="Tahoma" w:hAnsi="Tahoma" w:cs="Tahoma"/>
          <w:sz w:val="22"/>
          <w:lang w:val="el-GR"/>
        </w:rPr>
        <w:lastRenderedPageBreak/>
        <w:t>2.2</w:t>
      </w:r>
      <w:r w:rsidRPr="00D12F60">
        <w:rPr>
          <w:rFonts w:ascii="Tahoma" w:hAnsi="Tahoma" w:cs="Tahoma"/>
          <w:sz w:val="22"/>
          <w:lang w:val="el-GR"/>
        </w:rPr>
        <w:tab/>
        <w:t>Δικαίωμα Συμμετοχής - Κριτήρια Ποιοτικής Επιλογής</w:t>
      </w:r>
      <w:bookmarkEnd w:id="29"/>
    </w:p>
    <w:p w14:paraId="499C3D21" w14:textId="77777777" w:rsidR="00D41FD6" w:rsidRPr="00D12F60" w:rsidRDefault="00D41FD6" w:rsidP="008861F9">
      <w:pPr>
        <w:pStyle w:val="Heading3"/>
        <w:ind w:left="0" w:firstLine="0"/>
        <w:rPr>
          <w:rFonts w:ascii="Tahoma" w:hAnsi="Tahoma" w:cs="Tahoma"/>
          <w:szCs w:val="22"/>
          <w:lang w:val="el-GR"/>
        </w:rPr>
      </w:pPr>
      <w:bookmarkStart w:id="30" w:name="_Toc58598587"/>
      <w:r w:rsidRPr="00D12F60">
        <w:rPr>
          <w:rFonts w:ascii="Tahoma" w:hAnsi="Tahoma" w:cs="Tahoma"/>
          <w:szCs w:val="22"/>
          <w:lang w:val="el-GR"/>
        </w:rPr>
        <w:t>2.2.1</w:t>
      </w:r>
      <w:r w:rsidRPr="00D12F60">
        <w:rPr>
          <w:rFonts w:ascii="Tahoma" w:hAnsi="Tahoma" w:cs="Tahoma"/>
          <w:szCs w:val="22"/>
          <w:lang w:val="el-GR"/>
        </w:rPr>
        <w:tab/>
        <w:t>Δικαίωμα συμμετοχής</w:t>
      </w:r>
      <w:bookmarkEnd w:id="30"/>
    </w:p>
    <w:p w14:paraId="4583AB14" w14:textId="46263294" w:rsidR="007F07D6" w:rsidRPr="007D0104" w:rsidRDefault="007F07D6" w:rsidP="007F07D6">
      <w:pPr>
        <w:rPr>
          <w:rFonts w:ascii="Tahoma" w:hAnsi="Tahoma" w:cs="Tahoma"/>
          <w:szCs w:val="22"/>
          <w:lang w:val="el-GR"/>
        </w:rPr>
      </w:pPr>
      <w:r w:rsidRPr="007F07D6">
        <w:rPr>
          <w:rFonts w:ascii="Tahoma" w:hAnsi="Tahoma" w:cs="Tahoma"/>
          <w:szCs w:val="22"/>
          <w:lang w:val="el-GR"/>
        </w:rPr>
        <w:t xml:space="preserve">Δικαίωμα συμμετοχής στον Διαγωνισμό έχουν φυσικά ή νομικά πρόσωπα, ή συμπράξεις αυτών παροχής υπηρεσιών ασφάλισης, από το καταστατικό των οποίων προκύπτει ότι η παροχή των ζητουμένων υπηρεσιών εντάσσεται στον εταιρικό τους σκοπό και οι οποίες έχουν συσταθεί και </w:t>
      </w:r>
      <w:r w:rsidRPr="007D0104">
        <w:rPr>
          <w:rFonts w:ascii="Tahoma" w:hAnsi="Tahoma" w:cs="Tahoma"/>
          <w:szCs w:val="22"/>
          <w:lang w:val="el-GR"/>
        </w:rPr>
        <w:t xml:space="preserve">λειτουργούν νόμιμα σύμφωνα με την ελληνική νομοθεσία, συμπεριλαμβανομένων των διατάξεων του Ν. 4364/2016 και για τους οποίους δεν συντρέχουν οι λόγοι αποκλεισμού της παρ. </w:t>
      </w:r>
      <w:r w:rsidR="0039556E" w:rsidRPr="007D0104">
        <w:rPr>
          <w:rFonts w:ascii="Tahoma" w:hAnsi="Tahoma" w:cs="Tahoma"/>
          <w:szCs w:val="22"/>
          <w:lang w:val="el-GR"/>
        </w:rPr>
        <w:fldChar w:fldCharType="begin"/>
      </w:r>
      <w:r w:rsidR="0039556E" w:rsidRPr="007D0104">
        <w:rPr>
          <w:rFonts w:ascii="Tahoma" w:hAnsi="Tahoma" w:cs="Tahoma"/>
          <w:szCs w:val="22"/>
          <w:lang w:val="el-GR"/>
        </w:rPr>
        <w:instrText xml:space="preserve"> REF _Ref55404751 \h </w:instrText>
      </w:r>
      <w:r w:rsidR="007D0104">
        <w:rPr>
          <w:rFonts w:ascii="Tahoma" w:hAnsi="Tahoma" w:cs="Tahoma"/>
          <w:szCs w:val="22"/>
          <w:lang w:val="el-GR"/>
        </w:rPr>
        <w:instrText xml:space="preserve"> \* MERGEFORMAT </w:instrText>
      </w:r>
      <w:r w:rsidR="0039556E" w:rsidRPr="007D0104">
        <w:rPr>
          <w:rFonts w:ascii="Tahoma" w:hAnsi="Tahoma" w:cs="Tahoma"/>
          <w:szCs w:val="22"/>
          <w:lang w:val="el-GR"/>
        </w:rPr>
      </w:r>
      <w:r w:rsidR="0039556E" w:rsidRPr="007D0104">
        <w:rPr>
          <w:rFonts w:ascii="Tahoma" w:hAnsi="Tahoma" w:cs="Tahoma"/>
          <w:szCs w:val="22"/>
          <w:lang w:val="el-GR"/>
        </w:rPr>
        <w:fldChar w:fldCharType="separate"/>
      </w:r>
      <w:r w:rsidR="0040146C" w:rsidRPr="00D12F60">
        <w:rPr>
          <w:rFonts w:ascii="Tahoma" w:hAnsi="Tahoma" w:cs="Tahoma"/>
          <w:szCs w:val="22"/>
          <w:lang w:val="el-GR"/>
        </w:rPr>
        <w:t>2.2.3</w:t>
      </w:r>
      <w:r w:rsidR="0040146C" w:rsidRPr="00D12F60">
        <w:rPr>
          <w:rFonts w:ascii="Tahoma" w:hAnsi="Tahoma" w:cs="Tahoma"/>
          <w:szCs w:val="22"/>
          <w:lang w:val="el-GR"/>
        </w:rPr>
        <w:tab/>
        <w:t>Λόγοι αποκλεισμού</w:t>
      </w:r>
      <w:r w:rsidR="0039556E" w:rsidRPr="007D0104">
        <w:rPr>
          <w:rFonts w:ascii="Tahoma" w:hAnsi="Tahoma" w:cs="Tahoma"/>
          <w:szCs w:val="22"/>
          <w:lang w:val="el-GR"/>
        </w:rPr>
        <w:fldChar w:fldCharType="end"/>
      </w:r>
      <w:r w:rsidR="0039556E" w:rsidRPr="007D0104">
        <w:rPr>
          <w:rFonts w:ascii="Tahoma" w:hAnsi="Tahoma" w:cs="Tahoma"/>
          <w:szCs w:val="22"/>
          <w:lang w:val="el-GR"/>
        </w:rPr>
        <w:t xml:space="preserve"> </w:t>
      </w:r>
      <w:r w:rsidRPr="007D0104">
        <w:rPr>
          <w:rFonts w:ascii="Tahoma" w:hAnsi="Tahoma" w:cs="Tahoma"/>
          <w:szCs w:val="22"/>
          <w:lang w:val="el-GR"/>
        </w:rPr>
        <w:t>και πληρούν τα κριτήρια ποιοτικής επιλογής της παρ.</w:t>
      </w:r>
      <w:r w:rsidR="0039556E" w:rsidRPr="007D0104">
        <w:rPr>
          <w:rFonts w:ascii="Tahoma" w:hAnsi="Tahoma" w:cs="Tahoma"/>
          <w:szCs w:val="22"/>
          <w:lang w:val="el-GR"/>
        </w:rPr>
        <w:t xml:space="preserve"> </w:t>
      </w:r>
      <w:r w:rsidR="007D0104" w:rsidRPr="007D0104">
        <w:rPr>
          <w:rFonts w:ascii="Tahoma" w:hAnsi="Tahoma" w:cs="Tahoma"/>
          <w:szCs w:val="22"/>
          <w:lang w:val="el-GR"/>
        </w:rPr>
        <w:fldChar w:fldCharType="begin"/>
      </w:r>
      <w:r w:rsidR="007D0104" w:rsidRPr="007D0104">
        <w:rPr>
          <w:rFonts w:ascii="Tahoma" w:hAnsi="Tahoma" w:cs="Tahoma"/>
          <w:szCs w:val="22"/>
          <w:lang w:val="el-GR"/>
        </w:rPr>
        <w:instrText xml:space="preserve"> REF _Ref55411314 \h </w:instrText>
      </w:r>
      <w:r w:rsidR="007D0104">
        <w:rPr>
          <w:rFonts w:ascii="Tahoma" w:hAnsi="Tahoma" w:cs="Tahoma"/>
          <w:szCs w:val="22"/>
          <w:lang w:val="el-GR"/>
        </w:rPr>
        <w:instrText xml:space="preserve"> \* MERGEFORMAT </w:instrText>
      </w:r>
      <w:r w:rsidR="007D0104" w:rsidRPr="007D0104">
        <w:rPr>
          <w:rFonts w:ascii="Tahoma" w:hAnsi="Tahoma" w:cs="Tahoma"/>
          <w:szCs w:val="22"/>
          <w:lang w:val="el-GR"/>
        </w:rPr>
      </w:r>
      <w:r w:rsidR="007D0104" w:rsidRPr="007D0104">
        <w:rPr>
          <w:rFonts w:ascii="Tahoma" w:hAnsi="Tahoma" w:cs="Tahoma"/>
          <w:szCs w:val="22"/>
          <w:lang w:val="el-GR"/>
        </w:rPr>
        <w:fldChar w:fldCharType="separate"/>
      </w:r>
      <w:r w:rsidR="0040146C" w:rsidRPr="00D12F60">
        <w:rPr>
          <w:rFonts w:ascii="Tahoma" w:hAnsi="Tahoma" w:cs="Tahoma"/>
          <w:szCs w:val="22"/>
          <w:lang w:val="el-GR"/>
        </w:rPr>
        <w:t>2.2.9</w:t>
      </w:r>
      <w:r w:rsidR="0040146C" w:rsidRPr="00D12F60">
        <w:rPr>
          <w:rFonts w:ascii="Tahoma" w:hAnsi="Tahoma" w:cs="Tahoma"/>
          <w:szCs w:val="22"/>
          <w:lang w:val="el-GR"/>
        </w:rPr>
        <w:tab/>
        <w:t>Κανόνες απόδειξης ποιοτικής επιλογής</w:t>
      </w:r>
      <w:r w:rsidR="007D0104" w:rsidRPr="007D0104">
        <w:rPr>
          <w:rFonts w:ascii="Tahoma" w:hAnsi="Tahoma" w:cs="Tahoma"/>
          <w:szCs w:val="22"/>
          <w:lang w:val="el-GR"/>
        </w:rPr>
        <w:fldChar w:fldCharType="end"/>
      </w:r>
      <w:r w:rsidR="007D0104" w:rsidRPr="007D0104">
        <w:rPr>
          <w:rFonts w:ascii="Tahoma" w:hAnsi="Tahoma" w:cs="Tahoma"/>
          <w:szCs w:val="22"/>
          <w:lang w:val="el-GR"/>
        </w:rPr>
        <w:t xml:space="preserve">  </w:t>
      </w:r>
      <w:r w:rsidR="00B76ECC" w:rsidRPr="007D0104">
        <w:rPr>
          <w:rFonts w:ascii="Tahoma" w:hAnsi="Tahoma" w:cs="Tahoma"/>
          <w:szCs w:val="22"/>
          <w:lang w:val="el-GR"/>
        </w:rPr>
        <w:t xml:space="preserve"> </w:t>
      </w:r>
      <w:r w:rsidRPr="007D0104">
        <w:rPr>
          <w:rFonts w:ascii="Tahoma" w:hAnsi="Tahoma" w:cs="Tahoma"/>
          <w:szCs w:val="22"/>
          <w:lang w:val="el-GR"/>
        </w:rPr>
        <w:t>της παρούσας διακήρυξης.</w:t>
      </w:r>
    </w:p>
    <w:p w14:paraId="6746EC6A" w14:textId="77777777" w:rsidR="007F07D6" w:rsidRPr="007F07D6" w:rsidRDefault="007F07D6" w:rsidP="007F07D6">
      <w:pPr>
        <w:rPr>
          <w:rFonts w:ascii="Tahoma" w:hAnsi="Tahoma" w:cs="Tahoma"/>
          <w:szCs w:val="22"/>
          <w:lang w:val="el-GR"/>
        </w:rPr>
      </w:pPr>
      <w:r w:rsidRPr="007D0104">
        <w:rPr>
          <w:rFonts w:ascii="Tahoma" w:hAnsi="Tahoma" w:cs="Tahoma"/>
          <w:szCs w:val="22"/>
          <w:lang w:val="el-GR"/>
        </w:rPr>
        <w:t>Δεν γίνονται</w:t>
      </w:r>
      <w:r w:rsidRPr="007F07D6">
        <w:rPr>
          <w:rFonts w:ascii="Tahoma" w:hAnsi="Tahoma" w:cs="Tahoma"/>
          <w:szCs w:val="22"/>
          <w:lang w:val="el-GR"/>
        </w:rPr>
        <w:t xml:space="preserve"> δεκτές προσφορές που υποβάλλονται αυτοτελώς από πράκτορες ασφαλιστικών εταιρειών, μεσίτες ασφαλίσεων και ασφαλιστικούς διαμεσολαβητές εν γένει.</w:t>
      </w:r>
    </w:p>
    <w:p w14:paraId="26E889A8" w14:textId="426905EA" w:rsidR="007F07D6" w:rsidRPr="007F07D6" w:rsidRDefault="007F07D6" w:rsidP="007F07D6">
      <w:pPr>
        <w:rPr>
          <w:rFonts w:ascii="Tahoma" w:hAnsi="Tahoma" w:cs="Tahoma"/>
          <w:szCs w:val="22"/>
          <w:lang w:val="el-GR"/>
        </w:rPr>
      </w:pPr>
      <w:r w:rsidRPr="007F07D6">
        <w:rPr>
          <w:rFonts w:ascii="Tahoma" w:hAnsi="Tahoma" w:cs="Tahoma"/>
          <w:szCs w:val="22"/>
          <w:lang w:val="el-GR"/>
        </w:rPr>
        <w:t xml:space="preserve">Οι οικονομικοί φορείς που θα συνεργαστούν με προαιρετικό ή προαιρετικούς  αντασφαλιστές, θα πρέπει να τους επιλέξουν με απαραίτητο κριτήριο, είτε να διαθέτουν εγκαταστάσεις στην Ελλάδα και να διαχειρίζονται τοπικά τις απαιτήσεις και τις ζημιές, ή να έχουν εξουσιοδοτήσει τον διαγωνιζόμενο για τη διαχείριση αυτή (Claims </w:t>
      </w:r>
      <w:proofErr w:type="spellStart"/>
      <w:r w:rsidRPr="007F07D6">
        <w:rPr>
          <w:rFonts w:ascii="Tahoma" w:hAnsi="Tahoma" w:cs="Tahoma"/>
          <w:szCs w:val="22"/>
          <w:lang w:val="el-GR"/>
        </w:rPr>
        <w:t>Handling</w:t>
      </w:r>
      <w:proofErr w:type="spellEnd"/>
      <w:r w:rsidRPr="007F07D6">
        <w:rPr>
          <w:rFonts w:ascii="Tahoma" w:hAnsi="Tahoma" w:cs="Tahoma"/>
          <w:szCs w:val="22"/>
          <w:lang w:val="el-GR"/>
        </w:rPr>
        <w:t xml:space="preserve"> Authority). Η εξουσιοδότηση θα πρέπει να ισχύει υποχρεωτικά, τουλάχιστον για το πρωταρχικό όριο (</w:t>
      </w:r>
      <w:proofErr w:type="spellStart"/>
      <w:r w:rsidRPr="007F07D6">
        <w:rPr>
          <w:rFonts w:ascii="Tahoma" w:hAnsi="Tahoma" w:cs="Tahoma"/>
          <w:szCs w:val="22"/>
          <w:lang w:val="el-GR"/>
        </w:rPr>
        <w:t>Primary</w:t>
      </w:r>
      <w:proofErr w:type="spellEnd"/>
      <w:r w:rsidRPr="007F07D6">
        <w:rPr>
          <w:rFonts w:ascii="Tahoma" w:hAnsi="Tahoma" w:cs="Tahoma"/>
          <w:szCs w:val="22"/>
          <w:lang w:val="el-GR"/>
        </w:rPr>
        <w:t xml:space="preserve"> </w:t>
      </w:r>
      <w:proofErr w:type="spellStart"/>
      <w:r w:rsidRPr="007F07D6">
        <w:rPr>
          <w:rFonts w:ascii="Tahoma" w:hAnsi="Tahoma" w:cs="Tahoma"/>
          <w:szCs w:val="22"/>
          <w:lang w:val="el-GR"/>
        </w:rPr>
        <w:t>Limit</w:t>
      </w:r>
      <w:proofErr w:type="spellEnd"/>
      <w:r w:rsidRPr="007F07D6">
        <w:rPr>
          <w:rFonts w:ascii="Tahoma" w:hAnsi="Tahoma" w:cs="Tahoma"/>
          <w:szCs w:val="22"/>
          <w:lang w:val="el-GR"/>
        </w:rPr>
        <w:t>) του ασφαλιστηρίου, το οποίο σε καμία περίπτωση δε μπορεί να είναι μικρότερο των 10.000.000 ΕΥΡΩ -μέρος του συνολικού ορίου των 20.000.000 ΕΥΡΩ και να προσκομίσουν τις σχετικές δηλώσεις  (ηλεκτρονικά αντίγραφα) του</w:t>
      </w:r>
      <w:r w:rsidR="008070AA">
        <w:rPr>
          <w:rFonts w:ascii="Tahoma" w:hAnsi="Tahoma" w:cs="Tahoma"/>
          <w:szCs w:val="22"/>
          <w:lang w:val="el-GR"/>
        </w:rPr>
        <w:t xml:space="preserve"> </w:t>
      </w:r>
      <w:r w:rsidR="008070AA">
        <w:rPr>
          <w:rFonts w:ascii="Tahoma" w:hAnsi="Tahoma" w:cs="Tahoma"/>
          <w:szCs w:val="22"/>
          <w:lang w:val="el-GR"/>
        </w:rPr>
        <w:fldChar w:fldCharType="begin"/>
      </w:r>
      <w:r w:rsidR="008070AA">
        <w:rPr>
          <w:rFonts w:ascii="Tahoma" w:hAnsi="Tahoma" w:cs="Tahoma"/>
          <w:szCs w:val="22"/>
          <w:lang w:val="el-GR"/>
        </w:rPr>
        <w:instrText xml:space="preserve"> REF _Ref55411039 \h </w:instrText>
      </w:r>
      <w:r w:rsidR="008070AA">
        <w:rPr>
          <w:rFonts w:ascii="Tahoma" w:hAnsi="Tahoma" w:cs="Tahoma"/>
          <w:szCs w:val="22"/>
          <w:lang w:val="el-GR"/>
        </w:rPr>
      </w:r>
      <w:r w:rsidR="008070AA">
        <w:rPr>
          <w:rFonts w:ascii="Tahoma" w:hAnsi="Tahoma" w:cs="Tahoma"/>
          <w:szCs w:val="22"/>
          <w:lang w:val="el-GR"/>
        </w:rPr>
        <w:fldChar w:fldCharType="separate"/>
      </w:r>
      <w:r w:rsidR="0040146C" w:rsidRPr="00916F08">
        <w:rPr>
          <w:lang w:val="el-GR"/>
        </w:rPr>
        <w:t xml:space="preserve">ΠΑΡΑΡΤΗΜΑ </w:t>
      </w:r>
      <w:r w:rsidR="0040146C" w:rsidRPr="00916F08">
        <w:t>V</w:t>
      </w:r>
      <w:r w:rsidR="0040146C">
        <w:rPr>
          <w:lang w:val="el-GR"/>
        </w:rPr>
        <w:t>ΙΙ</w:t>
      </w:r>
      <w:r w:rsidR="0040146C" w:rsidRPr="00916F08">
        <w:rPr>
          <w:lang w:val="el-GR"/>
        </w:rPr>
        <w:t xml:space="preserve"> –  </w:t>
      </w:r>
      <w:r w:rsidR="0040146C" w:rsidRPr="00CD153D">
        <w:rPr>
          <w:lang w:val="el-GR"/>
        </w:rPr>
        <w:t xml:space="preserve">ΥΠΕΥΘΥΝΕΣ ΔΗΛΩΣΕΙΣ </w:t>
      </w:r>
      <w:r w:rsidR="0040146C" w:rsidRPr="00061CD8">
        <w:rPr>
          <w:lang w:val="el-GR"/>
        </w:rPr>
        <w:t xml:space="preserve">(παρ. </w:t>
      </w:r>
      <w:r w:rsidR="0040146C">
        <w:rPr>
          <w:lang w:val="el-GR"/>
        </w:rPr>
        <w:t>2</w:t>
      </w:r>
      <w:r w:rsidR="0040146C" w:rsidRPr="00061CD8">
        <w:rPr>
          <w:lang w:val="el-GR"/>
        </w:rPr>
        <w:t>.2.1)</w:t>
      </w:r>
      <w:r w:rsidR="008070AA">
        <w:rPr>
          <w:rFonts w:ascii="Tahoma" w:hAnsi="Tahoma" w:cs="Tahoma"/>
          <w:szCs w:val="22"/>
          <w:lang w:val="el-GR"/>
        </w:rPr>
        <w:fldChar w:fldCharType="end"/>
      </w:r>
      <w:r w:rsidRPr="007F07D6">
        <w:rPr>
          <w:rFonts w:ascii="Tahoma" w:hAnsi="Tahoma" w:cs="Tahoma"/>
          <w:szCs w:val="22"/>
          <w:lang w:val="el-GR"/>
        </w:rPr>
        <w:t xml:space="preserve"> </w:t>
      </w:r>
      <w:r w:rsidRPr="001D7423">
        <w:rPr>
          <w:rFonts w:ascii="Tahoma" w:hAnsi="Tahoma" w:cs="Tahoma"/>
          <w:szCs w:val="22"/>
          <w:lang w:val="el-GR"/>
        </w:rPr>
        <w:t xml:space="preserve"> «Υπεύθυνες Δηλώσεις» (1 &amp;</w:t>
      </w:r>
      <w:r w:rsidR="001D7423" w:rsidRPr="001D7423">
        <w:rPr>
          <w:rFonts w:ascii="Tahoma" w:hAnsi="Tahoma" w:cs="Tahoma"/>
          <w:szCs w:val="22"/>
          <w:lang w:val="el-GR"/>
        </w:rPr>
        <w:t xml:space="preserve"> </w:t>
      </w:r>
      <w:r w:rsidRPr="001D7423">
        <w:rPr>
          <w:rFonts w:ascii="Tahoma" w:hAnsi="Tahoma" w:cs="Tahoma"/>
          <w:szCs w:val="22"/>
          <w:lang w:val="el-GR"/>
        </w:rPr>
        <w:t>2).</w:t>
      </w:r>
      <w:r>
        <w:rPr>
          <w:rFonts w:ascii="Tahoma" w:hAnsi="Tahoma" w:cs="Tahoma"/>
          <w:szCs w:val="22"/>
          <w:lang w:val="el-GR"/>
        </w:rPr>
        <w:tab/>
      </w:r>
    </w:p>
    <w:p w14:paraId="4E994008" w14:textId="7851B4A3" w:rsidR="00D41FD6" w:rsidRDefault="007F07D6" w:rsidP="007F07D6">
      <w:pPr>
        <w:rPr>
          <w:rFonts w:ascii="Tahoma" w:hAnsi="Tahoma" w:cs="Tahoma"/>
          <w:szCs w:val="22"/>
          <w:lang w:val="el-GR"/>
        </w:rPr>
      </w:pPr>
      <w:r w:rsidRPr="007F07D6">
        <w:rPr>
          <w:rFonts w:ascii="Tahoma" w:hAnsi="Tahoma" w:cs="Tahoma"/>
          <w:szCs w:val="22"/>
          <w:lang w:val="el-GR"/>
        </w:rPr>
        <w:t>Επίσης θα πρέπει οι προαιρετικοί αντασφαλιστές των καθ’ υπέρβαση ορίων ευθύνης (</w:t>
      </w:r>
      <w:proofErr w:type="spellStart"/>
      <w:r w:rsidRPr="007F07D6">
        <w:rPr>
          <w:rFonts w:ascii="Tahoma" w:hAnsi="Tahoma" w:cs="Tahoma"/>
          <w:szCs w:val="22"/>
          <w:lang w:val="el-GR"/>
        </w:rPr>
        <w:t>excess</w:t>
      </w:r>
      <w:proofErr w:type="spellEnd"/>
      <w:r w:rsidRPr="007F07D6">
        <w:rPr>
          <w:rFonts w:ascii="Tahoma" w:hAnsi="Tahoma" w:cs="Tahoma"/>
          <w:szCs w:val="22"/>
          <w:lang w:val="el-GR"/>
        </w:rPr>
        <w:t>) να αποδέχονται στο σύνολό τους όλους ανεξαιρέτως τους όρους του ασφαλιστηρίου συμβολαίου που καλύπτει το πρωταρχικό όριο ευθύνης (</w:t>
      </w:r>
      <w:proofErr w:type="spellStart"/>
      <w:r w:rsidRPr="007F07D6">
        <w:rPr>
          <w:rFonts w:ascii="Tahoma" w:hAnsi="Tahoma" w:cs="Tahoma"/>
          <w:szCs w:val="22"/>
          <w:lang w:val="el-GR"/>
        </w:rPr>
        <w:t>primary</w:t>
      </w:r>
      <w:proofErr w:type="spellEnd"/>
      <w:r w:rsidRPr="007F07D6">
        <w:rPr>
          <w:rFonts w:ascii="Tahoma" w:hAnsi="Tahoma" w:cs="Tahoma"/>
          <w:szCs w:val="22"/>
          <w:lang w:val="el-GR"/>
        </w:rPr>
        <w:t xml:space="preserve"> </w:t>
      </w:r>
      <w:proofErr w:type="spellStart"/>
      <w:r w:rsidRPr="007F07D6">
        <w:rPr>
          <w:rFonts w:ascii="Tahoma" w:hAnsi="Tahoma" w:cs="Tahoma"/>
          <w:szCs w:val="22"/>
          <w:lang w:val="el-GR"/>
        </w:rPr>
        <w:t>limit</w:t>
      </w:r>
      <w:proofErr w:type="spellEnd"/>
      <w:r w:rsidRPr="007F07D6">
        <w:rPr>
          <w:rFonts w:ascii="Tahoma" w:hAnsi="Tahoma" w:cs="Tahoma"/>
          <w:szCs w:val="22"/>
          <w:lang w:val="el-GR"/>
        </w:rPr>
        <w:t>), σύμφωνα με τους όρους της παρούσας.</w:t>
      </w:r>
    </w:p>
    <w:p w14:paraId="4097DAE7" w14:textId="77777777" w:rsidR="00041351" w:rsidRPr="00D12F60" w:rsidRDefault="00041351" w:rsidP="008861F9">
      <w:pPr>
        <w:rPr>
          <w:rFonts w:ascii="Tahoma" w:hAnsi="Tahoma" w:cs="Tahoma"/>
          <w:szCs w:val="22"/>
          <w:lang w:val="el-GR"/>
        </w:rPr>
      </w:pPr>
    </w:p>
    <w:p w14:paraId="683A4972" w14:textId="77777777" w:rsidR="00900524" w:rsidRPr="00814D56" w:rsidRDefault="00D41FD6" w:rsidP="00900524">
      <w:pPr>
        <w:pStyle w:val="Heading3"/>
        <w:ind w:left="0" w:firstLine="0"/>
        <w:rPr>
          <w:rFonts w:ascii="Tahoma" w:hAnsi="Tahoma" w:cs="Tahoma"/>
          <w:szCs w:val="22"/>
          <w:lang w:val="el-GR"/>
        </w:rPr>
      </w:pPr>
      <w:bookmarkStart w:id="31" w:name="_Toc58598588"/>
      <w:r w:rsidRPr="00814D56">
        <w:rPr>
          <w:rFonts w:ascii="Tahoma" w:hAnsi="Tahoma" w:cs="Tahoma"/>
          <w:szCs w:val="22"/>
          <w:lang w:val="el-GR"/>
        </w:rPr>
        <w:t>2.2.2</w:t>
      </w:r>
      <w:r w:rsidRPr="00814D56">
        <w:rPr>
          <w:rFonts w:ascii="Tahoma" w:hAnsi="Tahoma" w:cs="Tahoma"/>
          <w:szCs w:val="22"/>
          <w:lang w:val="el-GR"/>
        </w:rPr>
        <w:tab/>
        <w:t>Εγγύηση συμμετοχής</w:t>
      </w:r>
      <w:bookmarkEnd w:id="31"/>
    </w:p>
    <w:p w14:paraId="1F2092C0" w14:textId="77777777" w:rsidR="00020837" w:rsidRPr="00814D56" w:rsidRDefault="00020837" w:rsidP="00020837">
      <w:pPr>
        <w:rPr>
          <w:rFonts w:ascii="Tahoma" w:hAnsi="Tahoma" w:cs="Tahoma"/>
          <w:szCs w:val="22"/>
          <w:lang w:val="el-GR"/>
        </w:rPr>
      </w:pPr>
    </w:p>
    <w:p w14:paraId="3FAA9EA6" w14:textId="0754FBFE" w:rsidR="00900524" w:rsidRPr="00814D56" w:rsidRDefault="00900524" w:rsidP="00900524">
      <w:pPr>
        <w:rPr>
          <w:rFonts w:ascii="Tahoma" w:hAnsi="Tahoma" w:cs="Tahoma"/>
          <w:szCs w:val="22"/>
          <w:lang w:val="el-GR"/>
        </w:rPr>
      </w:pPr>
      <w:r w:rsidRPr="00814D56">
        <w:rPr>
          <w:rFonts w:ascii="Tahoma" w:hAnsi="Tahoma" w:cs="Tahoma"/>
          <w:b/>
          <w:bCs/>
          <w:szCs w:val="22"/>
          <w:lang w:val="el-GR"/>
        </w:rPr>
        <w:t xml:space="preserve">2.2.2.1. </w:t>
      </w:r>
      <w:r w:rsidRPr="00814D56">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σε </w:t>
      </w:r>
      <w:r w:rsidRPr="00814D56">
        <w:rPr>
          <w:rFonts w:ascii="Tahoma" w:hAnsi="Tahoma" w:cs="Tahoma"/>
          <w:b/>
          <w:szCs w:val="22"/>
          <w:lang w:val="el-GR"/>
        </w:rPr>
        <w:t>ποσοστό  2%</w:t>
      </w:r>
      <w:r w:rsidRPr="00814D56">
        <w:rPr>
          <w:rFonts w:ascii="Tahoma" w:hAnsi="Tahoma" w:cs="Tahoma"/>
          <w:szCs w:val="22"/>
          <w:lang w:val="el-GR"/>
        </w:rPr>
        <w:t xml:space="preserve"> επί της προϋπολογισθείσας δαπάνης, ήτοι </w:t>
      </w:r>
      <w:r w:rsidRPr="00814D56">
        <w:rPr>
          <w:rFonts w:ascii="Tahoma" w:hAnsi="Tahoma" w:cs="Tahoma"/>
          <w:b/>
          <w:szCs w:val="22"/>
          <w:lang w:val="el-GR"/>
        </w:rPr>
        <w:t xml:space="preserve">ποσό </w:t>
      </w:r>
      <w:r w:rsidR="00814D56">
        <w:rPr>
          <w:rFonts w:ascii="Tahoma" w:hAnsi="Tahoma" w:cs="Tahoma"/>
          <w:b/>
          <w:szCs w:val="22"/>
          <w:lang w:val="el-GR"/>
        </w:rPr>
        <w:t>870</w:t>
      </w:r>
      <w:r w:rsidR="00F009B9" w:rsidRPr="00814D56">
        <w:rPr>
          <w:rFonts w:ascii="Tahoma" w:hAnsi="Tahoma" w:cs="Tahoma"/>
          <w:b/>
          <w:szCs w:val="22"/>
          <w:lang w:val="el-GR"/>
        </w:rPr>
        <w:t>,</w:t>
      </w:r>
      <w:r w:rsidR="00814D56">
        <w:rPr>
          <w:rFonts w:ascii="Tahoma" w:hAnsi="Tahoma" w:cs="Tahoma"/>
          <w:b/>
          <w:szCs w:val="22"/>
          <w:lang w:val="el-GR"/>
        </w:rPr>
        <w:t>0</w:t>
      </w:r>
      <w:r w:rsidR="00F009B9" w:rsidRPr="00814D56">
        <w:rPr>
          <w:rFonts w:ascii="Tahoma" w:hAnsi="Tahoma" w:cs="Tahoma"/>
          <w:b/>
          <w:szCs w:val="22"/>
          <w:lang w:val="el-GR"/>
        </w:rPr>
        <w:t xml:space="preserve"> € </w:t>
      </w:r>
      <w:r w:rsidRPr="00814D56">
        <w:rPr>
          <w:rFonts w:ascii="Tahoma" w:hAnsi="Tahoma" w:cs="Tahoma"/>
          <w:b/>
          <w:szCs w:val="22"/>
          <w:lang w:val="el-GR"/>
        </w:rPr>
        <w:t xml:space="preserve">( </w:t>
      </w:r>
      <w:r w:rsidR="00814D56">
        <w:rPr>
          <w:rFonts w:ascii="Tahoma" w:hAnsi="Tahoma" w:cs="Tahoma"/>
          <w:b/>
          <w:szCs w:val="22"/>
          <w:lang w:val="el-GR"/>
        </w:rPr>
        <w:t>οκτακόσια εβδομήντα</w:t>
      </w:r>
      <w:r w:rsidR="00F009B9" w:rsidRPr="00814D56">
        <w:rPr>
          <w:rFonts w:ascii="Tahoma" w:hAnsi="Tahoma" w:cs="Tahoma"/>
          <w:b/>
          <w:szCs w:val="22"/>
          <w:lang w:val="el-GR"/>
        </w:rPr>
        <w:t xml:space="preserve"> </w:t>
      </w:r>
      <w:r w:rsidRPr="00814D56">
        <w:rPr>
          <w:rFonts w:ascii="Tahoma" w:hAnsi="Tahoma" w:cs="Tahoma"/>
          <w:b/>
          <w:szCs w:val="22"/>
          <w:lang w:val="el-GR"/>
        </w:rPr>
        <w:t>ευρώ ).</w:t>
      </w:r>
    </w:p>
    <w:p w14:paraId="0F952A6A" w14:textId="77777777" w:rsidR="00900524" w:rsidRPr="00D12F60" w:rsidRDefault="00900524" w:rsidP="00900524">
      <w:pPr>
        <w:rPr>
          <w:rFonts w:ascii="Tahoma" w:hAnsi="Tahoma" w:cs="Tahoma"/>
          <w:szCs w:val="22"/>
          <w:lang w:val="el-GR"/>
        </w:rPr>
      </w:pPr>
      <w:r w:rsidRPr="00814D56">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w:t>
      </w:r>
      <w:r w:rsidRPr="00D12F60">
        <w:rPr>
          <w:rFonts w:ascii="Tahoma" w:hAnsi="Tahoma" w:cs="Tahoma"/>
          <w:szCs w:val="22"/>
          <w:lang w:val="el-GR"/>
        </w:rPr>
        <w:t xml:space="preserve"> φορέων που συμμετέχουν στην ένωση.</w:t>
      </w:r>
    </w:p>
    <w:p w14:paraId="6888CB65" w14:textId="77777777" w:rsidR="00900524" w:rsidRPr="00D12F60" w:rsidRDefault="00900524" w:rsidP="00900524">
      <w:pPr>
        <w:rPr>
          <w:rFonts w:ascii="Tahoma" w:hAnsi="Tahoma" w:cs="Tahoma"/>
          <w:szCs w:val="22"/>
          <w:lang w:val="el-GR"/>
        </w:rPr>
      </w:pPr>
      <w:r w:rsidRPr="00D12F60">
        <w:rPr>
          <w:rFonts w:ascii="Tahoma" w:hAnsi="Tahoma" w:cs="Tahoma"/>
          <w:bCs/>
          <w:szCs w:val="22"/>
          <w:lang w:val="el-GR"/>
        </w:rPr>
        <w:t>Η εγγύηση συμμετοχής πρέπει να ισχύει τουλάχιστον για τριάντα (30) ημέρες μετά τη λήξη του χρόνου ισχύος της προσφοράς του άρθρου 2.4.5 της παρούσας</w:t>
      </w:r>
      <w:r w:rsidRPr="00D12F60">
        <w:rPr>
          <w:rFonts w:ascii="Tahoma" w:hAnsi="Tahoma" w:cs="Tahoma"/>
          <w:b/>
          <w:bCs/>
          <w:szCs w:val="22"/>
          <w:lang w:val="el-GR"/>
        </w:rPr>
        <w:t>,</w:t>
      </w:r>
      <w:r w:rsidRPr="00D12F60">
        <w:rPr>
          <w:rFonts w:ascii="Tahoma" w:hAnsi="Tahoma" w:cs="Tahoma"/>
          <w:bCs/>
          <w:szCs w:val="22"/>
          <w:lang w:val="el-GR"/>
        </w:rPr>
        <w:t xml:space="preserve">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62EFC5F2" w14:textId="77777777" w:rsidR="00900524" w:rsidRPr="00D12F60" w:rsidRDefault="00900524" w:rsidP="00900524">
      <w:pPr>
        <w:rPr>
          <w:rFonts w:ascii="Tahoma" w:hAnsi="Tahoma" w:cs="Tahoma"/>
          <w:szCs w:val="22"/>
          <w:lang w:val="el-GR"/>
        </w:rPr>
      </w:pPr>
      <w:r w:rsidRPr="00D12F60">
        <w:rPr>
          <w:rFonts w:ascii="Tahoma" w:hAnsi="Tahoma" w:cs="Tahoma"/>
          <w:b/>
          <w:bCs/>
          <w:szCs w:val="22"/>
          <w:lang w:val="el-GR"/>
        </w:rPr>
        <w:t>2.2.2.2.</w:t>
      </w:r>
      <w:r w:rsidRPr="00D12F60">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2389B01B" w14:textId="77777777" w:rsidR="00900524" w:rsidRPr="00D12F60" w:rsidRDefault="00900524" w:rsidP="00900524">
      <w:pPr>
        <w:rPr>
          <w:rFonts w:ascii="Tahoma" w:hAnsi="Tahoma" w:cs="Tahoma"/>
          <w:szCs w:val="22"/>
          <w:lang w:val="el-GR"/>
        </w:rPr>
      </w:pPr>
      <w:r w:rsidRPr="00D12F60">
        <w:rPr>
          <w:rFonts w:ascii="Tahoma" w:hAnsi="Tahoma" w:cs="Tahoma"/>
          <w:bCs/>
          <w:szCs w:val="22"/>
          <w:lang w:val="el-GR"/>
        </w:rPr>
        <w:t>Η εγγύηση συμμετοχής επιστρέφεται στους λοιπούς προσφέροντες, σύμφωνα με τα ειδικότερα οριζόμενα στο άρθρο 72 του ν. 4412/2016 όπως τροποποιήθηκε και ισχύει</w:t>
      </w:r>
      <w:r w:rsidRPr="00D12F60">
        <w:rPr>
          <w:rFonts w:ascii="Tahoma" w:hAnsi="Tahoma" w:cs="Tahoma"/>
          <w:szCs w:val="22"/>
          <w:lang w:val="el-GR"/>
        </w:rPr>
        <w:t>.</w:t>
      </w:r>
    </w:p>
    <w:p w14:paraId="7435B174" w14:textId="77777777" w:rsidR="00900524" w:rsidRPr="00D12F60" w:rsidRDefault="00900524" w:rsidP="00900524">
      <w:pPr>
        <w:rPr>
          <w:rFonts w:ascii="Tahoma" w:hAnsi="Tahoma" w:cs="Tahoma"/>
          <w:szCs w:val="22"/>
          <w:lang w:val="el-GR"/>
        </w:rPr>
      </w:pPr>
      <w:r w:rsidRPr="00D12F60">
        <w:rPr>
          <w:rFonts w:ascii="Tahoma" w:hAnsi="Tahoma" w:cs="Tahoma"/>
          <w:b/>
          <w:bCs/>
          <w:szCs w:val="22"/>
          <w:lang w:val="el-GR"/>
        </w:rPr>
        <w:t xml:space="preserve">2.2.2.3. </w:t>
      </w:r>
      <w:r w:rsidRPr="00D12F60">
        <w:rPr>
          <w:rFonts w:ascii="Tahoma" w:hAnsi="Tahoma" w:cs="Tahoma"/>
          <w:szCs w:val="22"/>
          <w:lang w:val="el-GR"/>
        </w:rPr>
        <w:t>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14:paraId="4AE5B171" w14:textId="77777777" w:rsidR="00D41FD6" w:rsidRPr="00D12F60" w:rsidRDefault="00D41FD6">
      <w:pPr>
        <w:pStyle w:val="Heading3"/>
        <w:ind w:left="0" w:firstLine="0"/>
        <w:rPr>
          <w:rFonts w:ascii="Tahoma" w:hAnsi="Tahoma" w:cs="Tahoma"/>
          <w:szCs w:val="22"/>
          <w:lang w:val="el-GR"/>
        </w:rPr>
      </w:pPr>
      <w:bookmarkStart w:id="32" w:name="_Ref55404751"/>
      <w:bookmarkStart w:id="33" w:name="_Ref55404821"/>
      <w:bookmarkStart w:id="34" w:name="_Ref55404823"/>
      <w:bookmarkStart w:id="35" w:name="_Ref55404833"/>
      <w:bookmarkStart w:id="36" w:name="_Ref55404846"/>
      <w:bookmarkStart w:id="37" w:name="_Ref55404929"/>
      <w:bookmarkStart w:id="38" w:name="_Ref55405156"/>
      <w:bookmarkStart w:id="39" w:name="_Toc58598589"/>
      <w:r w:rsidRPr="00D12F60">
        <w:rPr>
          <w:rFonts w:ascii="Tahoma" w:hAnsi="Tahoma" w:cs="Tahoma"/>
          <w:szCs w:val="22"/>
          <w:lang w:val="el-GR"/>
        </w:rPr>
        <w:lastRenderedPageBreak/>
        <w:t>2.2.3</w:t>
      </w:r>
      <w:r w:rsidRPr="00D12F60">
        <w:rPr>
          <w:rFonts w:ascii="Tahoma" w:hAnsi="Tahoma" w:cs="Tahoma"/>
          <w:szCs w:val="22"/>
          <w:lang w:val="el-GR"/>
        </w:rPr>
        <w:tab/>
        <w:t>Λόγοι αποκλεισμού</w:t>
      </w:r>
      <w:bookmarkEnd w:id="32"/>
      <w:bookmarkEnd w:id="33"/>
      <w:bookmarkEnd w:id="34"/>
      <w:bookmarkEnd w:id="35"/>
      <w:bookmarkEnd w:id="36"/>
      <w:bookmarkEnd w:id="37"/>
      <w:bookmarkEnd w:id="38"/>
      <w:bookmarkEnd w:id="39"/>
    </w:p>
    <w:p w14:paraId="68D51118" w14:textId="77777777" w:rsidR="00D41FD6" w:rsidRPr="00D12F60" w:rsidRDefault="00D41FD6">
      <w:pPr>
        <w:rPr>
          <w:rFonts w:ascii="Tahoma" w:hAnsi="Tahoma" w:cs="Tahoma"/>
          <w:szCs w:val="22"/>
          <w:lang w:val="el-GR"/>
        </w:rPr>
      </w:pPr>
      <w:r w:rsidRPr="00D12F60">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0FDA5C7"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2.2.3.1. </w:t>
      </w:r>
      <w:r w:rsidRPr="00D12F60">
        <w:rPr>
          <w:rFonts w:ascii="Tahoma" w:hAnsi="Tahoma" w:cs="Tahoma"/>
          <w:szCs w:val="22"/>
          <w:lang w:val="el-GR"/>
        </w:rPr>
        <w:t xml:space="preserve"> Όταν υπάρχει σε βάρος του αμετάκλητη καταδικαστική απόφαση για έναν από τους ακόλουθους λόγους: </w:t>
      </w:r>
    </w:p>
    <w:p w14:paraId="2DCD97E3"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12F60">
        <w:rPr>
          <w:rFonts w:ascii="Tahoma" w:hAnsi="Tahoma" w:cs="Tahoma"/>
          <w:szCs w:val="22"/>
        </w:rPr>
        <w:t>L</w:t>
      </w:r>
      <w:r w:rsidRPr="00D12F60">
        <w:rPr>
          <w:rFonts w:ascii="Tahoma" w:hAnsi="Tahoma" w:cs="Tahoma"/>
          <w:szCs w:val="22"/>
          <w:lang w:val="el-GR"/>
        </w:rPr>
        <w:t xml:space="preserve"> 300 της 11.11.2008 σ.42), </w:t>
      </w:r>
    </w:p>
    <w:p w14:paraId="4348BC14"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12F60">
        <w:rPr>
          <w:rFonts w:ascii="Tahoma" w:hAnsi="Tahoma" w:cs="Tahoma"/>
          <w:szCs w:val="22"/>
        </w:rPr>
        <w:t>C</w:t>
      </w:r>
      <w:r w:rsidRPr="00D12F60">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12F60">
        <w:rPr>
          <w:rFonts w:ascii="Tahoma" w:hAnsi="Tahoma" w:cs="Tahoma"/>
          <w:szCs w:val="22"/>
        </w:rPr>
        <w:t>L</w:t>
      </w:r>
      <w:r w:rsidRPr="00D12F60">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58641239" w14:textId="77777777" w:rsidR="00D41FD6" w:rsidRPr="00D12F60" w:rsidRDefault="00D41FD6">
      <w:pPr>
        <w:rPr>
          <w:rFonts w:ascii="Tahoma" w:hAnsi="Tahoma" w:cs="Tahoma"/>
          <w:szCs w:val="22"/>
          <w:lang w:val="el-GR"/>
        </w:rPr>
      </w:pPr>
      <w:r w:rsidRPr="00D12F60">
        <w:rPr>
          <w:rFonts w:ascii="Tahoma" w:hAnsi="Tahoma" w:cs="Tahoma"/>
          <w:b/>
          <w:szCs w:val="22"/>
          <w:lang w:val="el-GR"/>
        </w:rPr>
        <w:t>γ)</w:t>
      </w:r>
      <w:r w:rsidRPr="00D12F60">
        <w:rPr>
          <w:rFonts w:ascii="Tahoma" w:hAnsi="Tahoma" w:cs="Tahoma"/>
          <w:szCs w:val="22"/>
          <w:lang w:val="el-GR"/>
        </w:rPr>
        <w:t xml:space="preserve"> απάτη, κατά την έννοια του άρθρου 1 της σύμβασης σχετικά με την προστασία των οικονομικών συμφερόντων των Ευρωπαϊκών Κοινοτήτων (ΕΕ </w:t>
      </w:r>
      <w:r w:rsidRPr="00D12F60">
        <w:rPr>
          <w:rFonts w:ascii="Tahoma" w:hAnsi="Tahoma" w:cs="Tahoma"/>
          <w:szCs w:val="22"/>
        </w:rPr>
        <w:t>C</w:t>
      </w:r>
      <w:r w:rsidRPr="00D12F60">
        <w:rPr>
          <w:rFonts w:ascii="Tahoma" w:hAnsi="Tahoma" w:cs="Tahoma"/>
          <w:szCs w:val="22"/>
          <w:lang w:val="el-GR"/>
        </w:rPr>
        <w:t xml:space="preserve"> 316 της 27.11.1995, σ. 48), η οποία κυρώθηκε με το ν. 2803/2000 (Α΄ 48), </w:t>
      </w:r>
    </w:p>
    <w:p w14:paraId="121BEF13"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D12F60">
        <w:rPr>
          <w:rFonts w:ascii="Tahoma" w:hAnsi="Tahoma" w:cs="Tahoma"/>
          <w:szCs w:val="22"/>
        </w:rPr>
        <w:t>L</w:t>
      </w:r>
      <w:r w:rsidRPr="00D12F60">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54AF61A0" w14:textId="77777777" w:rsidR="00D41FD6" w:rsidRPr="00D12F60" w:rsidRDefault="00D41FD6">
      <w:pPr>
        <w:rPr>
          <w:rFonts w:ascii="Tahoma" w:hAnsi="Tahoma" w:cs="Tahoma"/>
          <w:szCs w:val="22"/>
          <w:lang w:val="el-GR"/>
        </w:rPr>
      </w:pPr>
      <w:r w:rsidRPr="00D12F60">
        <w:rPr>
          <w:rFonts w:ascii="Tahoma" w:hAnsi="Tahoma" w:cs="Tahoma"/>
          <w:b/>
          <w:szCs w:val="22"/>
          <w:lang w:val="el-GR"/>
        </w:rPr>
        <w:t>ε)</w:t>
      </w:r>
      <w:r w:rsidRPr="00D12F60">
        <w:rPr>
          <w:rFonts w:ascii="Tahoma" w:hAnsi="Tahoma" w:cs="Tahoma"/>
          <w:szCs w:val="22"/>
          <w:lang w:val="el-GR"/>
        </w:rPr>
        <w:t xml:space="preserve">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D12F60">
        <w:rPr>
          <w:rFonts w:ascii="Tahoma" w:hAnsi="Tahoma" w:cs="Tahoma"/>
          <w:szCs w:val="22"/>
        </w:rPr>
        <w:t>L</w:t>
      </w:r>
      <w:r w:rsidRPr="00D12F60">
        <w:rPr>
          <w:rFonts w:ascii="Tahoma" w:hAnsi="Tahoma" w:cs="Tahoma"/>
          <w:szCs w:val="22"/>
          <w:lang w:val="el-GR"/>
        </w:rPr>
        <w:t xml:space="preserve"> 309 της 25.11.2005, σ. 15), η οποία ενσωματώθηκε στην εθνική νομοθεσία με το ν. 3691/2008 (Α΄ 166),</w:t>
      </w:r>
    </w:p>
    <w:p w14:paraId="67411A07" w14:textId="77777777" w:rsidR="00D41FD6" w:rsidRPr="00D12F60" w:rsidRDefault="00D41FD6">
      <w:pPr>
        <w:rPr>
          <w:rFonts w:ascii="Tahoma" w:hAnsi="Tahoma" w:cs="Tahoma"/>
          <w:szCs w:val="22"/>
          <w:lang w:val="el-GR"/>
        </w:rPr>
      </w:pPr>
      <w:proofErr w:type="spellStart"/>
      <w:r w:rsidRPr="00D12F60">
        <w:rPr>
          <w:rFonts w:ascii="Tahoma" w:hAnsi="Tahoma" w:cs="Tahoma"/>
          <w:b/>
          <w:szCs w:val="22"/>
          <w:lang w:val="el-GR"/>
        </w:rPr>
        <w:t>στ</w:t>
      </w:r>
      <w:proofErr w:type="spellEnd"/>
      <w:r w:rsidRPr="00D12F60">
        <w:rPr>
          <w:rFonts w:ascii="Tahoma" w:hAnsi="Tahoma" w:cs="Tahoma"/>
          <w:b/>
          <w:szCs w:val="22"/>
          <w:lang w:val="el-GR"/>
        </w:rPr>
        <w:t>)</w:t>
      </w:r>
      <w:r w:rsidRPr="00D12F60">
        <w:rPr>
          <w:rFonts w:ascii="Tahoma" w:hAnsi="Tahoma"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12F60">
        <w:rPr>
          <w:rFonts w:ascii="Tahoma" w:hAnsi="Tahoma" w:cs="Tahoma"/>
          <w:szCs w:val="22"/>
        </w:rPr>
        <w:t>L</w:t>
      </w:r>
      <w:r w:rsidRPr="00D12F60">
        <w:rPr>
          <w:rFonts w:ascii="Tahoma" w:hAnsi="Tahoma" w:cs="Tahoma"/>
          <w:szCs w:val="22"/>
          <w:lang w:val="el-GR"/>
        </w:rPr>
        <w:t xml:space="preserve"> 101 της 15.4.2011, σ. 1), η οποία ενσωματώθηκε στην εθνική νομοθεσία με το ν. 4198/2013 (Α΄ 215).</w:t>
      </w:r>
    </w:p>
    <w:p w14:paraId="479075C1"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0C024695" w14:textId="77777777" w:rsidR="00D41FD6" w:rsidRPr="00D12F60" w:rsidRDefault="00D41FD6">
      <w:pPr>
        <w:rPr>
          <w:rFonts w:ascii="Tahoma" w:hAnsi="Tahoma" w:cs="Tahoma"/>
          <w:szCs w:val="22"/>
          <w:lang w:val="el-GR"/>
        </w:rPr>
      </w:pPr>
      <w:r w:rsidRPr="00D12F60">
        <w:rPr>
          <w:rFonts w:ascii="Tahoma" w:hAnsi="Tahoma" w:cs="Tahoma"/>
          <w:szCs w:val="22"/>
          <w:lang w:val="el-GR"/>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τους διαχειριστές.</w:t>
      </w:r>
    </w:p>
    <w:p w14:paraId="4E5A70F5"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Στις περιπτώσεις ανωνύμων εταιρειών (Α.Ε.), η υποχρέωση του προηγούμενου εδαφίου αφορά τον Διευθύνοντα Σύμβουλο, καθώς και σε όλα τα μέλη του Διοικητικού Συμβουλίου.</w:t>
      </w:r>
    </w:p>
    <w:p w14:paraId="7EAC54FF"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Στις περιπτώσεις Συνεταιρισμών, η υποχρέωση του προηγούμενου εδαφίου αφορά στα μέλη του Διοικητικού Συμβουλίου.</w:t>
      </w:r>
    </w:p>
    <w:p w14:paraId="3445AD5A"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70183321" w14:textId="77777777" w:rsidR="004E21D1" w:rsidRPr="00D12F60" w:rsidRDefault="00D41FD6">
      <w:pPr>
        <w:suppressAutoHyphens w:val="0"/>
        <w:spacing w:after="160" w:line="252" w:lineRule="auto"/>
        <w:rPr>
          <w:rFonts w:ascii="Tahoma" w:hAnsi="Tahoma" w:cs="Tahoma"/>
          <w:bCs/>
          <w:szCs w:val="22"/>
          <w:lang w:val="el-GR"/>
        </w:rPr>
      </w:pPr>
      <w:r w:rsidRPr="00D12F60">
        <w:rPr>
          <w:rFonts w:ascii="Tahoma" w:hAnsi="Tahoma" w:cs="Tahoma"/>
          <w:szCs w:val="22"/>
          <w:lang w:val="el-GR"/>
        </w:rPr>
        <w:lastRenderedPageBreak/>
        <w:t>Εάν στις ως άνω περιπτώσεις(α) έως (</w:t>
      </w:r>
      <w:proofErr w:type="spellStart"/>
      <w:r w:rsidRPr="00D12F60">
        <w:rPr>
          <w:rFonts w:ascii="Tahoma" w:hAnsi="Tahoma" w:cs="Tahoma"/>
          <w:szCs w:val="22"/>
          <w:lang w:val="el-GR"/>
        </w:rPr>
        <w:t>στ</w:t>
      </w:r>
      <w:proofErr w:type="spellEnd"/>
      <w:r w:rsidRPr="00D12F60">
        <w:rPr>
          <w:rFonts w:ascii="Tahoma" w:hAnsi="Tahoma" w:cs="Tahoma"/>
          <w:szCs w:val="22"/>
          <w:lang w:val="el-GR"/>
        </w:rPr>
        <w:t xml:space="preserve">)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 </w:t>
      </w:r>
    </w:p>
    <w:p w14:paraId="6B6E663B"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2.2.3.2.</w:t>
      </w:r>
      <w:r w:rsidRPr="00D12F60">
        <w:rPr>
          <w:rFonts w:ascii="Tahoma" w:hAnsi="Tahoma" w:cs="Tahoma"/>
          <w:szCs w:val="22"/>
          <w:lang w:val="el-GR"/>
        </w:rPr>
        <w:t xml:space="preserve"> Στις ακόλουθες περιπτώσεις :</w:t>
      </w:r>
    </w:p>
    <w:p w14:paraId="728539EA" w14:textId="77777777" w:rsidR="00FF15C5" w:rsidRPr="00FF15C5" w:rsidRDefault="00FF15C5" w:rsidP="00FF15C5">
      <w:pPr>
        <w:rPr>
          <w:rFonts w:ascii="Tahoma" w:hAnsi="Tahoma" w:cs="Tahoma"/>
          <w:szCs w:val="22"/>
          <w:lang w:val="el-GR"/>
        </w:rPr>
      </w:pPr>
      <w:r w:rsidRPr="00FF15C5">
        <w:rPr>
          <w:rFonts w:ascii="Tahoma" w:hAnsi="Tahoma" w:cs="Tahoma"/>
          <w:b/>
          <w:szCs w:val="22"/>
          <w:lang w:val="el-GR"/>
        </w:rPr>
        <w:t>α)</w:t>
      </w:r>
      <w:r w:rsidRPr="00FF15C5">
        <w:rPr>
          <w:rFonts w:ascii="Tahoma" w:hAnsi="Tahoma" w:cs="Tahoma"/>
          <w:szCs w:val="22"/>
          <w:lang w:val="el-GR"/>
        </w:rPr>
        <w:t xml:space="preserve"> Εάν η αναθέτουσα αρχή γνωρίζει ότι ο εν λόγω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w:t>
      </w:r>
    </w:p>
    <w:p w14:paraId="7C0BB92B" w14:textId="77777777" w:rsidR="00FF15C5" w:rsidRPr="00FF15C5" w:rsidRDefault="00FF15C5" w:rsidP="00FF15C5">
      <w:pPr>
        <w:rPr>
          <w:rFonts w:ascii="Tahoma" w:hAnsi="Tahoma" w:cs="Tahoma"/>
          <w:szCs w:val="22"/>
          <w:lang w:val="el-GR"/>
        </w:rPr>
      </w:pPr>
      <w:r w:rsidRPr="00FF15C5">
        <w:rPr>
          <w:rFonts w:ascii="Tahoma" w:hAnsi="Tahoma" w:cs="Tahoma"/>
          <w:szCs w:val="22"/>
          <w:lang w:val="el-GR"/>
        </w:rPr>
        <w:t xml:space="preserve">ή/και  </w:t>
      </w:r>
    </w:p>
    <w:p w14:paraId="68CBADDD" w14:textId="77777777" w:rsidR="00FF15C5" w:rsidRPr="00FF15C5" w:rsidRDefault="00FF15C5" w:rsidP="00FF15C5">
      <w:pPr>
        <w:rPr>
          <w:rFonts w:ascii="Tahoma" w:hAnsi="Tahoma" w:cs="Tahoma"/>
          <w:szCs w:val="22"/>
          <w:lang w:val="el-GR"/>
        </w:rPr>
      </w:pPr>
      <w:r w:rsidRPr="00FF15C5">
        <w:rPr>
          <w:rFonts w:ascii="Tahoma" w:hAnsi="Tahoma" w:cs="Tahoma"/>
          <w:b/>
          <w:szCs w:val="22"/>
          <w:lang w:val="el-GR"/>
        </w:rPr>
        <w:t>β</w:t>
      </w:r>
      <w:r w:rsidRPr="00FF15C5">
        <w:rPr>
          <w:rFonts w:ascii="Tahoma" w:hAnsi="Tahoma" w:cs="Tahoma"/>
          <w:szCs w:val="22"/>
          <w:lang w:val="el-GR"/>
        </w:rPr>
        <w:t>) Εάν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8D9F23E" w14:textId="77777777" w:rsidR="00FF15C5" w:rsidRPr="00FF15C5" w:rsidRDefault="00FF15C5" w:rsidP="00FF15C5">
      <w:pPr>
        <w:rPr>
          <w:rFonts w:ascii="Tahoma" w:hAnsi="Tahoma" w:cs="Tahoma"/>
          <w:szCs w:val="22"/>
          <w:lang w:val="el-GR"/>
        </w:rPr>
      </w:pPr>
      <w:r w:rsidRPr="00FF15C5">
        <w:rPr>
          <w:rFonts w:ascii="Tahoma" w:hAnsi="Tahoma" w:cs="Tahoma"/>
          <w:szCs w:val="22"/>
          <w:lang w:val="el-GR"/>
        </w:rPr>
        <w:t>Αν ο οικονομικός φορέας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C2F1123" w14:textId="77777777" w:rsidR="00FF15C5" w:rsidRPr="00FF15C5" w:rsidRDefault="00FF15C5" w:rsidP="00FF15C5">
      <w:pPr>
        <w:rPr>
          <w:rFonts w:ascii="Tahoma" w:hAnsi="Tahoma" w:cs="Tahoma"/>
          <w:szCs w:val="22"/>
          <w:lang w:val="el-GR"/>
        </w:rPr>
      </w:pPr>
      <w:r w:rsidRPr="00FF15C5">
        <w:rPr>
          <w:rFonts w:ascii="Tahoma" w:hAnsi="Tahoma" w:cs="Tahoma"/>
          <w:szCs w:val="22"/>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04B132AD" w14:textId="77777777" w:rsidR="00FF15C5" w:rsidRPr="00FF15C5" w:rsidRDefault="00FF15C5" w:rsidP="00FF15C5">
      <w:pPr>
        <w:rPr>
          <w:rFonts w:ascii="Tahoma" w:hAnsi="Tahoma" w:cs="Tahoma"/>
          <w:szCs w:val="22"/>
          <w:lang w:val="el-GR"/>
        </w:rPr>
      </w:pPr>
      <w:r w:rsidRPr="00FF15C5">
        <w:rPr>
          <w:rFonts w:ascii="Tahoma" w:hAnsi="Tahoma" w:cs="Tahoma"/>
          <w:szCs w:val="22"/>
          <w:lang w:val="el-GR"/>
        </w:rPr>
        <w:t>Οι υποχρεώσεις των περ. α΄ και β΄ της παρ. 2 δεν θεωρείται ότι έχουν αθετηθεί εφόσον δεν έχουν καταστεί ληξιπρόθεσμες ή εφόσον αυτές έχουν υπαχθεί σε δεσμευτικό διακανονισμό που τηρείται.</w:t>
      </w:r>
    </w:p>
    <w:p w14:paraId="476E02FB" w14:textId="1CF1CADA" w:rsidR="00D41FD6" w:rsidRPr="00D12F60" w:rsidRDefault="00FF15C5" w:rsidP="00FF15C5">
      <w:pPr>
        <w:pStyle w:val="a6"/>
        <w:rPr>
          <w:rFonts w:ascii="Tahoma" w:hAnsi="Tahoma" w:cs="Tahoma"/>
          <w:strike/>
          <w:szCs w:val="22"/>
          <w:lang w:val="el-GR"/>
        </w:rPr>
      </w:pPr>
      <w:r w:rsidRPr="00FF15C5">
        <w:rPr>
          <w:rFonts w:ascii="Tahoma" w:hAnsi="Tahoma" w:cs="Tahoma"/>
          <w:b/>
          <w:szCs w:val="22"/>
          <w:lang w:val="el-GR"/>
        </w:rPr>
        <w:t>γ)</w:t>
      </w:r>
      <w:r w:rsidRPr="00FF15C5">
        <w:rPr>
          <w:lang w:val="el-GR"/>
        </w:rPr>
        <w:t xml:space="preserve"> </w:t>
      </w:r>
      <w:r w:rsidRPr="00FF15C5">
        <w:rPr>
          <w:rFonts w:ascii="Tahoma" w:hAnsi="Tahoma" w:cs="Tahoma"/>
          <w:szCs w:val="22"/>
          <w:lang w:val="el-GR"/>
        </w:rPr>
        <w:t xml:space="preserve">Εάν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w:t>
      </w:r>
      <w:proofErr w:type="spellStart"/>
      <w:r w:rsidRPr="00FF15C5">
        <w:rPr>
          <w:rFonts w:ascii="Tahoma" w:hAnsi="Tahoma" w:cs="Tahoma"/>
          <w:szCs w:val="22"/>
          <w:lang w:val="el-GR"/>
        </w:rPr>
        <w:t>αα</w:t>
      </w:r>
      <w:proofErr w:type="spellEnd"/>
      <w:r w:rsidRPr="00FF15C5">
        <w:rPr>
          <w:rFonts w:ascii="Tahoma" w:hAnsi="Tahoma" w:cs="Tahoma"/>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FF15C5">
        <w:rPr>
          <w:rFonts w:ascii="Tahoma" w:hAnsi="Tahoma" w:cs="Tahoma"/>
          <w:szCs w:val="22"/>
          <w:lang w:val="el-GR"/>
        </w:rPr>
        <w:t>ββ</w:t>
      </w:r>
      <w:proofErr w:type="spellEnd"/>
      <w:r w:rsidRPr="00FF15C5">
        <w:rPr>
          <w:rFonts w:ascii="Tahoma" w:hAnsi="Tahoma" w:cs="Tahoma"/>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FF15C5">
        <w:rPr>
          <w:rFonts w:ascii="Tahoma" w:hAnsi="Tahoma" w:cs="Tahoma"/>
          <w:szCs w:val="22"/>
          <w:lang w:val="el-GR"/>
        </w:rPr>
        <w:t>αα</w:t>
      </w:r>
      <w:proofErr w:type="spellEnd"/>
      <w:r w:rsidRPr="00FF15C5">
        <w:rPr>
          <w:rFonts w:ascii="Tahoma" w:hAnsi="Tahoma" w:cs="Tahoma"/>
          <w:szCs w:val="22"/>
          <w:lang w:val="el-GR"/>
        </w:rPr>
        <w:t xml:space="preserve">΄ και </w:t>
      </w:r>
      <w:proofErr w:type="spellStart"/>
      <w:r w:rsidRPr="00FF15C5">
        <w:rPr>
          <w:rFonts w:ascii="Tahoma" w:hAnsi="Tahoma" w:cs="Tahoma"/>
          <w:szCs w:val="22"/>
          <w:lang w:val="el-GR"/>
        </w:rPr>
        <w:t>ββ</w:t>
      </w:r>
      <w:proofErr w:type="spellEnd"/>
      <w:r w:rsidRPr="00FF15C5">
        <w:rPr>
          <w:rFonts w:ascii="Tahoma" w:hAnsi="Tahoma" w:cs="Tahoma"/>
          <w:szCs w:val="22"/>
          <w:lang w:val="el-GR"/>
        </w:rPr>
        <w:t>΄ κυρώσεις πρέπει να έχουν αποκτήσει τελεσίδικη και δεσμευτική ισχύ</w:t>
      </w:r>
      <w:r w:rsidR="00D41FD6" w:rsidRPr="00FF15C5">
        <w:rPr>
          <w:rFonts w:ascii="Tahoma" w:hAnsi="Tahoma" w:cs="Tahoma"/>
          <w:szCs w:val="22"/>
          <w:lang w:val="el-GR"/>
        </w:rPr>
        <w:t>.</w:t>
      </w:r>
      <w:r w:rsidR="00D41FD6" w:rsidRPr="00D12F60">
        <w:rPr>
          <w:rFonts w:ascii="Tahoma" w:hAnsi="Tahoma" w:cs="Tahoma"/>
          <w:szCs w:val="22"/>
          <w:lang w:val="el-GR"/>
        </w:rPr>
        <w:t xml:space="preserve"> </w:t>
      </w:r>
    </w:p>
    <w:p w14:paraId="62752422" w14:textId="77777777" w:rsidR="00D41FD6" w:rsidRPr="00D12F60" w:rsidRDefault="00D41FD6" w:rsidP="006E4B1F">
      <w:pPr>
        <w:pStyle w:val="foothanging"/>
        <w:ind w:left="0" w:firstLine="0"/>
        <w:rPr>
          <w:rFonts w:ascii="Tahoma" w:hAnsi="Tahoma" w:cs="Tahoma"/>
          <w:sz w:val="22"/>
          <w:szCs w:val="22"/>
          <w:lang w:val="el-GR"/>
        </w:rPr>
      </w:pPr>
      <w:r w:rsidRPr="00D12F60">
        <w:rPr>
          <w:rFonts w:ascii="Tahoma" w:hAnsi="Tahoma" w:cs="Tahoma"/>
          <w:b/>
          <w:bCs/>
          <w:sz w:val="22"/>
          <w:szCs w:val="22"/>
          <w:lang w:val="el-GR"/>
        </w:rPr>
        <w:t>2.2.3.3</w:t>
      </w:r>
      <w:r w:rsidRPr="00D12F60">
        <w:rPr>
          <w:rFonts w:ascii="Tahoma" w:hAnsi="Tahoma" w:cs="Tahoma"/>
          <w:sz w:val="22"/>
          <w:szCs w:val="22"/>
          <w:lang w:val="el-GR"/>
        </w:rPr>
        <w:t xml:space="preserve"> Κατ' εξαίρεση, επίσης, ο προσφέρων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14:paraId="42F81B19" w14:textId="77777777" w:rsidR="009A3A07" w:rsidRPr="00D12F60" w:rsidRDefault="009A3A07" w:rsidP="006E4B1F">
      <w:pPr>
        <w:pStyle w:val="foothanging"/>
        <w:ind w:left="0" w:firstLine="0"/>
        <w:rPr>
          <w:rFonts w:ascii="Tahoma" w:hAnsi="Tahoma" w:cs="Tahoma"/>
          <w:sz w:val="22"/>
          <w:szCs w:val="22"/>
          <w:lang w:val="el-GR"/>
        </w:rPr>
      </w:pPr>
    </w:p>
    <w:p w14:paraId="43345364"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2.2.3.4.</w:t>
      </w:r>
      <w:r w:rsidRPr="00D12F60">
        <w:rPr>
          <w:rFonts w:ascii="Tahoma" w:hAnsi="Tahoma" w:cs="Tahoma"/>
          <w:szCs w:val="22"/>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14:paraId="496FFDD7"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(α) </w:t>
      </w:r>
      <w:r w:rsidRPr="00D12F60">
        <w:rPr>
          <w:rFonts w:ascii="Tahoma" w:hAnsi="Tahoma" w:cs="Tahoma"/>
          <w:szCs w:val="22"/>
          <w:lang w:val="el-GR"/>
        </w:rPr>
        <w:t xml:space="preserve">εάν έχει αθετήσει τις υποχρεώσεις που προβλέπονται στην παρ. 2 του άρθρου 18 του ν. 4412/2016, </w:t>
      </w:r>
    </w:p>
    <w:p w14:paraId="686A0B20"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(β) </w:t>
      </w:r>
      <w:r w:rsidRPr="00D12F60">
        <w:rPr>
          <w:rFonts w:ascii="Tahoma" w:hAnsi="Tahoma" w:cs="Tahoma"/>
          <w:szCs w:val="22"/>
          <w:lang w:val="el-GR"/>
        </w:rPr>
        <w:t xml:space="preserve">εάν τελεί υπό </w:t>
      </w:r>
      <w:proofErr w:type="spellStart"/>
      <w:r w:rsidRPr="00D12F60">
        <w:rPr>
          <w:rFonts w:ascii="Tahoma" w:hAnsi="Tahoma" w:cs="Tahoma"/>
          <w:szCs w:val="22"/>
          <w:lang w:val="el-GR"/>
        </w:rPr>
        <w:t>πτώχευσηή</w:t>
      </w:r>
      <w:proofErr w:type="spellEnd"/>
      <w:r w:rsidRPr="00D12F60">
        <w:rPr>
          <w:rFonts w:ascii="Tahoma" w:hAnsi="Tahoma" w:cs="Tahoma"/>
          <w:szCs w:val="22"/>
          <w:lang w:val="el-GR"/>
        </w:rPr>
        <w:t xml:space="preserve"> έχει υπαχθεί σε διαδικασία εξυγίανσης ή ειδικής </w:t>
      </w:r>
      <w:proofErr w:type="spellStart"/>
      <w:r w:rsidRPr="00D12F60">
        <w:rPr>
          <w:rFonts w:ascii="Tahoma" w:hAnsi="Tahoma" w:cs="Tahoma"/>
          <w:szCs w:val="22"/>
          <w:lang w:val="el-GR"/>
        </w:rPr>
        <w:t>εκκαθάρισηςή</w:t>
      </w:r>
      <w:proofErr w:type="spellEnd"/>
      <w:r w:rsidRPr="00D12F60">
        <w:rPr>
          <w:rFonts w:ascii="Tahoma" w:hAnsi="Tahoma" w:cs="Tahoma"/>
          <w:szCs w:val="22"/>
          <w:lang w:val="el-GR"/>
        </w:rPr>
        <w:t xml:space="preserve"> τελεί υπό αναγκαστική </w:t>
      </w:r>
      <w:proofErr w:type="spellStart"/>
      <w:r w:rsidRPr="00D12F60">
        <w:rPr>
          <w:rFonts w:ascii="Tahoma" w:hAnsi="Tahoma" w:cs="Tahoma"/>
          <w:szCs w:val="22"/>
          <w:lang w:val="el-GR"/>
        </w:rPr>
        <w:t>διαχείρισηαπό</w:t>
      </w:r>
      <w:proofErr w:type="spellEnd"/>
      <w:r w:rsidRPr="00D12F60">
        <w:rPr>
          <w:rFonts w:ascii="Tahoma" w:hAnsi="Tahoma" w:cs="Tahoma"/>
          <w:szCs w:val="22"/>
          <w:lang w:val="el-GR"/>
        </w:rPr>
        <w:t xml:space="preserve">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w:t>
      </w:r>
      <w:r w:rsidRPr="00D12F60">
        <w:rPr>
          <w:rFonts w:ascii="Tahoma" w:hAnsi="Tahoma" w:cs="Tahoma"/>
          <w:szCs w:val="22"/>
          <w:lang w:val="el-GR"/>
        </w:rPr>
        <w:lastRenderedPageBreak/>
        <w:t xml:space="preserve">σε οποιαδήποτε ανάλογη κατάσταση </w:t>
      </w:r>
      <w:proofErr w:type="spellStart"/>
      <w:r w:rsidRPr="00D12F60">
        <w:rPr>
          <w:rFonts w:ascii="Tahoma" w:hAnsi="Tahoma" w:cs="Tahoma"/>
          <w:szCs w:val="22"/>
          <w:lang w:val="el-GR"/>
        </w:rPr>
        <w:t>προκύπτουσα</w:t>
      </w:r>
      <w:proofErr w:type="spellEnd"/>
      <w:r w:rsidRPr="00D12F60">
        <w:rPr>
          <w:rFonts w:ascii="Tahoma" w:hAnsi="Tahoma"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4739CBA7"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(γ) </w:t>
      </w:r>
      <w:r w:rsidRPr="00D12F60">
        <w:rPr>
          <w:rFonts w:ascii="Tahoma" w:hAnsi="Tahoma" w:cs="Tahoma"/>
          <w:szCs w:val="22"/>
          <w:lang w:val="el-GR"/>
        </w:rPr>
        <w:t xml:space="preserve">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F469745"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225DE20" w14:textId="77777777" w:rsidR="00D41FD6" w:rsidRPr="00D12F60" w:rsidRDefault="00D41FD6">
      <w:pPr>
        <w:rPr>
          <w:rFonts w:ascii="Tahoma" w:hAnsi="Tahoma" w:cs="Tahoma"/>
          <w:szCs w:val="22"/>
          <w:lang w:val="el-GR"/>
        </w:rPr>
      </w:pPr>
      <w:r w:rsidRPr="00D12F60">
        <w:rPr>
          <w:rFonts w:ascii="Tahoma" w:hAnsi="Tahoma" w:cs="Tahoma"/>
          <w:b/>
          <w:szCs w:val="22"/>
          <w:lang w:val="el-GR"/>
        </w:rPr>
        <w:t xml:space="preserve">(ε) </w:t>
      </w:r>
      <w:r w:rsidRPr="00D12F60">
        <w:rPr>
          <w:rFonts w:ascii="Tahoma" w:hAnsi="Tahoma" w:cs="Tahoma"/>
          <w:szCs w:val="22"/>
          <w:lang w:val="el-GR"/>
        </w:rPr>
        <w:t xml:space="preserve">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21C743F9" w14:textId="77777777" w:rsidR="00D41FD6" w:rsidRPr="00D12F60" w:rsidRDefault="00D41FD6">
      <w:pPr>
        <w:rPr>
          <w:rFonts w:ascii="Tahoma" w:hAnsi="Tahoma" w:cs="Tahoma"/>
          <w:szCs w:val="22"/>
          <w:lang w:val="el-GR"/>
        </w:rPr>
      </w:pPr>
      <w:r w:rsidRPr="00D12F60">
        <w:rPr>
          <w:rFonts w:ascii="Tahoma" w:hAnsi="Tahoma" w:cs="Tahoma"/>
          <w:b/>
          <w:szCs w:val="22"/>
          <w:lang w:val="el-GR"/>
        </w:rPr>
        <w:t>(</w:t>
      </w:r>
      <w:proofErr w:type="spellStart"/>
      <w:r w:rsidRPr="00D12F60">
        <w:rPr>
          <w:rFonts w:ascii="Tahoma" w:hAnsi="Tahoma" w:cs="Tahoma"/>
          <w:b/>
          <w:szCs w:val="22"/>
          <w:lang w:val="el-GR"/>
        </w:rPr>
        <w:t>στ</w:t>
      </w:r>
      <w:proofErr w:type="spellEnd"/>
      <w:r w:rsidRPr="00D12F60">
        <w:rPr>
          <w:rFonts w:ascii="Tahoma" w:hAnsi="Tahoma" w:cs="Tahoma"/>
          <w:b/>
          <w:szCs w:val="22"/>
          <w:lang w:val="el-GR"/>
        </w:rPr>
        <w:t>)</w:t>
      </w:r>
      <w:r w:rsidRPr="00D12F60">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48772D5" w14:textId="77777777" w:rsidR="00D41FD6" w:rsidRPr="00D12F60" w:rsidRDefault="00D41FD6">
      <w:pPr>
        <w:rPr>
          <w:rFonts w:ascii="Tahoma" w:hAnsi="Tahoma" w:cs="Tahoma"/>
          <w:szCs w:val="22"/>
          <w:lang w:val="el-GR"/>
        </w:rPr>
      </w:pPr>
      <w:r w:rsidRPr="00D12F60">
        <w:rPr>
          <w:rFonts w:ascii="Tahoma" w:hAnsi="Tahoma" w:cs="Tahoma"/>
          <w:b/>
          <w:szCs w:val="22"/>
          <w:lang w:val="el-GR"/>
        </w:rPr>
        <w:t>(ζ)</w:t>
      </w:r>
      <w:r w:rsidRPr="00D12F60">
        <w:rPr>
          <w:rFonts w:ascii="Tahoma" w:hAnsi="Tahoma" w:cs="Tahoma"/>
          <w:szCs w:val="22"/>
          <w:lang w:val="el-GR"/>
        </w:rPr>
        <w:t xml:space="preserve">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14:paraId="0B4D4B3F" w14:textId="77777777" w:rsidR="00D41FD6" w:rsidRPr="00D12F60" w:rsidRDefault="00D41FD6">
      <w:pPr>
        <w:rPr>
          <w:rFonts w:ascii="Tahoma" w:hAnsi="Tahoma" w:cs="Tahoma"/>
          <w:szCs w:val="22"/>
          <w:lang w:val="el-GR"/>
        </w:rPr>
      </w:pPr>
      <w:r w:rsidRPr="00D12F60">
        <w:rPr>
          <w:rFonts w:ascii="Tahoma" w:hAnsi="Tahoma" w:cs="Tahoma"/>
          <w:b/>
          <w:szCs w:val="22"/>
          <w:lang w:val="el-GR"/>
        </w:rPr>
        <w:t>(η)</w:t>
      </w:r>
      <w:r w:rsidRPr="00D12F60">
        <w:rPr>
          <w:rFonts w:ascii="Tahoma" w:hAnsi="Tahoma" w:cs="Tahoma"/>
          <w:szCs w:val="22"/>
          <w:lang w:val="el-GR"/>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2F4C58B9" w14:textId="77777777" w:rsidR="00D41FD6" w:rsidRPr="00D12F60" w:rsidRDefault="00D41FD6">
      <w:pPr>
        <w:rPr>
          <w:rFonts w:ascii="Tahoma" w:hAnsi="Tahoma" w:cs="Tahoma"/>
          <w:szCs w:val="22"/>
          <w:lang w:val="el-GR"/>
        </w:rPr>
      </w:pPr>
      <w:r w:rsidRPr="00D12F60">
        <w:rPr>
          <w:rFonts w:ascii="Tahoma" w:hAnsi="Tahoma" w:cs="Tahoma"/>
          <w:b/>
          <w:szCs w:val="22"/>
          <w:lang w:val="el-GR"/>
        </w:rPr>
        <w:t>(θ)</w:t>
      </w:r>
      <w:r w:rsidRPr="00D12F60">
        <w:rPr>
          <w:rFonts w:ascii="Tahoma" w:hAnsi="Tahoma" w:cs="Tahoma"/>
          <w:szCs w:val="22"/>
          <w:lang w:val="el-GR"/>
        </w:rPr>
        <w:t xml:space="preserve">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1EF48AD3" w14:textId="77777777" w:rsidR="00D41FD6" w:rsidRPr="00D12F60" w:rsidRDefault="00D41FD6">
      <w:pPr>
        <w:suppressAutoHyphens w:val="0"/>
        <w:spacing w:after="160" w:line="252" w:lineRule="auto"/>
        <w:rPr>
          <w:rFonts w:ascii="Tahoma" w:hAnsi="Tahoma" w:cs="Tahoma"/>
          <w:szCs w:val="22"/>
          <w:lang w:val="el-GR"/>
        </w:rPr>
      </w:pPr>
      <w:r w:rsidRPr="00D12F60">
        <w:rPr>
          <w:rFonts w:ascii="Tahoma" w:hAnsi="Tahoma" w:cs="Tahoma"/>
          <w:color w:val="000000"/>
          <w:szCs w:val="22"/>
          <w:lang w:val="el-GR"/>
        </w:rPr>
        <w:t xml:space="preserve">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 </w:t>
      </w:r>
    </w:p>
    <w:p w14:paraId="267E7D6C" w14:textId="77777777" w:rsidR="00D41FD6" w:rsidRPr="00D12F60" w:rsidRDefault="00D41FD6">
      <w:pPr>
        <w:rPr>
          <w:rFonts w:ascii="Tahoma" w:hAnsi="Tahoma" w:cs="Tahoma"/>
          <w:szCs w:val="22"/>
          <w:lang w:val="el-GR"/>
        </w:rPr>
      </w:pPr>
      <w:r w:rsidRPr="00D12F60">
        <w:rPr>
          <w:rFonts w:ascii="Tahoma" w:hAnsi="Tahoma" w:cs="Tahoma"/>
          <w:b/>
          <w:bCs/>
          <w:szCs w:val="22"/>
          <w:lang w:val="el-GR"/>
        </w:rPr>
        <w:t>2.2.3.</w:t>
      </w:r>
      <w:r w:rsidR="006F43C0" w:rsidRPr="00D12F60">
        <w:rPr>
          <w:rFonts w:ascii="Tahoma" w:hAnsi="Tahoma" w:cs="Tahoma"/>
          <w:b/>
          <w:bCs/>
          <w:szCs w:val="22"/>
          <w:lang w:val="el-GR"/>
        </w:rPr>
        <w:t>5</w:t>
      </w:r>
      <w:r w:rsidRPr="00D12F60">
        <w:rPr>
          <w:rFonts w:ascii="Tahoma" w:hAnsi="Tahoma" w:cs="Tahoma"/>
          <w:b/>
          <w:bCs/>
          <w:szCs w:val="22"/>
          <w:lang w:val="el-GR"/>
        </w:rPr>
        <w:t xml:space="preserve">. </w:t>
      </w:r>
      <w:r w:rsidRPr="00D12F60">
        <w:rPr>
          <w:rFonts w:ascii="Tahoma" w:hAnsi="Tahoma" w:cs="Tahoma"/>
          <w:szCs w:val="22"/>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5D9E579F" w14:textId="77777777" w:rsidR="00D41FD6" w:rsidRPr="00D12F60" w:rsidRDefault="006F43C0">
      <w:pPr>
        <w:rPr>
          <w:rFonts w:ascii="Tahoma" w:hAnsi="Tahoma" w:cs="Tahoma"/>
          <w:szCs w:val="22"/>
          <w:lang w:val="el-GR"/>
        </w:rPr>
      </w:pPr>
      <w:r w:rsidRPr="00D12F60">
        <w:rPr>
          <w:rFonts w:ascii="Tahoma" w:hAnsi="Tahoma" w:cs="Tahoma"/>
          <w:b/>
          <w:bCs/>
          <w:szCs w:val="22"/>
          <w:lang w:val="el-GR"/>
        </w:rPr>
        <w:t>2.2.3.6</w:t>
      </w:r>
      <w:r w:rsidR="00D41FD6" w:rsidRPr="00D12F60">
        <w:rPr>
          <w:rFonts w:ascii="Tahoma" w:hAnsi="Tahoma" w:cs="Tahoma"/>
          <w:b/>
          <w:bCs/>
          <w:szCs w:val="22"/>
          <w:lang w:val="el-GR"/>
        </w:rPr>
        <w:t>.</w:t>
      </w:r>
      <w:r w:rsidR="00D41FD6" w:rsidRPr="00D12F60">
        <w:rPr>
          <w:rFonts w:ascii="Tahoma" w:hAnsi="Tahoma" w:cs="Tahoma"/>
          <w:szCs w:val="22"/>
          <w:lang w:val="el-GR"/>
        </w:rPr>
        <w:t xml:space="preserve"> Προσφέρων οικονομικός φορέας που εμπίπτει σε μια από τις καταστάσεις που αναφέρονται στις παραγράφους 2.2.3.1, 2.2.3.2. γ) και 2.2.3.4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D41FD6" w:rsidRPr="00D12F60">
        <w:rPr>
          <w:rFonts w:ascii="Tahoma" w:hAnsi="Tahoma" w:cs="Tahoma"/>
          <w:szCs w:val="22"/>
          <w:lang w:val="el-GR"/>
        </w:rPr>
        <w:t>αυτ</w:t>
      </w:r>
      <w:proofErr w:type="spellEnd"/>
      <w:r w:rsidR="00D41FD6" w:rsidRPr="00D12F60">
        <w:rPr>
          <w:rFonts w:ascii="Tahoma" w:hAnsi="Tahoma" w:cs="Tahoma"/>
          <w:szCs w:val="22"/>
        </w:rPr>
        <w:t>o</w:t>
      </w:r>
      <w:r w:rsidR="00D41FD6" w:rsidRPr="00D12F60">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E94623B" w14:textId="77777777" w:rsidR="00D41FD6" w:rsidRPr="00D12F60" w:rsidRDefault="00D41FD6">
      <w:pPr>
        <w:rPr>
          <w:rFonts w:ascii="Tahoma" w:hAnsi="Tahoma" w:cs="Tahoma"/>
          <w:szCs w:val="22"/>
          <w:lang w:val="el-GR"/>
        </w:rPr>
      </w:pPr>
      <w:r w:rsidRPr="00D12F60">
        <w:rPr>
          <w:rFonts w:ascii="Tahoma" w:hAnsi="Tahoma" w:cs="Tahoma"/>
          <w:b/>
          <w:bCs/>
          <w:szCs w:val="22"/>
          <w:lang w:val="el-GR"/>
        </w:rPr>
        <w:lastRenderedPageBreak/>
        <w:t>2.2.3.</w:t>
      </w:r>
      <w:r w:rsidR="006F43C0" w:rsidRPr="00D12F60">
        <w:rPr>
          <w:rFonts w:ascii="Tahoma" w:hAnsi="Tahoma" w:cs="Tahoma"/>
          <w:b/>
          <w:bCs/>
          <w:szCs w:val="22"/>
          <w:lang w:val="el-GR"/>
        </w:rPr>
        <w:t>7</w:t>
      </w:r>
      <w:r w:rsidRPr="00D12F60">
        <w:rPr>
          <w:rFonts w:ascii="Tahoma" w:hAnsi="Tahoma" w:cs="Tahoma"/>
          <w:b/>
          <w:bCs/>
          <w:szCs w:val="22"/>
          <w:lang w:val="el-GR"/>
        </w:rPr>
        <w:t>.</w:t>
      </w:r>
      <w:r w:rsidRPr="00D12F60">
        <w:rPr>
          <w:rFonts w:ascii="Tahoma" w:hAnsi="Tahoma" w:cs="Tahoma"/>
          <w:szCs w:val="22"/>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3D892163" w14:textId="77777777" w:rsidR="00962077" w:rsidRPr="00D12F60" w:rsidRDefault="006F43C0" w:rsidP="00D30D8E">
      <w:pPr>
        <w:rPr>
          <w:rFonts w:ascii="Tahoma" w:hAnsi="Tahoma" w:cs="Tahoma"/>
          <w:color w:val="000000"/>
          <w:szCs w:val="22"/>
          <w:lang w:val="el-GR"/>
        </w:rPr>
      </w:pPr>
      <w:r w:rsidRPr="00D12F60">
        <w:rPr>
          <w:rFonts w:ascii="Tahoma" w:hAnsi="Tahoma" w:cs="Tahoma"/>
          <w:b/>
          <w:bCs/>
          <w:color w:val="000000"/>
          <w:szCs w:val="22"/>
          <w:lang w:val="el-GR"/>
        </w:rPr>
        <w:t>2.2.3.8</w:t>
      </w:r>
      <w:r w:rsidR="00D41FD6" w:rsidRPr="00D12F60">
        <w:rPr>
          <w:rFonts w:ascii="Tahoma" w:hAnsi="Tahoma" w:cs="Tahoma"/>
          <w:b/>
          <w:bCs/>
          <w:color w:val="000000"/>
          <w:szCs w:val="22"/>
          <w:lang w:val="el-GR"/>
        </w:rPr>
        <w:t xml:space="preserve">. </w:t>
      </w:r>
      <w:r w:rsidR="00D41FD6" w:rsidRPr="00D12F60">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14:paraId="50D2B665" w14:textId="77777777" w:rsidR="00D41FD6" w:rsidRPr="00D12F60" w:rsidRDefault="00D41FD6" w:rsidP="0009359C">
      <w:pPr>
        <w:pStyle w:val="Heading3"/>
        <w:rPr>
          <w:rFonts w:ascii="Tahoma" w:hAnsi="Tahoma" w:cs="Tahoma"/>
          <w:szCs w:val="22"/>
          <w:lang w:val="el-GR"/>
        </w:rPr>
      </w:pPr>
      <w:bookmarkStart w:id="40" w:name="_Toc58598590"/>
      <w:r w:rsidRPr="00D12F60">
        <w:rPr>
          <w:rFonts w:ascii="Tahoma" w:hAnsi="Tahoma" w:cs="Tahoma"/>
          <w:szCs w:val="22"/>
          <w:lang w:val="el-GR"/>
        </w:rPr>
        <w:t>Κριτήρια Επιλογής</w:t>
      </w:r>
      <w:bookmarkEnd w:id="40"/>
    </w:p>
    <w:p w14:paraId="3EAC1BF4" w14:textId="24F62083" w:rsidR="00962077" w:rsidRPr="00D12F60" w:rsidRDefault="00962077" w:rsidP="00967856">
      <w:pPr>
        <w:pStyle w:val="Heading3"/>
        <w:rPr>
          <w:rFonts w:ascii="Tahoma" w:hAnsi="Tahoma" w:cs="Tahoma"/>
          <w:szCs w:val="22"/>
          <w:lang w:val="el-GR"/>
        </w:rPr>
      </w:pPr>
      <w:bookmarkStart w:id="41" w:name="_Toc531693609"/>
      <w:bookmarkStart w:id="42" w:name="_Toc58598591"/>
      <w:r w:rsidRPr="00D12F60">
        <w:rPr>
          <w:rFonts w:ascii="Tahoma" w:hAnsi="Tahoma" w:cs="Tahoma"/>
          <w:szCs w:val="22"/>
          <w:lang w:val="el-GR"/>
        </w:rPr>
        <w:t>2.2.4</w:t>
      </w:r>
      <w:r w:rsidRPr="00D12F60">
        <w:rPr>
          <w:rFonts w:ascii="Tahoma" w:hAnsi="Tahoma" w:cs="Tahoma"/>
          <w:szCs w:val="22"/>
          <w:lang w:val="el-GR"/>
        </w:rPr>
        <w:tab/>
      </w:r>
      <w:r w:rsidR="002717CF">
        <w:rPr>
          <w:rFonts w:ascii="Tahoma" w:hAnsi="Tahoma" w:cs="Tahoma"/>
          <w:szCs w:val="22"/>
          <w:lang w:val="el-GR"/>
        </w:rPr>
        <w:t xml:space="preserve"> </w:t>
      </w:r>
      <w:r w:rsidR="00426A5B" w:rsidRPr="00D12F60">
        <w:rPr>
          <w:rFonts w:ascii="Tahoma" w:hAnsi="Tahoma" w:cs="Tahoma"/>
          <w:szCs w:val="22"/>
          <w:lang w:val="el-GR"/>
        </w:rPr>
        <w:t>Καταλληλόλητα</w:t>
      </w:r>
      <w:r w:rsidRPr="00D12F60">
        <w:rPr>
          <w:rFonts w:ascii="Tahoma" w:hAnsi="Tahoma" w:cs="Tahoma"/>
          <w:szCs w:val="22"/>
          <w:lang w:val="el-GR"/>
        </w:rPr>
        <w:t xml:space="preserve"> άσκησης επαγγελματικής δραστηριότητας</w:t>
      </w:r>
      <w:bookmarkEnd w:id="41"/>
      <w:bookmarkEnd w:id="42"/>
    </w:p>
    <w:p w14:paraId="5C72ABBD" w14:textId="07EC717D" w:rsidR="009F15EE" w:rsidRPr="00124804" w:rsidRDefault="00124804" w:rsidP="00124804">
      <w:pPr>
        <w:rPr>
          <w:rFonts w:ascii="Tahoma" w:hAnsi="Tahoma" w:cs="Tahoma"/>
          <w:szCs w:val="22"/>
          <w:lang w:val="el-GR" w:eastAsia="el-GR"/>
        </w:rPr>
      </w:pPr>
      <w:r w:rsidRPr="00124804">
        <w:rPr>
          <w:rFonts w:ascii="Tahoma" w:hAnsi="Tahoma" w:cs="Tahoma"/>
          <w:szCs w:val="22"/>
          <w:lang w:val="el-GR" w:eastAsia="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να είναι ασφαλιστικές εταιρείες ή συμπράξεις ασφαλιστικών εταιρειών, με την μορφή συμμετοχής </w:t>
      </w:r>
      <w:proofErr w:type="spellStart"/>
      <w:r w:rsidRPr="00124804">
        <w:rPr>
          <w:rFonts w:ascii="Tahoma" w:hAnsi="Tahoma" w:cs="Tahoma"/>
          <w:szCs w:val="22"/>
          <w:lang w:val="el-GR" w:eastAsia="el-GR"/>
        </w:rPr>
        <w:t>συνασφαλιστριών</w:t>
      </w:r>
      <w:proofErr w:type="spellEnd"/>
      <w:r w:rsidRPr="00124804">
        <w:rPr>
          <w:rFonts w:ascii="Tahoma" w:hAnsi="Tahoma" w:cs="Tahoma"/>
          <w:szCs w:val="22"/>
          <w:lang w:val="el-GR" w:eastAsia="el-GR"/>
        </w:rPr>
        <w:t xml:space="preserve"> ασφαλιστικών εταιρειών.</w:t>
      </w:r>
    </w:p>
    <w:p w14:paraId="36335C23" w14:textId="114A13A4" w:rsidR="009F15EE" w:rsidRPr="00D12F60" w:rsidRDefault="009F15EE" w:rsidP="00967856">
      <w:pPr>
        <w:pStyle w:val="Heading3"/>
        <w:rPr>
          <w:rFonts w:ascii="Tahoma" w:eastAsia="Calibri" w:hAnsi="Tahoma" w:cs="Tahoma"/>
          <w:color w:val="000000"/>
          <w:szCs w:val="22"/>
          <w:lang w:val="el-GR"/>
        </w:rPr>
      </w:pPr>
      <w:bookmarkStart w:id="43" w:name="_Toc58598592"/>
      <w:r w:rsidRPr="00D12F60">
        <w:rPr>
          <w:rFonts w:ascii="Tahoma" w:eastAsia="Calibri" w:hAnsi="Tahoma" w:cs="Tahoma"/>
          <w:color w:val="000000"/>
          <w:szCs w:val="22"/>
          <w:lang w:val="el-GR"/>
        </w:rPr>
        <w:t>2.2.5</w:t>
      </w:r>
      <w:bookmarkStart w:id="44" w:name="_Toc4594325"/>
      <w:r w:rsidR="00426A5B">
        <w:rPr>
          <w:rFonts w:ascii="Tahoma" w:eastAsia="Calibri" w:hAnsi="Tahoma" w:cs="Tahoma"/>
          <w:color w:val="000000"/>
          <w:szCs w:val="22"/>
          <w:lang w:val="el-GR"/>
        </w:rPr>
        <w:t xml:space="preserve"> </w:t>
      </w:r>
      <w:r w:rsidR="00730FB0" w:rsidRPr="00D12F60">
        <w:rPr>
          <w:rFonts w:ascii="Tahoma" w:hAnsi="Tahoma" w:cs="Tahoma"/>
          <w:szCs w:val="22"/>
          <w:lang w:val="el-GR" w:eastAsia="el-GR"/>
        </w:rPr>
        <w:t>Οικονομική και χρηματοοικονομική επάρκεια</w:t>
      </w:r>
      <w:bookmarkEnd w:id="44"/>
      <w:bookmarkEnd w:id="43"/>
    </w:p>
    <w:p w14:paraId="6B626DEC" w14:textId="07DA2DBE" w:rsidR="00EA4E48" w:rsidRPr="00E006E8" w:rsidRDefault="00730FB0" w:rsidP="00730FB0">
      <w:pPr>
        <w:suppressAutoHyphens w:val="0"/>
        <w:spacing w:after="0"/>
        <w:rPr>
          <w:rFonts w:ascii="Tahoma" w:hAnsi="Tahoma" w:cs="Tahoma"/>
          <w:szCs w:val="22"/>
          <w:lang w:val="el-GR" w:eastAsia="el-GR"/>
        </w:rPr>
      </w:pPr>
      <w:r w:rsidRPr="00D12F60">
        <w:rPr>
          <w:rFonts w:ascii="Tahoma" w:hAnsi="Tahoma" w:cs="Tahoma"/>
          <w:szCs w:val="22"/>
          <w:lang w:val="el-GR" w:eastAsia="el-GR"/>
        </w:rPr>
        <w:t xml:space="preserve">Όσον αφορά την οικονομική και χρηματοοικονομική επάρκεια για την παρούσα διαδικασία σύναψης </w:t>
      </w:r>
      <w:r w:rsidRPr="00320788">
        <w:rPr>
          <w:rFonts w:ascii="Tahoma" w:hAnsi="Tahoma" w:cs="Tahoma"/>
          <w:szCs w:val="22"/>
          <w:lang w:val="el-GR" w:eastAsia="el-GR"/>
        </w:rPr>
        <w:t>σύμβασης, οι</w:t>
      </w:r>
      <w:r w:rsidR="00CF14A9" w:rsidRPr="00320788">
        <w:rPr>
          <w:rFonts w:ascii="Tahoma" w:hAnsi="Tahoma" w:cs="Tahoma"/>
          <w:szCs w:val="22"/>
          <w:lang w:val="el-GR" w:eastAsia="el-GR"/>
        </w:rPr>
        <w:t xml:space="preserve"> οικονομικοί φορείς απαιτείται</w:t>
      </w:r>
      <w:r w:rsidR="00426A5B" w:rsidRPr="00320788">
        <w:rPr>
          <w:rFonts w:ascii="Tahoma" w:hAnsi="Tahoma" w:cs="Tahoma"/>
          <w:szCs w:val="22"/>
          <w:lang w:val="el-GR" w:eastAsia="el-GR"/>
        </w:rPr>
        <w:t xml:space="preserve"> </w:t>
      </w:r>
      <w:r w:rsidRPr="00E006E8">
        <w:rPr>
          <w:rFonts w:ascii="Tahoma" w:hAnsi="Tahoma" w:cs="Tahoma"/>
          <w:szCs w:val="22"/>
          <w:lang w:val="el-GR" w:eastAsia="el-GR"/>
        </w:rPr>
        <w:t>να διαθέτουν</w:t>
      </w:r>
      <w:r w:rsidR="001F4796" w:rsidRPr="00E006E8">
        <w:rPr>
          <w:rFonts w:ascii="Tahoma" w:hAnsi="Tahoma" w:cs="Tahoma"/>
          <w:szCs w:val="22"/>
          <w:lang w:val="el-GR" w:eastAsia="el-GR"/>
        </w:rPr>
        <w:t>:</w:t>
      </w:r>
    </w:p>
    <w:p w14:paraId="46199757" w14:textId="0EF14D38" w:rsidR="00201179" w:rsidRDefault="00201179" w:rsidP="00730FB0">
      <w:pPr>
        <w:suppressAutoHyphens w:val="0"/>
        <w:spacing w:after="0"/>
        <w:rPr>
          <w:rFonts w:ascii="Tahoma" w:hAnsi="Tahoma" w:cs="Tahoma"/>
          <w:szCs w:val="22"/>
          <w:lang w:val="el-GR" w:eastAsia="el-GR"/>
        </w:rPr>
      </w:pPr>
      <w:r w:rsidRPr="00E006E8">
        <w:rPr>
          <w:rFonts w:ascii="Tahoma" w:hAnsi="Tahoma" w:cs="Tahoma"/>
          <w:b/>
          <w:szCs w:val="22"/>
          <w:lang w:val="el-GR" w:eastAsia="el-GR"/>
        </w:rPr>
        <w:t>α</w:t>
      </w:r>
      <w:r w:rsidR="00CF14A9" w:rsidRPr="00E006E8">
        <w:rPr>
          <w:rFonts w:ascii="Tahoma" w:hAnsi="Tahoma" w:cs="Tahoma"/>
          <w:b/>
          <w:szCs w:val="22"/>
          <w:lang w:val="el-GR" w:eastAsia="el-GR"/>
        </w:rPr>
        <w:t>) Μέσο Γενικό ετήσιο κύκλο εργασιών</w:t>
      </w:r>
      <w:r w:rsidR="00CF14A9" w:rsidRPr="00E006E8">
        <w:rPr>
          <w:rFonts w:ascii="Tahoma" w:hAnsi="Tahoma" w:cs="Tahoma"/>
          <w:szCs w:val="22"/>
          <w:lang w:val="el-GR" w:eastAsia="el-GR"/>
        </w:rPr>
        <w:t xml:space="preserve"> των </w:t>
      </w:r>
      <w:r w:rsidRPr="00E006E8">
        <w:rPr>
          <w:rFonts w:ascii="Tahoma" w:hAnsi="Tahoma" w:cs="Tahoma"/>
          <w:szCs w:val="22"/>
          <w:lang w:val="el-GR" w:eastAsia="el-GR"/>
        </w:rPr>
        <w:t xml:space="preserve">τριών (3) </w:t>
      </w:r>
      <w:r w:rsidR="00CF14A9" w:rsidRPr="00E006E8">
        <w:rPr>
          <w:rFonts w:ascii="Tahoma" w:hAnsi="Tahoma" w:cs="Tahoma"/>
          <w:szCs w:val="22"/>
          <w:lang w:val="el-GR" w:eastAsia="el-GR"/>
        </w:rPr>
        <w:t>ετών (</w:t>
      </w:r>
      <w:r w:rsidRPr="00E006E8">
        <w:rPr>
          <w:rFonts w:ascii="Tahoma" w:hAnsi="Tahoma" w:cs="Tahoma"/>
          <w:szCs w:val="22"/>
          <w:lang w:val="el-GR" w:eastAsia="el-GR"/>
        </w:rPr>
        <w:t>2017,2018,2019</w:t>
      </w:r>
      <w:r w:rsidR="00CF14A9" w:rsidRPr="00E006E8">
        <w:rPr>
          <w:rFonts w:ascii="Tahoma" w:hAnsi="Tahoma" w:cs="Tahoma"/>
          <w:szCs w:val="22"/>
          <w:lang w:val="el-GR" w:eastAsia="el-GR"/>
        </w:rPr>
        <w:t xml:space="preserve">) ή για όσο διάστημα ασκούν την επιχειρηματική τους δράση εφόσον είναι μικρότερο των τριών ετών τουλάχιστον ποσού ίσου ή μεγαλύτερου με το </w:t>
      </w:r>
      <w:r w:rsidRPr="00E006E8">
        <w:rPr>
          <w:rFonts w:ascii="Tahoma" w:hAnsi="Tahoma" w:cs="Tahoma"/>
          <w:szCs w:val="22"/>
          <w:lang w:val="el-GR" w:eastAsia="el-GR"/>
        </w:rPr>
        <w:t>200</w:t>
      </w:r>
      <w:r w:rsidR="00CF14A9" w:rsidRPr="00E006E8">
        <w:rPr>
          <w:rFonts w:ascii="Tahoma" w:hAnsi="Tahoma" w:cs="Tahoma"/>
          <w:szCs w:val="22"/>
          <w:lang w:val="el-GR" w:eastAsia="el-GR"/>
        </w:rPr>
        <w:t>% του προϋπολογισμού πλέον Φ.Π.Α. της σύμβασης.</w:t>
      </w:r>
    </w:p>
    <w:p w14:paraId="0CF82A43" w14:textId="77777777" w:rsidR="00217A33" w:rsidRPr="00217A33" w:rsidRDefault="00217A33" w:rsidP="00730FB0">
      <w:pPr>
        <w:suppressAutoHyphens w:val="0"/>
        <w:spacing w:after="0"/>
        <w:rPr>
          <w:rFonts w:ascii="Tahoma" w:hAnsi="Tahoma" w:cs="Tahoma"/>
          <w:szCs w:val="22"/>
          <w:lang w:val="el-GR" w:eastAsia="el-GR"/>
        </w:rPr>
      </w:pPr>
    </w:p>
    <w:p w14:paraId="2779FE18" w14:textId="58197D1B" w:rsidR="009F15EE" w:rsidRPr="00D12F60" w:rsidRDefault="009F15EE" w:rsidP="00967856">
      <w:pPr>
        <w:pStyle w:val="Heading3"/>
        <w:rPr>
          <w:rFonts w:ascii="Tahoma" w:hAnsi="Tahoma" w:cs="Tahoma"/>
          <w:szCs w:val="22"/>
          <w:lang w:val="el-GR" w:eastAsia="el-GR"/>
        </w:rPr>
      </w:pPr>
      <w:bookmarkStart w:id="45" w:name="_Toc58598593"/>
      <w:r w:rsidRPr="00D12F60">
        <w:rPr>
          <w:rFonts w:ascii="Tahoma" w:eastAsia="Calibri" w:hAnsi="Tahoma" w:cs="Tahoma"/>
          <w:szCs w:val="22"/>
          <w:lang w:val="el-GR"/>
        </w:rPr>
        <w:t>2.2.6</w:t>
      </w:r>
      <w:r w:rsidR="001F4796">
        <w:rPr>
          <w:rFonts w:ascii="Tahoma" w:eastAsia="Calibri" w:hAnsi="Tahoma" w:cs="Tahoma"/>
          <w:szCs w:val="22"/>
          <w:lang w:val="el-GR"/>
        </w:rPr>
        <w:t xml:space="preserve"> </w:t>
      </w:r>
      <w:r w:rsidR="00730FB0" w:rsidRPr="00D12F60">
        <w:rPr>
          <w:rFonts w:ascii="Tahoma" w:eastAsia="Calibri" w:hAnsi="Tahoma" w:cs="Tahoma"/>
          <w:szCs w:val="22"/>
          <w:lang w:val="el-GR"/>
        </w:rPr>
        <w:t>Τεχνική και επαγγελματική ικανότητα</w:t>
      </w:r>
      <w:bookmarkEnd w:id="45"/>
    </w:p>
    <w:p w14:paraId="7017317C" w14:textId="39EDEEBE" w:rsidR="0081380E" w:rsidRPr="00320788" w:rsidRDefault="0081380E" w:rsidP="0081380E">
      <w:pPr>
        <w:rPr>
          <w:rFonts w:ascii="Tahoma" w:eastAsia="Calibri" w:hAnsi="Tahoma" w:cs="Tahoma"/>
          <w:bCs/>
          <w:color w:val="FF0000"/>
          <w:szCs w:val="22"/>
          <w:lang w:val="el-GR"/>
        </w:rPr>
      </w:pPr>
      <w:r w:rsidRPr="0081380E">
        <w:rPr>
          <w:rFonts w:ascii="Tahoma" w:eastAsia="Calibri" w:hAnsi="Tahoma" w:cs="Tahoma"/>
          <w:bCs/>
          <w:color w:val="000000"/>
          <w:szCs w:val="22"/>
          <w:lang w:val="el-GR"/>
        </w:rPr>
        <w:t xml:space="preserve">Όσον αφορά στην τεχνική και επαγγελματική ικανότητα για την παρούσα διαδικασία σύναψης σύμβασης, οι οικονομικοί </w:t>
      </w:r>
      <w:r w:rsidRPr="00320788">
        <w:rPr>
          <w:rFonts w:ascii="Tahoma" w:eastAsia="Calibri" w:hAnsi="Tahoma" w:cs="Tahoma"/>
          <w:bCs/>
          <w:color w:val="000000"/>
          <w:szCs w:val="22"/>
          <w:lang w:val="el-GR"/>
        </w:rPr>
        <w:t>φορείς απαιτείται</w:t>
      </w:r>
      <w:r w:rsidR="000867EA" w:rsidRPr="00320788">
        <w:rPr>
          <w:rFonts w:ascii="Tahoma" w:eastAsia="Calibri" w:hAnsi="Tahoma" w:cs="Tahoma"/>
          <w:bCs/>
          <w:color w:val="FF0000"/>
          <w:szCs w:val="22"/>
          <w:u w:val="single"/>
          <w:lang w:val="el-GR"/>
        </w:rPr>
        <w:t>:</w:t>
      </w:r>
    </w:p>
    <w:p w14:paraId="5307E5EA" w14:textId="2F1C217C" w:rsidR="0081380E" w:rsidRPr="00E84046" w:rsidRDefault="0081380E" w:rsidP="0081380E">
      <w:pPr>
        <w:rPr>
          <w:rFonts w:ascii="Tahoma" w:eastAsia="Calibri" w:hAnsi="Tahoma" w:cs="Tahoma"/>
          <w:bCs/>
          <w:i/>
          <w:color w:val="FF0000"/>
          <w:szCs w:val="22"/>
          <w:lang w:val="el-GR"/>
        </w:rPr>
      </w:pPr>
      <w:r w:rsidRPr="00320788">
        <w:rPr>
          <w:rFonts w:ascii="Tahoma" w:hAnsi="Tahoma" w:cs="Tahoma"/>
          <w:b/>
          <w:szCs w:val="22"/>
          <w:lang w:val="el-GR" w:eastAsia="el-GR"/>
        </w:rPr>
        <w:t>α)</w:t>
      </w:r>
      <w:r w:rsidR="00426A5B" w:rsidRPr="00320788">
        <w:rPr>
          <w:b/>
          <w:bCs/>
          <w:szCs w:val="22"/>
          <w:lang w:val="el-GR"/>
        </w:rPr>
        <w:t xml:space="preserve"> </w:t>
      </w:r>
      <w:r w:rsidRPr="00E006E8">
        <w:rPr>
          <w:rFonts w:ascii="Tahoma" w:eastAsia="Calibri" w:hAnsi="Tahoma" w:cs="Tahoma"/>
          <w:bCs/>
          <w:color w:val="000000"/>
          <w:szCs w:val="22"/>
          <w:lang w:val="el-GR"/>
        </w:rPr>
        <w:t xml:space="preserve">κατά τη διάρκεια </w:t>
      </w:r>
      <w:r w:rsidR="001F4796" w:rsidRPr="00E006E8">
        <w:rPr>
          <w:rFonts w:ascii="Tahoma" w:eastAsia="Calibri" w:hAnsi="Tahoma" w:cs="Tahoma"/>
          <w:bCs/>
          <w:color w:val="000000"/>
          <w:szCs w:val="22"/>
          <w:lang w:val="el-GR"/>
        </w:rPr>
        <w:t>των τριών(3) τελευταίων ετών</w:t>
      </w:r>
      <w:r w:rsidRPr="00E006E8">
        <w:rPr>
          <w:rFonts w:ascii="Tahoma" w:eastAsia="Calibri" w:hAnsi="Tahoma" w:cs="Tahoma"/>
          <w:bCs/>
          <w:color w:val="000000"/>
          <w:szCs w:val="22"/>
          <w:lang w:val="el-GR"/>
        </w:rPr>
        <w:t>,</w:t>
      </w:r>
      <w:r w:rsidR="001F4796" w:rsidRPr="00E006E8">
        <w:rPr>
          <w:rFonts w:ascii="Tahoma" w:eastAsia="Calibri" w:hAnsi="Tahoma" w:cs="Tahoma"/>
          <w:bCs/>
          <w:color w:val="000000"/>
          <w:szCs w:val="22"/>
          <w:lang w:val="el-GR"/>
        </w:rPr>
        <w:t xml:space="preserve"> </w:t>
      </w:r>
      <w:r w:rsidRPr="00E006E8">
        <w:rPr>
          <w:rFonts w:ascii="Tahoma" w:eastAsia="Calibri" w:hAnsi="Tahoma" w:cs="Tahoma"/>
          <w:bCs/>
          <w:color w:val="000000"/>
          <w:szCs w:val="22"/>
          <w:lang w:val="el-GR"/>
        </w:rPr>
        <w:t>να έχουν εκτελέσει τουλάχιστον</w:t>
      </w:r>
      <w:r w:rsidR="001F4796" w:rsidRPr="00E006E8">
        <w:rPr>
          <w:rFonts w:ascii="Tahoma" w:eastAsia="Calibri" w:hAnsi="Tahoma" w:cs="Tahoma"/>
          <w:bCs/>
          <w:color w:val="000000"/>
          <w:szCs w:val="22"/>
          <w:lang w:val="el-GR"/>
        </w:rPr>
        <w:t xml:space="preserve"> πέντε(5) </w:t>
      </w:r>
      <w:r w:rsidRPr="00E006E8">
        <w:rPr>
          <w:rFonts w:ascii="Tahoma" w:eastAsia="Calibri" w:hAnsi="Tahoma" w:cs="Tahoma"/>
          <w:bCs/>
          <w:color w:val="000000"/>
          <w:szCs w:val="22"/>
          <w:lang w:val="el-GR"/>
        </w:rPr>
        <w:t xml:space="preserve"> </w:t>
      </w:r>
      <w:r w:rsidR="00E006E8" w:rsidRPr="00E006E8">
        <w:rPr>
          <w:rFonts w:ascii="Tahoma" w:eastAsia="Calibri" w:hAnsi="Tahoma" w:cs="Tahoma"/>
          <w:bCs/>
          <w:color w:val="000000"/>
          <w:szCs w:val="22"/>
          <w:lang w:val="el-GR"/>
        </w:rPr>
        <w:t xml:space="preserve">ετήσιες </w:t>
      </w:r>
      <w:r w:rsidRPr="00E006E8">
        <w:rPr>
          <w:rFonts w:ascii="Tahoma" w:eastAsia="Calibri" w:hAnsi="Tahoma" w:cs="Tahoma"/>
          <w:bCs/>
          <w:color w:val="000000"/>
          <w:szCs w:val="22"/>
          <w:lang w:val="el-GR"/>
        </w:rPr>
        <w:t>συμβάσεις παροχής υπηρεσιών του συγκεκριμένου τύπου</w:t>
      </w:r>
      <w:r w:rsidR="001F4796" w:rsidRPr="00E006E8">
        <w:rPr>
          <w:rFonts w:ascii="Tahoma" w:eastAsia="Calibri" w:hAnsi="Tahoma" w:cs="Tahoma"/>
          <w:bCs/>
          <w:color w:val="000000"/>
          <w:szCs w:val="22"/>
          <w:lang w:val="el-GR"/>
        </w:rPr>
        <w:t xml:space="preserve"> και </w:t>
      </w:r>
      <w:proofErr w:type="spellStart"/>
      <w:r w:rsidR="00E006E8" w:rsidRPr="00E006E8">
        <w:rPr>
          <w:rFonts w:ascii="Tahoma" w:eastAsia="Calibri" w:hAnsi="Tahoma" w:cs="Tahoma"/>
          <w:bCs/>
          <w:color w:val="000000"/>
          <w:szCs w:val="22"/>
          <w:lang w:val="el-GR"/>
        </w:rPr>
        <w:t>ασφαλιζόμενου</w:t>
      </w:r>
      <w:proofErr w:type="spellEnd"/>
      <w:r w:rsidR="00E006E8" w:rsidRPr="00E006E8">
        <w:rPr>
          <w:rFonts w:ascii="Tahoma" w:eastAsia="Calibri" w:hAnsi="Tahoma" w:cs="Tahoma"/>
          <w:bCs/>
          <w:color w:val="000000"/>
          <w:szCs w:val="22"/>
          <w:lang w:val="el-GR"/>
        </w:rPr>
        <w:t xml:space="preserve"> ορίου τουλάχιστον 10.000.000€ </w:t>
      </w:r>
      <w:r w:rsidR="001F4796" w:rsidRPr="00E006E8">
        <w:rPr>
          <w:rFonts w:ascii="Tahoma" w:eastAsia="Calibri" w:hAnsi="Tahoma" w:cs="Tahoma"/>
          <w:bCs/>
          <w:color w:val="000000"/>
          <w:szCs w:val="22"/>
          <w:lang w:val="el-GR"/>
        </w:rPr>
        <w:t>.</w:t>
      </w:r>
    </w:p>
    <w:p w14:paraId="530ED1C8" w14:textId="22F2000D" w:rsidR="003B3F1B" w:rsidRPr="00D12F60" w:rsidRDefault="003B3F1B" w:rsidP="00730FB0">
      <w:pPr>
        <w:rPr>
          <w:rFonts w:ascii="Tahoma" w:eastAsia="Calibri" w:hAnsi="Tahoma" w:cs="Tahoma"/>
          <w:bCs/>
          <w:color w:val="000000"/>
          <w:szCs w:val="22"/>
          <w:lang w:val="el-GR"/>
        </w:rPr>
      </w:pPr>
    </w:p>
    <w:p w14:paraId="0F267C08" w14:textId="52467720" w:rsidR="00730FB0" w:rsidRPr="00D12F60" w:rsidRDefault="00730FB0" w:rsidP="00730FB0">
      <w:pPr>
        <w:pStyle w:val="Heading3"/>
        <w:ind w:left="0" w:firstLine="0"/>
        <w:rPr>
          <w:rFonts w:ascii="Tahoma" w:eastAsia="Calibri" w:hAnsi="Tahoma" w:cs="Tahoma"/>
          <w:b w:val="0"/>
          <w:bCs w:val="0"/>
          <w:szCs w:val="22"/>
          <w:lang w:val="el-GR"/>
        </w:rPr>
      </w:pPr>
      <w:bookmarkStart w:id="46" w:name="_Toc58598594"/>
      <w:r w:rsidRPr="00D12F60">
        <w:rPr>
          <w:rFonts w:ascii="Tahoma" w:eastAsia="Calibri" w:hAnsi="Tahoma" w:cs="Tahoma"/>
          <w:bCs w:val="0"/>
          <w:color w:val="000000"/>
          <w:szCs w:val="22"/>
          <w:lang w:val="el-GR"/>
        </w:rPr>
        <w:t>2.2.8</w:t>
      </w:r>
      <w:r w:rsidR="00426A5B">
        <w:rPr>
          <w:rFonts w:ascii="Tahoma" w:eastAsia="Calibri" w:hAnsi="Tahoma" w:cs="Tahoma"/>
          <w:bCs w:val="0"/>
          <w:color w:val="000000"/>
          <w:szCs w:val="22"/>
          <w:lang w:val="el-GR"/>
        </w:rPr>
        <w:t xml:space="preserve"> </w:t>
      </w:r>
      <w:r w:rsidRPr="00D12F60">
        <w:rPr>
          <w:rFonts w:ascii="Tahoma" w:eastAsia="Calibri" w:hAnsi="Tahoma" w:cs="Tahoma"/>
          <w:bCs w:val="0"/>
          <w:szCs w:val="22"/>
          <w:lang w:val="el-GR"/>
        </w:rPr>
        <w:t>Στήριξη στην ικανότητα τρίτων</w:t>
      </w:r>
      <w:bookmarkEnd w:id="46"/>
    </w:p>
    <w:p w14:paraId="52710557" w14:textId="77777777" w:rsidR="00730FB0" w:rsidRPr="00D12F60" w:rsidRDefault="00730FB0" w:rsidP="00730FB0">
      <w:pPr>
        <w:rPr>
          <w:rFonts w:ascii="Tahoma" w:hAnsi="Tahoma" w:cs="Tahoma"/>
          <w:szCs w:val="22"/>
          <w:lang w:val="el-GR"/>
        </w:rPr>
      </w:pPr>
      <w:r w:rsidRPr="00D12F60">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4E6AA8E" w14:textId="77777777" w:rsidR="00730FB0" w:rsidRPr="00D12F60" w:rsidRDefault="00730FB0" w:rsidP="00730FB0">
      <w:pPr>
        <w:rPr>
          <w:rFonts w:ascii="Tahoma" w:hAnsi="Tahoma" w:cs="Tahoma"/>
          <w:szCs w:val="22"/>
          <w:lang w:val="el-GR"/>
        </w:rPr>
      </w:pPr>
      <w:r w:rsidRPr="00D12F60">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029DC29" w14:textId="77777777" w:rsidR="00F97633" w:rsidRPr="00D12F60" w:rsidRDefault="00962077" w:rsidP="00FE3880">
      <w:pPr>
        <w:pStyle w:val="Heading3"/>
        <w:ind w:left="0" w:firstLine="0"/>
        <w:rPr>
          <w:rFonts w:ascii="Tahoma" w:hAnsi="Tahoma" w:cs="Tahoma"/>
          <w:szCs w:val="22"/>
          <w:lang w:val="el-GR"/>
        </w:rPr>
      </w:pPr>
      <w:bookmarkStart w:id="47" w:name="_Toc531693610"/>
      <w:bookmarkStart w:id="48" w:name="_Toc1396441"/>
      <w:bookmarkStart w:id="49" w:name="_Toc22807991"/>
      <w:bookmarkStart w:id="50" w:name="_Toc23419748"/>
      <w:bookmarkStart w:id="51" w:name="_Ref55404980"/>
      <w:bookmarkStart w:id="52" w:name="_Ref55405115"/>
      <w:bookmarkStart w:id="53" w:name="_Ref55411314"/>
      <w:bookmarkStart w:id="54" w:name="_Toc58598595"/>
      <w:r w:rsidRPr="00D12F60">
        <w:rPr>
          <w:rFonts w:ascii="Tahoma" w:hAnsi="Tahoma" w:cs="Tahoma"/>
          <w:szCs w:val="22"/>
          <w:lang w:val="el-GR"/>
        </w:rPr>
        <w:t>2.2.</w:t>
      </w:r>
      <w:r w:rsidR="00730FB0" w:rsidRPr="00D12F60">
        <w:rPr>
          <w:rFonts w:ascii="Tahoma" w:hAnsi="Tahoma" w:cs="Tahoma"/>
          <w:szCs w:val="22"/>
          <w:lang w:val="el-GR"/>
        </w:rPr>
        <w:t>9</w:t>
      </w:r>
      <w:r w:rsidRPr="00D12F60">
        <w:rPr>
          <w:rFonts w:ascii="Tahoma" w:hAnsi="Tahoma" w:cs="Tahoma"/>
          <w:szCs w:val="22"/>
          <w:lang w:val="el-GR"/>
        </w:rPr>
        <w:tab/>
        <w:t>Κανόνες απόδειξης ποιοτικής επιλογής</w:t>
      </w:r>
      <w:bookmarkEnd w:id="47"/>
      <w:bookmarkEnd w:id="48"/>
      <w:bookmarkEnd w:id="49"/>
      <w:bookmarkEnd w:id="50"/>
      <w:bookmarkEnd w:id="51"/>
      <w:bookmarkEnd w:id="52"/>
      <w:bookmarkEnd w:id="53"/>
      <w:bookmarkEnd w:id="54"/>
    </w:p>
    <w:p w14:paraId="50EFCAD0" w14:textId="77777777" w:rsidR="00962077" w:rsidRPr="00D12F60" w:rsidRDefault="00730FB0" w:rsidP="00F97633">
      <w:pPr>
        <w:pStyle w:val="Heading3"/>
        <w:rPr>
          <w:rFonts w:ascii="Tahoma" w:hAnsi="Tahoma" w:cs="Tahoma"/>
          <w:szCs w:val="22"/>
          <w:lang w:val="el-GR"/>
        </w:rPr>
      </w:pPr>
      <w:bookmarkStart w:id="55" w:name="_Toc531693611"/>
      <w:bookmarkStart w:id="56" w:name="_Toc58598596"/>
      <w:r w:rsidRPr="00D12F60">
        <w:rPr>
          <w:rFonts w:ascii="Tahoma" w:hAnsi="Tahoma" w:cs="Tahoma"/>
          <w:szCs w:val="22"/>
          <w:lang w:val="el-GR"/>
        </w:rPr>
        <w:t>2.2.9</w:t>
      </w:r>
      <w:r w:rsidR="00962077" w:rsidRPr="00D12F60">
        <w:rPr>
          <w:rFonts w:ascii="Tahoma" w:hAnsi="Tahoma" w:cs="Tahoma"/>
          <w:szCs w:val="22"/>
          <w:lang w:val="el-GR"/>
        </w:rPr>
        <w:t>.1</w:t>
      </w:r>
      <w:r w:rsidR="00962077" w:rsidRPr="00D12F60">
        <w:rPr>
          <w:rFonts w:ascii="Tahoma" w:hAnsi="Tahoma" w:cs="Tahoma"/>
          <w:szCs w:val="22"/>
          <w:lang w:val="el-GR"/>
        </w:rPr>
        <w:tab/>
        <w:t>Προκαταρκτική απόδειξη κατά την υποβολή προσφορών</w:t>
      </w:r>
      <w:bookmarkEnd w:id="55"/>
      <w:bookmarkEnd w:id="56"/>
    </w:p>
    <w:p w14:paraId="1A447710" w14:textId="77777777" w:rsidR="004E21D1" w:rsidRPr="00D12F60" w:rsidRDefault="00962077" w:rsidP="004E21D1">
      <w:pPr>
        <w:rPr>
          <w:rFonts w:ascii="Tahoma" w:hAnsi="Tahoma" w:cs="Tahoma"/>
          <w:szCs w:val="22"/>
          <w:lang w:val="el-GR"/>
        </w:rPr>
      </w:pPr>
      <w:r w:rsidRPr="00D12F60">
        <w:rPr>
          <w:rFonts w:ascii="Tahoma" w:hAnsi="Tahoma" w:cs="Tahoma"/>
          <w:szCs w:val="22"/>
          <w:lang w:val="el-GR"/>
        </w:rPr>
        <w:t>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w:t>
      </w:r>
      <w:r w:rsidR="00AC4E84" w:rsidRPr="00D12F60">
        <w:rPr>
          <w:rFonts w:ascii="Tahoma" w:hAnsi="Tahoma" w:cs="Tahoma"/>
          <w:szCs w:val="22"/>
          <w:lang w:val="el-GR"/>
        </w:rPr>
        <w:t>ων</w:t>
      </w:r>
      <w:r w:rsidRPr="00D12F60">
        <w:rPr>
          <w:rFonts w:ascii="Tahoma" w:hAnsi="Tahoma" w:cs="Tahoma"/>
          <w:szCs w:val="22"/>
          <w:lang w:val="el-GR"/>
        </w:rPr>
        <w:t xml:space="preserve"> παραγράφ</w:t>
      </w:r>
      <w:r w:rsidR="00AC4E84" w:rsidRPr="00D12F60">
        <w:rPr>
          <w:rFonts w:ascii="Tahoma" w:hAnsi="Tahoma" w:cs="Tahoma"/>
          <w:szCs w:val="22"/>
          <w:lang w:val="el-GR"/>
        </w:rPr>
        <w:t>ων</w:t>
      </w:r>
      <w:r w:rsidRPr="00D12F60">
        <w:rPr>
          <w:rFonts w:ascii="Tahoma" w:hAnsi="Tahoma" w:cs="Tahoma"/>
          <w:szCs w:val="22"/>
          <w:lang w:val="el-GR"/>
        </w:rPr>
        <w:t xml:space="preserve"> 2.2.4</w:t>
      </w:r>
      <w:r w:rsidR="004C2042" w:rsidRPr="00D12F60">
        <w:rPr>
          <w:rFonts w:ascii="Tahoma" w:hAnsi="Tahoma" w:cs="Tahoma"/>
          <w:szCs w:val="22"/>
          <w:lang w:val="el-GR"/>
        </w:rPr>
        <w:t xml:space="preserve">, 2.2.5, 2.2.6 και </w:t>
      </w:r>
      <w:r w:rsidR="00AC4E84" w:rsidRPr="00D12F60">
        <w:rPr>
          <w:rFonts w:ascii="Tahoma" w:hAnsi="Tahoma" w:cs="Tahoma"/>
          <w:szCs w:val="22"/>
          <w:lang w:val="el-GR"/>
        </w:rPr>
        <w:t>2.2.</w:t>
      </w:r>
      <w:r w:rsidR="004C2042" w:rsidRPr="00D12F60">
        <w:rPr>
          <w:rFonts w:ascii="Tahoma" w:hAnsi="Tahoma" w:cs="Tahoma"/>
          <w:szCs w:val="22"/>
          <w:lang w:val="el-GR"/>
        </w:rPr>
        <w:t>7</w:t>
      </w:r>
      <w:r w:rsidRPr="00D12F60">
        <w:rPr>
          <w:rFonts w:ascii="Tahoma" w:hAnsi="Tahoma" w:cs="Tahoma"/>
          <w:szCs w:val="22"/>
          <w:lang w:val="el-GR"/>
        </w:rPr>
        <w:t xml:space="preserve">, προσκομίζουν κατά την υποβολή της προσφοράς τους </w:t>
      </w:r>
      <w:r w:rsidRPr="00D12F60">
        <w:rPr>
          <w:rFonts w:ascii="Tahoma" w:hAnsi="Tahoma" w:cs="Tahoma"/>
          <w:szCs w:val="22"/>
          <w:u w:val="single"/>
          <w:lang w:val="el-GR"/>
        </w:rPr>
        <w:t>ως δικαιολογητικό συμμετοχής</w:t>
      </w:r>
      <w:r w:rsidRPr="00D12F60">
        <w:rPr>
          <w:rFonts w:ascii="Tahoma" w:hAnsi="Tahoma" w:cs="Tahoma"/>
          <w:szCs w:val="22"/>
          <w:lang w:val="el-GR"/>
        </w:rPr>
        <w:t xml:space="preserve">, το προβλεπόμενο από το άρθρο 79 παρ. 4 του ν. 4412/2016 Τυποποιημένο Έντυπο Υπεύθυνης Δήλωσης (ΤΕΥΔ) (Β/3698/16-11-2016), σύμφωνα με το </w:t>
      </w:r>
      <w:r w:rsidRPr="00D12F60">
        <w:rPr>
          <w:rFonts w:ascii="Tahoma" w:hAnsi="Tahoma" w:cs="Tahoma"/>
          <w:szCs w:val="22"/>
          <w:lang w:val="el-GR"/>
        </w:rPr>
        <w:lastRenderedPageBreak/>
        <w:t xml:space="preserve">επισυναπτόμενο στην </w:t>
      </w:r>
      <w:r w:rsidRPr="00621064">
        <w:rPr>
          <w:rFonts w:ascii="Tahoma" w:hAnsi="Tahoma" w:cs="Tahoma"/>
          <w:szCs w:val="22"/>
          <w:lang w:val="el-GR"/>
        </w:rPr>
        <w:t xml:space="preserve">παρούσα </w:t>
      </w:r>
      <w:r w:rsidR="00A21458" w:rsidRPr="00621064">
        <w:rPr>
          <w:rFonts w:ascii="Tahoma" w:hAnsi="Tahoma" w:cs="Tahoma"/>
          <w:b/>
          <w:szCs w:val="22"/>
          <w:lang w:val="el-GR"/>
        </w:rPr>
        <w:t>ΠΑΡΑΡΤΗΜΑ ΙΙΙ –  ΤΥΠΟΠΟΙΗΜΕΝΟ ΈΝΤΥΠΟ ΥΠΕΥΘΥΝΗΣ ΔΗΛΩΣΗΣ (ΤΕΥΔ)</w:t>
      </w:r>
      <w:r w:rsidR="00A21458" w:rsidRPr="00621064">
        <w:rPr>
          <w:rFonts w:ascii="Tahoma" w:hAnsi="Tahoma" w:cs="Tahoma"/>
          <w:szCs w:val="22"/>
          <w:lang w:val="el-GR"/>
        </w:rPr>
        <w:t>,</w:t>
      </w:r>
      <w:r w:rsidRPr="00621064">
        <w:rPr>
          <w:rFonts w:ascii="Tahoma" w:hAnsi="Tahoma" w:cs="Tahoma"/>
          <w:szCs w:val="22"/>
          <w:lang w:val="el-GR"/>
        </w:rPr>
        <w:t xml:space="preserve"> το</w:t>
      </w:r>
      <w:r w:rsidRPr="00D12F60">
        <w:rPr>
          <w:rFonts w:ascii="Tahoma" w:hAnsi="Tahoma" w:cs="Tahoma"/>
          <w:szCs w:val="22"/>
          <w:lang w:val="el-GR"/>
        </w:rPr>
        <w:t xml:space="preserve"> οποίο αποτελεί ενημερωμένη υπεύθυνη δήλωση, με</w:t>
      </w:r>
      <w:r w:rsidR="004E21D1" w:rsidRPr="00D12F60">
        <w:rPr>
          <w:rFonts w:ascii="Tahoma" w:hAnsi="Tahoma" w:cs="Tahoma"/>
          <w:szCs w:val="22"/>
          <w:lang w:val="el-GR"/>
        </w:rPr>
        <w:t xml:space="preserve"> τις συνέπειες του ν. 1599/1986,  το οποίο έχει αναρτηθεί, σε μορφή αρχείων τύπου XML και PDF (ηλεκτρονική διεύθυνση -</w:t>
      </w:r>
      <w:proofErr w:type="spellStart"/>
      <w:r w:rsidR="004E21D1" w:rsidRPr="00D12F60">
        <w:rPr>
          <w:rFonts w:ascii="Tahoma" w:hAnsi="Tahoma" w:cs="Tahoma"/>
          <w:szCs w:val="22"/>
          <w:lang w:val="el-GR"/>
        </w:rPr>
        <w:t>PromitheusESPDint</w:t>
      </w:r>
      <w:proofErr w:type="spellEnd"/>
      <w:r w:rsidR="004E21D1" w:rsidRPr="00D12F60">
        <w:rPr>
          <w:rFonts w:ascii="Tahoma" w:hAnsi="Tahoma" w:cs="Tahoma"/>
          <w:szCs w:val="22"/>
          <w:lang w:val="el-GR"/>
        </w:rPr>
        <w:t xml:space="preserve"> (</w:t>
      </w:r>
      <w:hyperlink r:id="rId17" w:history="1">
        <w:r w:rsidR="004E21D1" w:rsidRPr="00D12F60">
          <w:rPr>
            <w:rStyle w:val="Hyperlink"/>
            <w:rFonts w:ascii="Tahoma" w:hAnsi="Tahoma" w:cs="Tahoma"/>
            <w:szCs w:val="22"/>
            <w:lang w:val="el-GR"/>
          </w:rPr>
          <w:t>https://espdint.eprocurement.gov.gr/</w:t>
        </w:r>
      </w:hyperlink>
      <w:r w:rsidR="004E21D1" w:rsidRPr="00D12F60">
        <w:rPr>
          <w:rFonts w:ascii="Tahoma" w:hAnsi="Tahoma" w:cs="Tahoma"/>
          <w:szCs w:val="22"/>
          <w:lang w:val="el-GR"/>
        </w:rPr>
        <w:t xml:space="preserve"> ) στη διαδικτυακή πύλη </w:t>
      </w:r>
      <w:hyperlink r:id="rId18" w:history="1">
        <w:r w:rsidR="004E21D1" w:rsidRPr="00D12F60">
          <w:rPr>
            <w:rStyle w:val="Hyperlink"/>
            <w:rFonts w:ascii="Tahoma" w:hAnsi="Tahoma" w:cs="Tahoma"/>
            <w:szCs w:val="22"/>
            <w:lang w:val="el-GR"/>
          </w:rPr>
          <w:t>http://www.ktpae.gr</w:t>
        </w:r>
      </w:hyperlink>
      <w:r w:rsidR="004E21D1" w:rsidRPr="00D12F60">
        <w:rPr>
          <w:rFonts w:ascii="Tahoma" w:hAnsi="Tahoma" w:cs="Tahoma"/>
          <w:szCs w:val="22"/>
          <w:lang w:val="el-GR"/>
        </w:rPr>
        <w:t xml:space="preserve"> . </w:t>
      </w:r>
    </w:p>
    <w:p w14:paraId="4F98710F"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Οι υποψήφιοι οικονομικοί φορείς συμπληρώνουν το ΤΕΥΔ και το υποβάλουν, εντός του φακέλου</w:t>
      </w:r>
      <w:r w:rsidR="00BA1FC8" w:rsidRPr="00D12F60">
        <w:rPr>
          <w:rFonts w:ascii="Tahoma" w:hAnsi="Tahoma" w:cs="Tahoma"/>
          <w:szCs w:val="22"/>
          <w:lang w:val="el-GR"/>
        </w:rPr>
        <w:t xml:space="preserve"> των δικαιολογητικών συμμετοχής ηλεκτρονικά συμπληρωμένο και</w:t>
      </w:r>
      <w:r w:rsidRPr="00D12F60">
        <w:rPr>
          <w:rFonts w:ascii="Tahoma" w:hAnsi="Tahoma" w:cs="Tahoma"/>
          <w:szCs w:val="22"/>
          <w:lang w:val="el-GR"/>
        </w:rPr>
        <w:t xml:space="preserve"> υπογεγραμμένο με μόνη την υπογραφή του κατά περίπτωση εκπροσώπου του οικονομικού φορέα σύμφωνα με τα αναφερόμενα στο άρθρο 79Α του Ν.4412/2016 όπως τροποποιήθηκε και ισχύει. </w:t>
      </w:r>
    </w:p>
    <w:p w14:paraId="26363AE5" w14:textId="18C53AD0" w:rsidR="009F7F30" w:rsidRDefault="009F7F30" w:rsidP="004E21D1">
      <w:pPr>
        <w:rPr>
          <w:rFonts w:ascii="Tahoma" w:hAnsi="Tahoma" w:cs="Tahoma"/>
          <w:b/>
          <w:szCs w:val="22"/>
          <w:u w:val="single"/>
          <w:lang w:val="el-GR"/>
        </w:rPr>
      </w:pPr>
      <w:r w:rsidRPr="00D12F60">
        <w:rPr>
          <w:rFonts w:ascii="Tahoma" w:hAnsi="Tahoma" w:cs="Tahoma"/>
          <w:b/>
          <w:szCs w:val="22"/>
          <w:u w:val="single"/>
          <w:lang w:val="el-GR"/>
        </w:rPr>
        <w:t>Επισημαίνεται ότι οι προσφέροντες για το μέρος IV Κριτήρια επιλογής του ΤΕΥΔ συμπληρώνουν μόνο την ενότητα (α) «Γενική ένδειξη για όλα τα κριτήρια επιλογής».</w:t>
      </w:r>
    </w:p>
    <w:p w14:paraId="616DEE57" w14:textId="3CA421FF" w:rsidR="007050F3" w:rsidRPr="00D12F60" w:rsidRDefault="007050F3" w:rsidP="004E21D1">
      <w:pPr>
        <w:rPr>
          <w:rFonts w:ascii="Tahoma" w:hAnsi="Tahoma" w:cs="Tahoma"/>
          <w:b/>
          <w:szCs w:val="22"/>
          <w:u w:val="single"/>
          <w:lang w:val="el-GR"/>
        </w:rPr>
      </w:pPr>
      <w:r w:rsidRPr="007050F3">
        <w:rPr>
          <w:rFonts w:ascii="Tahoma" w:hAnsi="Tahoma" w:cs="Tahoma"/>
          <w:szCs w:val="22"/>
          <w:lang w:val="el-GR"/>
        </w:rPr>
        <w:t>Επιπλέον, επισημαίνεται ότι στο σχετικό ερώτημα του ΤΕΥΔ για τις περιπτώσεις α’ και β’ της παρ. 2.2.3.2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w:t>
      </w:r>
    </w:p>
    <w:p w14:paraId="097E32FE"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Ενώσεις οικονομικών φορέων ή Κοινοπραξίες:</w:t>
      </w:r>
    </w:p>
    <w:p w14:paraId="4976FEE8"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Επί προσφορών ενώσεων ή Κοινοπραξιών κάθε μέλος της ένωσης ή κοινοπραξίας, υποβάλει χωριστό ΤΕΥΔ  σύμφωνα με τα ανωτέρω. </w:t>
      </w:r>
    </w:p>
    <w:p w14:paraId="751DF2CE"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Στήριξη Οικονομικού Φορέα στις ικανότητες άλλων φορέων:</w:t>
      </w:r>
    </w:p>
    <w:p w14:paraId="18F8B197"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στα κριτήρια ποιοτικής επιλογής της παρούσας διακήρυξης, με την προσφορά υποβάλλεται χωριστό ΤΕΥΔ, που συμπληρώνεται και υπογράφεται ψηφιακά από τον τρίτο/</w:t>
      </w:r>
      <w:proofErr w:type="spellStart"/>
      <w:r w:rsidRPr="00D12F60">
        <w:rPr>
          <w:rFonts w:ascii="Tahoma" w:hAnsi="Tahoma" w:cs="Tahoma"/>
          <w:szCs w:val="22"/>
          <w:lang w:val="el-GR"/>
        </w:rPr>
        <w:t>ους</w:t>
      </w:r>
      <w:proofErr w:type="spellEnd"/>
      <w:r w:rsidRPr="00D12F60">
        <w:rPr>
          <w:rFonts w:ascii="Tahoma" w:hAnsi="Tahoma" w:cs="Tahoma"/>
          <w:szCs w:val="22"/>
          <w:lang w:val="el-GR"/>
        </w:rPr>
        <w:t>, συμπληρώνοντας:</w:t>
      </w:r>
    </w:p>
    <w:p w14:paraId="17C19EF0"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w:t>
      </w:r>
      <w:r w:rsidRPr="00D12F60">
        <w:rPr>
          <w:rFonts w:ascii="Tahoma" w:hAnsi="Tahoma" w:cs="Tahoma"/>
          <w:szCs w:val="22"/>
          <w:lang w:val="el-GR"/>
        </w:rPr>
        <w:tab/>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IV του ΤΕΥΔ καθώς και το Μέρος VI Τελικές Δηλώσεις . </w:t>
      </w:r>
    </w:p>
    <w:p w14:paraId="79FB0FB0" w14:textId="77777777" w:rsidR="00051043" w:rsidRPr="00D12F60" w:rsidRDefault="004E21D1" w:rsidP="004E21D1">
      <w:pPr>
        <w:rPr>
          <w:rFonts w:ascii="Tahoma" w:hAnsi="Tahoma" w:cs="Tahoma"/>
          <w:szCs w:val="22"/>
          <w:lang w:val="el-GR"/>
        </w:rPr>
      </w:pPr>
      <w:r w:rsidRPr="00D12F60">
        <w:rPr>
          <w:rFonts w:ascii="Tahoma" w:hAnsi="Tahoma" w:cs="Tahoma"/>
          <w:szCs w:val="22"/>
          <w:lang w:val="el-GR"/>
        </w:rPr>
        <w:t xml:space="preserve">Για την υπογραφή του ΤΕΥΔ του τρίτου/ων ισχύουν τα ανωτέρω αναφερόμενα για την υπογραφή του ΤΕΥΔ του προσφέροντος. </w:t>
      </w:r>
    </w:p>
    <w:p w14:paraId="2F95BD1D" w14:textId="77777777" w:rsidR="004E21D1" w:rsidRPr="00D12F60" w:rsidRDefault="004E21D1" w:rsidP="004E21D1">
      <w:pPr>
        <w:rPr>
          <w:rFonts w:ascii="Tahoma" w:hAnsi="Tahoma" w:cs="Tahoma"/>
          <w:b/>
          <w:szCs w:val="22"/>
          <w:lang w:val="el-GR"/>
        </w:rPr>
      </w:pPr>
      <w:r w:rsidRPr="00D12F60">
        <w:rPr>
          <w:rFonts w:ascii="Tahoma" w:hAnsi="Tahoma" w:cs="Tahoma"/>
          <w:b/>
          <w:szCs w:val="22"/>
          <w:lang w:val="el-GR"/>
        </w:rPr>
        <w:t>ΤΕΥΔ - Υπεργολάβοι:</w:t>
      </w:r>
    </w:p>
    <w:p w14:paraId="1E84C3D9"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D12F60">
        <w:rPr>
          <w:rFonts w:ascii="Tahoma" w:hAnsi="Tahoma" w:cs="Tahoma"/>
          <w:szCs w:val="22"/>
          <w:lang w:val="el-GR"/>
        </w:rPr>
        <w:t>ους</w:t>
      </w:r>
      <w:proofErr w:type="spellEnd"/>
      <w:r w:rsidRPr="00D12F60">
        <w:rPr>
          <w:rFonts w:ascii="Tahoma" w:hAnsi="Tahoma" w:cs="Tahoma"/>
          <w:szCs w:val="22"/>
          <w:lang w:val="el-GR"/>
        </w:rPr>
        <w:t xml:space="preserve">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D12F60">
        <w:rPr>
          <w:rFonts w:ascii="Tahoma" w:hAnsi="Tahoma" w:cs="Tahoma"/>
          <w:szCs w:val="22"/>
          <w:lang w:val="el-GR"/>
        </w:rPr>
        <w:t>υπεργολαβικά</w:t>
      </w:r>
      <w:proofErr w:type="spellEnd"/>
      <w:r w:rsidRPr="00D12F60">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65A2C27"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2C5CC995"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Οι οικονομικοί φορείς αποκλείονται από τη διαδικασία σύναψης δημόσιας σύμβασης (άρθρο 73 παρ. 4 </w:t>
      </w:r>
      <w:proofErr w:type="spellStart"/>
      <w:r w:rsidRPr="00D12F60">
        <w:rPr>
          <w:rFonts w:ascii="Tahoma" w:hAnsi="Tahoma" w:cs="Tahoma"/>
          <w:szCs w:val="22"/>
          <w:lang w:val="el-GR"/>
        </w:rPr>
        <w:t>περιπτ</w:t>
      </w:r>
      <w:proofErr w:type="spellEnd"/>
      <w:r w:rsidRPr="00D12F60">
        <w:rPr>
          <w:rFonts w:ascii="Tahoma" w:hAnsi="Tahoma" w:cs="Tahoma"/>
          <w:szCs w:val="22"/>
          <w:lang w:val="el-GR"/>
        </w:rPr>
        <w:t xml:space="preserve">.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w:t>
      </w:r>
      <w:r w:rsidRPr="00D12F60">
        <w:rPr>
          <w:rFonts w:ascii="Tahoma" w:hAnsi="Tahoma" w:cs="Tahoma"/>
          <w:szCs w:val="22"/>
          <w:lang w:val="el-GR"/>
        </w:rPr>
        <w:lastRenderedPageBreak/>
        <w:t>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p>
    <w:p w14:paraId="7EAE24CE" w14:textId="77777777" w:rsidR="004E21D1" w:rsidRPr="00D12F60" w:rsidRDefault="004E21D1" w:rsidP="004E21D1">
      <w:pPr>
        <w:rPr>
          <w:rFonts w:ascii="Tahoma" w:hAnsi="Tahoma" w:cs="Tahoma"/>
          <w:szCs w:val="22"/>
          <w:lang w:val="el-GR"/>
        </w:rPr>
      </w:pPr>
      <w:r w:rsidRPr="00D12F60">
        <w:rPr>
          <w:rFonts w:ascii="Tahoma" w:hAnsi="Tahoma" w:cs="Tahoma"/>
          <w:szCs w:val="22"/>
          <w:lang w:val="el-GR"/>
        </w:rPr>
        <w:t xml:space="preserve">Το ΤΕΥΔ υπογράφεται έως και δέκα (10) ημέρες πριν την καταληκτική ημερομηνία υποβολής προσφορών. </w:t>
      </w:r>
    </w:p>
    <w:p w14:paraId="79C6DE34" w14:textId="77777777" w:rsidR="00962077" w:rsidRPr="00D12F60" w:rsidRDefault="00962077" w:rsidP="00962077">
      <w:pPr>
        <w:rPr>
          <w:rFonts w:ascii="Tahoma" w:hAnsi="Tahoma" w:cs="Tahoma"/>
          <w:szCs w:val="22"/>
          <w:lang w:val="el-GR"/>
        </w:rPr>
      </w:pPr>
      <w:r w:rsidRPr="00D12F60">
        <w:rPr>
          <w:rFonts w:ascii="Tahoma" w:hAnsi="Tahoma" w:cs="Tahoma"/>
          <w:szCs w:val="22"/>
          <w:lang w:val="el-GR"/>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w:t>
      </w:r>
      <w:proofErr w:type="spellStart"/>
      <w:r w:rsidRPr="00D12F60">
        <w:rPr>
          <w:rFonts w:ascii="Tahoma" w:hAnsi="Tahoma" w:cs="Tahoma"/>
          <w:szCs w:val="22"/>
          <w:lang w:val="el-GR"/>
        </w:rPr>
        <w:t>φέρειμόνο</w:t>
      </w:r>
      <w:proofErr w:type="spellEnd"/>
      <w:r w:rsidRPr="00D12F60">
        <w:rPr>
          <w:rFonts w:ascii="Tahoma" w:hAnsi="Tahoma" w:cs="Tahoma"/>
          <w:szCs w:val="22"/>
          <w:lang w:val="el-GR"/>
        </w:rPr>
        <w:t xml:space="preserve">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5D477C55" w14:textId="77777777" w:rsidR="00962077" w:rsidRPr="00D12F60" w:rsidRDefault="00962077" w:rsidP="00962077">
      <w:pPr>
        <w:rPr>
          <w:rFonts w:ascii="Tahoma" w:hAnsi="Tahoma" w:cs="Tahoma"/>
          <w:szCs w:val="22"/>
          <w:lang w:val="el-GR"/>
        </w:rPr>
      </w:pPr>
      <w:r w:rsidRPr="00D12F60">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1A79A412" w14:textId="77777777" w:rsidR="00962077" w:rsidRPr="00D12F60" w:rsidRDefault="00962077" w:rsidP="00F97633">
      <w:pPr>
        <w:pStyle w:val="Heading3"/>
        <w:rPr>
          <w:rFonts w:ascii="Tahoma" w:hAnsi="Tahoma" w:cs="Tahoma"/>
          <w:szCs w:val="22"/>
          <w:lang w:val="el-GR"/>
        </w:rPr>
      </w:pPr>
      <w:bookmarkStart w:id="57" w:name="_Toc531693612"/>
      <w:bookmarkStart w:id="58" w:name="_Toc1396442"/>
      <w:bookmarkStart w:id="59" w:name="_Toc22807992"/>
      <w:bookmarkStart w:id="60" w:name="_Toc23419749"/>
      <w:bookmarkStart w:id="61" w:name="_Toc58598597"/>
      <w:r w:rsidRPr="00D12F60">
        <w:rPr>
          <w:rFonts w:ascii="Tahoma" w:hAnsi="Tahoma" w:cs="Tahoma"/>
          <w:szCs w:val="22"/>
          <w:lang w:val="el-GR"/>
        </w:rPr>
        <w:t>2.2.</w:t>
      </w:r>
      <w:r w:rsidR="00730FB0" w:rsidRPr="00D12F60">
        <w:rPr>
          <w:rFonts w:ascii="Tahoma" w:hAnsi="Tahoma" w:cs="Tahoma"/>
          <w:szCs w:val="22"/>
          <w:lang w:val="el-GR"/>
        </w:rPr>
        <w:t>9</w:t>
      </w:r>
      <w:r w:rsidRPr="00D12F60">
        <w:rPr>
          <w:rFonts w:ascii="Tahoma" w:hAnsi="Tahoma" w:cs="Tahoma"/>
          <w:szCs w:val="22"/>
          <w:lang w:val="el-GR"/>
        </w:rPr>
        <w:t>.2</w:t>
      </w:r>
      <w:r w:rsidRPr="00D12F60">
        <w:rPr>
          <w:rFonts w:ascii="Tahoma" w:hAnsi="Tahoma" w:cs="Tahoma"/>
          <w:szCs w:val="22"/>
          <w:lang w:val="el-GR"/>
        </w:rPr>
        <w:tab/>
        <w:t>Αποδεικτικά μέσα</w:t>
      </w:r>
      <w:bookmarkEnd w:id="57"/>
      <w:bookmarkEnd w:id="58"/>
      <w:bookmarkEnd w:id="59"/>
      <w:bookmarkEnd w:id="60"/>
      <w:bookmarkEnd w:id="61"/>
    </w:p>
    <w:p w14:paraId="4797FC30" w14:textId="77777777" w:rsidR="00962077" w:rsidRPr="00D12F60" w:rsidRDefault="00962077" w:rsidP="00962077">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Το </w:t>
      </w:r>
      <w:r w:rsidR="004C573F" w:rsidRPr="00D12F60">
        <w:rPr>
          <w:rFonts w:ascii="Tahoma" w:hAnsi="Tahoma" w:cs="Tahoma"/>
          <w:szCs w:val="22"/>
          <w:lang w:val="el-GR"/>
        </w:rPr>
        <w:t>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κατά την υποβολή των δικαιολογητικών της παρούσας παραγράφου και κατά τη σύναψη της σύμβασης στις περιπτώσεις του άρθρου 105 παρ. 3 περ. γ του ν. 4412/2016</w:t>
      </w:r>
      <w:r w:rsidRPr="00D12F60">
        <w:rPr>
          <w:rFonts w:ascii="Tahoma" w:hAnsi="Tahoma" w:cs="Tahoma"/>
          <w:szCs w:val="22"/>
          <w:lang w:val="el-GR"/>
        </w:rPr>
        <w:t>.</w:t>
      </w:r>
    </w:p>
    <w:p w14:paraId="2CB29960" w14:textId="77777777" w:rsidR="004C573F" w:rsidRPr="00D12F60" w:rsidRDefault="004C573F" w:rsidP="00962077">
      <w:pPr>
        <w:rPr>
          <w:rFonts w:ascii="Tahoma" w:hAnsi="Tahoma" w:cs="Tahoma"/>
          <w:bCs/>
          <w:szCs w:val="22"/>
          <w:lang w:val="el-GR"/>
        </w:rPr>
      </w:pPr>
      <w:r w:rsidRPr="00D12F60">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D12F60">
        <w:rPr>
          <w:rFonts w:ascii="Tahoma" w:hAnsi="Tahoma" w:cs="Tahoma"/>
          <w:szCs w:val="22"/>
          <w:lang w:val="el-GR"/>
        </w:rPr>
        <w:t xml:space="preserve">την παράγραφό </w:t>
      </w:r>
      <w:r w:rsidRPr="00D12F60">
        <w:rPr>
          <w:rFonts w:ascii="Tahoma" w:hAnsi="Tahoma" w:cs="Tahoma"/>
          <w:bCs/>
          <w:szCs w:val="22"/>
          <w:lang w:val="el-GR"/>
        </w:rPr>
        <w:t xml:space="preserve">2.2.8.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12F60">
        <w:rPr>
          <w:rFonts w:ascii="Tahoma" w:hAnsi="Tahoma" w:cs="Tahoma"/>
          <w:szCs w:val="22"/>
          <w:lang w:val="el-GR"/>
        </w:rPr>
        <w:t xml:space="preserve">της παραγράφου </w:t>
      </w:r>
      <w:r w:rsidRPr="00D12F60">
        <w:rPr>
          <w:rFonts w:ascii="Tahoma" w:hAnsi="Tahoma" w:cs="Tahoma"/>
          <w:bCs/>
          <w:szCs w:val="22"/>
          <w:lang w:val="el-GR"/>
        </w:rPr>
        <w:t>2.2.3 της παρούσας και ότι πληρούν τα σχετικά κριτήρια επιλογής κατά περίπτωση (παράγραφοι 2.2.5 και 2.2.8).</w:t>
      </w:r>
    </w:p>
    <w:p w14:paraId="5AB2CCD8" w14:textId="77777777" w:rsidR="004C573F" w:rsidRPr="00D12F60" w:rsidRDefault="004C573F" w:rsidP="00962077">
      <w:pPr>
        <w:rPr>
          <w:rFonts w:ascii="Tahoma" w:hAnsi="Tahoma" w:cs="Tahoma"/>
          <w:szCs w:val="22"/>
          <w:lang w:val="el-GR"/>
        </w:rPr>
      </w:pPr>
      <w:r w:rsidRPr="00D12F60">
        <w:rPr>
          <w:rFonts w:ascii="Tahoma" w:hAnsi="Tahoma" w:cs="Tahoma"/>
          <w:bCs/>
          <w:szCs w:val="22"/>
          <w:lang w:val="el-GR"/>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2.2.3.4.</w:t>
      </w:r>
    </w:p>
    <w:p w14:paraId="18695390" w14:textId="77777777" w:rsidR="004C573F" w:rsidRPr="00D12F60" w:rsidRDefault="004C573F" w:rsidP="004C573F">
      <w:pPr>
        <w:rPr>
          <w:rFonts w:ascii="Tahoma" w:hAnsi="Tahoma" w:cs="Tahoma"/>
          <w:bCs/>
          <w:szCs w:val="22"/>
          <w:lang w:val="el-GR"/>
        </w:rPr>
      </w:pPr>
      <w:r w:rsidRPr="00D12F60">
        <w:rPr>
          <w:rFonts w:ascii="Tahoma" w:hAnsi="Tahoma" w:cs="Tahoma"/>
          <w:bCs/>
          <w:szCs w:val="22"/>
          <w:lang w:val="el-GR"/>
        </w:rPr>
        <w:t>Επισημαίνεται ότι γίνονται αποδεκτές:</w:t>
      </w:r>
    </w:p>
    <w:p w14:paraId="1BB76DAB" w14:textId="77777777" w:rsidR="004C573F" w:rsidRPr="00D12F60" w:rsidRDefault="004C573F" w:rsidP="000845A8">
      <w:pPr>
        <w:rPr>
          <w:rFonts w:ascii="Tahoma" w:hAnsi="Tahoma" w:cs="Tahoma"/>
          <w:bCs/>
          <w:szCs w:val="22"/>
          <w:lang w:val="el-GR"/>
        </w:rPr>
      </w:pPr>
      <w:r w:rsidRPr="00D12F60">
        <w:rPr>
          <w:rFonts w:ascii="Tahoma" w:hAnsi="Tahoma" w:cs="Tahoma"/>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6F6EEFE" w14:textId="77777777" w:rsidR="004C573F" w:rsidRPr="00D12F60" w:rsidRDefault="004C573F" w:rsidP="000845A8">
      <w:pPr>
        <w:rPr>
          <w:rFonts w:ascii="Tahoma" w:hAnsi="Tahoma" w:cs="Tahoma"/>
          <w:bCs/>
          <w:szCs w:val="22"/>
          <w:lang w:val="el-GR"/>
        </w:rPr>
      </w:pPr>
      <w:r w:rsidRPr="00D12F60">
        <w:rPr>
          <w:rFonts w:ascii="Tahoma" w:hAnsi="Tahoma" w:cs="Tahoma"/>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155BAC" w:rsidRPr="00D941C2" w14:paraId="46558281" w14:textId="77777777" w:rsidTr="00FB70F2">
        <w:tc>
          <w:tcPr>
            <w:tcW w:w="9628" w:type="dxa"/>
            <w:shd w:val="clear" w:color="auto" w:fill="BFBFBF"/>
          </w:tcPr>
          <w:p w14:paraId="2A3B771E"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Β.</w:t>
            </w:r>
            <w:r w:rsidRPr="00D12F60">
              <w:rPr>
                <w:rFonts w:ascii="Tahoma" w:eastAsia="Calibri" w:hAnsi="Tahoma" w:cs="Tahoma"/>
                <w:b/>
                <w:szCs w:val="22"/>
                <w:lang w:val="el-GR"/>
              </w:rPr>
              <w:t>1.</w:t>
            </w:r>
            <w:r w:rsidRPr="00D12F60">
              <w:rPr>
                <w:rFonts w:ascii="Tahoma" w:eastAsia="Calibri" w:hAnsi="Tahoma" w:cs="Tahoma"/>
                <w:szCs w:val="22"/>
                <w:lang w:val="el-GR"/>
              </w:rPr>
              <w:t xml:space="preserve"> Για την απόδειξη της μη συνδρομής των λόγων αποκλεισμού </w:t>
            </w:r>
            <w:r w:rsidRPr="00D12F60">
              <w:rPr>
                <w:rFonts w:ascii="Tahoma" w:eastAsia="Calibri" w:hAnsi="Tahoma" w:cs="Tahoma"/>
                <w:b/>
                <w:szCs w:val="22"/>
                <w:u w:val="single"/>
                <w:lang w:val="el-GR"/>
              </w:rPr>
              <w:t>της παραγράφου 2.2.3</w:t>
            </w:r>
            <w:r w:rsidR="004F3FD0" w:rsidRPr="00D12F60">
              <w:rPr>
                <w:rFonts w:ascii="Tahoma" w:eastAsia="Calibri" w:hAnsi="Tahoma" w:cs="Tahoma"/>
                <w:b/>
                <w:szCs w:val="22"/>
                <w:u w:val="single"/>
                <w:lang w:val="el-GR"/>
              </w:rPr>
              <w:t xml:space="preserve"> – ΛΟΓΟΙ ΑΠΟΚΛΕΙΣΜΟΥ</w:t>
            </w:r>
            <w:r w:rsidRPr="00D12F60">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155BAC" w:rsidRPr="00D941C2" w14:paraId="14D7F26B" w14:textId="77777777" w:rsidTr="00FB70F2">
        <w:tc>
          <w:tcPr>
            <w:tcW w:w="9628" w:type="dxa"/>
            <w:shd w:val="clear" w:color="auto" w:fill="F2F2F2"/>
          </w:tcPr>
          <w:p w14:paraId="597C6913"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α)</w:t>
            </w:r>
            <w:r w:rsidRPr="00D12F60">
              <w:rPr>
                <w:rFonts w:ascii="Tahoma" w:eastAsia="Calibri" w:hAnsi="Tahoma" w:cs="Tahoma"/>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tc>
      </w:tr>
      <w:tr w:rsidR="00155BAC" w:rsidRPr="00D941C2" w14:paraId="3AF74299" w14:textId="77777777" w:rsidTr="00FB70F2">
        <w:tc>
          <w:tcPr>
            <w:tcW w:w="9628" w:type="dxa"/>
            <w:shd w:val="clear" w:color="auto" w:fill="F2F2F2"/>
          </w:tcPr>
          <w:p w14:paraId="3B7BB7A8" w14:textId="77777777" w:rsidR="00155BAC" w:rsidRPr="00D12F60" w:rsidRDefault="00155BAC" w:rsidP="00155BAC">
            <w:pPr>
              <w:rPr>
                <w:rFonts w:ascii="Tahoma" w:eastAsia="Calibri" w:hAnsi="Tahoma" w:cs="Tahoma"/>
                <w:szCs w:val="22"/>
                <w:lang w:val="el-GR"/>
              </w:rPr>
            </w:pPr>
            <w:r w:rsidRPr="00D12F60">
              <w:rPr>
                <w:rFonts w:ascii="Tahoma" w:eastAsia="Calibri" w:hAnsi="Tahoma" w:cs="Tahoma"/>
                <w:b/>
                <w:bCs/>
                <w:szCs w:val="22"/>
                <w:lang w:val="el-GR"/>
              </w:rPr>
              <w:lastRenderedPageBreak/>
              <w:t>β)</w:t>
            </w:r>
            <w:r w:rsidRPr="00D12F60">
              <w:rPr>
                <w:rFonts w:ascii="Tahoma" w:eastAsia="Calibri" w:hAnsi="Tahoma" w:cs="Tahoma"/>
                <w:szCs w:val="22"/>
                <w:lang w:val="el-GR"/>
              </w:rPr>
              <w:t xml:space="preserve"> για τις παραγράφους 2.2.3.2 και 2.2.3.4 περίπτωση β΄ πιστοποιητικό που εκδίδεται από την αρμόδια αρχή του οικείου κράτους - μέλους ή χώρας το οποίο πρέπει να είναι εν ισχύ κατά τον χρόνο υποβολής του, άλλως, στην περίπτωση που δεν αναφέρεται σε αυτό χρόνος ισχύος, πρέπει να έχει εκδοθεί έως τρεις (3) μήνες πριν από την υποβολή του.</w:t>
            </w:r>
          </w:p>
          <w:p w14:paraId="14417822" w14:textId="77777777" w:rsidR="00155BAC" w:rsidRPr="00D12F60" w:rsidRDefault="00155BAC" w:rsidP="00155BAC">
            <w:pPr>
              <w:rPr>
                <w:rFonts w:ascii="Tahoma" w:eastAsia="Calibri" w:hAnsi="Tahoma" w:cs="Tahoma"/>
                <w:bCs/>
                <w:szCs w:val="22"/>
                <w:lang w:val="el-GR"/>
              </w:rPr>
            </w:pPr>
            <w:r w:rsidRPr="00D12F60">
              <w:rPr>
                <w:rFonts w:ascii="Tahoma" w:eastAsia="Calibri" w:hAnsi="Tahoma" w:cs="Tahoma"/>
                <w:bCs/>
                <w:szCs w:val="22"/>
                <w:lang w:val="el-GR"/>
              </w:rPr>
              <w:t xml:space="preserve">Ειδικά 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p>
          <w:p w14:paraId="2EAA6A7F" w14:textId="77777777" w:rsidR="00FD567B" w:rsidRPr="00D12F60" w:rsidRDefault="00155BAC" w:rsidP="00155BAC">
            <w:pPr>
              <w:rPr>
                <w:rFonts w:ascii="Tahoma" w:eastAsia="Calibri" w:hAnsi="Tahoma" w:cs="Tahoma"/>
                <w:bCs/>
                <w:szCs w:val="22"/>
                <w:lang w:val="el-GR"/>
              </w:rPr>
            </w:pPr>
            <w:r w:rsidRPr="00D12F60">
              <w:rPr>
                <w:rFonts w:ascii="Tahoma" w:eastAsia="Calibri" w:hAnsi="Tahoma" w:cs="Tahoma"/>
                <w:szCs w:val="22"/>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p>
          <w:p w14:paraId="5AC4622D" w14:textId="77777777" w:rsidR="00155BAC" w:rsidRPr="00D12F60" w:rsidRDefault="00155BAC" w:rsidP="00155BAC">
            <w:pPr>
              <w:rPr>
                <w:rFonts w:ascii="Tahoma" w:eastAsia="Calibri" w:hAnsi="Tahoma" w:cs="Tahoma"/>
                <w:bCs/>
                <w:szCs w:val="22"/>
                <w:lang w:val="el-GR"/>
              </w:rPr>
            </w:pPr>
            <w:r w:rsidRPr="00D12F60">
              <w:rPr>
                <w:rFonts w:ascii="Tahoma" w:eastAsia="Calibri" w:hAnsi="Tahoma" w:cs="Tahoma"/>
                <w:bCs/>
                <w:szCs w:val="22"/>
                <w:lang w:val="el-GR"/>
              </w:rPr>
              <w:t xml:space="preserve">Τα φυσικά πρόσωπα (ατομικές επιχειρήσεις) </w:t>
            </w:r>
            <w:proofErr w:type="spellStart"/>
            <w:r w:rsidRPr="00D12F60">
              <w:rPr>
                <w:rFonts w:ascii="Tahoma" w:eastAsia="Calibri" w:hAnsi="Tahoma" w:cs="Tahoma"/>
                <w:bCs/>
                <w:szCs w:val="22"/>
                <w:lang w:val="el-GR"/>
              </w:rPr>
              <w:t>δενπροσκομίζουν</w:t>
            </w:r>
            <w:proofErr w:type="spellEnd"/>
            <w:r w:rsidRPr="00D12F60">
              <w:rPr>
                <w:rFonts w:ascii="Tahoma" w:eastAsia="Calibri" w:hAnsi="Tahoma" w:cs="Tahoma"/>
                <w:bCs/>
                <w:szCs w:val="22"/>
                <w:lang w:val="el-GR"/>
              </w:rPr>
              <w:t xml:space="preserve">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tc>
      </w:tr>
      <w:tr w:rsidR="00155BAC" w:rsidRPr="00D941C2" w14:paraId="0C0F52F2" w14:textId="77777777" w:rsidTr="00FB70F2">
        <w:tc>
          <w:tcPr>
            <w:tcW w:w="9628" w:type="dxa"/>
            <w:shd w:val="clear" w:color="auto" w:fill="F2F2F2"/>
          </w:tcPr>
          <w:p w14:paraId="3AC2B0CA" w14:textId="77777777" w:rsidR="00FD567B" w:rsidRPr="00D12F60" w:rsidRDefault="00155BAC" w:rsidP="00412BE3">
            <w:pPr>
              <w:rPr>
                <w:rFonts w:ascii="Tahoma" w:eastAsia="Calibri" w:hAnsi="Tahoma" w:cs="Tahoma"/>
                <w:bCs/>
                <w:szCs w:val="22"/>
                <w:lang w:val="el-GR"/>
              </w:rPr>
            </w:pPr>
            <w:r w:rsidRPr="00D12F60">
              <w:rPr>
                <w:rFonts w:ascii="Tahoma" w:eastAsia="Calibri" w:hAnsi="Tahoma" w:cs="Tahoma"/>
                <w:b/>
                <w:bCs/>
                <w:szCs w:val="22"/>
                <w:lang w:val="el-GR"/>
              </w:rPr>
              <w:t xml:space="preserve">γ) </w:t>
            </w:r>
            <w:r w:rsidRPr="00D12F60">
              <w:rPr>
                <w:rFonts w:ascii="Tahoma" w:eastAsia="Calibri" w:hAnsi="Tahoma" w:cs="Tahoma"/>
                <w:bCs/>
                <w:szCs w:val="22"/>
                <w:lang w:val="el-GR"/>
              </w:rPr>
              <w:t>Για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5A04FA9E"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Cs/>
                <w:szCs w:val="22"/>
                <w:lang w:val="el-GR"/>
              </w:rPr>
              <w:t xml:space="preserve">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w:t>
            </w:r>
            <w:proofErr w:type="spellStart"/>
            <w:r w:rsidRPr="00D12F60">
              <w:rPr>
                <w:rFonts w:ascii="Tahoma" w:eastAsia="Calibri" w:hAnsi="Tahoma" w:cs="Tahoma"/>
                <w:bCs/>
                <w:szCs w:val="22"/>
                <w:lang w:val="el-GR"/>
              </w:rPr>
              <w:t>πιστοποιητικού.</w:t>
            </w:r>
            <w:r w:rsidRPr="00D12F60">
              <w:rPr>
                <w:rFonts w:ascii="Tahoma" w:eastAsia="Calibri" w:hAnsi="Tahoma" w:cs="Tahoma"/>
                <w:szCs w:val="22"/>
                <w:lang w:val="el-GR"/>
              </w:rPr>
              <w:t>Αν</w:t>
            </w:r>
            <w:proofErr w:type="spellEnd"/>
            <w:r w:rsidRPr="00D12F60">
              <w:rPr>
                <w:rFonts w:ascii="Tahoma" w:eastAsia="Calibri" w:hAnsi="Tahoma" w:cs="Tahoma"/>
                <w:szCs w:val="22"/>
                <w:lang w:val="el-GR"/>
              </w:rPr>
              <w:t xml:space="preserve">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w:t>
            </w:r>
            <w:proofErr w:type="spellStart"/>
            <w:r w:rsidRPr="00D12F60">
              <w:rPr>
                <w:rFonts w:ascii="Tahoma" w:eastAsia="Calibri" w:hAnsi="Tahoma" w:cs="Tahoma"/>
                <w:szCs w:val="22"/>
                <w:lang w:val="el-GR"/>
              </w:rPr>
              <w:t>φορέας.Οι</w:t>
            </w:r>
            <w:proofErr w:type="spellEnd"/>
            <w:r w:rsidRPr="00D12F60">
              <w:rPr>
                <w:rFonts w:ascii="Tahoma" w:eastAsia="Calibri" w:hAnsi="Tahoma" w:cs="Tahoma"/>
                <w:szCs w:val="22"/>
                <w:lang w:val="el-GR"/>
              </w:rPr>
              <w:t xml:space="preserve">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tc>
      </w:tr>
      <w:tr w:rsidR="00155BAC" w:rsidRPr="00D941C2" w14:paraId="392BE7F4" w14:textId="77777777" w:rsidTr="00FB70F2">
        <w:tc>
          <w:tcPr>
            <w:tcW w:w="9628" w:type="dxa"/>
            <w:shd w:val="clear" w:color="auto" w:fill="F2F2F2"/>
          </w:tcPr>
          <w:p w14:paraId="42EDD5B2"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szCs w:val="22"/>
                <w:lang w:val="el-GR"/>
              </w:rPr>
              <w:t>δ)</w:t>
            </w:r>
            <w:r w:rsidRPr="00D12F60">
              <w:rPr>
                <w:rFonts w:ascii="Tahoma" w:eastAsia="Calibri" w:hAnsi="Tahoma" w:cs="Tahoma"/>
                <w:szCs w:val="22"/>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tc>
      </w:tr>
      <w:tr w:rsidR="00155BAC" w:rsidRPr="00D941C2" w14:paraId="771D0980" w14:textId="77777777" w:rsidTr="00FB70F2">
        <w:tc>
          <w:tcPr>
            <w:tcW w:w="9628" w:type="dxa"/>
            <w:shd w:val="clear" w:color="auto" w:fill="F2F2F2"/>
          </w:tcPr>
          <w:p w14:paraId="646E50C2" w14:textId="77777777" w:rsidR="00155BAC" w:rsidRPr="00D12F60" w:rsidRDefault="00155BAC" w:rsidP="00412BE3">
            <w:pPr>
              <w:rPr>
                <w:rFonts w:ascii="Tahoma" w:eastAsia="Calibri" w:hAnsi="Tahoma" w:cs="Tahoma"/>
                <w:szCs w:val="22"/>
                <w:lang w:val="el-GR"/>
              </w:rPr>
            </w:pPr>
            <w:r w:rsidRPr="00D12F60">
              <w:rPr>
                <w:rFonts w:ascii="Tahoma" w:eastAsia="Calibri" w:hAnsi="Tahoma" w:cs="Tahoma"/>
                <w:b/>
                <w:bCs/>
                <w:szCs w:val="22"/>
                <w:lang w:val="el-GR"/>
              </w:rPr>
              <w:t>ε)</w:t>
            </w:r>
            <w:r w:rsidRPr="00D12F60">
              <w:rPr>
                <w:rFonts w:ascii="Tahoma" w:eastAsia="Calibri" w:hAnsi="Tahoma" w:cs="Tahoma"/>
                <w:szCs w:val="22"/>
                <w:lang w:val="el-GR"/>
              </w:rPr>
              <w:t xml:space="preserve"> 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tc>
      </w:tr>
      <w:tr w:rsidR="004F3FD0" w:rsidRPr="00D941C2" w14:paraId="67B64260" w14:textId="77777777" w:rsidTr="00FB70F2">
        <w:tc>
          <w:tcPr>
            <w:tcW w:w="9628" w:type="dxa"/>
            <w:shd w:val="clear" w:color="auto" w:fill="BFBFBF"/>
          </w:tcPr>
          <w:p w14:paraId="30026A56" w14:textId="77777777" w:rsidR="004F3FD0" w:rsidRPr="00D12F60" w:rsidRDefault="004F3FD0" w:rsidP="004F3FD0">
            <w:pPr>
              <w:rPr>
                <w:rFonts w:ascii="Tahoma" w:eastAsia="Calibri" w:hAnsi="Tahoma" w:cs="Tahoma"/>
                <w:szCs w:val="22"/>
                <w:lang w:val="el-GR"/>
              </w:rPr>
            </w:pPr>
            <w:r w:rsidRPr="00D12F60">
              <w:rPr>
                <w:rFonts w:ascii="Tahoma" w:eastAsia="Calibri" w:hAnsi="Tahoma" w:cs="Tahoma"/>
                <w:b/>
                <w:bCs/>
                <w:szCs w:val="22"/>
                <w:lang w:val="el-GR"/>
              </w:rPr>
              <w:t>Β.</w:t>
            </w:r>
            <w:r w:rsidRPr="00D12F60">
              <w:rPr>
                <w:rFonts w:ascii="Tahoma" w:eastAsia="Calibri" w:hAnsi="Tahoma" w:cs="Tahoma"/>
                <w:b/>
                <w:szCs w:val="22"/>
                <w:lang w:val="el-GR"/>
              </w:rPr>
              <w:t>2</w:t>
            </w:r>
            <w:r w:rsidRPr="00D12F60">
              <w:rPr>
                <w:rFonts w:ascii="Tahoma" w:eastAsia="Calibri" w:hAnsi="Tahoma" w:cs="Tahoma"/>
                <w:szCs w:val="22"/>
                <w:lang w:val="el-GR"/>
              </w:rPr>
              <w:t xml:space="preserve"> Για την απόδειξη της </w:t>
            </w:r>
            <w:r w:rsidR="00EE2BAC" w:rsidRPr="00D12F60">
              <w:rPr>
                <w:rFonts w:ascii="Tahoma" w:eastAsia="Calibri" w:hAnsi="Tahoma" w:cs="Tahoma"/>
                <w:szCs w:val="22"/>
                <w:lang w:val="el-GR"/>
              </w:rPr>
              <w:t>καταλληλόλητας</w:t>
            </w:r>
            <w:r w:rsidRPr="00D12F60">
              <w:rPr>
                <w:rFonts w:ascii="Tahoma" w:eastAsia="Calibri" w:hAnsi="Tahoma" w:cs="Tahoma"/>
                <w:szCs w:val="22"/>
                <w:lang w:val="el-GR"/>
              </w:rPr>
              <w:t xml:space="preserve"> για την άσκηση επαγγελματικής δραστηριότητας) </w:t>
            </w:r>
            <w:r w:rsidRPr="00D12F60">
              <w:rPr>
                <w:rFonts w:ascii="Tahoma" w:eastAsia="Calibri" w:hAnsi="Tahoma" w:cs="Tahoma"/>
                <w:b/>
                <w:szCs w:val="22"/>
                <w:u w:val="single"/>
                <w:lang w:val="el-GR"/>
              </w:rPr>
              <w:t xml:space="preserve">της παραγράφου 2.2.4 – </w:t>
            </w:r>
            <w:r w:rsidR="00EE2BAC" w:rsidRPr="00D12F60">
              <w:rPr>
                <w:rFonts w:ascii="Tahoma" w:eastAsia="Calibri" w:hAnsi="Tahoma" w:cs="Tahoma"/>
                <w:b/>
                <w:szCs w:val="22"/>
                <w:u w:val="single"/>
                <w:lang w:val="el-GR"/>
              </w:rPr>
              <w:t xml:space="preserve"> Καταλληλόλητα</w:t>
            </w:r>
            <w:r w:rsidRPr="00D12F60">
              <w:rPr>
                <w:rFonts w:ascii="Tahoma" w:eastAsia="Calibri" w:hAnsi="Tahoma" w:cs="Tahoma"/>
                <w:b/>
                <w:szCs w:val="22"/>
                <w:u w:val="single"/>
                <w:lang w:val="el-GR"/>
              </w:rPr>
              <w:t xml:space="preserve"> άσκησης επαγγελματικής δραστηριότητας</w:t>
            </w:r>
            <w:r w:rsidRPr="00D12F60">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1C7BCE" w:rsidRPr="00D941C2" w14:paraId="28444614" w14:textId="77777777" w:rsidTr="00FB70F2">
        <w:tc>
          <w:tcPr>
            <w:tcW w:w="9628" w:type="dxa"/>
            <w:shd w:val="clear" w:color="auto" w:fill="F2F2F2"/>
          </w:tcPr>
          <w:p w14:paraId="4971A7EF" w14:textId="4DD71866" w:rsidR="001C7BCE" w:rsidRPr="00D12F60" w:rsidRDefault="00A960C4" w:rsidP="001C7BCE">
            <w:pPr>
              <w:rPr>
                <w:rFonts w:ascii="Tahoma" w:eastAsia="Calibri" w:hAnsi="Tahoma" w:cs="Tahoma"/>
                <w:b/>
                <w:bCs/>
                <w:szCs w:val="22"/>
                <w:lang w:val="el-GR"/>
              </w:rPr>
            </w:pPr>
            <w:r w:rsidRPr="00A960C4">
              <w:rPr>
                <w:rFonts w:ascii="Tahoma" w:eastAsia="Calibri" w:hAnsi="Tahoma" w:cs="Tahoma"/>
                <w:szCs w:val="22"/>
                <w:lang w:val="el-GR"/>
              </w:rPr>
              <w:t xml:space="preserve">Ο υποψήφιος Οικονομικός Φορέας, υποβάλλει βεβαίωση από τη διεύθυνση εποπτείας ιδιωτικής ασφάλισης (Τράπεζα της Ελλάδος) από την οποία να προκύπτει, ότι λειτουργεί νόμιμα και </w:t>
            </w:r>
            <w:r w:rsidRPr="00A960C4">
              <w:rPr>
                <w:rFonts w:ascii="Tahoma" w:eastAsia="Calibri" w:hAnsi="Tahoma" w:cs="Tahoma"/>
                <w:szCs w:val="22"/>
                <w:lang w:val="el-GR"/>
              </w:rPr>
              <w:lastRenderedPageBreak/>
              <w:t>δραστηριοποιείται σε συγκεκριμένους κλάδους ασφάλισης κατά την ημέρα υποβολής της προσφοράς</w:t>
            </w:r>
            <w:r w:rsidR="001C7BCE" w:rsidRPr="00D12F60">
              <w:rPr>
                <w:rFonts w:ascii="Tahoma" w:eastAsia="Calibri" w:hAnsi="Tahoma" w:cs="Tahoma"/>
                <w:szCs w:val="22"/>
                <w:lang w:val="el-GR"/>
              </w:rPr>
              <w:t>.</w:t>
            </w:r>
          </w:p>
        </w:tc>
      </w:tr>
      <w:tr w:rsidR="004F3FD0" w:rsidRPr="00D941C2" w14:paraId="095A4819" w14:textId="77777777" w:rsidTr="00FB70F2">
        <w:tc>
          <w:tcPr>
            <w:tcW w:w="9628" w:type="dxa"/>
            <w:shd w:val="clear" w:color="auto" w:fill="BFBFBF"/>
          </w:tcPr>
          <w:p w14:paraId="5E414754" w14:textId="0AB09BAB" w:rsidR="004F3FD0" w:rsidRPr="00D12F60" w:rsidRDefault="001C7BCE" w:rsidP="001C7BCE">
            <w:pPr>
              <w:rPr>
                <w:rFonts w:ascii="Tahoma" w:eastAsia="Calibri" w:hAnsi="Tahoma" w:cs="Tahoma"/>
                <w:b/>
                <w:bCs/>
                <w:szCs w:val="22"/>
                <w:lang w:val="el-GR"/>
              </w:rPr>
            </w:pPr>
            <w:r w:rsidRPr="00D12F60">
              <w:rPr>
                <w:rFonts w:ascii="Tahoma" w:eastAsia="Calibri" w:hAnsi="Tahoma" w:cs="Tahoma"/>
                <w:b/>
                <w:bCs/>
                <w:szCs w:val="22"/>
                <w:lang w:val="el-GR"/>
              </w:rPr>
              <w:lastRenderedPageBreak/>
              <w:t xml:space="preserve">Β.3. Για την απόδειξη της οικονομικής και χρηματοοικονομικής επάρκειας της παραγράφου </w:t>
            </w:r>
            <w:r w:rsidRPr="00D12F60">
              <w:rPr>
                <w:rFonts w:ascii="Tahoma" w:eastAsia="Calibri" w:hAnsi="Tahoma" w:cs="Tahoma"/>
                <w:b/>
                <w:bCs/>
                <w:szCs w:val="22"/>
                <w:u w:val="single"/>
                <w:lang w:val="el-GR"/>
              </w:rPr>
              <w:t>2.2.5 -  Οικονομική και χρηματοοικονομική επάρκεια</w:t>
            </w:r>
            <w:r w:rsidR="00812AB1">
              <w:rPr>
                <w:rFonts w:ascii="Tahoma" w:eastAsia="Calibri" w:hAnsi="Tahoma" w:cs="Tahoma"/>
                <w:b/>
                <w:bCs/>
                <w:szCs w:val="22"/>
                <w:u w:val="single"/>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D941C2" w14:paraId="63FDBED9" w14:textId="77777777" w:rsidTr="00FB70F2">
        <w:tc>
          <w:tcPr>
            <w:tcW w:w="9628" w:type="dxa"/>
            <w:shd w:val="clear" w:color="auto" w:fill="F2F2F2"/>
          </w:tcPr>
          <w:p w14:paraId="678C8DBE" w14:textId="35A38043" w:rsidR="001C7BCE" w:rsidRPr="00D12F60" w:rsidRDefault="001C7BCE" w:rsidP="001C7BCE">
            <w:pPr>
              <w:rPr>
                <w:rFonts w:ascii="Tahoma" w:eastAsia="Calibri" w:hAnsi="Tahoma" w:cs="Tahoma"/>
                <w:szCs w:val="22"/>
                <w:lang w:val="el-GR"/>
              </w:rPr>
            </w:pPr>
            <w:r w:rsidRPr="00D12F60">
              <w:rPr>
                <w:rFonts w:ascii="Tahoma" w:eastAsia="Calibri" w:hAnsi="Tahoma" w:cs="Tahoma"/>
                <w:szCs w:val="22"/>
                <w:lang w:val="el-GR"/>
              </w:rPr>
              <w:t xml:space="preserve">Για την απόδειξη της οικονομικής και χρηματοοικονομικής επάρκειας της παραγράφου 2.2.5 οι </w:t>
            </w:r>
            <w:r w:rsidRPr="00B2564D">
              <w:rPr>
                <w:rFonts w:ascii="Tahoma" w:eastAsia="Calibri" w:hAnsi="Tahoma" w:cs="Tahoma"/>
                <w:szCs w:val="22"/>
                <w:lang w:val="el-GR"/>
              </w:rPr>
              <w:t>οικονομικοί φορείς προσκομίζουν αντίγραφα ή αποσπάσματα ισολογισμών των τριών τελευταίων διαχειριστικών χρήσεων (20</w:t>
            </w:r>
            <w:r w:rsidR="00042B88" w:rsidRPr="00B2564D">
              <w:rPr>
                <w:rFonts w:ascii="Tahoma" w:eastAsia="Calibri" w:hAnsi="Tahoma" w:cs="Tahoma"/>
                <w:szCs w:val="22"/>
                <w:lang w:val="el-GR"/>
              </w:rPr>
              <w:t>17</w:t>
            </w:r>
            <w:r w:rsidRPr="00B2564D">
              <w:rPr>
                <w:rFonts w:ascii="Tahoma" w:eastAsia="Calibri" w:hAnsi="Tahoma" w:cs="Tahoma"/>
                <w:szCs w:val="22"/>
                <w:lang w:val="el-GR"/>
              </w:rPr>
              <w:t>,20</w:t>
            </w:r>
            <w:r w:rsidR="00042B88" w:rsidRPr="00B2564D">
              <w:rPr>
                <w:rFonts w:ascii="Tahoma" w:eastAsia="Calibri" w:hAnsi="Tahoma" w:cs="Tahoma"/>
                <w:szCs w:val="22"/>
                <w:lang w:val="el-GR"/>
              </w:rPr>
              <w:t>18</w:t>
            </w:r>
            <w:r w:rsidRPr="00B2564D">
              <w:rPr>
                <w:rFonts w:ascii="Tahoma" w:eastAsia="Calibri" w:hAnsi="Tahoma" w:cs="Tahoma"/>
                <w:szCs w:val="22"/>
                <w:lang w:val="el-GR"/>
              </w:rPr>
              <w:t>,20</w:t>
            </w:r>
            <w:r w:rsidR="00042B88" w:rsidRPr="00B2564D">
              <w:rPr>
                <w:rFonts w:ascii="Tahoma" w:eastAsia="Calibri" w:hAnsi="Tahoma" w:cs="Tahoma"/>
                <w:szCs w:val="22"/>
                <w:lang w:val="el-GR"/>
              </w:rPr>
              <w:t>19</w:t>
            </w:r>
            <w:r w:rsidRPr="00B2564D">
              <w:rPr>
                <w:rFonts w:ascii="Tahoma" w:eastAsia="Calibri" w:hAnsi="Tahoma" w:cs="Tahoma"/>
                <w:szCs w:val="22"/>
                <w:lang w:val="el-GR"/>
              </w:rPr>
              <w:t>) ή για όσο διάστημα ασκούν την επιχειρηματική τους δράση εφόσον είναι μικρότερο των τριών ετών. Στην περίπτωση που ο ισολογισμός του 20</w:t>
            </w:r>
            <w:r w:rsidR="00042B88" w:rsidRPr="00B2564D">
              <w:rPr>
                <w:rFonts w:ascii="Tahoma" w:eastAsia="Calibri" w:hAnsi="Tahoma" w:cs="Tahoma"/>
                <w:szCs w:val="22"/>
                <w:lang w:val="el-GR"/>
              </w:rPr>
              <w:t>19</w:t>
            </w:r>
            <w:r w:rsidRPr="00B2564D">
              <w:rPr>
                <w:rFonts w:ascii="Tahoma" w:eastAsia="Calibri" w:hAnsi="Tahoma" w:cs="Tahoma"/>
                <w:szCs w:val="22"/>
                <w:lang w:val="el-GR"/>
              </w:rPr>
              <w:t xml:space="preserve"> δεν έχει δημοσιευτεί υποβάλλεται το ισοζύγιο του μηνός Δεκεμβρίου 2019 συνοδευόμενο από δήλωση του ν. 1599/86 όπου δηλώνεται το ύψος του ετήσιου κύκλου εργασιών για το έτος 20</w:t>
            </w:r>
            <w:r w:rsidR="00042B88" w:rsidRPr="00B2564D">
              <w:rPr>
                <w:rFonts w:ascii="Tahoma" w:eastAsia="Calibri" w:hAnsi="Tahoma" w:cs="Tahoma"/>
                <w:szCs w:val="22"/>
                <w:lang w:val="el-GR"/>
              </w:rPr>
              <w:t>19</w:t>
            </w:r>
            <w:r w:rsidRPr="00B2564D">
              <w:rPr>
                <w:rFonts w:ascii="Tahoma" w:eastAsia="Calibri" w:hAnsi="Tahoma" w:cs="Tahoma"/>
                <w:szCs w:val="22"/>
                <w:lang w:val="el-GR"/>
              </w:rPr>
              <w:t>. Εάν ο προσφέρων δεν υποχρεούται στην έκδοση ισολογισμού καταθέτει αντίγραφα των δηλώσεων Ε3 για τις τρεις τελευταίες χρήσεις (20</w:t>
            </w:r>
            <w:r w:rsidR="00042B88" w:rsidRPr="00B2564D">
              <w:rPr>
                <w:rFonts w:ascii="Tahoma" w:eastAsia="Calibri" w:hAnsi="Tahoma" w:cs="Tahoma"/>
                <w:szCs w:val="22"/>
                <w:lang w:val="el-GR"/>
              </w:rPr>
              <w:t>17</w:t>
            </w:r>
            <w:r w:rsidRPr="00B2564D">
              <w:rPr>
                <w:rFonts w:ascii="Tahoma" w:eastAsia="Calibri" w:hAnsi="Tahoma" w:cs="Tahoma"/>
                <w:szCs w:val="22"/>
                <w:lang w:val="el-GR"/>
              </w:rPr>
              <w:t>,20</w:t>
            </w:r>
            <w:r w:rsidR="00042B88" w:rsidRPr="00B2564D">
              <w:rPr>
                <w:rFonts w:ascii="Tahoma" w:eastAsia="Calibri" w:hAnsi="Tahoma" w:cs="Tahoma"/>
                <w:szCs w:val="22"/>
                <w:lang w:val="el-GR"/>
              </w:rPr>
              <w:t>18</w:t>
            </w:r>
            <w:r w:rsidRPr="00B2564D">
              <w:rPr>
                <w:rFonts w:ascii="Tahoma" w:eastAsia="Calibri" w:hAnsi="Tahoma" w:cs="Tahoma"/>
                <w:szCs w:val="22"/>
                <w:lang w:val="el-GR"/>
              </w:rPr>
              <w:t>,20</w:t>
            </w:r>
            <w:r w:rsidR="00042B88" w:rsidRPr="00B2564D">
              <w:rPr>
                <w:rFonts w:ascii="Tahoma" w:eastAsia="Calibri" w:hAnsi="Tahoma" w:cs="Tahoma"/>
                <w:szCs w:val="22"/>
                <w:lang w:val="el-GR"/>
              </w:rPr>
              <w:t>19</w:t>
            </w:r>
            <w:r w:rsidRPr="00B2564D">
              <w:rPr>
                <w:rFonts w:ascii="Tahoma" w:eastAsia="Calibri" w:hAnsi="Tahoma" w:cs="Tahoma"/>
                <w:szCs w:val="22"/>
                <w:lang w:val="el-GR"/>
              </w:rPr>
              <w:t>).</w:t>
            </w:r>
          </w:p>
          <w:p w14:paraId="1626A7BD" w14:textId="297B3D23" w:rsidR="00EE2BAC" w:rsidRPr="00D12F60" w:rsidRDefault="00EE2BAC" w:rsidP="00EA4E48">
            <w:pPr>
              <w:rPr>
                <w:rFonts w:ascii="Tahoma" w:eastAsia="Calibri" w:hAnsi="Tahoma" w:cs="Tahoma"/>
                <w:b/>
                <w:bCs/>
                <w:szCs w:val="22"/>
                <w:lang w:val="el-GR"/>
              </w:rPr>
            </w:pPr>
          </w:p>
        </w:tc>
      </w:tr>
      <w:tr w:rsidR="001C7BCE" w:rsidRPr="00D941C2" w14:paraId="503E2A58" w14:textId="77777777" w:rsidTr="00FB70F2">
        <w:tc>
          <w:tcPr>
            <w:tcW w:w="9628" w:type="dxa"/>
            <w:shd w:val="clear" w:color="auto" w:fill="BFBFBF"/>
          </w:tcPr>
          <w:p w14:paraId="188F65B9" w14:textId="3E7B98C2" w:rsidR="001C7BCE" w:rsidRPr="00D12F60" w:rsidRDefault="001C7BCE" w:rsidP="001C7BCE">
            <w:pPr>
              <w:rPr>
                <w:rFonts w:ascii="Tahoma" w:eastAsia="Calibri" w:hAnsi="Tahoma" w:cs="Tahoma"/>
                <w:b/>
                <w:bCs/>
                <w:szCs w:val="22"/>
                <w:lang w:val="el-GR"/>
              </w:rPr>
            </w:pPr>
            <w:r w:rsidRPr="00D12F60">
              <w:rPr>
                <w:rFonts w:ascii="Tahoma" w:eastAsia="Calibri" w:hAnsi="Tahoma" w:cs="Tahoma"/>
                <w:b/>
                <w:szCs w:val="22"/>
                <w:lang w:val="el-GR"/>
              </w:rPr>
              <w:t>Β.4. Για την απόδειξη της τεχνικής ικανότητας της παραγράφου</w:t>
            </w:r>
            <w:r w:rsidR="00583124">
              <w:rPr>
                <w:rFonts w:ascii="Tahoma" w:eastAsia="Calibri" w:hAnsi="Tahoma" w:cs="Tahoma"/>
                <w:b/>
                <w:szCs w:val="22"/>
                <w:lang w:val="el-GR"/>
              </w:rPr>
              <w:t xml:space="preserve"> </w:t>
            </w:r>
            <w:r w:rsidRPr="00D12F60">
              <w:rPr>
                <w:rFonts w:ascii="Tahoma" w:eastAsia="Calibri" w:hAnsi="Tahoma" w:cs="Tahoma"/>
                <w:b/>
                <w:szCs w:val="22"/>
                <w:u w:val="single"/>
                <w:lang w:val="el-GR"/>
              </w:rPr>
              <w:t xml:space="preserve">2.2.6 - Τεχνική και επαγγελματική ικανότητα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p>
        </w:tc>
      </w:tr>
      <w:tr w:rsidR="001C7BCE" w:rsidRPr="00A40565" w14:paraId="1DD1C7D0" w14:textId="77777777" w:rsidTr="00FB70F2">
        <w:tc>
          <w:tcPr>
            <w:tcW w:w="9628" w:type="dxa"/>
            <w:shd w:val="clear" w:color="auto" w:fill="F2F2F2"/>
          </w:tcPr>
          <w:p w14:paraId="539DF700" w14:textId="6017C36A" w:rsidR="00583124" w:rsidRPr="008D1096" w:rsidRDefault="00583124" w:rsidP="00583124">
            <w:pPr>
              <w:pStyle w:val="Tabletext"/>
              <w:rPr>
                <w:rFonts w:ascii="Calibri" w:eastAsia="Calibri" w:hAnsi="Calibri" w:cs="Calibri"/>
              </w:rPr>
            </w:pPr>
            <w:r w:rsidRPr="00FB70F2">
              <w:rPr>
                <w:rFonts w:ascii="Calibri" w:eastAsia="Calibri" w:hAnsi="Calibri" w:cs="Calibri"/>
              </w:rPr>
              <w:t xml:space="preserve">Κατάλογος των κυριότερων συναφών έργων που εκτέλεσε/υλοποίησε επιτυχώς ο οικονομικός φορέας κατά τα </w:t>
            </w:r>
            <w:r w:rsidR="00812AB1" w:rsidRPr="00FB70F2">
              <w:rPr>
                <w:rFonts w:ascii="Calibri" w:eastAsia="Calibri" w:hAnsi="Calibri" w:cs="Calibri"/>
              </w:rPr>
              <w:t>τρία</w:t>
            </w:r>
            <w:r w:rsidRPr="00FB70F2">
              <w:rPr>
                <w:rFonts w:ascii="Calibri" w:eastAsia="Calibri" w:hAnsi="Calibri" w:cs="Calibri"/>
              </w:rPr>
              <w:t>(</w:t>
            </w:r>
            <w:r w:rsidR="00812AB1" w:rsidRPr="00FB70F2">
              <w:rPr>
                <w:rFonts w:ascii="Calibri" w:eastAsia="Calibri" w:hAnsi="Calibri" w:cs="Calibri"/>
              </w:rPr>
              <w:t>3</w:t>
            </w:r>
            <w:r w:rsidRPr="00FB70F2">
              <w:rPr>
                <w:rFonts w:ascii="Calibri" w:eastAsia="Calibri" w:hAnsi="Calibri" w:cs="Calibri"/>
              </w:rPr>
              <w:t xml:space="preserve">) </w:t>
            </w:r>
            <w:r w:rsidR="00812AB1" w:rsidRPr="00FB70F2">
              <w:rPr>
                <w:rFonts w:ascii="Calibri" w:eastAsia="Calibri" w:hAnsi="Calibri" w:cs="Calibri"/>
              </w:rPr>
              <w:t xml:space="preserve">τελευταία </w:t>
            </w:r>
            <w:r w:rsidRPr="00FB70F2">
              <w:rPr>
                <w:rFonts w:ascii="Calibri" w:eastAsia="Calibri" w:hAnsi="Calibri" w:cs="Calibri"/>
              </w:rPr>
              <w:t>έτη, σύμφωνα με το ακόλουθο Υπόδειγμα:</w:t>
            </w:r>
          </w:p>
          <w:tbl>
            <w:tblPr>
              <w:tblW w:w="6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
              <w:gridCol w:w="983"/>
              <w:gridCol w:w="1171"/>
              <w:gridCol w:w="966"/>
              <w:gridCol w:w="1613"/>
              <w:gridCol w:w="1395"/>
            </w:tblGrid>
            <w:tr w:rsidR="00FB70F2" w:rsidRPr="00A40565" w14:paraId="219FD0D3" w14:textId="77777777" w:rsidTr="00FB70F2">
              <w:trPr>
                <w:trHeight w:val="978"/>
                <w:jc w:val="center"/>
              </w:trPr>
              <w:tc>
                <w:tcPr>
                  <w:tcW w:w="414" w:type="pct"/>
                  <w:shd w:val="clear" w:color="auto" w:fill="D9D9D9" w:themeFill="background1" w:themeFillShade="D9"/>
                </w:tcPr>
                <w:p w14:paraId="6E19A0FA" w14:textId="77777777" w:rsidR="00FB70F2" w:rsidRPr="008D1096" w:rsidRDefault="00FB70F2" w:rsidP="00583124">
                  <w:pPr>
                    <w:rPr>
                      <w:rFonts w:eastAsia="Calibri"/>
                      <w:sz w:val="20"/>
                      <w:szCs w:val="20"/>
                    </w:rPr>
                  </w:pPr>
                  <w:r w:rsidRPr="008D1096">
                    <w:rPr>
                      <w:rFonts w:eastAsia="Calibri"/>
                      <w:sz w:val="20"/>
                      <w:szCs w:val="20"/>
                    </w:rPr>
                    <w:t>Α/Α</w:t>
                  </w:r>
                </w:p>
              </w:tc>
              <w:tc>
                <w:tcPr>
                  <w:tcW w:w="775" w:type="pct"/>
                  <w:shd w:val="clear" w:color="auto" w:fill="D9D9D9" w:themeFill="background1" w:themeFillShade="D9"/>
                </w:tcPr>
                <w:p w14:paraId="684178D3" w14:textId="77777777" w:rsidR="00FB70F2" w:rsidRPr="008D1096" w:rsidRDefault="00FB70F2" w:rsidP="00583124">
                  <w:pPr>
                    <w:rPr>
                      <w:rFonts w:eastAsia="Calibri"/>
                      <w:sz w:val="20"/>
                      <w:szCs w:val="20"/>
                    </w:rPr>
                  </w:pPr>
                  <w:r w:rsidRPr="008D1096">
                    <w:rPr>
                      <w:rFonts w:eastAsia="Calibri"/>
                      <w:sz w:val="20"/>
                      <w:szCs w:val="20"/>
                    </w:rPr>
                    <w:t>ΠΕΛΑΤΗΣ</w:t>
                  </w:r>
                </w:p>
              </w:tc>
              <w:tc>
                <w:tcPr>
                  <w:tcW w:w="923" w:type="pct"/>
                  <w:shd w:val="clear" w:color="auto" w:fill="D9D9D9" w:themeFill="background1" w:themeFillShade="D9"/>
                </w:tcPr>
                <w:p w14:paraId="32C526F9" w14:textId="4180582B" w:rsidR="00FB70F2" w:rsidRPr="008D1096" w:rsidRDefault="00FB70F2" w:rsidP="00583124">
                  <w:pPr>
                    <w:rPr>
                      <w:rFonts w:eastAsia="Calibri"/>
                      <w:sz w:val="20"/>
                      <w:szCs w:val="20"/>
                    </w:rPr>
                  </w:pPr>
                  <w:r w:rsidRPr="008D1096">
                    <w:rPr>
                      <w:rFonts w:eastAsia="Calibri"/>
                      <w:sz w:val="20"/>
                      <w:szCs w:val="20"/>
                    </w:rPr>
                    <w:t xml:space="preserve">ΣΥΝΤΟΜΗ ΠΕΡΙΓΡΑΦΗ </w:t>
                  </w:r>
                </w:p>
              </w:tc>
              <w:tc>
                <w:tcPr>
                  <w:tcW w:w="761" w:type="pct"/>
                  <w:shd w:val="clear" w:color="auto" w:fill="D9D9D9" w:themeFill="background1" w:themeFillShade="D9"/>
                </w:tcPr>
                <w:p w14:paraId="5074DCA6" w14:textId="73C3372B" w:rsidR="00FB70F2" w:rsidRPr="008D1096" w:rsidRDefault="00FB70F2" w:rsidP="00583124">
                  <w:pPr>
                    <w:rPr>
                      <w:rFonts w:eastAsia="Calibri"/>
                      <w:sz w:val="20"/>
                      <w:szCs w:val="20"/>
                    </w:rPr>
                  </w:pPr>
                  <w:r w:rsidRPr="008D1096">
                    <w:rPr>
                      <w:rFonts w:eastAsia="Calibri"/>
                      <w:sz w:val="20"/>
                      <w:szCs w:val="20"/>
                    </w:rPr>
                    <w:t xml:space="preserve">ΔΙΑΡΚΕΙΑ </w:t>
                  </w:r>
                </w:p>
              </w:tc>
              <w:tc>
                <w:tcPr>
                  <w:tcW w:w="1028" w:type="pct"/>
                  <w:shd w:val="clear" w:color="auto" w:fill="D9D9D9" w:themeFill="background1" w:themeFillShade="D9"/>
                </w:tcPr>
                <w:p w14:paraId="2E419D01" w14:textId="72DC3D49" w:rsidR="00FB70F2" w:rsidRPr="00FB70F2" w:rsidRDefault="00FB70F2" w:rsidP="00583124">
                  <w:pPr>
                    <w:rPr>
                      <w:rFonts w:eastAsia="Calibri"/>
                      <w:sz w:val="20"/>
                      <w:szCs w:val="20"/>
                      <w:lang w:val="el-GR"/>
                    </w:rPr>
                  </w:pPr>
                  <w:r>
                    <w:rPr>
                      <w:rFonts w:eastAsia="Calibri"/>
                      <w:sz w:val="20"/>
                      <w:szCs w:val="20"/>
                      <w:lang w:val="el-GR"/>
                    </w:rPr>
                    <w:t>ΑΣΦΑΛΙΖΟΜΕΝΟ ΟΡΙΟ</w:t>
                  </w:r>
                </w:p>
              </w:tc>
              <w:tc>
                <w:tcPr>
                  <w:tcW w:w="1099" w:type="pct"/>
                  <w:shd w:val="clear" w:color="auto" w:fill="D9D9D9" w:themeFill="background1" w:themeFillShade="D9"/>
                </w:tcPr>
                <w:p w14:paraId="21632996" w14:textId="77777777" w:rsidR="00FB70F2" w:rsidRPr="008D1096" w:rsidRDefault="00FB70F2" w:rsidP="00583124">
                  <w:pPr>
                    <w:rPr>
                      <w:rFonts w:eastAsia="Calibri"/>
                      <w:sz w:val="20"/>
                      <w:szCs w:val="20"/>
                      <w:lang w:val="el-GR"/>
                    </w:rPr>
                  </w:pPr>
                  <w:r w:rsidRPr="008D1096">
                    <w:rPr>
                      <w:rFonts w:eastAsia="Calibri"/>
                      <w:sz w:val="20"/>
                      <w:szCs w:val="20"/>
                      <w:lang w:val="el-GR"/>
                    </w:rPr>
                    <w:t>ΠΟΣΟΣΤΟ ΣΥΜΜΕΤΟΧΗΣ</w:t>
                  </w:r>
                </w:p>
                <w:p w14:paraId="743F32E2" w14:textId="2741995A" w:rsidR="00FB70F2" w:rsidRPr="008D1096" w:rsidRDefault="00FB70F2" w:rsidP="00583124">
                  <w:pPr>
                    <w:rPr>
                      <w:rFonts w:eastAsia="Calibri"/>
                      <w:sz w:val="20"/>
                      <w:szCs w:val="20"/>
                      <w:lang w:val="el-GR"/>
                    </w:rPr>
                  </w:pPr>
                </w:p>
              </w:tc>
            </w:tr>
            <w:tr w:rsidR="00FB70F2" w:rsidRPr="00A40565" w14:paraId="58C4EAAF" w14:textId="77777777" w:rsidTr="00FB70F2">
              <w:trPr>
                <w:trHeight w:val="961"/>
                <w:jc w:val="center"/>
              </w:trPr>
              <w:tc>
                <w:tcPr>
                  <w:tcW w:w="414" w:type="pct"/>
                </w:tcPr>
                <w:p w14:paraId="0B1AF65D" w14:textId="77777777" w:rsidR="00FB70F2" w:rsidRPr="008D1096" w:rsidRDefault="00FB70F2" w:rsidP="00583124">
                  <w:pPr>
                    <w:rPr>
                      <w:rFonts w:eastAsia="Calibri"/>
                      <w:sz w:val="20"/>
                      <w:szCs w:val="20"/>
                      <w:lang w:val="el-GR"/>
                    </w:rPr>
                  </w:pPr>
                </w:p>
              </w:tc>
              <w:tc>
                <w:tcPr>
                  <w:tcW w:w="775" w:type="pct"/>
                </w:tcPr>
                <w:p w14:paraId="2469FABF" w14:textId="7013C52E" w:rsidR="00FB70F2" w:rsidRPr="008D1096" w:rsidRDefault="00FB70F2" w:rsidP="00583124">
                  <w:pPr>
                    <w:rPr>
                      <w:rFonts w:eastAsia="Calibri"/>
                      <w:sz w:val="20"/>
                      <w:szCs w:val="20"/>
                      <w:lang w:val="el-GR"/>
                    </w:rPr>
                  </w:pPr>
                  <w:proofErr w:type="spellStart"/>
                  <w:r>
                    <w:rPr>
                      <w:rFonts w:eastAsia="Calibri"/>
                      <w:sz w:val="20"/>
                      <w:szCs w:val="20"/>
                      <w:lang w:val="el-GR"/>
                    </w:rPr>
                    <w:t>Προαι-ρετικό</w:t>
                  </w:r>
                  <w:proofErr w:type="spellEnd"/>
                </w:p>
              </w:tc>
              <w:tc>
                <w:tcPr>
                  <w:tcW w:w="923" w:type="pct"/>
                </w:tcPr>
                <w:p w14:paraId="10C52444" w14:textId="77777777" w:rsidR="00FB70F2" w:rsidRPr="008D1096" w:rsidRDefault="00FB70F2" w:rsidP="00583124">
                  <w:pPr>
                    <w:rPr>
                      <w:rFonts w:eastAsia="Calibri"/>
                      <w:sz w:val="20"/>
                      <w:szCs w:val="20"/>
                      <w:lang w:val="el-GR"/>
                    </w:rPr>
                  </w:pPr>
                </w:p>
              </w:tc>
              <w:tc>
                <w:tcPr>
                  <w:tcW w:w="761" w:type="pct"/>
                </w:tcPr>
                <w:p w14:paraId="760D04FD" w14:textId="77777777" w:rsidR="00FB70F2" w:rsidRPr="008D1096" w:rsidRDefault="00FB70F2" w:rsidP="00583124">
                  <w:pPr>
                    <w:rPr>
                      <w:rFonts w:eastAsia="Calibri"/>
                      <w:sz w:val="20"/>
                      <w:szCs w:val="20"/>
                      <w:lang w:val="el-GR"/>
                    </w:rPr>
                  </w:pPr>
                </w:p>
              </w:tc>
              <w:tc>
                <w:tcPr>
                  <w:tcW w:w="1028" w:type="pct"/>
                </w:tcPr>
                <w:p w14:paraId="6C855844" w14:textId="77777777" w:rsidR="00FB70F2" w:rsidRPr="008D1096" w:rsidRDefault="00FB70F2" w:rsidP="00583124">
                  <w:pPr>
                    <w:rPr>
                      <w:rFonts w:eastAsia="Calibri"/>
                      <w:sz w:val="20"/>
                      <w:szCs w:val="20"/>
                      <w:lang w:val="el-GR"/>
                    </w:rPr>
                  </w:pPr>
                </w:p>
              </w:tc>
              <w:tc>
                <w:tcPr>
                  <w:tcW w:w="1099" w:type="pct"/>
                </w:tcPr>
                <w:p w14:paraId="3038771E" w14:textId="77777777" w:rsidR="00FB70F2" w:rsidRPr="008D1096" w:rsidRDefault="00FB70F2" w:rsidP="00583124">
                  <w:pPr>
                    <w:rPr>
                      <w:rFonts w:eastAsia="Calibri"/>
                      <w:sz w:val="20"/>
                      <w:szCs w:val="20"/>
                      <w:lang w:val="el-GR"/>
                    </w:rPr>
                  </w:pPr>
                </w:p>
              </w:tc>
            </w:tr>
          </w:tbl>
          <w:p w14:paraId="14C9D3DF" w14:textId="062810E2" w:rsidR="005866E9" w:rsidRPr="00583124" w:rsidRDefault="005866E9" w:rsidP="00FB70F2">
            <w:pPr>
              <w:rPr>
                <w:rFonts w:eastAsia="Calibri"/>
                <w:sz w:val="20"/>
                <w:szCs w:val="20"/>
                <w:lang w:val="el-GR"/>
              </w:rPr>
            </w:pPr>
          </w:p>
        </w:tc>
      </w:tr>
      <w:tr w:rsidR="001C7BCE" w:rsidRPr="00D941C2" w14:paraId="1292B960" w14:textId="77777777" w:rsidTr="00FB70F2">
        <w:tc>
          <w:tcPr>
            <w:tcW w:w="9628" w:type="dxa"/>
            <w:shd w:val="clear" w:color="auto" w:fill="A6A6A6"/>
          </w:tcPr>
          <w:p w14:paraId="118ABD74" w14:textId="3FE364E7" w:rsidR="001C7BCE" w:rsidRPr="00D12F60" w:rsidRDefault="007528A6" w:rsidP="007528A6">
            <w:pPr>
              <w:rPr>
                <w:rFonts w:ascii="Tahoma" w:eastAsia="Calibri" w:hAnsi="Tahoma" w:cs="Tahoma"/>
                <w:color w:val="FF0000"/>
                <w:szCs w:val="22"/>
                <w:highlight w:val="cyan"/>
                <w:lang w:val="el-GR"/>
              </w:rPr>
            </w:pPr>
            <w:r w:rsidRPr="00D12F60">
              <w:rPr>
                <w:rFonts w:ascii="Tahoma" w:eastAsia="Calibri" w:hAnsi="Tahoma" w:cs="Tahoma"/>
                <w:b/>
                <w:szCs w:val="22"/>
                <w:lang w:val="el-GR"/>
              </w:rPr>
              <w:t>Β.</w:t>
            </w:r>
            <w:r w:rsidR="00FB70F2">
              <w:rPr>
                <w:rFonts w:ascii="Tahoma" w:eastAsia="Calibri" w:hAnsi="Tahoma" w:cs="Tahoma"/>
                <w:b/>
                <w:szCs w:val="22"/>
                <w:lang w:val="el-GR"/>
              </w:rPr>
              <w:t>5</w:t>
            </w:r>
            <w:r w:rsidRPr="00D12F60">
              <w:rPr>
                <w:rFonts w:ascii="Tahoma" w:eastAsia="Calibri" w:hAnsi="Tahoma" w:cs="Tahoma"/>
                <w:b/>
                <w:szCs w:val="22"/>
                <w:lang w:val="el-GR"/>
              </w:rPr>
              <w:t xml:space="preserve">.  </w:t>
            </w:r>
            <w:r w:rsidRPr="00D12F60">
              <w:rPr>
                <w:rFonts w:ascii="Tahoma" w:hAnsi="Tahoma" w:cs="Tahoma"/>
                <w:b/>
                <w:szCs w:val="22"/>
                <w:lang w:val="el-GR" w:eastAsia="en-US"/>
              </w:rPr>
              <w:t>ΣΤΗΡΙΞΗ ΣΤΗΝ ΙΚΑΝΟΤΗΤΑ ΤΡΙΤΩΝ</w:t>
            </w:r>
          </w:p>
        </w:tc>
      </w:tr>
      <w:tr w:rsidR="00263C72" w:rsidRPr="00D941C2" w14:paraId="6867E894" w14:textId="77777777" w:rsidTr="00FB70F2">
        <w:tc>
          <w:tcPr>
            <w:tcW w:w="9628" w:type="dxa"/>
            <w:shd w:val="clear" w:color="auto" w:fill="F2F2F2"/>
          </w:tcPr>
          <w:p w14:paraId="21DE4E20" w14:textId="77777777" w:rsidR="00263C72" w:rsidRPr="00D12F60" w:rsidRDefault="00263C72" w:rsidP="00263C72">
            <w:pPr>
              <w:rPr>
                <w:rFonts w:ascii="Tahoma" w:eastAsia="Calibri" w:hAnsi="Tahoma" w:cs="Tahoma"/>
                <w:szCs w:val="22"/>
                <w:lang w:val="el-GR"/>
              </w:rPr>
            </w:pPr>
            <w:r w:rsidRPr="00D12F60">
              <w:rPr>
                <w:rFonts w:ascii="Tahoma" w:eastAsia="Calibri" w:hAnsi="Tahoma" w:cs="Tahoma"/>
                <w:szCs w:val="22"/>
                <w:lang w:val="el-GR"/>
              </w:rPr>
              <w:t>Ο οικονομικός φορέας μπορεί να υποβάλλει εκτός των ανωτέρω στοιχείων τεκμηρίωσης και κάθε άλλο στοιχείο τεκμηρίωσης της επάρκειάς του.</w:t>
            </w:r>
          </w:p>
        </w:tc>
      </w:tr>
      <w:tr w:rsidR="007528A6" w:rsidRPr="00D941C2" w14:paraId="34A029E7" w14:textId="77777777" w:rsidTr="00FB70F2">
        <w:tc>
          <w:tcPr>
            <w:tcW w:w="9628" w:type="dxa"/>
            <w:shd w:val="clear" w:color="auto" w:fill="F2F2F2"/>
          </w:tcPr>
          <w:p w14:paraId="7552767D"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Σε περίπτωση που ο οικονομικός φορέας αποτελεί Ένωση / Κοινοπραξία:</w:t>
            </w:r>
          </w:p>
          <w:p w14:paraId="77989BDB"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tc>
      </w:tr>
      <w:tr w:rsidR="007528A6" w:rsidRPr="00D941C2" w14:paraId="43AD811D" w14:textId="77777777" w:rsidTr="00FB70F2">
        <w:tc>
          <w:tcPr>
            <w:tcW w:w="9628" w:type="dxa"/>
            <w:shd w:val="clear" w:color="auto" w:fill="F2F2F2"/>
          </w:tcPr>
          <w:p w14:paraId="7F745ACE"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 xml:space="preserve">Οι οικονομικοί φορείς μπορούν, όσον αφορά τα κριτήρια της οικονομικής και χρηματοοικονομικής επάρκειας και τα σχετικά με την τεχνική και επαγγελματική ικανότητα, να στηρίζονται στις ικανότητες άλλων φορέων, ασχέτως της νομικής φύσης των δεσμών τους με αυτούς σύμφωνα με το Α. 78 του Ν. 4412/2016.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Οικονομικού Φορέα τους αναγκαίους πόρους. </w:t>
            </w:r>
          </w:p>
          <w:p w14:paraId="2DCC9383"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p>
          <w:p w14:paraId="1C43DA0A"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 xml:space="preserve">Ειδικά, όσον αφορά στα κριτήρια επαγγελματικής ικανότητας που σχετίζονται με τους τίτλους σπουδών και τα επαγγελματικά προσόντα του ν. 4412/2016 ή με την σχετική επαγγελματική εμπειρία, οι οικονομικοί φορείς, μπορούν να στηρίζονται στις ικανότητες άλλων φορέων, μόνο, </w:t>
            </w:r>
            <w:r w:rsidRPr="00D12F60">
              <w:rPr>
                <w:rFonts w:ascii="Tahoma" w:eastAsia="Calibri" w:hAnsi="Tahoma" w:cs="Tahoma"/>
                <w:szCs w:val="22"/>
                <w:lang w:val="el-GR" w:eastAsia="en-US"/>
              </w:rPr>
              <w:lastRenderedPageBreak/>
              <w:t xml:space="preserve">εάν οι τελευταίοι θα εκτελέσουν τις εργασίες ή τις υπηρεσίες για τις οποίες απαιτούνται οι συγκεκριμένες ικανότητες ( άρθρο 78 παρ. 1 </w:t>
            </w:r>
            <w:proofErr w:type="spellStart"/>
            <w:r w:rsidRPr="00D12F60">
              <w:rPr>
                <w:rFonts w:ascii="Tahoma" w:eastAsia="Calibri" w:hAnsi="Tahoma" w:cs="Tahoma"/>
                <w:szCs w:val="22"/>
                <w:lang w:val="el-GR" w:eastAsia="en-US"/>
              </w:rPr>
              <w:t>εδ</w:t>
            </w:r>
            <w:proofErr w:type="spellEnd"/>
            <w:r w:rsidRPr="00D12F60">
              <w:rPr>
                <w:rFonts w:ascii="Tahoma" w:eastAsia="Calibri" w:hAnsi="Tahoma" w:cs="Tahoma"/>
                <w:szCs w:val="22"/>
                <w:lang w:val="el-GR" w:eastAsia="en-US"/>
              </w:rPr>
              <w:t>. 2 του ν. 4412/2016).</w:t>
            </w:r>
          </w:p>
          <w:p w14:paraId="7210761D" w14:textId="77777777" w:rsidR="00263C72" w:rsidRPr="00D12F60" w:rsidRDefault="00263C72" w:rsidP="00412BE3">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Οι οικονομικοί φορείς εφόσον στηρίζονται στις ικανότητες άλλων φορέων οφείλουν να υποβάλουν όλα τα δικαιολογητικά τα οποία αποδεικνύουν ότι πληρούνται τα σχετικά κριτήρια επιλογής και δεν συντρέχουν λόγοι αποκλεισμού σύμφωνα με το Ν. 4412/2016. Ειδικά όταν ο υποψήφιος οικονομικός φορέας στηρίζεται στις ικανότητες άλλων φορέων όσον αφορά τα κριτήρια που σχετίζονται με την οικονομική και χρηματοοικονομική επάρκεια, απαιτείται να είναι από κοινού υπεύθυνος με τον υποψήφιο οικονομικό φορέα  για την εκτέλεση της σύμβασης.</w:t>
            </w:r>
          </w:p>
          <w:p w14:paraId="7C90377C"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Υπό τους ίδιους ανωτέρω όρους οι ενώσεις οικονομικών φορέων μπορούν να στηρίζονται στις ικανότητες των συμμετεχόντων στην ένωση ή άλλων φορέων</w:t>
            </w:r>
          </w:p>
        </w:tc>
      </w:tr>
      <w:tr w:rsidR="007528A6" w:rsidRPr="00D12F60" w14:paraId="78CD6114" w14:textId="77777777" w:rsidTr="00FB70F2">
        <w:tc>
          <w:tcPr>
            <w:tcW w:w="9628" w:type="dxa"/>
            <w:shd w:val="clear" w:color="auto" w:fill="A6A6A6"/>
          </w:tcPr>
          <w:p w14:paraId="723F131E" w14:textId="77777777" w:rsidR="007528A6" w:rsidRPr="00D12F60" w:rsidRDefault="00742129" w:rsidP="007528A6">
            <w:pPr>
              <w:rPr>
                <w:rFonts w:ascii="Tahoma" w:eastAsia="Calibri" w:hAnsi="Tahoma" w:cs="Tahoma"/>
                <w:b/>
                <w:szCs w:val="22"/>
                <w:lang w:val="el-GR"/>
              </w:rPr>
            </w:pPr>
            <w:r w:rsidRPr="00D12F60">
              <w:rPr>
                <w:rFonts w:ascii="Tahoma" w:eastAsia="Calibri" w:hAnsi="Tahoma" w:cs="Tahoma"/>
                <w:b/>
                <w:szCs w:val="22"/>
                <w:lang w:val="el-GR"/>
              </w:rPr>
              <w:lastRenderedPageBreak/>
              <w:t>Β.7. ΑΠΟΔΕΙΚΤΙΚΑ ΝΟΜΙΜΟΠΟΙΗΣΗΣ</w:t>
            </w:r>
          </w:p>
        </w:tc>
      </w:tr>
      <w:tr w:rsidR="007528A6" w:rsidRPr="00D941C2" w14:paraId="6A292D38" w14:textId="77777777" w:rsidTr="00FB70F2">
        <w:tc>
          <w:tcPr>
            <w:tcW w:w="9628" w:type="dxa"/>
            <w:shd w:val="clear" w:color="auto" w:fill="F2F2F2"/>
          </w:tcPr>
          <w:p w14:paraId="7A122DC7" w14:textId="77777777" w:rsidR="00263C72" w:rsidRPr="00D12F60" w:rsidRDefault="00742129" w:rsidP="00412BE3">
            <w:pPr>
              <w:suppressAutoHyphens w:val="0"/>
              <w:spacing w:line="276" w:lineRule="auto"/>
              <w:ind w:left="154" w:right="44"/>
              <w:rPr>
                <w:rFonts w:ascii="Tahoma" w:eastAsia="Calibri" w:hAnsi="Tahoma" w:cs="Tahoma"/>
                <w:szCs w:val="22"/>
                <w:lang w:val="el-GR" w:eastAsia="en-US"/>
              </w:rPr>
            </w:pPr>
            <w:r w:rsidRPr="00D12F60">
              <w:rPr>
                <w:rFonts w:ascii="Tahoma" w:eastAsia="Calibri" w:hAnsi="Tahoma" w:cs="Tahoma"/>
                <w:szCs w:val="22"/>
                <w:lang w:val="el-GR" w:eastAsia="en-US"/>
              </w:rPr>
              <w:t xml:space="preserve">Α)  α.  </w:t>
            </w:r>
            <w:r w:rsidR="00263C72" w:rsidRPr="00D12F60">
              <w:rPr>
                <w:rFonts w:ascii="Tahoma" w:eastAsia="Calibri" w:hAnsi="Tahoma" w:cs="Tahoma"/>
                <w:szCs w:val="22"/>
                <w:lang w:val="el-GR" w:eastAsia="en-US"/>
              </w:rPr>
              <w:t>Εάν ο Προσφέρων είναι Α.Ε και Ε.Π.Ε :</w:t>
            </w:r>
          </w:p>
          <w:p w14:paraId="267332B1"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2C6C6C78"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568A0BF6" w14:textId="77777777" w:rsidR="00742129"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08F9CA71" w14:textId="77777777" w:rsidR="00263C72" w:rsidRPr="00D12F60" w:rsidRDefault="00263C72" w:rsidP="006652CB">
            <w:pPr>
              <w:numPr>
                <w:ilvl w:val="0"/>
                <w:numId w:val="9"/>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71D7FE01" w14:textId="77777777" w:rsidR="00263C72" w:rsidRPr="00D12F60" w:rsidRDefault="00186718" w:rsidP="00412BE3">
            <w:pPr>
              <w:suppressAutoHyphens w:val="0"/>
              <w:spacing w:after="0" w:line="276" w:lineRule="auto"/>
              <w:jc w:val="left"/>
              <w:rPr>
                <w:rFonts w:ascii="Tahoma" w:eastAsia="Calibri" w:hAnsi="Tahoma" w:cs="Tahoma"/>
                <w:szCs w:val="22"/>
                <w:lang w:val="el-GR" w:eastAsia="en-US"/>
              </w:rPr>
            </w:pPr>
            <w:r w:rsidRPr="00D12F60">
              <w:rPr>
                <w:rFonts w:ascii="Tahoma" w:eastAsia="Calibri" w:hAnsi="Tahoma" w:cs="Tahoma"/>
                <w:szCs w:val="22"/>
                <w:lang w:val="el-GR" w:eastAsia="en-US"/>
              </w:rPr>
              <w:t>β</w:t>
            </w:r>
            <w:r w:rsidR="00742129" w:rsidRPr="00D12F60">
              <w:rPr>
                <w:rFonts w:ascii="Tahoma" w:eastAsia="Calibri" w:hAnsi="Tahoma" w:cs="Tahoma"/>
                <w:szCs w:val="22"/>
                <w:lang w:val="el-GR" w:eastAsia="en-US"/>
              </w:rPr>
              <w:t xml:space="preserve">. </w:t>
            </w:r>
            <w:r w:rsidR="00263C72" w:rsidRPr="00D12F60">
              <w:rPr>
                <w:rFonts w:ascii="Tahoma" w:eastAsia="Calibri" w:hAnsi="Tahoma" w:cs="Tahoma"/>
                <w:szCs w:val="22"/>
                <w:lang w:val="el-GR" w:eastAsia="en-US"/>
              </w:rPr>
              <w:t>Εάν ο Προσφέρων είναι Ο.Ε., Ε.Ε.:</w:t>
            </w:r>
          </w:p>
          <w:p w14:paraId="06386BF8" w14:textId="77777777" w:rsidR="00742129"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καταστατικού με όλα τα μέχρι σήμερα τροποποιητικά</w:t>
            </w:r>
          </w:p>
          <w:p w14:paraId="3D92C975" w14:textId="77777777" w:rsidR="00742129"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των τροποποιήσεων του καταστατικού.</w:t>
            </w:r>
          </w:p>
          <w:p w14:paraId="43476878" w14:textId="77777777" w:rsidR="00263C72" w:rsidRPr="00D12F60" w:rsidRDefault="00263C72" w:rsidP="006652CB">
            <w:pPr>
              <w:numPr>
                <w:ilvl w:val="0"/>
                <w:numId w:val="10"/>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Έγγραφο του Νόμιμου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257F8AB4" w14:textId="77777777" w:rsidR="00263C72" w:rsidRPr="00D12F60" w:rsidRDefault="00263C72" w:rsidP="00412BE3">
            <w:pPr>
              <w:suppressAutoHyphens w:val="0"/>
              <w:spacing w:after="0" w:line="276" w:lineRule="auto"/>
              <w:ind w:left="720" w:right="185"/>
              <w:rPr>
                <w:rFonts w:ascii="Tahoma" w:eastAsia="Calibri" w:hAnsi="Tahoma" w:cs="Tahoma"/>
                <w:szCs w:val="22"/>
                <w:lang w:val="el-GR" w:eastAsia="en-US"/>
              </w:rPr>
            </w:pPr>
          </w:p>
          <w:p w14:paraId="28F8DD54" w14:textId="77777777" w:rsidR="00263C72" w:rsidRPr="00D12F60" w:rsidRDefault="00186718" w:rsidP="00412BE3">
            <w:pPr>
              <w:suppressAutoHyphens w:val="0"/>
              <w:spacing w:after="0" w:line="276" w:lineRule="auto"/>
              <w:rPr>
                <w:rFonts w:ascii="Tahoma" w:eastAsia="Calibri" w:hAnsi="Tahoma" w:cs="Tahoma"/>
                <w:szCs w:val="22"/>
                <w:lang w:val="el-GR" w:eastAsia="en-US"/>
              </w:rPr>
            </w:pPr>
            <w:r w:rsidRPr="00D12F60">
              <w:rPr>
                <w:rFonts w:ascii="Tahoma" w:eastAsia="Calibri" w:hAnsi="Tahoma" w:cs="Tahoma"/>
                <w:szCs w:val="22"/>
                <w:lang w:val="el-GR" w:eastAsia="en-US"/>
              </w:rPr>
              <w:t xml:space="preserve">        γ. </w:t>
            </w:r>
            <w:r w:rsidR="00263C72" w:rsidRPr="00D12F60">
              <w:rPr>
                <w:rFonts w:ascii="Tahoma" w:eastAsia="Calibri" w:hAnsi="Tahoma" w:cs="Tahoma"/>
                <w:szCs w:val="22"/>
                <w:lang w:val="el-GR" w:eastAsia="en-US"/>
              </w:rPr>
              <w:t>Για τις Ιδιωτικές Κεφαλαιουχικές Εταιρίες (ΙΚΕ) και τα νομιμοποιητικά αυτών έγγραφα εφαρμόζονται τα αναφερόμενα στο ν. 4072/2012, όπως ισχύει.</w:t>
            </w:r>
          </w:p>
          <w:p w14:paraId="6E4FB35C" w14:textId="77777777" w:rsidR="00186718" w:rsidRPr="00D12F60" w:rsidRDefault="00186718" w:rsidP="00412BE3">
            <w:pPr>
              <w:suppressAutoHyphens w:val="0"/>
              <w:spacing w:after="0" w:line="276" w:lineRule="auto"/>
              <w:rPr>
                <w:rFonts w:ascii="Tahoma" w:eastAsia="Calibri" w:hAnsi="Tahoma" w:cs="Tahoma"/>
                <w:szCs w:val="22"/>
                <w:lang w:val="el-GR" w:eastAsia="en-US"/>
              </w:rPr>
            </w:pPr>
          </w:p>
          <w:p w14:paraId="02A0B415" w14:textId="77777777" w:rsidR="007528A6" w:rsidRPr="00D12F60" w:rsidRDefault="00263C72" w:rsidP="00263C72">
            <w:pPr>
              <w:rPr>
                <w:rFonts w:ascii="Tahoma" w:eastAsia="Calibri" w:hAnsi="Tahoma" w:cs="Tahoma"/>
                <w:b/>
                <w:szCs w:val="22"/>
                <w:lang w:val="el-GR"/>
              </w:rPr>
            </w:pPr>
            <w:r w:rsidRPr="00D12F60">
              <w:rPr>
                <w:rFonts w:ascii="Tahoma" w:hAnsi="Tahoma" w:cs="Tahoma"/>
                <w:szCs w:val="22"/>
                <w:lang w:val="el-GR" w:eastAsia="en-US"/>
              </w:rPr>
              <w:t xml:space="preserve">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w:t>
            </w:r>
            <w:r w:rsidRPr="00D12F60">
              <w:rPr>
                <w:rFonts w:ascii="Tahoma" w:hAnsi="Tahoma" w:cs="Tahoma"/>
                <w:szCs w:val="22"/>
                <w:lang w:val="el-GR" w:eastAsia="en-US"/>
              </w:rPr>
              <w:lastRenderedPageBreak/>
              <w:t>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p>
        </w:tc>
      </w:tr>
      <w:tr w:rsidR="007528A6" w:rsidRPr="00D941C2" w14:paraId="6E27DC41" w14:textId="77777777" w:rsidTr="00FB70F2">
        <w:tc>
          <w:tcPr>
            <w:tcW w:w="9628" w:type="dxa"/>
            <w:shd w:val="clear" w:color="auto" w:fill="F2F2F2"/>
          </w:tcPr>
          <w:p w14:paraId="48B8A1E6" w14:textId="77777777" w:rsidR="007528A6" w:rsidRPr="00D12F60" w:rsidRDefault="00186718" w:rsidP="007528A6">
            <w:pPr>
              <w:rPr>
                <w:rFonts w:ascii="Tahoma" w:eastAsia="Calibri" w:hAnsi="Tahoma" w:cs="Tahoma"/>
                <w:b/>
                <w:szCs w:val="22"/>
                <w:lang w:val="el-GR"/>
              </w:rPr>
            </w:pPr>
            <w:r w:rsidRPr="00D12F60">
              <w:rPr>
                <w:rFonts w:ascii="Tahoma" w:eastAsia="Calibri" w:hAnsi="Tahoma" w:cs="Tahoma"/>
                <w:szCs w:val="22"/>
                <w:lang w:val="el-GR"/>
              </w:rPr>
              <w:lastRenderedPageBreak/>
              <w:t xml:space="preserve">Β) </w:t>
            </w:r>
            <w:r w:rsidR="00263C72" w:rsidRPr="00D12F60">
              <w:rPr>
                <w:rFonts w:ascii="Tahoma" w:eastAsia="Calibri" w:hAnsi="Tahoma" w:cs="Tahoma"/>
                <w:szCs w:val="22"/>
                <w:lang w:val="el-GR"/>
              </w:rPr>
              <w:t>Επί προφορών Ενώσεων /Κοινοπραξιών στα Δικαιολογητικά Συμμετοχής να περιέχεται πράξη του αρμόδιου οργάνου κάθε Μέλους της Ένωσης/ Κοινοπραξίας από το οποίο να προκύπτει η έγκριση του για τη συμμετοχή του Μέλους στην Ένωση/ Κοινοπραξία, και στο Διαγωνισμό</w:t>
            </w:r>
          </w:p>
        </w:tc>
      </w:tr>
      <w:tr w:rsidR="007528A6" w:rsidRPr="00D941C2" w14:paraId="121F8060" w14:textId="77777777" w:rsidTr="00FB70F2">
        <w:tc>
          <w:tcPr>
            <w:tcW w:w="9628" w:type="dxa"/>
            <w:shd w:val="clear" w:color="auto" w:fill="F2F2F2"/>
          </w:tcPr>
          <w:p w14:paraId="0A399271" w14:textId="77777777" w:rsidR="00263C72" w:rsidRPr="00D12F60" w:rsidRDefault="00186718" w:rsidP="00412BE3">
            <w:pPr>
              <w:suppressAutoHyphens w:val="0"/>
              <w:spacing w:line="276" w:lineRule="auto"/>
              <w:ind w:left="153" w:right="45"/>
              <w:rPr>
                <w:rFonts w:ascii="Tahoma" w:eastAsia="Calibri" w:hAnsi="Tahoma" w:cs="Tahoma"/>
                <w:szCs w:val="22"/>
                <w:lang w:val="el-GR" w:eastAsia="en-US"/>
              </w:rPr>
            </w:pPr>
            <w:r w:rsidRPr="00D12F60">
              <w:rPr>
                <w:rFonts w:ascii="Tahoma" w:eastAsia="Calibri" w:hAnsi="Tahoma" w:cs="Tahoma"/>
                <w:szCs w:val="22"/>
                <w:lang w:val="el-GR" w:eastAsia="en-US"/>
              </w:rPr>
              <w:t xml:space="preserve">α. </w:t>
            </w:r>
            <w:r w:rsidR="00263C72" w:rsidRPr="00D12F60">
              <w:rPr>
                <w:rFonts w:ascii="Tahoma" w:eastAsia="Calibri" w:hAnsi="Tahoma" w:cs="Tahoma"/>
                <w:szCs w:val="22"/>
                <w:lang w:val="el-GR" w:eastAsia="en-US"/>
              </w:rPr>
              <w:t>Επί προφορών Ενώσεων /Κοινοπραξιών υποβάλλεται συμφωνητικό μεταξύ των μελών της Ένωσης/ Κοινοπραξίας με το οποίο  :</w:t>
            </w:r>
          </w:p>
          <w:p w14:paraId="5DB3B105"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συστήνεται η Ένωση/ Κοινοπραξία </w:t>
            </w:r>
          </w:p>
          <w:p w14:paraId="519B00F4"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αναγράφεται και </w:t>
            </w:r>
            <w:proofErr w:type="spellStart"/>
            <w:r w:rsidRPr="00D12F60">
              <w:rPr>
                <w:rFonts w:ascii="Tahoma" w:eastAsia="Calibri" w:hAnsi="Tahoma" w:cs="Tahoma"/>
                <w:szCs w:val="22"/>
                <w:lang w:val="el-GR" w:eastAsia="en-US"/>
              </w:rPr>
              <w:t>οριοθετείται</w:t>
            </w:r>
            <w:proofErr w:type="spellEnd"/>
            <w:r w:rsidRPr="00D12F60">
              <w:rPr>
                <w:rFonts w:ascii="Tahoma" w:eastAsia="Calibri" w:hAnsi="Tahoma" w:cs="Tahoma"/>
                <w:szCs w:val="22"/>
                <w:lang w:val="el-GR" w:eastAsia="en-US"/>
              </w:rPr>
              <w:t xml:space="preserve">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42807F4F" w14:textId="77777777" w:rsidR="00263C72" w:rsidRPr="00D12F60" w:rsidRDefault="00263C72" w:rsidP="006652CB">
            <w:pPr>
              <w:numPr>
                <w:ilvl w:val="0"/>
                <w:numId w:val="8"/>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δηλώνεται ένα Μέλος ως υπεύθυνο για το συντονισμό και τη διοίκηση όλων των Μελών της Ένωσης/ Κοινοπραξίας (</w:t>
            </w:r>
            <w:proofErr w:type="spellStart"/>
            <w:r w:rsidRPr="00D12F60">
              <w:rPr>
                <w:rFonts w:ascii="Tahoma" w:eastAsia="Calibri" w:hAnsi="Tahoma" w:cs="Tahoma"/>
                <w:szCs w:val="22"/>
                <w:lang w:val="el-GR" w:eastAsia="en-US"/>
              </w:rPr>
              <w:t>leader</w:t>
            </w:r>
            <w:proofErr w:type="spellEnd"/>
            <w:r w:rsidRPr="00D12F60">
              <w:rPr>
                <w:rFonts w:ascii="Tahoma" w:eastAsia="Calibri" w:hAnsi="Tahoma" w:cs="Tahoma"/>
                <w:szCs w:val="22"/>
                <w:lang w:val="el-GR" w:eastAsia="en-US"/>
              </w:rPr>
              <w:t>)</w:t>
            </w:r>
          </w:p>
          <w:p w14:paraId="56A0DE67" w14:textId="77777777" w:rsidR="0066004F" w:rsidRPr="00D12F60" w:rsidRDefault="00263C72" w:rsidP="00263C72">
            <w:pPr>
              <w:rPr>
                <w:rFonts w:ascii="Tahoma" w:eastAsia="Calibri" w:hAnsi="Tahoma" w:cs="Tahoma"/>
                <w:szCs w:val="22"/>
                <w:lang w:val="el-GR"/>
              </w:rPr>
            </w:pPr>
            <w:r w:rsidRPr="00D12F60">
              <w:rPr>
                <w:rFonts w:ascii="Tahoma" w:hAnsi="Tahoma" w:cs="Tahoma"/>
                <w:szCs w:val="22"/>
                <w:lang w:val="el-GR" w:eastAsia="en-US"/>
              </w:rPr>
              <w:t>ορίζεται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p>
          <w:p w14:paraId="7480F40D" w14:textId="77777777" w:rsidR="007528A6" w:rsidRPr="00D12F60" w:rsidRDefault="0066004F" w:rsidP="00263C72">
            <w:pPr>
              <w:rPr>
                <w:rFonts w:ascii="Tahoma" w:eastAsia="Calibri" w:hAnsi="Tahoma" w:cs="Tahoma"/>
                <w:b/>
                <w:szCs w:val="22"/>
                <w:lang w:val="el-GR"/>
              </w:rPr>
            </w:pPr>
            <w:r w:rsidRPr="00D12F60">
              <w:rPr>
                <w:rFonts w:ascii="Tahoma" w:hAnsi="Tahoma" w:cs="Tahoma"/>
                <w:szCs w:val="22"/>
                <w:lang w:val="el-GR" w:eastAsia="en-US"/>
              </w:rPr>
              <w:t>Επισημαίνεται ότι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tc>
      </w:tr>
    </w:tbl>
    <w:p w14:paraId="5D8C9AD8" w14:textId="77777777" w:rsidR="00155BAC" w:rsidRPr="00D12F60" w:rsidRDefault="00155BAC" w:rsidP="00962077">
      <w:pPr>
        <w:rPr>
          <w:rFonts w:ascii="Tahoma" w:hAnsi="Tahoma" w:cs="Tahoma"/>
          <w:color w:val="000000"/>
          <w:szCs w:val="22"/>
          <w:lang w:val="el-GR"/>
        </w:rPr>
      </w:pPr>
    </w:p>
    <w:p w14:paraId="761D449B" w14:textId="77777777" w:rsidR="00D41FD6" w:rsidRPr="00D12F60" w:rsidRDefault="00D41FD6">
      <w:pPr>
        <w:pStyle w:val="Heading2"/>
        <w:ind w:left="0" w:firstLine="0"/>
        <w:rPr>
          <w:rFonts w:ascii="Tahoma" w:hAnsi="Tahoma" w:cs="Tahoma"/>
          <w:sz w:val="22"/>
          <w:lang w:val="el-GR"/>
        </w:rPr>
      </w:pPr>
      <w:bookmarkStart w:id="62" w:name="_Toc58598598"/>
      <w:r w:rsidRPr="00D12F60">
        <w:rPr>
          <w:rFonts w:ascii="Tahoma" w:hAnsi="Tahoma" w:cs="Tahoma"/>
          <w:sz w:val="22"/>
          <w:lang w:val="el-GR"/>
        </w:rPr>
        <w:t>2.3</w:t>
      </w:r>
      <w:r w:rsidRPr="00D12F60">
        <w:rPr>
          <w:rFonts w:ascii="Tahoma" w:hAnsi="Tahoma" w:cs="Tahoma"/>
          <w:sz w:val="22"/>
          <w:lang w:val="el-GR"/>
        </w:rPr>
        <w:tab/>
        <w:t>Κριτήρια Ανάθεσης</w:t>
      </w:r>
      <w:bookmarkEnd w:id="62"/>
    </w:p>
    <w:p w14:paraId="5BDDDCFA" w14:textId="77777777" w:rsidR="00D41FD6" w:rsidRPr="00D12F60" w:rsidRDefault="00D41FD6">
      <w:pPr>
        <w:pStyle w:val="Heading3"/>
        <w:ind w:left="0" w:firstLine="0"/>
        <w:rPr>
          <w:rFonts w:ascii="Tahoma" w:hAnsi="Tahoma" w:cs="Tahoma"/>
          <w:szCs w:val="22"/>
          <w:lang w:val="el-GR"/>
        </w:rPr>
      </w:pPr>
      <w:bookmarkStart w:id="63" w:name="_Toc58598599"/>
      <w:r w:rsidRPr="00D12F60">
        <w:rPr>
          <w:rFonts w:ascii="Tahoma" w:hAnsi="Tahoma" w:cs="Tahoma"/>
          <w:szCs w:val="22"/>
          <w:lang w:val="el-GR"/>
        </w:rPr>
        <w:t>2.3.1</w:t>
      </w:r>
      <w:r w:rsidRPr="00D12F60">
        <w:rPr>
          <w:rFonts w:ascii="Tahoma" w:hAnsi="Tahoma" w:cs="Tahoma"/>
          <w:szCs w:val="22"/>
          <w:lang w:val="el-GR"/>
        </w:rPr>
        <w:tab/>
        <w:t>Κριτήριο ανάθεσης</w:t>
      </w:r>
      <w:bookmarkEnd w:id="63"/>
    </w:p>
    <w:p w14:paraId="69734799" w14:textId="77777777" w:rsidR="00D41FD6" w:rsidRPr="00D12F60" w:rsidRDefault="00D41FD6">
      <w:pPr>
        <w:rPr>
          <w:rFonts w:ascii="Tahoma" w:hAnsi="Tahoma" w:cs="Tahoma"/>
          <w:b/>
          <w:szCs w:val="22"/>
          <w:lang w:val="el-GR"/>
        </w:rPr>
      </w:pPr>
      <w:r w:rsidRPr="00D12F60">
        <w:rPr>
          <w:rFonts w:ascii="Tahoma" w:hAnsi="Tahoma" w:cs="Tahoma"/>
          <w:szCs w:val="22"/>
          <w:lang w:val="el-GR"/>
        </w:rPr>
        <w:t xml:space="preserve">Κριτήριο ανάθεσης της Σύμβασης είναι η πλέον συμφέρουσα από οικονομική άποψη προσφορά </w:t>
      </w:r>
      <w:r w:rsidRPr="00D12F60">
        <w:rPr>
          <w:rFonts w:ascii="Tahoma" w:hAnsi="Tahoma" w:cs="Tahoma"/>
          <w:b/>
          <w:szCs w:val="22"/>
          <w:lang w:val="el-GR"/>
        </w:rPr>
        <w:t>βάσει  τιμής</w:t>
      </w:r>
      <w:r w:rsidR="007F5679" w:rsidRPr="00D12F60">
        <w:rPr>
          <w:rFonts w:ascii="Tahoma" w:hAnsi="Tahoma" w:cs="Tahoma"/>
          <w:b/>
          <w:szCs w:val="22"/>
          <w:lang w:val="el-GR"/>
        </w:rPr>
        <w:t>.</w:t>
      </w:r>
    </w:p>
    <w:p w14:paraId="068E9E30" w14:textId="77777777" w:rsidR="00D41FD6" w:rsidRPr="00D12F60" w:rsidRDefault="00D41FD6">
      <w:pPr>
        <w:pStyle w:val="Heading2"/>
        <w:ind w:left="0" w:firstLine="0"/>
        <w:rPr>
          <w:rFonts w:ascii="Tahoma" w:hAnsi="Tahoma" w:cs="Tahoma"/>
          <w:sz w:val="22"/>
          <w:lang w:val="el-GR"/>
        </w:rPr>
      </w:pPr>
      <w:bookmarkStart w:id="64" w:name="_Toc58598600"/>
      <w:r w:rsidRPr="00D12F60">
        <w:rPr>
          <w:rFonts w:ascii="Tahoma" w:hAnsi="Tahoma" w:cs="Tahoma"/>
          <w:sz w:val="22"/>
          <w:lang w:val="el-GR"/>
        </w:rPr>
        <w:t>2.4</w:t>
      </w:r>
      <w:r w:rsidRPr="00D12F60">
        <w:rPr>
          <w:rFonts w:ascii="Tahoma" w:hAnsi="Tahoma" w:cs="Tahoma"/>
          <w:sz w:val="22"/>
          <w:lang w:val="el-GR"/>
        </w:rPr>
        <w:tab/>
        <w:t>Κατάρτιση - Περιεχόμενο Προσφορών</w:t>
      </w:r>
      <w:bookmarkEnd w:id="64"/>
    </w:p>
    <w:p w14:paraId="2857569B" w14:textId="77777777" w:rsidR="00D41FD6" w:rsidRPr="00D12F60" w:rsidRDefault="00D41FD6">
      <w:pPr>
        <w:pStyle w:val="Heading3"/>
        <w:ind w:left="0" w:firstLine="0"/>
        <w:rPr>
          <w:rFonts w:ascii="Tahoma" w:hAnsi="Tahoma" w:cs="Tahoma"/>
          <w:szCs w:val="22"/>
          <w:lang w:val="el-GR"/>
        </w:rPr>
      </w:pPr>
      <w:bookmarkStart w:id="65" w:name="_Toc58598601"/>
      <w:r w:rsidRPr="00D12F60">
        <w:rPr>
          <w:rFonts w:ascii="Tahoma" w:hAnsi="Tahoma" w:cs="Tahoma"/>
          <w:szCs w:val="22"/>
          <w:lang w:val="el-GR"/>
        </w:rPr>
        <w:t>2.4.1</w:t>
      </w:r>
      <w:r w:rsidRPr="00D12F60">
        <w:rPr>
          <w:rFonts w:ascii="Tahoma" w:hAnsi="Tahoma" w:cs="Tahoma"/>
          <w:szCs w:val="22"/>
          <w:lang w:val="el-GR"/>
        </w:rPr>
        <w:tab/>
        <w:t>Γενικοί όροι υποβολής προσφορών</w:t>
      </w:r>
      <w:bookmarkEnd w:id="65"/>
    </w:p>
    <w:p w14:paraId="39A23081" w14:textId="77777777" w:rsidR="00A40F03" w:rsidRPr="00D12F60" w:rsidRDefault="00A40F03" w:rsidP="00A40F03">
      <w:pPr>
        <w:rPr>
          <w:rFonts w:ascii="Tahoma" w:hAnsi="Tahoma" w:cs="Tahoma"/>
          <w:szCs w:val="22"/>
          <w:lang w:val="el-GR"/>
        </w:rPr>
      </w:pPr>
      <w:r w:rsidRPr="00D12F60">
        <w:rPr>
          <w:rFonts w:ascii="Tahoma" w:hAnsi="Tahoma" w:cs="Tahoma"/>
          <w:szCs w:val="22"/>
          <w:lang w:val="el-GR"/>
        </w:rPr>
        <w:t xml:space="preserve">Οι προσφορές υποβάλλονται με βάση τις απαιτήσεις που ορίζονται στην παρούσα διακήρυξη και τα παραρτήματα της, για  όλες τις περιγραφόμενες υπηρεσίες. </w:t>
      </w:r>
    </w:p>
    <w:p w14:paraId="1E2BA78C" w14:textId="77777777" w:rsidR="000A43E2" w:rsidRPr="00D12F60" w:rsidRDefault="000A43E2" w:rsidP="00A40F03">
      <w:pPr>
        <w:rPr>
          <w:rFonts w:ascii="Tahoma" w:hAnsi="Tahoma" w:cs="Tahoma"/>
          <w:szCs w:val="22"/>
          <w:lang w:val="el-GR"/>
        </w:rPr>
      </w:pPr>
      <w:r w:rsidRPr="00D12F60">
        <w:rPr>
          <w:rFonts w:ascii="Tahoma" w:hAnsi="Tahoma"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0BC761CE" w14:textId="77777777" w:rsidR="00BB3336" w:rsidRPr="00D12F60" w:rsidRDefault="00BB3336" w:rsidP="00BB3336">
      <w:pPr>
        <w:rPr>
          <w:rFonts w:ascii="Tahoma" w:hAnsi="Tahoma" w:cs="Tahoma"/>
          <w:szCs w:val="22"/>
          <w:lang w:val="el-GR"/>
        </w:rPr>
      </w:pPr>
      <w:r w:rsidRPr="00D12F60">
        <w:rPr>
          <w:rFonts w:ascii="Tahoma" w:hAnsi="Tahoma" w:cs="Tahoma"/>
          <w:szCs w:val="22"/>
          <w:lang w:val="el-GR"/>
        </w:rPr>
        <w:t>Εναλλακτικές Προσφορές δε γίνονται δεκτές και απορρίπτονται ως απαράδεκτες.</w:t>
      </w:r>
    </w:p>
    <w:p w14:paraId="7AFFDB4C" w14:textId="77777777" w:rsidR="00BB3336" w:rsidRPr="00D12F60" w:rsidRDefault="00BB3336" w:rsidP="00BB3336">
      <w:pPr>
        <w:rPr>
          <w:rFonts w:ascii="Tahoma" w:hAnsi="Tahoma" w:cs="Tahoma"/>
          <w:szCs w:val="22"/>
          <w:lang w:val="el-GR"/>
        </w:rPr>
      </w:pPr>
      <w:r w:rsidRPr="00D12F60">
        <w:rPr>
          <w:rFonts w:ascii="Tahoma" w:hAnsi="Tahoma" w:cs="Tahoma"/>
          <w:szCs w:val="22"/>
          <w:lang w:val="el-GR"/>
        </w:rPr>
        <w:t>Εάν υποβληθούν τυχόν εναλλακτικές Προσφορές, δεν θα ληφθούν υπόψη. Ο Οικονομικός Φορέας,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14:paraId="448CED0B" w14:textId="77777777" w:rsidR="00A40F03" w:rsidRPr="00D12F60" w:rsidRDefault="00BB3336" w:rsidP="00BB3336">
      <w:pPr>
        <w:rPr>
          <w:rFonts w:ascii="Tahoma" w:hAnsi="Tahoma" w:cs="Tahoma"/>
          <w:szCs w:val="22"/>
          <w:lang w:val="el-GR"/>
        </w:rPr>
      </w:pPr>
      <w:r w:rsidRPr="00D12F60">
        <w:rPr>
          <w:rFonts w:ascii="Tahoma" w:hAnsi="Tahoma" w:cs="Tahoma"/>
          <w:szCs w:val="22"/>
          <w:lang w:val="el-GR"/>
        </w:rPr>
        <w:t>Η προσφορά προϊόντων ή προαιρετικών υπηρεσιών τα οποία δεν είναι απαραίτητα για την ικανοποίηση των απαιτήσεων της παρούσας Διακήρυξης δεν αποκλείεται, θα διαχωρίζεται όμως σαφώς, τόσο στην Τεχνική όσο και στην Οικονομική Προσφορά και θα διευκρινίζεται ότι πρόκειται περί προσφοράς προαιρετικών προϊόντων ή υπηρεσιών.</w:t>
      </w:r>
      <w:r w:rsidR="00A40F03" w:rsidRPr="00D12F60">
        <w:rPr>
          <w:rFonts w:ascii="Tahoma" w:hAnsi="Tahoma" w:cs="Tahoma"/>
          <w:szCs w:val="22"/>
          <w:lang w:val="el-GR"/>
        </w:rPr>
        <w:t>.</w:t>
      </w:r>
    </w:p>
    <w:p w14:paraId="6D6E9157" w14:textId="77777777" w:rsidR="00A40F03" w:rsidRPr="00D12F60" w:rsidRDefault="00A40F03" w:rsidP="00A40F03">
      <w:pPr>
        <w:rPr>
          <w:rFonts w:ascii="Tahoma" w:hAnsi="Tahoma" w:cs="Tahoma"/>
          <w:szCs w:val="22"/>
          <w:lang w:val="el-GR"/>
        </w:rPr>
      </w:pPr>
      <w:r w:rsidRPr="00D12F60">
        <w:rPr>
          <w:rFonts w:ascii="Tahoma" w:hAnsi="Tahoma" w:cs="Tahoma"/>
          <w:color w:val="000000"/>
          <w:szCs w:val="22"/>
          <w:lang w:val="el-GR" w:eastAsia="el-GR"/>
        </w:rPr>
        <w:lastRenderedPageBreak/>
        <w:t>Η ένωση οικονομικών φορέων υποβάλλει κοινή προσφορά.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5CAA859" w14:textId="77777777" w:rsidR="00D41FD6" w:rsidRPr="00D12F60" w:rsidRDefault="00D41FD6">
      <w:pPr>
        <w:pStyle w:val="Heading3"/>
        <w:ind w:left="0" w:firstLine="0"/>
        <w:rPr>
          <w:rFonts w:ascii="Tahoma" w:hAnsi="Tahoma" w:cs="Tahoma"/>
          <w:szCs w:val="22"/>
          <w:lang w:val="el-GR"/>
        </w:rPr>
      </w:pPr>
      <w:bookmarkStart w:id="66" w:name="_Toc58598602"/>
      <w:r w:rsidRPr="00D12F60">
        <w:rPr>
          <w:rFonts w:ascii="Tahoma" w:hAnsi="Tahoma" w:cs="Tahoma"/>
          <w:szCs w:val="22"/>
          <w:lang w:val="el-GR"/>
        </w:rPr>
        <w:t>2.4.2</w:t>
      </w:r>
      <w:r w:rsidRPr="00D12F60">
        <w:rPr>
          <w:rFonts w:ascii="Tahoma" w:hAnsi="Tahoma" w:cs="Tahoma"/>
          <w:szCs w:val="22"/>
          <w:lang w:val="el-GR"/>
        </w:rPr>
        <w:tab/>
        <w:t>Χρόνος και Τρόπος υποβολής προσφορών</w:t>
      </w:r>
      <w:bookmarkEnd w:id="66"/>
    </w:p>
    <w:p w14:paraId="0AA92DFC" w14:textId="6DA405BE" w:rsidR="00D31859" w:rsidRPr="00D12F60" w:rsidRDefault="00A40F03" w:rsidP="00A40F03">
      <w:pPr>
        <w:rPr>
          <w:rFonts w:ascii="Tahoma" w:hAnsi="Tahoma" w:cs="Tahoma"/>
          <w:szCs w:val="22"/>
          <w:lang w:val="el-GR"/>
        </w:rPr>
      </w:pPr>
      <w:r w:rsidRPr="00D12F60">
        <w:rPr>
          <w:rFonts w:ascii="Tahoma" w:hAnsi="Tahoma" w:cs="Tahoma"/>
          <w:b/>
          <w:bCs/>
          <w:szCs w:val="22"/>
          <w:lang w:val="el-GR"/>
        </w:rPr>
        <w:t xml:space="preserve">2.4.2.1. </w:t>
      </w:r>
      <w:r w:rsidRPr="00D12F60">
        <w:rPr>
          <w:rFonts w:ascii="Tahoma" w:hAnsi="Tahoma" w:cs="Tahoma"/>
          <w:szCs w:val="22"/>
          <w:lang w:val="el-GR"/>
        </w:rPr>
        <w:t xml:space="preserve">Οι υποψήφιοι πρέπει να υποβάλουν τις προσφορές τους, σύμφωνα με τα οριζόμενα στην παρούσα Διακήρυξη το αργότερο </w:t>
      </w:r>
      <w:r w:rsidRPr="00C66D3F">
        <w:rPr>
          <w:rFonts w:ascii="Tahoma" w:hAnsi="Tahoma" w:cs="Tahoma"/>
          <w:szCs w:val="22"/>
          <w:lang w:val="el-GR"/>
        </w:rPr>
        <w:t xml:space="preserve">μέχρι </w:t>
      </w:r>
      <w:r w:rsidRPr="00C66D3F">
        <w:rPr>
          <w:rFonts w:ascii="Tahoma" w:hAnsi="Tahoma" w:cs="Tahoma"/>
          <w:b/>
          <w:szCs w:val="22"/>
          <w:lang w:val="el-GR"/>
        </w:rPr>
        <w:t xml:space="preserve">τις </w:t>
      </w:r>
      <w:r w:rsidR="00C66D3F" w:rsidRPr="00C66D3F">
        <w:rPr>
          <w:rFonts w:ascii="Tahoma" w:hAnsi="Tahoma" w:cs="Tahoma"/>
          <w:b/>
          <w:szCs w:val="22"/>
          <w:lang w:val="el-GR"/>
        </w:rPr>
        <w:t>12</w:t>
      </w:r>
      <w:r w:rsidRPr="00C66D3F">
        <w:rPr>
          <w:rFonts w:ascii="Tahoma" w:hAnsi="Tahoma" w:cs="Tahoma"/>
          <w:b/>
          <w:szCs w:val="22"/>
          <w:lang w:val="el-GR"/>
        </w:rPr>
        <w:t>-</w:t>
      </w:r>
      <w:r w:rsidR="00C66D3F" w:rsidRPr="00C66D3F">
        <w:rPr>
          <w:rFonts w:ascii="Tahoma" w:hAnsi="Tahoma" w:cs="Tahoma"/>
          <w:b/>
          <w:szCs w:val="22"/>
          <w:lang w:val="el-GR"/>
        </w:rPr>
        <w:t>01</w:t>
      </w:r>
      <w:r w:rsidR="00EE2BAC" w:rsidRPr="00C66D3F">
        <w:rPr>
          <w:rFonts w:ascii="Tahoma" w:hAnsi="Tahoma" w:cs="Tahoma"/>
          <w:b/>
          <w:szCs w:val="22"/>
          <w:lang w:val="el-GR"/>
        </w:rPr>
        <w:t>-</w:t>
      </w:r>
      <w:r w:rsidRPr="00C66D3F">
        <w:rPr>
          <w:rFonts w:ascii="Tahoma" w:hAnsi="Tahoma" w:cs="Tahoma"/>
          <w:b/>
          <w:szCs w:val="22"/>
          <w:lang w:val="el-GR"/>
        </w:rPr>
        <w:t>202</w:t>
      </w:r>
      <w:r w:rsidR="00C66D3F" w:rsidRPr="00C66D3F">
        <w:rPr>
          <w:rFonts w:ascii="Tahoma" w:hAnsi="Tahoma" w:cs="Tahoma"/>
          <w:b/>
          <w:szCs w:val="22"/>
          <w:lang w:val="el-GR"/>
        </w:rPr>
        <w:t>1</w:t>
      </w:r>
      <w:r w:rsidRPr="00C66D3F">
        <w:rPr>
          <w:rFonts w:ascii="Tahoma" w:hAnsi="Tahoma" w:cs="Tahoma"/>
          <w:b/>
          <w:szCs w:val="22"/>
          <w:lang w:val="el-GR"/>
        </w:rPr>
        <w:t xml:space="preserve"> και ώρα </w:t>
      </w:r>
      <w:r w:rsidR="00C66D3F" w:rsidRPr="00C66D3F">
        <w:rPr>
          <w:rFonts w:ascii="Tahoma" w:hAnsi="Tahoma" w:cs="Tahoma"/>
          <w:b/>
          <w:szCs w:val="22"/>
          <w:lang w:val="el-GR"/>
        </w:rPr>
        <w:t>12</w:t>
      </w:r>
      <w:r w:rsidR="00EE2BAC" w:rsidRPr="00C66D3F">
        <w:rPr>
          <w:rFonts w:ascii="Tahoma" w:hAnsi="Tahoma" w:cs="Tahoma"/>
          <w:b/>
          <w:szCs w:val="22"/>
          <w:lang w:val="el-GR"/>
        </w:rPr>
        <w:t>:</w:t>
      </w:r>
      <w:r w:rsidR="00C66D3F" w:rsidRPr="00C66D3F">
        <w:rPr>
          <w:rFonts w:ascii="Tahoma" w:hAnsi="Tahoma" w:cs="Tahoma"/>
          <w:b/>
          <w:szCs w:val="22"/>
          <w:lang w:val="el-GR"/>
        </w:rPr>
        <w:t>00</w:t>
      </w:r>
      <w:r w:rsidRPr="00C66D3F">
        <w:rPr>
          <w:rFonts w:ascii="Tahoma" w:hAnsi="Tahoma" w:cs="Tahoma"/>
          <w:szCs w:val="22"/>
          <w:lang w:val="el-GR"/>
        </w:rPr>
        <w:t xml:space="preserve"> στην</w:t>
      </w:r>
      <w:r w:rsidRPr="00D12F60">
        <w:rPr>
          <w:rFonts w:ascii="Tahoma" w:hAnsi="Tahoma" w:cs="Tahoma"/>
          <w:szCs w:val="22"/>
          <w:lang w:val="el-GR"/>
        </w:rPr>
        <w:t xml:space="preserve"> έδρα της Αναθέτουσας Αρχής, Χανδρή 3, Μοσχάτο, ΤΚ 183 46, ισόγειο. </w:t>
      </w:r>
    </w:p>
    <w:p w14:paraId="1755D33F" w14:textId="77777777" w:rsidR="000A43E2" w:rsidRPr="00D12F60" w:rsidRDefault="000A43E2" w:rsidP="00A40F03">
      <w:pPr>
        <w:rPr>
          <w:rFonts w:ascii="Tahoma" w:hAnsi="Tahoma" w:cs="Tahoma"/>
          <w:szCs w:val="22"/>
          <w:lang w:val="el-GR"/>
        </w:rPr>
      </w:pPr>
      <w:r w:rsidRPr="00D12F60">
        <w:rPr>
          <w:rFonts w:ascii="Tahoma" w:hAnsi="Tahoma" w:cs="Tahoma"/>
          <w:szCs w:val="22"/>
          <w:lang w:val="el-GR"/>
        </w:rPr>
        <w:t>Προσφορές που θα κατατεθούν μετά την παραπάνω ημερομηνία και ώρα, δεν αποσφραγίζονται αλλά επιστρέφονται ως εκπρόθεσμες.</w:t>
      </w:r>
    </w:p>
    <w:p w14:paraId="5295E24A" w14:textId="77777777" w:rsidR="00A40F03" w:rsidRPr="00D12F60" w:rsidRDefault="00A40F03" w:rsidP="00A40F03">
      <w:pPr>
        <w:rPr>
          <w:rFonts w:ascii="Tahoma" w:hAnsi="Tahoma" w:cs="Tahoma"/>
          <w:szCs w:val="22"/>
          <w:lang w:val="el-GR"/>
        </w:rPr>
      </w:pPr>
      <w:r w:rsidRPr="00D12F60">
        <w:rPr>
          <w:rFonts w:ascii="Tahoma" w:hAnsi="Tahoma" w:cs="Tahoma"/>
          <w:szCs w:val="22"/>
          <w:lang w:val="el-GR"/>
        </w:rPr>
        <w:t>Οι Προσφορές κατατίθενται μέσα σε ενιαίο σφραγισμένο φάκελο που πρέπει να φέρει στο εξωτερικό του τα κάτωθι στοιχεία και να περιλαμβάνει όλα όσα καθορίζονται στην παρούσα Διακήρυξη:</w:t>
      </w:r>
    </w:p>
    <w:p w14:paraId="5B1718E2" w14:textId="77777777" w:rsidR="00A40F03" w:rsidRPr="00D12F60" w:rsidRDefault="00A40F03" w:rsidP="00A40F03">
      <w:pPr>
        <w:rPr>
          <w:rFonts w:ascii="Tahoma" w:hAnsi="Tahoma" w:cs="Tahoma"/>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A40F03" w:rsidRPr="00D941C2" w14:paraId="5735D00C" w14:textId="77777777" w:rsidTr="00CD0365">
        <w:trPr>
          <w:trHeight w:val="2206"/>
          <w:jc w:val="center"/>
        </w:trPr>
        <w:tc>
          <w:tcPr>
            <w:tcW w:w="6974" w:type="dxa"/>
            <w:vAlign w:val="center"/>
          </w:tcPr>
          <w:p w14:paraId="20227470" w14:textId="77777777" w:rsidR="00A40F03" w:rsidRPr="00D12F60" w:rsidRDefault="00A40F03" w:rsidP="00CD0365">
            <w:pPr>
              <w:pStyle w:val="TabletextChar"/>
              <w:spacing w:after="0"/>
              <w:jc w:val="center"/>
              <w:rPr>
                <w:rFonts w:cs="Tahoma"/>
                <w:sz w:val="22"/>
                <w:szCs w:val="22"/>
              </w:rPr>
            </w:pPr>
            <w:r w:rsidRPr="00D12F60">
              <w:rPr>
                <w:rFonts w:cs="Tahoma"/>
                <w:sz w:val="22"/>
                <w:szCs w:val="22"/>
              </w:rPr>
              <w:t>«ΣΤΟΙΧΕΙΑ ΤΟΥ ΥΠΟΨΗΦΙΟΥ»</w:t>
            </w:r>
          </w:p>
          <w:p w14:paraId="64D9BA76" w14:textId="77777777" w:rsidR="00A40F03" w:rsidRPr="00D12F60" w:rsidRDefault="00A40F03" w:rsidP="00CD0365">
            <w:pPr>
              <w:pStyle w:val="TabletextChar"/>
              <w:spacing w:after="0"/>
              <w:jc w:val="center"/>
              <w:rPr>
                <w:rFonts w:cs="Tahoma"/>
                <w:sz w:val="22"/>
                <w:szCs w:val="22"/>
              </w:rPr>
            </w:pPr>
            <w:r w:rsidRPr="00D12F60">
              <w:rPr>
                <w:rFonts w:cs="Tahoma"/>
                <w:sz w:val="22"/>
                <w:szCs w:val="22"/>
              </w:rPr>
              <w:t>ΦΑΚΕΛΟΣ ΠΡΟΣΦΟΡΑΣ ΓΙΑ ΤΟ ΔΙΑΓΩΝΙΣΜΟ ΤΟΥ ΕΡΓΟΥ</w:t>
            </w:r>
          </w:p>
          <w:p w14:paraId="0FD32F8A" w14:textId="0476A6E5" w:rsidR="00A40F03" w:rsidRPr="00D12F60" w:rsidRDefault="00A40F03" w:rsidP="00CD0365">
            <w:pPr>
              <w:pStyle w:val="TabletextChar"/>
              <w:spacing w:after="0"/>
              <w:jc w:val="center"/>
              <w:rPr>
                <w:rFonts w:cs="Tahoma"/>
                <w:sz w:val="22"/>
                <w:szCs w:val="22"/>
              </w:rPr>
            </w:pPr>
            <w:r w:rsidRPr="00D12F60">
              <w:rPr>
                <w:rFonts w:cs="Tahoma"/>
                <w:sz w:val="22"/>
                <w:szCs w:val="22"/>
              </w:rPr>
              <w:t xml:space="preserve"> «</w:t>
            </w:r>
            <w:r w:rsidR="00373FC1" w:rsidRPr="00373FC1">
              <w:rPr>
                <w:rFonts w:cs="Tahoma"/>
                <w:b/>
                <w:sz w:val="22"/>
                <w:szCs w:val="22"/>
              </w:rPr>
              <w:t xml:space="preserve">Παροχή Υπηρεσιών Ασφάλισης ευθύνης </w:t>
            </w:r>
            <w:r w:rsidR="00501D1B">
              <w:rPr>
                <w:rFonts w:cs="Tahoma"/>
                <w:b/>
                <w:sz w:val="22"/>
                <w:szCs w:val="22"/>
              </w:rPr>
              <w:t xml:space="preserve">των στελεχών Διοίκησης </w:t>
            </w:r>
            <w:r w:rsidR="00373FC1" w:rsidRPr="00373FC1">
              <w:rPr>
                <w:rFonts w:cs="Tahoma"/>
                <w:b/>
                <w:sz w:val="22"/>
                <w:szCs w:val="22"/>
              </w:rPr>
              <w:t xml:space="preserve">της εταιρείας </w:t>
            </w:r>
            <w:proofErr w:type="spellStart"/>
            <w:r w:rsidR="00373FC1" w:rsidRPr="00373FC1">
              <w:rPr>
                <w:rFonts w:cs="Tahoma"/>
                <w:b/>
                <w:sz w:val="22"/>
                <w:szCs w:val="22"/>
              </w:rPr>
              <w:t>ΚτΠ</w:t>
            </w:r>
            <w:proofErr w:type="spellEnd"/>
            <w:r w:rsidR="00373FC1" w:rsidRPr="00373FC1">
              <w:rPr>
                <w:rFonts w:cs="Tahoma"/>
                <w:b/>
                <w:sz w:val="22"/>
                <w:szCs w:val="22"/>
              </w:rPr>
              <w:t xml:space="preserve"> Α.Ε.</w:t>
            </w:r>
            <w:r w:rsidRPr="00D12F60">
              <w:rPr>
                <w:rFonts w:cs="Tahoma"/>
                <w:sz w:val="22"/>
                <w:szCs w:val="22"/>
              </w:rPr>
              <w:t>»</w:t>
            </w:r>
          </w:p>
          <w:p w14:paraId="33D37F79" w14:textId="77777777" w:rsidR="00A40F03" w:rsidRPr="00D12F60" w:rsidRDefault="00A40F03" w:rsidP="00CD0365">
            <w:pPr>
              <w:pStyle w:val="TabletextChar"/>
              <w:spacing w:after="0"/>
              <w:jc w:val="center"/>
              <w:rPr>
                <w:rFonts w:cs="Tahoma"/>
                <w:sz w:val="22"/>
                <w:szCs w:val="22"/>
              </w:rPr>
            </w:pPr>
          </w:p>
          <w:p w14:paraId="53CE2397" w14:textId="77777777" w:rsidR="00A40F03" w:rsidRPr="00D12F60" w:rsidRDefault="00A40F03" w:rsidP="00CD0365">
            <w:pPr>
              <w:pStyle w:val="TabletextChar"/>
              <w:spacing w:after="0"/>
              <w:jc w:val="center"/>
              <w:rPr>
                <w:rFonts w:cs="Tahoma"/>
                <w:sz w:val="22"/>
                <w:szCs w:val="22"/>
              </w:rPr>
            </w:pPr>
            <w:r w:rsidRPr="00D12F60">
              <w:rPr>
                <w:rFonts w:cs="Tahoma"/>
                <w:b/>
                <w:sz w:val="22"/>
                <w:szCs w:val="22"/>
              </w:rPr>
              <w:t>AΝΑΘΕΤΟΥΣΑ ΑΡΧΗ:</w:t>
            </w:r>
            <w:r w:rsidRPr="00D12F60">
              <w:rPr>
                <w:rFonts w:cs="Tahoma"/>
                <w:sz w:val="22"/>
                <w:szCs w:val="22"/>
              </w:rPr>
              <w:t xml:space="preserve"> ΚΟΙΝΩΝΙΑ ΤΗΣ ΠΛΗΡΟΦΟΡΙΑΣ Α.Ε.</w:t>
            </w:r>
          </w:p>
          <w:p w14:paraId="627DCCCD" w14:textId="77777777" w:rsidR="007D5EC4" w:rsidRDefault="00A40F03" w:rsidP="00CD0365">
            <w:pPr>
              <w:pStyle w:val="TabletextChar"/>
              <w:spacing w:after="0"/>
              <w:jc w:val="center"/>
              <w:rPr>
                <w:rFonts w:cs="Tahoma"/>
                <w:sz w:val="22"/>
                <w:szCs w:val="22"/>
              </w:rPr>
            </w:pPr>
            <w:r w:rsidRPr="00D12F60">
              <w:rPr>
                <w:rFonts w:cs="Tahoma"/>
                <w:b/>
                <w:sz w:val="22"/>
                <w:szCs w:val="22"/>
              </w:rPr>
              <w:t>ΚΑΤΑΛΗΚΤΙΚΗ ΗΜΕΡΟΜΗΝΙΑ ΥΠΟΒΟΛΗΣ ΠΡΟΣΦΟΡΩΝ</w:t>
            </w:r>
            <w:r w:rsidRPr="00D12F60">
              <w:rPr>
                <w:rFonts w:cs="Tahoma"/>
                <w:sz w:val="22"/>
                <w:szCs w:val="22"/>
              </w:rPr>
              <w:t xml:space="preserve"> :</w:t>
            </w:r>
          </w:p>
          <w:p w14:paraId="26384182" w14:textId="1DE48604" w:rsidR="00A40F03" w:rsidRPr="00D12F60" w:rsidRDefault="00EA6729" w:rsidP="00CD0365">
            <w:pPr>
              <w:pStyle w:val="TabletextChar"/>
              <w:spacing w:after="0"/>
              <w:jc w:val="center"/>
              <w:rPr>
                <w:rFonts w:cs="Tahoma"/>
                <w:sz w:val="22"/>
                <w:szCs w:val="22"/>
              </w:rPr>
            </w:pPr>
            <w:r w:rsidRPr="00EA6729">
              <w:rPr>
                <w:rFonts w:cs="Tahoma"/>
                <w:b/>
                <w:sz w:val="22"/>
                <w:szCs w:val="22"/>
              </w:rPr>
              <w:t>12</w:t>
            </w:r>
            <w:r w:rsidR="00B3706D" w:rsidRPr="00EA6729">
              <w:rPr>
                <w:rFonts w:cs="Tahoma"/>
                <w:b/>
                <w:sz w:val="22"/>
                <w:szCs w:val="22"/>
              </w:rPr>
              <w:t>-</w:t>
            </w:r>
            <w:r w:rsidRPr="00EA6729">
              <w:rPr>
                <w:rFonts w:cs="Tahoma"/>
                <w:b/>
                <w:sz w:val="22"/>
                <w:szCs w:val="22"/>
              </w:rPr>
              <w:t>01</w:t>
            </w:r>
            <w:r w:rsidR="00B3706D" w:rsidRPr="00EA6729">
              <w:rPr>
                <w:rFonts w:cs="Tahoma"/>
                <w:b/>
                <w:sz w:val="22"/>
                <w:szCs w:val="22"/>
              </w:rPr>
              <w:t>-202</w:t>
            </w:r>
            <w:r w:rsidRPr="00EA6729">
              <w:rPr>
                <w:rFonts w:cs="Tahoma"/>
                <w:b/>
                <w:sz w:val="22"/>
                <w:szCs w:val="22"/>
              </w:rPr>
              <w:t>1</w:t>
            </w:r>
            <w:r w:rsidR="00B3706D" w:rsidRPr="00EA6729">
              <w:rPr>
                <w:rFonts w:cs="Tahoma"/>
                <w:b/>
                <w:sz w:val="22"/>
                <w:szCs w:val="22"/>
              </w:rPr>
              <w:t xml:space="preserve"> και ώρα </w:t>
            </w:r>
            <w:r w:rsidRPr="00EA6729">
              <w:rPr>
                <w:rFonts w:cs="Tahoma"/>
                <w:b/>
                <w:sz w:val="22"/>
                <w:szCs w:val="22"/>
              </w:rPr>
              <w:t>12</w:t>
            </w:r>
            <w:r w:rsidR="00B3706D" w:rsidRPr="00EA6729">
              <w:rPr>
                <w:rFonts w:cs="Tahoma"/>
                <w:b/>
                <w:sz w:val="22"/>
                <w:szCs w:val="22"/>
              </w:rPr>
              <w:t>:</w:t>
            </w:r>
            <w:r w:rsidRPr="00EA6729">
              <w:rPr>
                <w:rFonts w:cs="Tahoma"/>
                <w:b/>
                <w:sz w:val="22"/>
                <w:szCs w:val="22"/>
              </w:rPr>
              <w:t>00</w:t>
            </w:r>
          </w:p>
        </w:tc>
      </w:tr>
    </w:tbl>
    <w:p w14:paraId="467B4290" w14:textId="77777777" w:rsidR="00A40F03" w:rsidRPr="00D12F60" w:rsidRDefault="00A40F03">
      <w:pPr>
        <w:rPr>
          <w:rFonts w:ascii="Tahoma" w:hAnsi="Tahoma" w:cs="Tahoma"/>
          <w:b/>
          <w:bCs/>
          <w:szCs w:val="22"/>
          <w:lang w:val="el-GR"/>
        </w:rPr>
      </w:pPr>
    </w:p>
    <w:p w14:paraId="01B55EDD" w14:textId="77777777" w:rsidR="00A40F03" w:rsidRPr="00D12F60" w:rsidRDefault="00A40F03" w:rsidP="00A40F03">
      <w:pPr>
        <w:suppressAutoHyphens w:val="0"/>
        <w:spacing w:before="120"/>
        <w:rPr>
          <w:rFonts w:ascii="Tahoma" w:hAnsi="Tahoma" w:cs="Tahoma"/>
          <w:szCs w:val="22"/>
          <w:lang w:val="el-GR" w:eastAsia="en-US"/>
        </w:rPr>
      </w:pPr>
      <w:r w:rsidRPr="00D12F60">
        <w:rPr>
          <w:rFonts w:ascii="Tahoma" w:hAnsi="Tahoma" w:cs="Tahoma"/>
          <w:szCs w:val="22"/>
          <w:lang w:val="el-GR" w:eastAsia="en-US"/>
        </w:rPr>
        <w:t xml:space="preserve">Ο ενιαίος σφραγισμένος φάκελος περιέχει δύο επί μέρους, ανεξάρτητους, σφραγισμένους </w:t>
      </w:r>
      <w:r w:rsidR="001C1BE6" w:rsidRPr="00D12F60">
        <w:rPr>
          <w:rFonts w:ascii="Tahoma" w:hAnsi="Tahoma" w:cs="Tahoma"/>
          <w:szCs w:val="22"/>
          <w:lang w:val="el-GR" w:eastAsia="en-US"/>
        </w:rPr>
        <w:t>(υπό)</w:t>
      </w:r>
      <w:r w:rsidRPr="00D12F60">
        <w:rPr>
          <w:rFonts w:ascii="Tahoma" w:hAnsi="Tahoma" w:cs="Tahoma"/>
          <w:szCs w:val="22"/>
          <w:lang w:val="el-GR" w:eastAsia="en-US"/>
        </w:rPr>
        <w:t>φακέλους, δηλαδή</w:t>
      </w:r>
      <w:r w:rsidR="001C1BE6" w:rsidRPr="00D12F60">
        <w:rPr>
          <w:rFonts w:ascii="Tahoma" w:hAnsi="Tahoma" w:cs="Tahoma"/>
          <w:szCs w:val="22"/>
          <w:lang w:val="el-GR" w:eastAsia="en-US"/>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40F03" w:rsidRPr="00D941C2" w14:paraId="2925D40F" w14:textId="77777777" w:rsidTr="00CD0365">
        <w:tc>
          <w:tcPr>
            <w:tcW w:w="9855" w:type="dxa"/>
          </w:tcPr>
          <w:p w14:paraId="260501E1" w14:textId="77777777" w:rsidR="00A40F03" w:rsidRPr="00D12F60" w:rsidRDefault="00A40F03" w:rsidP="00C225BA">
            <w:pPr>
              <w:suppressAutoHyphens w:val="0"/>
              <w:spacing w:before="120"/>
              <w:rPr>
                <w:rFonts w:ascii="Tahoma" w:hAnsi="Tahoma" w:cs="Tahoma"/>
                <w:szCs w:val="22"/>
                <w:lang w:val="el-GR" w:eastAsia="en-US"/>
              </w:rPr>
            </w:pPr>
            <w:r w:rsidRPr="00D12F60">
              <w:rPr>
                <w:rFonts w:ascii="Tahoma" w:hAnsi="Tahoma" w:cs="Tahoma"/>
                <w:b/>
                <w:szCs w:val="22"/>
                <w:lang w:val="el-GR" w:eastAsia="en-US"/>
              </w:rPr>
              <w:t>Α. «Φάκελος Δικαιολογητικά Συμμετοχής -Τεχνική Προσφοράς»</w:t>
            </w:r>
            <w:r w:rsidRPr="00D12F60">
              <w:rPr>
                <w:rFonts w:ascii="Tahoma" w:hAnsi="Tahoma" w:cs="Tahoma"/>
                <w:szCs w:val="22"/>
                <w:lang w:val="el-GR" w:eastAsia="en-US"/>
              </w:rPr>
              <w:t>, ο οποίος περιέχει τα στοιχεί</w:t>
            </w:r>
            <w:r w:rsidR="00C225BA" w:rsidRPr="00D12F60">
              <w:rPr>
                <w:rFonts w:ascii="Tahoma" w:hAnsi="Tahoma" w:cs="Tahoma"/>
                <w:szCs w:val="22"/>
                <w:lang w:val="el-GR" w:eastAsia="en-US"/>
              </w:rPr>
              <w:t>α, τα οποία προσδιορίζονται στις</w:t>
            </w:r>
            <w:r w:rsidRPr="00D12F60">
              <w:rPr>
                <w:rFonts w:ascii="Tahoma" w:hAnsi="Tahoma" w:cs="Tahoma"/>
                <w:szCs w:val="22"/>
                <w:lang w:val="el-GR" w:eastAsia="en-US"/>
              </w:rPr>
              <w:t xml:space="preserve"> παρ. </w:t>
            </w:r>
            <w:r w:rsidR="001C1BE6" w:rsidRPr="00D12F60">
              <w:rPr>
                <w:rFonts w:ascii="Tahoma" w:hAnsi="Tahoma" w:cs="Tahoma"/>
                <w:szCs w:val="22"/>
                <w:lang w:val="el-GR" w:eastAsia="en-US"/>
              </w:rPr>
              <w:t>2.4.3.1 - Δικαιολογητικά Συμμετοχής</w:t>
            </w:r>
            <w:r w:rsidR="00C225BA" w:rsidRPr="00D12F60">
              <w:rPr>
                <w:rFonts w:ascii="Tahoma" w:hAnsi="Tahoma" w:cs="Tahoma"/>
                <w:szCs w:val="22"/>
                <w:lang w:val="el-GR" w:eastAsia="en-US"/>
              </w:rPr>
              <w:t xml:space="preserve"> και 2.4.3.2 - Τεχνική Προσφορά</w:t>
            </w:r>
            <w:r w:rsidR="001C1BE6" w:rsidRPr="00D12F60">
              <w:rPr>
                <w:rFonts w:ascii="Tahoma" w:hAnsi="Tahoma" w:cs="Tahoma"/>
                <w:szCs w:val="22"/>
                <w:lang w:val="el-GR" w:eastAsia="en-US"/>
              </w:rPr>
              <w:t>. Επισημαίνεται ότι</w:t>
            </w:r>
            <w:r w:rsidRPr="00D12F60">
              <w:rPr>
                <w:rFonts w:ascii="Tahoma" w:hAnsi="Tahoma" w:cs="Tahoma"/>
                <w:szCs w:val="22"/>
                <w:lang w:val="el-GR" w:eastAsia="en-US"/>
              </w:rPr>
              <w:t xml:space="preserve"> τα δικαιολογητικά θα πρέπει να είναι ταξινομημένα μέσα στον Φάκελο, με τη σειρά που ζητούνται στις αντίστοιχες παραγράφους.</w:t>
            </w:r>
          </w:p>
        </w:tc>
      </w:tr>
      <w:tr w:rsidR="00A40F03" w:rsidRPr="00D941C2" w14:paraId="10402E15" w14:textId="77777777" w:rsidTr="00CD0365">
        <w:tc>
          <w:tcPr>
            <w:tcW w:w="9855" w:type="dxa"/>
          </w:tcPr>
          <w:p w14:paraId="2B44FA39" w14:textId="77777777" w:rsidR="00A40F03" w:rsidRPr="00D12F60" w:rsidRDefault="00A40F03" w:rsidP="009548C5">
            <w:pPr>
              <w:suppressAutoHyphens w:val="0"/>
              <w:spacing w:before="120"/>
              <w:rPr>
                <w:rFonts w:ascii="Tahoma" w:hAnsi="Tahoma" w:cs="Tahoma"/>
                <w:szCs w:val="22"/>
                <w:lang w:val="el-GR" w:eastAsia="en-US"/>
              </w:rPr>
            </w:pPr>
            <w:r w:rsidRPr="00D12F60">
              <w:rPr>
                <w:rFonts w:ascii="Tahoma" w:hAnsi="Tahoma" w:cs="Tahoma"/>
                <w:b/>
                <w:szCs w:val="22"/>
                <w:lang w:val="el-GR" w:eastAsia="en-US"/>
              </w:rPr>
              <w:t>Β. «Φάκελος Οικονομικής Προσφοράς»</w:t>
            </w:r>
            <w:r w:rsidRPr="00D12F60">
              <w:rPr>
                <w:rFonts w:ascii="Tahoma" w:hAnsi="Tahoma" w:cs="Tahoma"/>
                <w:szCs w:val="22"/>
                <w:lang w:val="el-GR" w:eastAsia="en-US"/>
              </w:rPr>
              <w:t xml:space="preserve">, ο οποίος περιέχει τα στοιχεία της Οικονομικής Προσφοράς του υποψήφιου Αναδόχου, τα οποία προσδιορίζονται στην παρ. </w:t>
            </w:r>
            <w:r w:rsidR="009548C5" w:rsidRPr="00D12F60">
              <w:rPr>
                <w:rFonts w:ascii="Tahoma" w:hAnsi="Tahoma" w:cs="Tahoma"/>
                <w:szCs w:val="22"/>
                <w:lang w:val="el-GR" w:eastAsia="en-US"/>
              </w:rPr>
              <w:t>2.4.4 - Περιεχόμενα Φακέλου «Οικονομική Προσφορά» / Τρόπος σύνταξης και υποβολής οικονομικών προσφορών.</w:t>
            </w:r>
          </w:p>
        </w:tc>
      </w:tr>
    </w:tbl>
    <w:p w14:paraId="09349926" w14:textId="77777777" w:rsidR="00A40F03" w:rsidRPr="00D12F60" w:rsidRDefault="00A40F03" w:rsidP="00A40F03">
      <w:pPr>
        <w:rPr>
          <w:rFonts w:ascii="Tahoma" w:hAnsi="Tahoma" w:cs="Tahoma"/>
          <w:szCs w:val="22"/>
          <w:lang w:val="el-GR"/>
        </w:rPr>
      </w:pPr>
    </w:p>
    <w:p w14:paraId="41E3FF27" w14:textId="77777777" w:rsidR="00A40F03" w:rsidRPr="00D12F60" w:rsidRDefault="00A40F03" w:rsidP="00A40F03">
      <w:pPr>
        <w:suppressAutoHyphens w:val="0"/>
        <w:rPr>
          <w:rFonts w:ascii="Tahoma" w:hAnsi="Tahoma" w:cs="Tahoma"/>
          <w:szCs w:val="22"/>
          <w:lang w:val="el-GR" w:eastAsia="en-US"/>
        </w:rPr>
      </w:pPr>
      <w:r w:rsidRPr="00D12F60">
        <w:rPr>
          <w:rFonts w:ascii="Tahoma" w:hAnsi="Tahoma" w:cs="Tahoma"/>
          <w:szCs w:val="22"/>
          <w:lang w:val="el-GR" w:eastAsia="en-US"/>
        </w:rPr>
        <w:t>Οι ανωτέρω Φάκελοι θα υποβληθούν ως εξής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40F03" w:rsidRPr="00D941C2" w14:paraId="7E1DC350" w14:textId="77777777" w:rsidTr="00CD0365">
        <w:tc>
          <w:tcPr>
            <w:tcW w:w="9855" w:type="dxa"/>
          </w:tcPr>
          <w:p w14:paraId="62C0456C"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b/>
                <w:szCs w:val="22"/>
                <w:lang w:val="el-GR" w:eastAsia="en-US"/>
              </w:rPr>
              <w:t>Δικαιολογητικά συμμετοχής – Τεχνική Προσφορά</w:t>
            </w:r>
            <w:r w:rsidRPr="00D12F60">
              <w:rPr>
                <w:rFonts w:ascii="Tahoma" w:hAnsi="Tahoma" w:cs="Tahoma"/>
                <w:szCs w:val="22"/>
                <w:lang w:val="el-GR" w:eastAsia="en-US"/>
              </w:rPr>
              <w:t>:</w:t>
            </w:r>
          </w:p>
          <w:p w14:paraId="05341A4D"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πρωτότυπο </w:t>
            </w:r>
          </w:p>
          <w:p w14:paraId="3AE1BC30"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αντίγραφο </w:t>
            </w:r>
          </w:p>
          <w:p w14:paraId="00FD4A78" w14:textId="77777777" w:rsidR="00A40F03" w:rsidRPr="00D12F60" w:rsidRDefault="00A40F03" w:rsidP="006652CB">
            <w:pPr>
              <w:numPr>
                <w:ilvl w:val="0"/>
                <w:numId w:val="6"/>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ένα (1) πλήρες ηλεκτρονικό αρχείο</w:t>
            </w:r>
            <w:r w:rsidR="007D5C6B" w:rsidRPr="00D12F60">
              <w:rPr>
                <w:rFonts w:ascii="Tahoma" w:hAnsi="Tahoma" w:cs="Tahoma"/>
                <w:szCs w:val="22"/>
                <w:lang w:val="el-GR" w:eastAsia="en-US"/>
              </w:rPr>
              <w:t xml:space="preserve"> σε μη </w:t>
            </w:r>
            <w:proofErr w:type="spellStart"/>
            <w:r w:rsidR="007D5C6B" w:rsidRPr="00D12F60">
              <w:rPr>
                <w:rFonts w:ascii="Tahoma" w:hAnsi="Tahoma" w:cs="Tahoma"/>
                <w:szCs w:val="22"/>
                <w:lang w:val="el-GR" w:eastAsia="en-US"/>
              </w:rPr>
              <w:t>επανεγγράψιμο</w:t>
            </w:r>
            <w:proofErr w:type="spellEnd"/>
            <w:r w:rsidR="007D5C6B" w:rsidRPr="00D12F60">
              <w:rPr>
                <w:rFonts w:ascii="Tahoma" w:hAnsi="Tahoma" w:cs="Tahoma"/>
                <w:szCs w:val="22"/>
                <w:lang w:val="el-GR" w:eastAsia="en-US"/>
              </w:rPr>
              <w:t xml:space="preserve"> μέσο (CD)</w:t>
            </w:r>
          </w:p>
          <w:p w14:paraId="101E8695"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szCs w:val="22"/>
                <w:u w:val="single"/>
                <w:lang w:val="el-GR" w:eastAsia="en-US"/>
              </w:rPr>
              <w:t>Σημείωση</w:t>
            </w:r>
            <w:r w:rsidRPr="00D12F60">
              <w:rPr>
                <w:rFonts w:ascii="Tahoma" w:hAnsi="Tahoma" w:cs="Tahoma"/>
                <w:szCs w:val="22"/>
                <w:lang w:val="el-GR" w:eastAsia="en-US"/>
              </w:rPr>
              <w:t>: Είναι ιδιαίτερα επιθυμητό ο σφραγισμένος φάκελος Τεχνικής Προσφοράς να έχει μέγιστες διαστάσεις πλάτους 60 εκατοστών και μήκους 80 εκατοστών.</w:t>
            </w:r>
          </w:p>
        </w:tc>
      </w:tr>
      <w:tr w:rsidR="00A40F03" w:rsidRPr="00D941C2" w14:paraId="6CE951B5" w14:textId="77777777" w:rsidTr="00CD0365">
        <w:tc>
          <w:tcPr>
            <w:tcW w:w="9855" w:type="dxa"/>
          </w:tcPr>
          <w:p w14:paraId="56DAE0D0"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b/>
                <w:szCs w:val="22"/>
                <w:lang w:val="el-GR" w:eastAsia="en-US"/>
              </w:rPr>
              <w:t>Οικονομική Προσφορά</w:t>
            </w:r>
            <w:r w:rsidRPr="00D12F60">
              <w:rPr>
                <w:rFonts w:ascii="Tahoma" w:hAnsi="Tahoma" w:cs="Tahoma"/>
                <w:szCs w:val="22"/>
                <w:lang w:val="el-GR" w:eastAsia="en-US"/>
              </w:rPr>
              <w:t xml:space="preserve">: </w:t>
            </w:r>
          </w:p>
          <w:p w14:paraId="25EF80D4"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lastRenderedPageBreak/>
              <w:t xml:space="preserve">ένα (1) πρωτότυπο </w:t>
            </w:r>
          </w:p>
          <w:p w14:paraId="702E02C1"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αντίγραφο </w:t>
            </w:r>
          </w:p>
          <w:p w14:paraId="302C99BB" w14:textId="77777777" w:rsidR="00A40F03" w:rsidRPr="00D12F60" w:rsidRDefault="00A40F03" w:rsidP="006652CB">
            <w:pPr>
              <w:numPr>
                <w:ilvl w:val="0"/>
                <w:numId w:val="7"/>
              </w:numPr>
              <w:suppressAutoHyphens w:val="0"/>
              <w:spacing w:before="120" w:after="0"/>
              <w:rPr>
                <w:rFonts w:ascii="Tahoma" w:hAnsi="Tahoma" w:cs="Tahoma"/>
                <w:szCs w:val="22"/>
                <w:lang w:val="el-GR" w:eastAsia="en-US"/>
              </w:rPr>
            </w:pPr>
            <w:r w:rsidRPr="00D12F60">
              <w:rPr>
                <w:rFonts w:ascii="Tahoma" w:hAnsi="Tahoma" w:cs="Tahoma"/>
                <w:szCs w:val="22"/>
                <w:lang w:val="el-GR" w:eastAsia="en-US"/>
              </w:rPr>
              <w:t xml:space="preserve">ένα (1) πλήρες ηλεκτρονικό αρχείο σε μη </w:t>
            </w:r>
            <w:proofErr w:type="spellStart"/>
            <w:r w:rsidRPr="00D12F60">
              <w:rPr>
                <w:rFonts w:ascii="Tahoma" w:hAnsi="Tahoma" w:cs="Tahoma"/>
                <w:szCs w:val="22"/>
                <w:lang w:val="el-GR" w:eastAsia="en-US"/>
              </w:rPr>
              <w:t>επανεγγράψιμο</w:t>
            </w:r>
            <w:proofErr w:type="spellEnd"/>
            <w:r w:rsidRPr="00D12F60">
              <w:rPr>
                <w:rFonts w:ascii="Tahoma" w:hAnsi="Tahoma" w:cs="Tahoma"/>
                <w:szCs w:val="22"/>
                <w:lang w:val="el-GR" w:eastAsia="en-US"/>
              </w:rPr>
              <w:t xml:space="preserve"> μέσο (CD) </w:t>
            </w:r>
          </w:p>
          <w:p w14:paraId="3A1258E6" w14:textId="77777777" w:rsidR="00A40F03" w:rsidRPr="00D12F60" w:rsidRDefault="00A40F03" w:rsidP="00CD0365">
            <w:pPr>
              <w:suppressAutoHyphens w:val="0"/>
              <w:spacing w:before="120" w:after="0"/>
              <w:rPr>
                <w:rFonts w:ascii="Tahoma" w:hAnsi="Tahoma" w:cs="Tahoma"/>
                <w:szCs w:val="22"/>
                <w:lang w:val="el-GR" w:eastAsia="en-US"/>
              </w:rPr>
            </w:pPr>
            <w:r w:rsidRPr="00D12F60">
              <w:rPr>
                <w:rFonts w:ascii="Tahoma" w:hAnsi="Tahoma" w:cs="Tahoma"/>
                <w:szCs w:val="22"/>
                <w:lang w:val="el-GR" w:eastAsia="en-US"/>
              </w:rPr>
              <w:t>που θα περιλαμβάνονται στον σφραγισμένο φάκελο Οικονομικής Προσφοράς.</w:t>
            </w:r>
          </w:p>
        </w:tc>
      </w:tr>
    </w:tbl>
    <w:p w14:paraId="4DF08B02" w14:textId="77777777" w:rsidR="00A40F03" w:rsidRPr="00D12F60" w:rsidRDefault="00A40F03" w:rsidP="00A40F03">
      <w:pPr>
        <w:rPr>
          <w:rFonts w:ascii="Tahoma" w:hAnsi="Tahoma" w:cs="Tahoma"/>
          <w:szCs w:val="22"/>
          <w:lang w:val="el-GR"/>
        </w:rPr>
      </w:pPr>
    </w:p>
    <w:p w14:paraId="2011A81E" w14:textId="77777777" w:rsidR="000A43E2" w:rsidRPr="00D12F60" w:rsidRDefault="000A43E2" w:rsidP="000A43E2">
      <w:pPr>
        <w:rPr>
          <w:rFonts w:ascii="Tahoma" w:hAnsi="Tahoma" w:cs="Tahoma"/>
          <w:szCs w:val="22"/>
          <w:u w:val="single"/>
          <w:lang w:val="el-GR"/>
        </w:rPr>
      </w:pPr>
      <w:r w:rsidRPr="00D12F60">
        <w:rPr>
          <w:rFonts w:ascii="Tahoma" w:hAnsi="Tahoma" w:cs="Tahoma"/>
          <w:b/>
          <w:szCs w:val="22"/>
          <w:u w:val="single"/>
          <w:lang w:val="el-GR"/>
        </w:rPr>
        <w:t>ΠΡΟΣΟΧΗ: Τα Δικαιολογητικά Κατακύρωσης δεν υποβάλλονται κατά τη φάση υποβολής των Προσφορών των υποψηφίων Αναδόχων</w:t>
      </w:r>
      <w:r w:rsidRPr="00D12F60">
        <w:rPr>
          <w:rFonts w:ascii="Tahoma" w:hAnsi="Tahoma" w:cs="Tahoma"/>
          <w:szCs w:val="22"/>
          <w:u w:val="single"/>
          <w:lang w:val="el-GR"/>
        </w:rPr>
        <w:t>.</w:t>
      </w:r>
    </w:p>
    <w:p w14:paraId="606B38F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Όλοι οι επιμέρους φάκελοι αναγράφουν την επωνυμία και διεύθυνση, </w:t>
      </w:r>
      <w:r w:rsidR="00735F90" w:rsidRPr="00D12F60">
        <w:rPr>
          <w:rFonts w:ascii="Tahoma" w:hAnsi="Tahoma" w:cs="Tahoma"/>
          <w:szCs w:val="22"/>
          <w:lang w:val="el-GR"/>
        </w:rPr>
        <w:t xml:space="preserve">αριθμό τηλεφώνου, φαξ και </w:t>
      </w:r>
      <w:r w:rsidRPr="00D12F60">
        <w:rPr>
          <w:rFonts w:ascii="Tahoma" w:hAnsi="Tahoma" w:cs="Tahoma"/>
          <w:szCs w:val="22"/>
          <w:lang w:val="el-GR"/>
        </w:rPr>
        <w:t>διεύθυνση ηλεκτρονικού ταχυδρομείου του υποψήφιου Ανάδοχου, τον τίτλο του Διαγωνισμού και τον τίτλο του φακέλου.</w:t>
      </w:r>
    </w:p>
    <w:p w14:paraId="0C74A902"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14:paraId="7284665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Απαγορεύεται η χρήση αυτοκόλλητων φακέλων που είναι δυνατόν να αποσφραγιστούν και να </w:t>
      </w:r>
      <w:proofErr w:type="spellStart"/>
      <w:r w:rsidRPr="00D12F60">
        <w:rPr>
          <w:rFonts w:ascii="Tahoma" w:hAnsi="Tahoma" w:cs="Tahoma"/>
          <w:szCs w:val="22"/>
          <w:lang w:val="el-GR"/>
        </w:rPr>
        <w:t>επανασφραγιστούν</w:t>
      </w:r>
      <w:proofErr w:type="spellEnd"/>
      <w:r w:rsidRPr="00D12F60">
        <w:rPr>
          <w:rFonts w:ascii="Tahoma" w:hAnsi="Tahoma" w:cs="Tahoma"/>
          <w:szCs w:val="22"/>
          <w:lang w:val="el-GR"/>
        </w:rPr>
        <w:t xml:space="preserve"> χωρίς να αφήσουν ίχνη. </w:t>
      </w:r>
    </w:p>
    <w:p w14:paraId="5C566B9F"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Οι προσφορές υποβάλλονται στην Ελληνική γλώσσα, με εξαίρεση τα συνημμένα στην Τεχνική Προσφορά έντυπα, σχέδια</w:t>
      </w:r>
      <w:r w:rsidR="00302263" w:rsidRPr="00D12F60">
        <w:rPr>
          <w:rFonts w:ascii="Tahoma" w:hAnsi="Tahoma" w:cs="Tahoma"/>
          <w:szCs w:val="22"/>
          <w:lang w:val="el-GR"/>
        </w:rPr>
        <w:t xml:space="preserve"> και λοιπά τεχνικά στοιχεία που ισχύουν τα αναγραφόμενα στην παρ. 2.1.4.</w:t>
      </w:r>
    </w:p>
    <w:p w14:paraId="7A6B9B22"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 σε περίπτωση ασυμφωνίας αυτών με το πρωτότυπο.</w:t>
      </w:r>
    </w:p>
    <w:p w14:paraId="0D2B6888"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Για την εύκολη σύγκριση των προσφορών πρέπει να τηρηθεί στη σύνταξή τους, η τάξη και η σειρά των όρων της Διακήρυξης. </w:t>
      </w:r>
    </w:p>
    <w:p w14:paraId="5555E29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απαντήσεις σε όλες τις απαιτήσεις της Διακήρυξης πρέπει να είναι σαφείς. Δεν επιτρέπονται ασαφείς απαντήσεις της μορφής “ελήφθη υπόψη”, συμφωνούμε και </w:t>
      </w:r>
      <w:proofErr w:type="spellStart"/>
      <w:r w:rsidRPr="00D12F60">
        <w:rPr>
          <w:rFonts w:ascii="Tahoma" w:hAnsi="Tahoma" w:cs="Tahoma"/>
          <w:szCs w:val="22"/>
          <w:lang w:val="el-GR"/>
        </w:rPr>
        <w:t>αποδεχόμεθα</w:t>
      </w:r>
      <w:proofErr w:type="spellEnd"/>
      <w:r w:rsidRPr="00D12F60">
        <w:rPr>
          <w:rFonts w:ascii="Tahoma" w:hAnsi="Tahoma" w:cs="Tahoma"/>
          <w:szCs w:val="22"/>
          <w:lang w:val="el-GR"/>
        </w:rPr>
        <w:t>, κλπ.</w:t>
      </w:r>
    </w:p>
    <w:p w14:paraId="5AE211F1"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w:t>
      </w:r>
      <w:proofErr w:type="spellStart"/>
      <w:r w:rsidRPr="00D12F60">
        <w:rPr>
          <w:rFonts w:ascii="Tahoma" w:hAnsi="Tahoma" w:cs="Tahoma"/>
          <w:szCs w:val="22"/>
          <w:lang w:val="el-GR"/>
        </w:rPr>
        <w:t>μονογραμμένη</w:t>
      </w:r>
      <w:proofErr w:type="spellEnd"/>
      <w:r w:rsidRPr="00D12F60">
        <w:rPr>
          <w:rFonts w:ascii="Tahoma" w:hAnsi="Tahoma" w:cs="Tahoma"/>
          <w:szCs w:val="22"/>
          <w:lang w:val="el-GR"/>
        </w:rPr>
        <w:t xml:space="preserve"> από τον υποψήφιο Ανάδοχο. Όλες οι διορθώσεις θα πρέπει να αναφέρονται ανακεφαλαιωτικά στην αρχή της Προσφοράς.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 </w:t>
      </w:r>
    </w:p>
    <w:p w14:paraId="2DD74403"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Σε περίπτωση που στο περιεχόμενο της Προσφοράς χρησιμοποιούνται συντομογραφίες (</w:t>
      </w:r>
      <w:proofErr w:type="spellStart"/>
      <w:r w:rsidRPr="00D12F60">
        <w:rPr>
          <w:rFonts w:ascii="Tahoma" w:hAnsi="Tahoma" w:cs="Tahoma"/>
          <w:szCs w:val="22"/>
          <w:lang w:val="el-GR"/>
        </w:rPr>
        <w:t>abbreviations</w:t>
      </w:r>
      <w:proofErr w:type="spellEnd"/>
      <w:r w:rsidRPr="00D12F60">
        <w:rPr>
          <w:rFonts w:ascii="Tahoma" w:hAnsi="Tahoma" w:cs="Tahoma"/>
          <w:szCs w:val="22"/>
          <w:lang w:val="el-GR"/>
        </w:rPr>
        <w:t>), για τη δήλωση τεχνικών ή άλλων εννοιών, είναι υποχρεωτικό για τον υποψήφιο Ανάδοχο να αναφέρει σε συνοδευτικό πίνακα την επεξήγησή τους.</w:t>
      </w:r>
    </w:p>
    <w:p w14:paraId="3658EB6D"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Με την υποβολή της Προσφοράς θεωρείται βέβαιο, ότι ο υποψήφιος Ανάδοχος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C4C8141"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6E07471E"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Διακήρυξης ή της Προσφοράς. </w:t>
      </w:r>
    </w:p>
    <w:p w14:paraId="2840460E"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lastRenderedPageBreak/>
        <w:t xml:space="preserve">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αντιπροσφορά. </w:t>
      </w:r>
    </w:p>
    <w:p w14:paraId="44CC602D" w14:textId="77777777" w:rsidR="00A40F03" w:rsidRPr="00D12F60" w:rsidRDefault="000A43E2" w:rsidP="00A40F03">
      <w:pPr>
        <w:rPr>
          <w:rFonts w:ascii="Tahoma" w:hAnsi="Tahoma" w:cs="Tahoma"/>
          <w:b/>
          <w:bCs/>
          <w:szCs w:val="22"/>
          <w:lang w:val="el-GR"/>
        </w:rPr>
      </w:pPr>
      <w:r w:rsidRPr="00D12F60">
        <w:rPr>
          <w:rFonts w:ascii="Tahoma" w:hAnsi="Tahoma" w:cs="Tahoma"/>
          <w:szCs w:val="22"/>
          <w:lang w:val="el-GR"/>
        </w:rPr>
        <w:t>Οι διευκρινίσεις των υποψηφίων Αναδόχων πρέπει να δίνονται γραπτά, εφόσον ζητηθούν, σε χρόνο που θα ορίζει η αρμόδια Επιτροπή.</w:t>
      </w:r>
    </w:p>
    <w:p w14:paraId="6F92770F" w14:textId="77777777" w:rsidR="000A43E2" w:rsidRPr="00D12F60" w:rsidRDefault="00D41FD6" w:rsidP="000A43E2">
      <w:pPr>
        <w:rPr>
          <w:rFonts w:ascii="Tahoma" w:hAnsi="Tahoma" w:cs="Tahoma"/>
          <w:szCs w:val="22"/>
          <w:lang w:val="el-GR"/>
        </w:rPr>
      </w:pPr>
      <w:r w:rsidRPr="00D12F60">
        <w:rPr>
          <w:rFonts w:ascii="Tahoma" w:hAnsi="Tahoma" w:cs="Tahoma"/>
          <w:b/>
          <w:bCs/>
          <w:szCs w:val="22"/>
          <w:lang w:val="el-GR"/>
        </w:rPr>
        <w:t>2.4.2.2.</w:t>
      </w:r>
      <w:r w:rsidR="000A43E2" w:rsidRPr="00D12F60">
        <w:rPr>
          <w:rFonts w:ascii="Tahoma" w:hAnsi="Tahoma" w:cs="Tahoma"/>
          <w:szCs w:val="22"/>
          <w:lang w:val="el-GR"/>
        </w:rPr>
        <w:t>Όσοι επιθυμούν να λάβουν μέρος στην διαδικασία σύναψης δημόσιας σύμβασης, πρέπει να υποβάλλουν, επί αποδείξει, προσφορά, εντός της προθεσμίας που ορίζεται στην παρούσα.</w:t>
      </w:r>
    </w:p>
    <w:p w14:paraId="60EE7D0C"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Οι προσφορές υποβάλλονται στην Αναθέτουσα Αρχή είτε καταθέτοντάς την αυτοπροσώπως ή με ειδικά προς τούτο εξουσιοδοτημένο εκπρόσωπό τους, είτε αποστέλλοντάς την ταχυδρομικά με συστημένη επιστολή ή ιδιωτικό ταχυδρομείο στην έδρα της Αναθέτουσα Αρχή, Χανδρή 3, Μοσχάτο, ΤΚ 183 46. Στην περίπτωση της ταχυδρομικής αποστολής, οι προσφορές παραλαμβάνονται με απόδειξη, με την απαραίτητη όμως προϋπόθεση ότι θα περιέρχονται στην Αναθέτουσα Αρχή μέχρι την προηγουμένη της καταληκτικής ημερομηνίας υποβολής τους. </w:t>
      </w:r>
    </w:p>
    <w:p w14:paraId="38402647"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 xml:space="preserve">Δε θα ληφθούν υπόψη και επιστρέφονται προσφορές που είτε υποβλήθηκαν μετά από την καθορισμένη ημερομηνία και ώρα είτε ταχυδρομήθηκαν έγκαιρα, αλλά δεν έφθασαν στην Αναθέτουσα Αρχή έγκαιρα. </w:t>
      </w:r>
    </w:p>
    <w:p w14:paraId="1009415F"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Η Αναθέτουσα Αρχή ουδεμία ευθύνη φέρει για τη μη εμπρόθεσμη παραλαβή της Προσφοράς ή για το περιεχόμενο των φακέλων που τη συνοδεύουν.</w:t>
      </w:r>
    </w:p>
    <w:p w14:paraId="4E1D893E" w14:textId="77777777" w:rsidR="00E27163" w:rsidRPr="00D12F60" w:rsidRDefault="00E27163" w:rsidP="00E27163">
      <w:pPr>
        <w:rPr>
          <w:rFonts w:ascii="Tahoma" w:hAnsi="Tahoma" w:cs="Tahoma"/>
          <w:szCs w:val="22"/>
          <w:lang w:val="el-GR"/>
        </w:rPr>
      </w:pPr>
      <w:r w:rsidRPr="00D12F60">
        <w:rPr>
          <w:rFonts w:ascii="Tahoma" w:hAnsi="Tahoma" w:cs="Tahoma"/>
          <w:szCs w:val="22"/>
          <w:lang w:val="el-GR"/>
        </w:rPr>
        <w:t>Για τυχόν προσφορές που υποβάλλονται εκπρόθεσμα, η Επιτροπή Διαγωνισμού σημειώνει στο πρακτικό της την εκπρόθεσμη υποβολή (ακριβή ημερομηνία και ώρα που περιήλθε η προσφορά στην κατοχή της ή που παρελήφθη η συστημένη επιστολή από την αναθέτουσα αρχή ή που κατατέθηκε στο πρωτόκολλο της αναθέτουσα αρχής) και τις απορρίπτει.</w:t>
      </w:r>
    </w:p>
    <w:p w14:paraId="5E26DE0C"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Προσφορές που περιέρχονται στην Αναθέτουσα Αρχή με οποιονδήποτε τρόπο πριν από την καταληκτική ημερομηνία υποβολής των προσφορών, δεν αποσφραγίζονται, αλλά παραδίδονται στο αρμόδιο όργανο πριν την εκπνοή της καταληκτικής ημερομηνίας της παρούσας.</w:t>
      </w:r>
    </w:p>
    <w:p w14:paraId="142159FD" w14:textId="77777777" w:rsidR="000A43E2" w:rsidRPr="00D12F60" w:rsidRDefault="000A43E2" w:rsidP="000A43E2">
      <w:pPr>
        <w:rPr>
          <w:rFonts w:ascii="Tahoma" w:hAnsi="Tahoma" w:cs="Tahoma"/>
          <w:szCs w:val="22"/>
          <w:lang w:val="el-GR"/>
        </w:rPr>
      </w:pPr>
      <w:r w:rsidRPr="00D12F60">
        <w:rPr>
          <w:rFonts w:ascii="Tahoma" w:hAnsi="Tahoma" w:cs="Tahoma"/>
          <w:szCs w:val="22"/>
          <w:lang w:val="el-GR"/>
        </w:rPr>
        <w:t>Η έναρξη υποβολής των προσφορών και των αιτήσεων συμμετοχής, που κατατίθενται κατά την καταληκτική ημερομηνία στο αρμόδιο γνωμοδοτικό όργανο, κηρύσσεται από τον πρόεδρο αυτού, μισή ώρα πριν από την ώρα λήξης.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του αρμόδιου γνωμοδοτικού οργάνου, με προειδοποίηση ολίγων λεπτών της ώρας και μετά την κήρυξη της λήξης δεν γίνεται δεκτή άλλη προσφορά.</w:t>
      </w:r>
    </w:p>
    <w:p w14:paraId="5E85FA67"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Οι προσφορές υπογράφονται και μονογράφονται ανά φύλλο για λογαριασμό του οικονομικού φορέα :</w:t>
      </w:r>
    </w:p>
    <w:p w14:paraId="54E423CC"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 xml:space="preserve">α) από τον ίδιο τον προσφέροντα (σε  περίπτωση φυσικού προσώπου),  </w:t>
      </w:r>
    </w:p>
    <w:p w14:paraId="4F3E35E8" w14:textId="77777777" w:rsidR="00A32B66" w:rsidRPr="00D12F60" w:rsidRDefault="00A32B66" w:rsidP="00A32B66">
      <w:pPr>
        <w:rPr>
          <w:rFonts w:ascii="Tahoma" w:hAnsi="Tahoma" w:cs="Tahoma"/>
          <w:szCs w:val="22"/>
          <w:lang w:val="el-GR"/>
        </w:rPr>
      </w:pPr>
      <w:r w:rsidRPr="00D12F60">
        <w:rPr>
          <w:rFonts w:ascii="Tahoma" w:hAnsi="Tahoma" w:cs="Tahoma"/>
          <w:szCs w:val="22"/>
          <w:lang w:val="el-GR"/>
        </w:rPr>
        <w:t xml:space="preserve">β) το νόμιμο εκπρόσωπο του νομικού προσώπου (σε περίπτωση νομικού προσώπου) και </w:t>
      </w:r>
    </w:p>
    <w:p w14:paraId="20A6D53B" w14:textId="77777777" w:rsidR="00A92B6D" w:rsidRPr="00D12F60" w:rsidRDefault="00A32B66" w:rsidP="00A32B66">
      <w:pPr>
        <w:rPr>
          <w:rFonts w:ascii="Tahoma" w:hAnsi="Tahoma" w:cs="Tahoma"/>
          <w:szCs w:val="22"/>
          <w:lang w:val="el-GR"/>
        </w:rPr>
      </w:pPr>
      <w:r w:rsidRPr="00D12F60">
        <w:rPr>
          <w:rFonts w:ascii="Tahoma" w:hAnsi="Tahoma" w:cs="Tahoma"/>
          <w:szCs w:val="22"/>
          <w:lang w:val="el-GR"/>
        </w:rPr>
        <w:t>γ) σε περίπτωση ένωσης οικονομικών φορέων που υποβάλλει κοινή προσφορά, είτε από όλους τους οικονομικούς φορείς που αποτελούν την ένωση είτε από εκπρόσωπό</w:t>
      </w:r>
      <w:r w:rsidR="00A92B6D" w:rsidRPr="00D12F60">
        <w:rPr>
          <w:rFonts w:ascii="Tahoma" w:hAnsi="Tahoma" w:cs="Tahoma"/>
          <w:szCs w:val="22"/>
          <w:lang w:val="el-GR"/>
        </w:rPr>
        <w:t xml:space="preserve"> τους νομίμως εξουσιοδοτημένο. </w:t>
      </w:r>
    </w:p>
    <w:p w14:paraId="3B4F0B01" w14:textId="77777777" w:rsidR="00375279" w:rsidRPr="00D12F60" w:rsidRDefault="00375279" w:rsidP="00302263">
      <w:pPr>
        <w:rPr>
          <w:rFonts w:ascii="Tahoma" w:hAnsi="Tahoma" w:cs="Tahoma"/>
          <w:szCs w:val="22"/>
          <w:lang w:val="el-GR"/>
        </w:rPr>
      </w:pPr>
    </w:p>
    <w:p w14:paraId="626605A5" w14:textId="77777777" w:rsidR="00D41FD6" w:rsidRPr="00D12F60" w:rsidRDefault="00D41FD6">
      <w:pPr>
        <w:pStyle w:val="Heading3"/>
        <w:ind w:left="0" w:firstLine="0"/>
        <w:rPr>
          <w:rFonts w:ascii="Tahoma" w:hAnsi="Tahoma" w:cs="Tahoma"/>
          <w:szCs w:val="22"/>
          <w:lang w:val="el-GR"/>
        </w:rPr>
      </w:pPr>
      <w:bookmarkStart w:id="67" w:name="_Toc58598603"/>
      <w:r w:rsidRPr="00D12F60">
        <w:rPr>
          <w:rFonts w:ascii="Tahoma" w:hAnsi="Tahoma" w:cs="Tahoma"/>
          <w:szCs w:val="22"/>
          <w:lang w:val="el-GR"/>
        </w:rPr>
        <w:t>2.4.3</w:t>
      </w:r>
      <w:r w:rsidRPr="00D12F60">
        <w:rPr>
          <w:rFonts w:ascii="Tahoma" w:hAnsi="Tahoma" w:cs="Tahoma"/>
          <w:szCs w:val="22"/>
          <w:lang w:val="el-GR"/>
        </w:rPr>
        <w:tab/>
        <w:t>Περιεχόμενα Φακέλου «Δικαιολογητικά Συμμετοχής- Τεχνική Προσφορά»</w:t>
      </w:r>
      <w:bookmarkEnd w:id="67"/>
    </w:p>
    <w:p w14:paraId="7EF37470" w14:textId="77777777" w:rsidR="00130CD3" w:rsidRPr="00D12F60" w:rsidRDefault="00130CD3">
      <w:pPr>
        <w:rPr>
          <w:rFonts w:ascii="Tahoma" w:hAnsi="Tahoma" w:cs="Tahoma"/>
          <w:b/>
          <w:szCs w:val="22"/>
          <w:lang w:val="el-GR"/>
        </w:rPr>
      </w:pPr>
    </w:p>
    <w:p w14:paraId="5CC6E34C" w14:textId="77777777" w:rsidR="00D01D33" w:rsidRPr="0050383A" w:rsidRDefault="00DB2D3B">
      <w:pPr>
        <w:rPr>
          <w:rFonts w:ascii="Tahoma" w:hAnsi="Tahoma" w:cs="Tahoma"/>
          <w:szCs w:val="22"/>
          <w:lang w:val="el-GR"/>
        </w:rPr>
      </w:pPr>
      <w:r w:rsidRPr="0050383A">
        <w:rPr>
          <w:rFonts w:ascii="Tahoma" w:hAnsi="Tahoma" w:cs="Tahoma"/>
          <w:b/>
          <w:szCs w:val="22"/>
          <w:lang w:val="el-GR"/>
        </w:rPr>
        <w:t>2.4.3.1</w:t>
      </w:r>
      <w:r w:rsidR="00D01D33" w:rsidRPr="0050383A">
        <w:rPr>
          <w:rFonts w:ascii="Tahoma" w:hAnsi="Tahoma" w:cs="Tahoma"/>
          <w:szCs w:val="22"/>
          <w:lang w:val="el-GR"/>
        </w:rPr>
        <w:t>Δικαιολογητικά Συμμετοχής</w:t>
      </w:r>
    </w:p>
    <w:p w14:paraId="550AC921" w14:textId="77777777" w:rsidR="005641E1" w:rsidRPr="0050383A" w:rsidRDefault="005641E1" w:rsidP="005641E1">
      <w:pPr>
        <w:rPr>
          <w:rFonts w:ascii="Tahoma" w:hAnsi="Tahoma" w:cs="Tahoma"/>
          <w:szCs w:val="22"/>
          <w:lang w:val="el-GR"/>
        </w:rPr>
      </w:pPr>
      <w:r w:rsidRPr="0050383A">
        <w:rPr>
          <w:rFonts w:ascii="Tahoma" w:hAnsi="Tahoma" w:cs="Tahoma"/>
          <w:szCs w:val="22"/>
          <w:lang w:val="el-GR"/>
        </w:rPr>
        <w:t xml:space="preserve">Οι προσφέροντες υποβάλλουν :  </w:t>
      </w:r>
    </w:p>
    <w:p w14:paraId="19D2CDC2" w14:textId="77777777" w:rsidR="005641E1" w:rsidRPr="0050383A" w:rsidRDefault="005641E1" w:rsidP="005641E1">
      <w:pPr>
        <w:rPr>
          <w:rFonts w:ascii="Tahoma" w:hAnsi="Tahoma" w:cs="Tahoma"/>
          <w:szCs w:val="22"/>
          <w:lang w:val="el-GR"/>
        </w:rPr>
      </w:pPr>
      <w:r w:rsidRPr="0050383A">
        <w:rPr>
          <w:rFonts w:ascii="Tahoma" w:hAnsi="Tahoma" w:cs="Tahoma"/>
          <w:b/>
          <w:szCs w:val="22"/>
          <w:lang w:val="el-GR"/>
        </w:rPr>
        <w:lastRenderedPageBreak/>
        <w:t>α)</w:t>
      </w:r>
      <w:r w:rsidRPr="0050383A">
        <w:rPr>
          <w:rFonts w:ascii="Tahoma" w:hAnsi="Tahoma" w:cs="Tahoma"/>
          <w:szCs w:val="22"/>
          <w:lang w:val="el-GR"/>
        </w:rPr>
        <w:t xml:space="preserve"> τυποποιημένο έντυπο υπεύθυνης δήλωσης (Τ.Ε.Υ.Δ.), όπως προβλέπεται στην παρ. 4 του άρθρου 79 του ν. 4412/2016, σύμφωνα με την παράγραφο 2.2.9.1. και το </w:t>
      </w:r>
      <w:r w:rsidR="006C0DB0" w:rsidRPr="0050383A">
        <w:rPr>
          <w:rFonts w:ascii="Tahoma" w:hAnsi="Tahoma" w:cs="Tahoma"/>
          <w:b/>
          <w:szCs w:val="22"/>
          <w:lang w:val="el-GR"/>
        </w:rPr>
        <w:t xml:space="preserve">ΠΑΡΑΡΤΗΜΑ ΙΙΙ –  ΤΥΠΟΠΟΙΗΜΕΝΟ ΈΝΤΥΠΟ ΥΠΕΥΘΥΝΗΣ ΔΗΛΩΣΗΣ (ΤΕΥΔ) </w:t>
      </w:r>
      <w:r w:rsidRPr="0050383A">
        <w:rPr>
          <w:rFonts w:ascii="Tahoma" w:hAnsi="Tahoma" w:cs="Tahoma"/>
          <w:szCs w:val="22"/>
          <w:lang w:val="el-GR"/>
        </w:rPr>
        <w:t xml:space="preserve">της παρούσας διακήρυξης. </w:t>
      </w:r>
    </w:p>
    <w:p w14:paraId="472C4BFD" w14:textId="5B147EE2" w:rsidR="005641E1" w:rsidRPr="0050383A" w:rsidRDefault="005641E1" w:rsidP="005641E1">
      <w:pPr>
        <w:rPr>
          <w:rFonts w:ascii="Tahoma" w:hAnsi="Tahoma" w:cs="Tahoma"/>
          <w:color w:val="FF0000"/>
          <w:szCs w:val="22"/>
          <w:lang w:val="el-GR"/>
        </w:rPr>
      </w:pPr>
      <w:r w:rsidRPr="0050383A">
        <w:rPr>
          <w:rFonts w:ascii="Tahoma" w:hAnsi="Tahoma" w:cs="Tahoma"/>
          <w:b/>
          <w:szCs w:val="22"/>
          <w:lang w:val="el-GR"/>
        </w:rPr>
        <w:t>β)</w:t>
      </w:r>
      <w:r w:rsidRPr="0050383A">
        <w:rPr>
          <w:rFonts w:ascii="Tahoma" w:hAnsi="Tahoma" w:cs="Tahoma"/>
          <w:szCs w:val="22"/>
          <w:lang w:val="el-GR"/>
        </w:rPr>
        <w:t xml:space="preserve"> εγγύηση συμμετοχής, σύμφωνα με τ</w:t>
      </w:r>
      <w:r w:rsidRPr="0050383A">
        <w:rPr>
          <w:rFonts w:ascii="Tahoma" w:hAnsi="Tahoma" w:cs="Tahoma"/>
          <w:szCs w:val="22"/>
          <w:lang w:val="en-US"/>
        </w:rPr>
        <w:t>o</w:t>
      </w:r>
      <w:r w:rsidRPr="0050383A">
        <w:rPr>
          <w:rFonts w:ascii="Tahoma" w:hAnsi="Tahoma" w:cs="Tahoma"/>
          <w:szCs w:val="22"/>
          <w:lang w:val="el-GR"/>
        </w:rPr>
        <w:t xml:space="preserve"> άρθρο 72 του Ν.4412/2016 και τις παραγράφους 2.1.5 και 2.2.2 της παρούσας διακήρυξη</w:t>
      </w:r>
      <w:r w:rsidR="00EA4E48" w:rsidRPr="0050383A">
        <w:rPr>
          <w:rFonts w:ascii="Tahoma" w:hAnsi="Tahoma" w:cs="Tahoma"/>
          <w:szCs w:val="22"/>
          <w:lang w:val="el-GR"/>
        </w:rPr>
        <w:t xml:space="preserve">ς </w:t>
      </w:r>
    </w:p>
    <w:p w14:paraId="096C11D0" w14:textId="77777777" w:rsidR="00051043" w:rsidRPr="0050383A" w:rsidRDefault="00051043" w:rsidP="007D5C6B">
      <w:pPr>
        <w:suppressAutoHyphens w:val="0"/>
        <w:spacing w:after="0"/>
        <w:rPr>
          <w:rFonts w:ascii="Tahoma" w:hAnsi="Tahoma" w:cs="Tahoma"/>
          <w:szCs w:val="22"/>
          <w:lang w:val="el-GR" w:eastAsia="el-GR"/>
        </w:rPr>
      </w:pPr>
      <w:r w:rsidRPr="0050383A">
        <w:rPr>
          <w:rFonts w:ascii="Tahoma" w:hAnsi="Tahoma" w:cs="Tahoma"/>
          <w:b/>
          <w:szCs w:val="22"/>
          <w:lang w:val="el-GR" w:eastAsia="el-GR"/>
        </w:rPr>
        <w:t>γ)</w:t>
      </w:r>
      <w:r w:rsidRPr="0050383A">
        <w:rPr>
          <w:rFonts w:ascii="Tahoma" w:hAnsi="Tahoma" w:cs="Tahoma"/>
          <w:szCs w:val="22"/>
          <w:lang w:val="el-GR" w:eastAsia="el-GR"/>
        </w:rPr>
        <w:t xml:space="preserve"> Ο φάκελος «ΔΙΚΑΙΟΛΟΓΗΤΙΚΑ ΣΥΜΜΕΤΟΧΗΣ» που θα υποβάλει κάθε υποψήφιος Ανάδοχος πρέπει να περιέχει τα νομιμοποιητικά στοιχεία του υποψήφιου Αναδόχου σύμφωνα με τα οριζόμενα στην παρούσα.</w:t>
      </w:r>
    </w:p>
    <w:p w14:paraId="11F4176E" w14:textId="77777777" w:rsidR="00051043" w:rsidRPr="0050383A" w:rsidRDefault="00051043" w:rsidP="007D5C6B">
      <w:pPr>
        <w:suppressAutoHyphens w:val="0"/>
        <w:spacing w:after="0"/>
        <w:rPr>
          <w:rFonts w:ascii="Tahoma" w:hAnsi="Tahoma" w:cs="Tahoma"/>
          <w:szCs w:val="22"/>
          <w:lang w:val="el-GR" w:eastAsia="el-GR"/>
        </w:rPr>
      </w:pPr>
    </w:p>
    <w:p w14:paraId="5C3399A5" w14:textId="77777777" w:rsidR="007D5C6B" w:rsidRPr="0050383A" w:rsidRDefault="00051043" w:rsidP="007D5C6B">
      <w:pPr>
        <w:suppressAutoHyphens w:val="0"/>
        <w:spacing w:after="0"/>
        <w:rPr>
          <w:rFonts w:ascii="Tahoma" w:hAnsi="Tahoma" w:cs="Tahoma"/>
          <w:szCs w:val="22"/>
          <w:lang w:val="el-GR" w:eastAsia="el-GR"/>
        </w:rPr>
      </w:pPr>
      <w:r w:rsidRPr="0050383A">
        <w:rPr>
          <w:rFonts w:ascii="Tahoma" w:hAnsi="Tahoma" w:cs="Tahoma"/>
          <w:b/>
          <w:szCs w:val="22"/>
          <w:lang w:val="el-GR" w:eastAsia="el-GR"/>
        </w:rPr>
        <w:t>δ)</w:t>
      </w:r>
      <w:r w:rsidRPr="0050383A">
        <w:rPr>
          <w:rFonts w:ascii="Tahoma" w:hAnsi="Tahoma" w:cs="Tahoma"/>
          <w:szCs w:val="22"/>
          <w:lang w:val="el-GR" w:eastAsia="el-GR"/>
        </w:rPr>
        <w:t xml:space="preserve"> Ο</w:t>
      </w:r>
      <w:r w:rsidR="007D5C6B" w:rsidRPr="0050383A">
        <w:rPr>
          <w:rFonts w:ascii="Tahoma" w:hAnsi="Tahoma" w:cs="Tahoma"/>
          <w:szCs w:val="22"/>
          <w:lang w:val="el-GR" w:eastAsia="el-GR"/>
        </w:rPr>
        <w:t xml:space="preserve">ι Οικονομικοί Φορείς οφείλουν να καταθέσουν, </w:t>
      </w:r>
      <w:r w:rsidR="007D5C6B" w:rsidRPr="0050383A">
        <w:rPr>
          <w:rFonts w:ascii="Tahoma" w:hAnsi="Tahoma" w:cs="Tahoma"/>
          <w:b/>
          <w:szCs w:val="22"/>
          <w:lang w:val="el-GR" w:eastAsia="el-GR"/>
        </w:rPr>
        <w:t>υποχρεωτικά</w:t>
      </w:r>
      <w:r w:rsidR="007D5C6B" w:rsidRPr="0050383A">
        <w:rPr>
          <w:rFonts w:ascii="Tahoma" w:hAnsi="Tahoma" w:cs="Tahoma"/>
          <w:szCs w:val="22"/>
          <w:lang w:val="el-GR" w:eastAsia="el-GR"/>
        </w:rPr>
        <w:t xml:space="preserve"> μαζί με την Προσφορά τους, τα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 / οδηγίες: </w:t>
      </w:r>
    </w:p>
    <w:p w14:paraId="429A421B" w14:textId="77777777" w:rsidR="007D5C6B" w:rsidRPr="0050383A" w:rsidRDefault="007D5C6B" w:rsidP="007D5C6B">
      <w:pPr>
        <w:suppressAutoHyphens w:val="0"/>
        <w:spacing w:after="0"/>
        <w:rPr>
          <w:rFonts w:ascii="Tahoma" w:hAnsi="Tahoma" w:cs="Tahoma"/>
          <w:szCs w:val="22"/>
          <w:lang w:val="el-GR" w:eastAsia="el-GR"/>
        </w:rPr>
      </w:pPr>
    </w:p>
    <w:p w14:paraId="32E6E69E"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«ΠΕΡΙΓΡΑΦΗ ΔΙΚΑΙΟΛΟΓΗΤΙΚΟΥ» περιγράφονται τα αντίστοιχα δικαιολογητικά που θα πρέπει να υποβληθούν υποχρεωτικά μαζί με την Προσφορά.</w:t>
      </w:r>
    </w:p>
    <w:p w14:paraId="5F2A08F3"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14:paraId="6AA62C0A" w14:textId="77777777" w:rsidR="007D5C6B" w:rsidRPr="0050383A" w:rsidRDefault="007D5C6B" w:rsidP="006652CB">
      <w:pPr>
        <w:widowControl w:val="0"/>
        <w:numPr>
          <w:ilvl w:val="0"/>
          <w:numId w:val="11"/>
        </w:numPr>
        <w:suppressAutoHyphens w:val="0"/>
        <w:spacing w:before="120" w:after="0"/>
        <w:ind w:left="357" w:hanging="357"/>
        <w:rPr>
          <w:rFonts w:ascii="Tahoma" w:hAnsi="Tahoma" w:cs="Tahoma"/>
          <w:szCs w:val="22"/>
          <w:lang w:val="el-GR" w:eastAsia="el-GR"/>
        </w:rPr>
      </w:pPr>
      <w:r w:rsidRPr="0050383A">
        <w:rPr>
          <w:rFonts w:ascii="Tahoma" w:hAnsi="Tahoma" w:cs="Tahoma"/>
          <w:szCs w:val="22"/>
          <w:lang w:val="el-GR" w:eastAsia="el-GR"/>
        </w:rPr>
        <w:t>Στη στήλη «ΑΠΑΝΤΗΣΗ» σημειώνεται η απάντηση του υποψήφιου Αναδόχου που έχει τη μορφή ΝΑΙ/ΟΧΙ εάν το αντίστοιχο δικαιολογητικό υποβάλλεται ή όχι.</w:t>
      </w:r>
    </w:p>
    <w:p w14:paraId="03F46CB4" w14:textId="77777777" w:rsidR="007D5C6B" w:rsidRPr="0050383A" w:rsidRDefault="007D5C6B" w:rsidP="006652CB">
      <w:pPr>
        <w:widowControl w:val="0"/>
        <w:numPr>
          <w:ilvl w:val="0"/>
          <w:numId w:val="11"/>
        </w:numPr>
        <w:suppressAutoHyphens w:val="0"/>
        <w:spacing w:before="120" w:after="0"/>
        <w:rPr>
          <w:rFonts w:ascii="Tahoma" w:hAnsi="Tahoma" w:cs="Tahoma"/>
          <w:szCs w:val="22"/>
          <w:lang w:val="el-GR" w:eastAsia="en-US"/>
        </w:rPr>
      </w:pPr>
      <w:r w:rsidRPr="0050383A">
        <w:rPr>
          <w:rFonts w:ascii="Tahoma" w:hAnsi="Tahoma" w:cs="Tahoma"/>
          <w:szCs w:val="22"/>
          <w:lang w:val="el-GR" w:eastAsia="el-GR"/>
        </w:rPr>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p w14:paraId="52FAEC89" w14:textId="77777777" w:rsidR="007D5C6B" w:rsidRPr="00D12F60" w:rsidRDefault="007D5C6B" w:rsidP="007D5C6B">
      <w:pPr>
        <w:suppressAutoHyphens w:val="0"/>
        <w:ind w:left="360" w:hanging="360"/>
        <w:rPr>
          <w:rFonts w:ascii="Tahoma" w:hAnsi="Tahoma" w:cs="Tahoma"/>
          <w:szCs w:val="22"/>
          <w:lang w:val="el-GR" w:eastAsia="en-US"/>
        </w:rPr>
      </w:pPr>
    </w:p>
    <w:tbl>
      <w:tblPr>
        <w:tblpPr w:leftFromText="180" w:rightFromText="180" w:vertAnchor="text" w:tblpY="1"/>
        <w:tblOverlap w:val="neve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82"/>
        <w:gridCol w:w="5679"/>
        <w:gridCol w:w="1048"/>
        <w:gridCol w:w="1113"/>
        <w:gridCol w:w="1310"/>
      </w:tblGrid>
      <w:tr w:rsidR="007D5C6B" w:rsidRPr="00D12F60" w14:paraId="1C754DB8" w14:textId="77777777" w:rsidTr="00483E61">
        <w:trPr>
          <w:trHeight w:val="495"/>
          <w:tblHeader/>
        </w:trPr>
        <w:tc>
          <w:tcPr>
            <w:tcW w:w="250" w:type="pct"/>
            <w:shd w:val="clear" w:color="auto" w:fill="E6E6E6"/>
            <w:tcMar>
              <w:top w:w="20" w:type="dxa"/>
              <w:left w:w="20" w:type="dxa"/>
              <w:bottom w:w="0" w:type="dxa"/>
              <w:right w:w="20" w:type="dxa"/>
            </w:tcMar>
          </w:tcPr>
          <w:p w14:paraId="7F5137FB" w14:textId="77777777" w:rsidR="007D5C6B" w:rsidRPr="00D12F60" w:rsidRDefault="007D5C6B" w:rsidP="007D5C6B">
            <w:pPr>
              <w:suppressAutoHyphens w:val="0"/>
              <w:spacing w:line="360" w:lineRule="auto"/>
              <w:rPr>
                <w:rFonts w:ascii="Tahoma" w:hAnsi="Tahoma" w:cs="Tahoma"/>
                <w:bCs/>
                <w:szCs w:val="22"/>
                <w:lang w:val="el-GR" w:eastAsia="en-US"/>
              </w:rPr>
            </w:pPr>
            <w:r w:rsidRPr="00D12F60">
              <w:rPr>
                <w:rFonts w:ascii="Tahoma" w:hAnsi="Tahoma" w:cs="Tahoma"/>
                <w:bCs/>
                <w:szCs w:val="22"/>
                <w:lang w:val="el-GR" w:eastAsia="en-US"/>
              </w:rPr>
              <w:t>Α/Α</w:t>
            </w:r>
          </w:p>
        </w:tc>
        <w:tc>
          <w:tcPr>
            <w:tcW w:w="2948" w:type="pct"/>
            <w:shd w:val="clear" w:color="auto" w:fill="E6E6E6"/>
            <w:tcMar>
              <w:top w:w="20" w:type="dxa"/>
              <w:left w:w="20" w:type="dxa"/>
              <w:bottom w:w="0" w:type="dxa"/>
              <w:right w:w="20" w:type="dxa"/>
            </w:tcMar>
            <w:vAlign w:val="center"/>
          </w:tcPr>
          <w:p w14:paraId="69DD8DD2"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ΠΕΡΙΓΡΑΦΗ ΔΙΚΑΙΟΛΟΓΗΤΙΚΟΥ</w:t>
            </w:r>
          </w:p>
        </w:tc>
        <w:tc>
          <w:tcPr>
            <w:tcW w:w="544" w:type="pct"/>
            <w:shd w:val="clear" w:color="auto" w:fill="E6E6E6"/>
            <w:vAlign w:val="center"/>
          </w:tcPr>
          <w:p w14:paraId="73969205" w14:textId="77777777" w:rsidR="007D5C6B" w:rsidRPr="00D12F60" w:rsidRDefault="007D5C6B" w:rsidP="007D5C6B">
            <w:pPr>
              <w:suppressAutoHyphens w:val="0"/>
              <w:spacing w:line="360" w:lineRule="auto"/>
              <w:jc w:val="center"/>
              <w:rPr>
                <w:rFonts w:ascii="Tahoma" w:hAnsi="Tahoma" w:cs="Tahoma"/>
                <w:szCs w:val="22"/>
                <w:lang w:val="el-GR" w:eastAsia="en-US"/>
              </w:rPr>
            </w:pPr>
            <w:r w:rsidRPr="00D12F60">
              <w:rPr>
                <w:rFonts w:ascii="Tahoma" w:hAnsi="Tahoma" w:cs="Tahoma"/>
                <w:szCs w:val="22"/>
                <w:lang w:val="el-GR" w:eastAsia="en-US"/>
              </w:rPr>
              <w:t>ΑΠΑΙΤΗΣΗ</w:t>
            </w:r>
          </w:p>
        </w:tc>
        <w:tc>
          <w:tcPr>
            <w:tcW w:w="578" w:type="pct"/>
            <w:shd w:val="clear" w:color="auto" w:fill="E6E6E6"/>
            <w:vAlign w:val="center"/>
          </w:tcPr>
          <w:p w14:paraId="726CB6C2"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ΑΠΑΝΤΗΣΗ</w:t>
            </w:r>
          </w:p>
        </w:tc>
        <w:tc>
          <w:tcPr>
            <w:tcW w:w="680" w:type="pct"/>
            <w:shd w:val="clear" w:color="auto" w:fill="E6E6E6"/>
            <w:vAlign w:val="center"/>
          </w:tcPr>
          <w:p w14:paraId="4FAC34E0" w14:textId="77777777" w:rsidR="007D5C6B" w:rsidRPr="00D12F60" w:rsidRDefault="007D5C6B" w:rsidP="007D5C6B">
            <w:pPr>
              <w:suppressAutoHyphens w:val="0"/>
              <w:spacing w:line="360" w:lineRule="auto"/>
              <w:rPr>
                <w:rFonts w:ascii="Tahoma" w:hAnsi="Tahoma" w:cs="Tahoma"/>
                <w:szCs w:val="22"/>
                <w:lang w:val="el-GR" w:eastAsia="en-US"/>
              </w:rPr>
            </w:pPr>
            <w:r w:rsidRPr="00D12F60">
              <w:rPr>
                <w:rFonts w:ascii="Tahoma" w:hAnsi="Tahoma" w:cs="Tahoma"/>
                <w:szCs w:val="22"/>
                <w:lang w:val="el-GR" w:eastAsia="en-US"/>
              </w:rPr>
              <w:t>ΠΑΡΑΠΟΜΠΗ</w:t>
            </w:r>
          </w:p>
        </w:tc>
      </w:tr>
      <w:tr w:rsidR="00483E61" w:rsidRPr="00D12F60" w14:paraId="61193E74" w14:textId="77777777" w:rsidTr="00A42E05">
        <w:trPr>
          <w:trHeight w:val="274"/>
        </w:trPr>
        <w:tc>
          <w:tcPr>
            <w:tcW w:w="250" w:type="pct"/>
            <w:shd w:val="clear" w:color="C0C0C0" w:fill="auto"/>
            <w:tcMar>
              <w:top w:w="20" w:type="dxa"/>
              <w:left w:w="20" w:type="dxa"/>
              <w:bottom w:w="0" w:type="dxa"/>
              <w:right w:w="20" w:type="dxa"/>
            </w:tcMar>
          </w:tcPr>
          <w:p w14:paraId="3923BC74" w14:textId="77777777" w:rsidR="00483E61" w:rsidRPr="00D12F60" w:rsidRDefault="00483E61" w:rsidP="00483E61">
            <w:pPr>
              <w:numPr>
                <w:ilvl w:val="0"/>
                <w:numId w:val="12"/>
              </w:numPr>
              <w:tabs>
                <w:tab w:val="clear" w:pos="360"/>
                <w:tab w:val="num" w:pos="400"/>
              </w:tabs>
              <w:suppressAutoHyphens w:val="0"/>
              <w:rPr>
                <w:rFonts w:ascii="Tahoma" w:hAnsi="Tahoma" w:cs="Tahoma"/>
                <w:szCs w:val="22"/>
                <w:lang w:val="el-GR" w:eastAsia="en-US"/>
              </w:rPr>
            </w:pPr>
          </w:p>
        </w:tc>
        <w:tc>
          <w:tcPr>
            <w:tcW w:w="2948" w:type="pct"/>
            <w:shd w:val="clear" w:color="C0C0C0" w:fill="auto"/>
            <w:tcMar>
              <w:top w:w="20" w:type="dxa"/>
              <w:left w:w="20" w:type="dxa"/>
              <w:bottom w:w="0" w:type="dxa"/>
              <w:right w:w="20" w:type="dxa"/>
            </w:tcMar>
            <w:vAlign w:val="center"/>
          </w:tcPr>
          <w:p w14:paraId="2B016F68" w14:textId="77777777" w:rsidR="00483E61" w:rsidRPr="00D12F60" w:rsidRDefault="00483E61" w:rsidP="00483E61">
            <w:pPr>
              <w:suppressAutoHyphens w:val="0"/>
              <w:spacing w:line="276" w:lineRule="auto"/>
              <w:ind w:left="154" w:right="44"/>
              <w:rPr>
                <w:rFonts w:ascii="Tahoma" w:hAnsi="Tahoma" w:cs="Tahoma"/>
                <w:szCs w:val="22"/>
                <w:lang w:val="el-GR" w:eastAsia="en-US"/>
              </w:rPr>
            </w:pPr>
            <w:r w:rsidRPr="00D12F60">
              <w:rPr>
                <w:rFonts w:ascii="Tahoma" w:hAnsi="Tahoma" w:cs="Tahoma"/>
                <w:szCs w:val="22"/>
                <w:lang w:val="el-GR" w:eastAsia="en-US"/>
              </w:rPr>
              <w:t xml:space="preserve">Τυποποιημένο Έντυπο Υπεύθυνης Δήλωσης (ΤΕΥΔ). Το ΤΕΥΔ υποβάλλεται συμπληρωμένο ηλεκτρονικά σε μορφή αρχείου </w:t>
            </w:r>
            <w:r w:rsidRPr="00D12F60">
              <w:rPr>
                <w:rFonts w:ascii="Tahoma" w:hAnsi="Tahoma" w:cs="Tahoma"/>
                <w:szCs w:val="22"/>
                <w:lang w:val="en-US" w:eastAsia="en-US"/>
              </w:rPr>
              <w:t>pdf</w:t>
            </w:r>
            <w:r w:rsidRPr="00D12F60">
              <w:rPr>
                <w:rFonts w:ascii="Tahoma" w:hAnsi="Tahoma" w:cs="Tahoma"/>
                <w:szCs w:val="22"/>
                <w:lang w:val="el-GR" w:eastAsia="en-US"/>
              </w:rPr>
              <w:t xml:space="preserve"> και υπογεγραμμένο σύμφωνα με τα ειδικότερα αναφερόμενα στην παρ. 2.2.9.1. και το </w:t>
            </w:r>
            <w:r w:rsidRPr="00AE5C80">
              <w:rPr>
                <w:rFonts w:ascii="Tahoma" w:hAnsi="Tahoma" w:cs="Tahoma"/>
                <w:b/>
                <w:szCs w:val="22"/>
                <w:lang w:val="el-GR"/>
              </w:rPr>
              <w:t>ΠΑΡΑΡΤΗΜΑ ΙΙΙ –  ΤΥΠΟΠΟΙΗΜΕΝΟ ΈΝΤΥΠΟ ΥΠΕΥΘΥΝΗΣ ΔΗΛΩΣΗΣ (ΤΕΥΔ)</w:t>
            </w:r>
            <w:r w:rsidRPr="00AE5C80">
              <w:rPr>
                <w:rFonts w:ascii="Tahoma" w:hAnsi="Tahoma" w:cs="Tahoma"/>
                <w:szCs w:val="22"/>
                <w:lang w:val="el-GR" w:eastAsia="en-US"/>
              </w:rPr>
              <w:t xml:space="preserve"> της παρούσας.</w:t>
            </w:r>
            <w:r w:rsidRPr="00D12F60">
              <w:rPr>
                <w:rFonts w:ascii="Tahoma" w:hAnsi="Tahoma" w:cs="Tahoma"/>
                <w:szCs w:val="22"/>
                <w:lang w:val="el-GR" w:eastAsia="en-US"/>
              </w:rPr>
              <w:t xml:space="preserve"> </w:t>
            </w:r>
          </w:p>
        </w:tc>
        <w:tc>
          <w:tcPr>
            <w:tcW w:w="544" w:type="pct"/>
            <w:shd w:val="clear" w:color="C0C0C0" w:fill="auto"/>
            <w:vAlign w:val="center"/>
          </w:tcPr>
          <w:p w14:paraId="711BA446" w14:textId="77777777" w:rsidR="00483E61" w:rsidRPr="00D12F60" w:rsidRDefault="00483E61" w:rsidP="00483E61">
            <w:pPr>
              <w:suppressAutoHyphens w:val="0"/>
              <w:jc w:val="center"/>
              <w:rPr>
                <w:rFonts w:ascii="Tahoma" w:hAnsi="Tahoma" w:cs="Tahoma"/>
                <w:bCs/>
                <w:szCs w:val="22"/>
                <w:lang w:val="el-GR" w:eastAsia="en-US"/>
              </w:rPr>
            </w:pPr>
            <w:r w:rsidRPr="00D12F60">
              <w:rPr>
                <w:rFonts w:ascii="Tahoma" w:hAnsi="Tahoma" w:cs="Tahoma"/>
                <w:bCs/>
                <w:szCs w:val="22"/>
                <w:lang w:val="el-GR" w:eastAsia="en-US"/>
              </w:rPr>
              <w:t xml:space="preserve">ΝΑΙ </w:t>
            </w:r>
          </w:p>
        </w:tc>
        <w:tc>
          <w:tcPr>
            <w:tcW w:w="578" w:type="pct"/>
            <w:shd w:val="clear" w:color="C0C0C0" w:fill="auto"/>
            <w:vAlign w:val="center"/>
          </w:tcPr>
          <w:p w14:paraId="4C79F3CF" w14:textId="77777777" w:rsidR="00483E61" w:rsidRPr="00D12F60" w:rsidRDefault="00483E61" w:rsidP="00483E61">
            <w:pPr>
              <w:suppressAutoHyphens w:val="0"/>
              <w:rPr>
                <w:rFonts w:ascii="Tahoma" w:hAnsi="Tahoma" w:cs="Tahoma"/>
                <w:szCs w:val="22"/>
                <w:lang w:val="el-GR" w:eastAsia="en-US"/>
              </w:rPr>
            </w:pPr>
          </w:p>
        </w:tc>
        <w:tc>
          <w:tcPr>
            <w:tcW w:w="680" w:type="pct"/>
            <w:shd w:val="clear" w:color="C0C0C0" w:fill="auto"/>
            <w:vAlign w:val="center"/>
          </w:tcPr>
          <w:p w14:paraId="7D8B3911" w14:textId="77777777" w:rsidR="00483E61" w:rsidRPr="00D12F60" w:rsidRDefault="00483E61" w:rsidP="00483E61">
            <w:pPr>
              <w:suppressAutoHyphens w:val="0"/>
              <w:rPr>
                <w:rFonts w:ascii="Tahoma" w:hAnsi="Tahoma" w:cs="Tahoma"/>
                <w:szCs w:val="22"/>
                <w:lang w:val="el-GR" w:eastAsia="en-US"/>
              </w:rPr>
            </w:pPr>
          </w:p>
        </w:tc>
      </w:tr>
      <w:tr w:rsidR="00483E61" w:rsidRPr="00D12F60" w14:paraId="67DAB34E" w14:textId="77777777" w:rsidTr="00A42E05">
        <w:trPr>
          <w:trHeight w:val="274"/>
        </w:trPr>
        <w:tc>
          <w:tcPr>
            <w:tcW w:w="250" w:type="pct"/>
            <w:shd w:val="clear" w:color="C0C0C0" w:fill="auto"/>
            <w:tcMar>
              <w:top w:w="20" w:type="dxa"/>
              <w:left w:w="20" w:type="dxa"/>
              <w:bottom w:w="0" w:type="dxa"/>
              <w:right w:w="20" w:type="dxa"/>
            </w:tcMar>
          </w:tcPr>
          <w:p w14:paraId="3FB6FD87" w14:textId="77777777" w:rsidR="00483E61" w:rsidRPr="00D12F60" w:rsidRDefault="00483E61" w:rsidP="00483E61">
            <w:pPr>
              <w:numPr>
                <w:ilvl w:val="0"/>
                <w:numId w:val="12"/>
              </w:numPr>
              <w:tabs>
                <w:tab w:val="clear" w:pos="360"/>
                <w:tab w:val="num" w:pos="400"/>
              </w:tabs>
              <w:suppressAutoHyphens w:val="0"/>
              <w:rPr>
                <w:rFonts w:ascii="Tahoma" w:hAnsi="Tahoma" w:cs="Tahoma"/>
                <w:szCs w:val="22"/>
                <w:lang w:val="el-GR" w:eastAsia="en-US"/>
              </w:rPr>
            </w:pPr>
          </w:p>
        </w:tc>
        <w:tc>
          <w:tcPr>
            <w:tcW w:w="2948" w:type="pct"/>
            <w:shd w:val="clear" w:color="C0C0C0" w:fill="auto"/>
            <w:tcMar>
              <w:top w:w="20" w:type="dxa"/>
              <w:left w:w="20" w:type="dxa"/>
              <w:bottom w:w="0" w:type="dxa"/>
              <w:right w:w="20" w:type="dxa"/>
            </w:tcMar>
            <w:vAlign w:val="center"/>
          </w:tcPr>
          <w:p w14:paraId="6A290466" w14:textId="77777777" w:rsidR="00483E61" w:rsidRPr="00D12F60" w:rsidRDefault="00483E61" w:rsidP="00483E61">
            <w:pPr>
              <w:suppressAutoHyphens w:val="0"/>
              <w:spacing w:line="276" w:lineRule="auto"/>
              <w:ind w:left="154" w:right="44"/>
              <w:rPr>
                <w:rFonts w:ascii="Tahoma" w:hAnsi="Tahoma" w:cs="Tahoma"/>
                <w:szCs w:val="22"/>
                <w:lang w:val="el-GR" w:eastAsia="en-US"/>
              </w:rPr>
            </w:pPr>
            <w:r w:rsidRPr="00D12F60">
              <w:rPr>
                <w:rFonts w:ascii="Tahoma" w:hAnsi="Tahoma" w:cs="Tahoma"/>
                <w:szCs w:val="22"/>
                <w:lang w:val="el-GR"/>
              </w:rPr>
              <w:t>Εγγύηση συμμετοχής, σύμφωνα με τ</w:t>
            </w:r>
            <w:r w:rsidRPr="00D12F60">
              <w:rPr>
                <w:rFonts w:ascii="Tahoma" w:hAnsi="Tahoma" w:cs="Tahoma"/>
                <w:szCs w:val="22"/>
                <w:lang w:val="en-US"/>
              </w:rPr>
              <w:t>o</w:t>
            </w:r>
            <w:r w:rsidRPr="00D12F60">
              <w:rPr>
                <w:rFonts w:ascii="Tahoma" w:hAnsi="Tahoma" w:cs="Tahoma"/>
                <w:szCs w:val="22"/>
                <w:lang w:val="el-GR"/>
              </w:rPr>
              <w:t xml:space="preserve"> άρθρο 72 του Ν.4412/2016 και τις παραγράφους 2.1.5 και 2.2.2 της παρούσας.</w:t>
            </w:r>
          </w:p>
        </w:tc>
        <w:tc>
          <w:tcPr>
            <w:tcW w:w="544" w:type="pct"/>
            <w:shd w:val="clear" w:color="C0C0C0" w:fill="auto"/>
            <w:vAlign w:val="center"/>
          </w:tcPr>
          <w:p w14:paraId="429AAD86" w14:textId="77777777" w:rsidR="00483E61" w:rsidRPr="00D12F60" w:rsidRDefault="00483E61" w:rsidP="00483E61">
            <w:pPr>
              <w:suppressAutoHyphens w:val="0"/>
              <w:jc w:val="center"/>
              <w:rPr>
                <w:rFonts w:ascii="Tahoma" w:hAnsi="Tahoma" w:cs="Tahoma"/>
                <w:bCs/>
                <w:szCs w:val="22"/>
                <w:lang w:val="el-GR" w:eastAsia="en-US"/>
              </w:rPr>
            </w:pPr>
            <w:r w:rsidRPr="00D12F60">
              <w:rPr>
                <w:rFonts w:ascii="Tahoma" w:hAnsi="Tahoma" w:cs="Tahoma"/>
                <w:bCs/>
                <w:szCs w:val="22"/>
                <w:lang w:val="el-GR" w:eastAsia="en-US"/>
              </w:rPr>
              <w:t xml:space="preserve">ΝΑΙ </w:t>
            </w:r>
          </w:p>
        </w:tc>
        <w:tc>
          <w:tcPr>
            <w:tcW w:w="578" w:type="pct"/>
            <w:shd w:val="clear" w:color="C0C0C0" w:fill="auto"/>
            <w:vAlign w:val="center"/>
          </w:tcPr>
          <w:p w14:paraId="42FFB9CF" w14:textId="77777777" w:rsidR="00483E61" w:rsidRPr="00D12F60" w:rsidRDefault="00483E61" w:rsidP="00483E61">
            <w:pPr>
              <w:suppressAutoHyphens w:val="0"/>
              <w:rPr>
                <w:rFonts w:ascii="Tahoma" w:hAnsi="Tahoma" w:cs="Tahoma"/>
                <w:szCs w:val="22"/>
                <w:lang w:val="el-GR" w:eastAsia="en-US"/>
              </w:rPr>
            </w:pPr>
          </w:p>
        </w:tc>
        <w:tc>
          <w:tcPr>
            <w:tcW w:w="680" w:type="pct"/>
            <w:shd w:val="clear" w:color="C0C0C0" w:fill="auto"/>
            <w:vAlign w:val="center"/>
          </w:tcPr>
          <w:p w14:paraId="678802A7" w14:textId="77777777" w:rsidR="00483E61" w:rsidRPr="00D12F60" w:rsidRDefault="00483E61" w:rsidP="00483E61">
            <w:pPr>
              <w:suppressAutoHyphens w:val="0"/>
              <w:rPr>
                <w:rFonts w:ascii="Tahoma" w:hAnsi="Tahoma" w:cs="Tahoma"/>
                <w:szCs w:val="22"/>
                <w:lang w:val="el-GR" w:eastAsia="en-US"/>
              </w:rPr>
            </w:pPr>
          </w:p>
        </w:tc>
      </w:tr>
      <w:tr w:rsidR="007D5C6B" w:rsidRPr="00D12F60" w14:paraId="21987188" w14:textId="77777777" w:rsidTr="00483E61">
        <w:trPr>
          <w:trHeight w:val="274"/>
        </w:trPr>
        <w:tc>
          <w:tcPr>
            <w:tcW w:w="250" w:type="pct"/>
            <w:shd w:val="clear" w:color="C0C0C0" w:fill="auto"/>
            <w:tcMar>
              <w:top w:w="20" w:type="dxa"/>
              <w:left w:w="20" w:type="dxa"/>
              <w:bottom w:w="0" w:type="dxa"/>
              <w:right w:w="20" w:type="dxa"/>
            </w:tcMar>
          </w:tcPr>
          <w:p w14:paraId="5B33453D" w14:textId="77777777" w:rsidR="007D5C6B" w:rsidRPr="00D12F60" w:rsidRDefault="007D5C6B" w:rsidP="00483E61">
            <w:pPr>
              <w:numPr>
                <w:ilvl w:val="0"/>
                <w:numId w:val="12"/>
              </w:numPr>
              <w:tabs>
                <w:tab w:val="clear" w:pos="360"/>
                <w:tab w:val="num" w:pos="400"/>
              </w:tabs>
              <w:suppressAutoHyphens w:val="0"/>
              <w:rPr>
                <w:rFonts w:ascii="Tahoma" w:hAnsi="Tahoma" w:cs="Tahoma"/>
                <w:szCs w:val="22"/>
                <w:lang w:val="el-GR" w:eastAsia="en-US"/>
              </w:rPr>
            </w:pPr>
          </w:p>
        </w:tc>
        <w:tc>
          <w:tcPr>
            <w:tcW w:w="2948" w:type="pct"/>
            <w:shd w:val="clear" w:color="C0C0C0" w:fill="auto"/>
            <w:tcMar>
              <w:top w:w="20" w:type="dxa"/>
              <w:left w:w="20" w:type="dxa"/>
              <w:bottom w:w="0" w:type="dxa"/>
              <w:right w:w="20" w:type="dxa"/>
            </w:tcMar>
            <w:vAlign w:val="center"/>
          </w:tcPr>
          <w:p w14:paraId="58F4143E" w14:textId="1C8FB9B3" w:rsidR="007D5C6B" w:rsidRPr="00D12F60" w:rsidRDefault="00483E61" w:rsidP="007D5C6B">
            <w:pPr>
              <w:suppressAutoHyphens w:val="0"/>
              <w:spacing w:line="276" w:lineRule="auto"/>
              <w:ind w:left="154" w:right="44"/>
              <w:rPr>
                <w:rFonts w:ascii="Tahoma" w:hAnsi="Tahoma" w:cs="Tahoma"/>
                <w:szCs w:val="22"/>
                <w:lang w:val="el-GR" w:eastAsia="en-US"/>
              </w:rPr>
            </w:pPr>
            <w:r w:rsidRPr="00483E61">
              <w:rPr>
                <w:rFonts w:ascii="Tahoma" w:hAnsi="Tahoma" w:cs="Tahoma"/>
                <w:szCs w:val="22"/>
                <w:lang w:val="el-GR" w:eastAsia="en-US"/>
              </w:rPr>
              <w:t xml:space="preserve">Υπεύθυνες Δηλώσεις,  σύμφωνα με το </w:t>
            </w:r>
            <w:r w:rsidRPr="00483E61">
              <w:rPr>
                <w:rFonts w:ascii="Tahoma" w:hAnsi="Tahoma" w:cs="Tahoma"/>
                <w:szCs w:val="22"/>
                <w:lang w:val="el-GR" w:eastAsia="en-US"/>
              </w:rPr>
              <w:fldChar w:fldCharType="begin"/>
            </w:r>
            <w:r w:rsidRPr="00483E61">
              <w:rPr>
                <w:rFonts w:ascii="Tahoma" w:hAnsi="Tahoma" w:cs="Tahoma"/>
                <w:szCs w:val="22"/>
                <w:lang w:val="el-GR" w:eastAsia="en-US"/>
              </w:rPr>
              <w:instrText xml:space="preserve"> REF _Ref55411039 \h  \* MERGEFORMAT </w:instrText>
            </w:r>
            <w:r w:rsidRPr="00483E61">
              <w:rPr>
                <w:rFonts w:ascii="Tahoma" w:hAnsi="Tahoma" w:cs="Tahoma"/>
                <w:szCs w:val="22"/>
                <w:lang w:val="el-GR" w:eastAsia="en-US"/>
              </w:rPr>
            </w:r>
            <w:r w:rsidRPr="00483E61">
              <w:rPr>
                <w:rFonts w:ascii="Tahoma" w:hAnsi="Tahoma" w:cs="Tahoma"/>
                <w:szCs w:val="22"/>
                <w:lang w:val="el-GR" w:eastAsia="en-US"/>
              </w:rPr>
              <w:fldChar w:fldCharType="separate"/>
            </w:r>
            <w:r w:rsidR="0040146C" w:rsidRPr="00916F08">
              <w:rPr>
                <w:lang w:val="el-GR"/>
              </w:rPr>
              <w:t xml:space="preserve">ΠΑΡΑΡΤΗΜΑ </w:t>
            </w:r>
            <w:r w:rsidR="0040146C" w:rsidRPr="00916F08">
              <w:t>V</w:t>
            </w:r>
            <w:r w:rsidR="0040146C" w:rsidRPr="0040146C">
              <w:t>ΙΙ</w:t>
            </w:r>
            <w:r w:rsidR="0040146C" w:rsidRPr="00916F08">
              <w:rPr>
                <w:lang w:val="el-GR"/>
              </w:rPr>
              <w:t xml:space="preserve"> –  </w:t>
            </w:r>
            <w:r w:rsidR="0040146C" w:rsidRPr="00CD153D">
              <w:rPr>
                <w:lang w:val="el-GR"/>
              </w:rPr>
              <w:t xml:space="preserve">ΥΠΕΥΘΥΝΕΣ ΔΗΛΩΣΕΙΣ </w:t>
            </w:r>
            <w:r w:rsidR="0040146C" w:rsidRPr="00061CD8">
              <w:rPr>
                <w:lang w:val="el-GR"/>
              </w:rPr>
              <w:t xml:space="preserve">(παρ. </w:t>
            </w:r>
            <w:r w:rsidR="0040146C">
              <w:rPr>
                <w:lang w:val="el-GR"/>
              </w:rPr>
              <w:t>2</w:t>
            </w:r>
            <w:r w:rsidR="0040146C" w:rsidRPr="00061CD8">
              <w:rPr>
                <w:lang w:val="el-GR"/>
              </w:rPr>
              <w:t>.2.1)</w:t>
            </w:r>
            <w:r w:rsidRPr="00483E61">
              <w:rPr>
                <w:rFonts w:ascii="Tahoma" w:hAnsi="Tahoma" w:cs="Tahoma"/>
                <w:szCs w:val="22"/>
                <w:lang w:val="el-GR" w:eastAsia="en-US"/>
              </w:rPr>
              <w:fldChar w:fldCharType="end"/>
            </w:r>
          </w:p>
        </w:tc>
        <w:tc>
          <w:tcPr>
            <w:tcW w:w="544" w:type="pct"/>
            <w:shd w:val="clear" w:color="C0C0C0" w:fill="auto"/>
            <w:vAlign w:val="center"/>
          </w:tcPr>
          <w:p w14:paraId="26B97B9F" w14:textId="77777777" w:rsidR="007D5C6B" w:rsidRPr="00D12F60" w:rsidRDefault="007D5C6B" w:rsidP="007D5C6B">
            <w:pPr>
              <w:suppressAutoHyphens w:val="0"/>
              <w:jc w:val="center"/>
              <w:rPr>
                <w:rFonts w:ascii="Tahoma" w:hAnsi="Tahoma" w:cs="Tahoma"/>
                <w:bCs/>
                <w:szCs w:val="22"/>
                <w:lang w:val="el-GR" w:eastAsia="en-US"/>
              </w:rPr>
            </w:pPr>
            <w:r w:rsidRPr="00D12F60">
              <w:rPr>
                <w:rFonts w:ascii="Tahoma" w:hAnsi="Tahoma" w:cs="Tahoma"/>
                <w:bCs/>
                <w:szCs w:val="22"/>
                <w:lang w:val="el-GR" w:eastAsia="en-US"/>
              </w:rPr>
              <w:t xml:space="preserve">ΝΑΙ </w:t>
            </w:r>
          </w:p>
        </w:tc>
        <w:tc>
          <w:tcPr>
            <w:tcW w:w="578" w:type="pct"/>
            <w:shd w:val="clear" w:color="C0C0C0" w:fill="auto"/>
            <w:vAlign w:val="center"/>
          </w:tcPr>
          <w:p w14:paraId="34C84839" w14:textId="77777777" w:rsidR="007D5C6B" w:rsidRPr="00D12F60" w:rsidRDefault="007D5C6B" w:rsidP="007D5C6B">
            <w:pPr>
              <w:suppressAutoHyphens w:val="0"/>
              <w:rPr>
                <w:rFonts w:ascii="Tahoma" w:hAnsi="Tahoma" w:cs="Tahoma"/>
                <w:szCs w:val="22"/>
                <w:lang w:val="el-GR" w:eastAsia="en-US"/>
              </w:rPr>
            </w:pPr>
          </w:p>
        </w:tc>
        <w:tc>
          <w:tcPr>
            <w:tcW w:w="680" w:type="pct"/>
            <w:shd w:val="clear" w:color="C0C0C0" w:fill="auto"/>
            <w:vAlign w:val="center"/>
          </w:tcPr>
          <w:p w14:paraId="028774CC" w14:textId="77777777" w:rsidR="007D5C6B" w:rsidRPr="00D12F60" w:rsidRDefault="007D5C6B" w:rsidP="007D5C6B">
            <w:pPr>
              <w:suppressAutoHyphens w:val="0"/>
              <w:rPr>
                <w:rFonts w:ascii="Tahoma" w:hAnsi="Tahoma" w:cs="Tahoma"/>
                <w:szCs w:val="22"/>
                <w:lang w:val="el-GR" w:eastAsia="en-US"/>
              </w:rPr>
            </w:pPr>
          </w:p>
        </w:tc>
      </w:tr>
    </w:tbl>
    <w:p w14:paraId="6B926C9D" w14:textId="77777777" w:rsidR="00130CD3" w:rsidRPr="00D12F60" w:rsidRDefault="00130CD3" w:rsidP="007D5C6B">
      <w:pPr>
        <w:suppressAutoHyphens w:val="0"/>
        <w:rPr>
          <w:rFonts w:ascii="Tahoma" w:hAnsi="Tahoma" w:cs="Tahoma"/>
          <w:szCs w:val="22"/>
          <w:lang w:val="el-GR" w:eastAsia="en-US"/>
        </w:rPr>
      </w:pPr>
    </w:p>
    <w:p w14:paraId="6B5DAC75" w14:textId="77777777" w:rsidR="00D01D33" w:rsidRPr="00D12F60" w:rsidRDefault="00D41FD6">
      <w:pPr>
        <w:rPr>
          <w:rFonts w:ascii="Tahoma" w:hAnsi="Tahoma" w:cs="Tahoma"/>
          <w:b/>
          <w:bCs/>
          <w:szCs w:val="22"/>
          <w:lang w:val="el-GR"/>
        </w:rPr>
      </w:pPr>
      <w:r w:rsidRPr="00D12F60">
        <w:rPr>
          <w:rFonts w:ascii="Tahoma" w:hAnsi="Tahoma" w:cs="Tahoma"/>
          <w:b/>
          <w:bCs/>
          <w:szCs w:val="22"/>
          <w:lang w:val="el-GR"/>
        </w:rPr>
        <w:t>2.4.3.2</w:t>
      </w:r>
      <w:r w:rsidR="00D01D33" w:rsidRPr="00D12F60">
        <w:rPr>
          <w:rFonts w:ascii="Tahoma" w:hAnsi="Tahoma" w:cs="Tahoma"/>
          <w:b/>
          <w:szCs w:val="22"/>
          <w:lang w:val="el-GR" w:eastAsia="en-US"/>
        </w:rPr>
        <w:t>Τεχνική Προσφορά</w:t>
      </w:r>
    </w:p>
    <w:p w14:paraId="03ADF43A" w14:textId="77777777" w:rsidR="00331395" w:rsidRPr="00D12F60" w:rsidRDefault="00331395" w:rsidP="00331395">
      <w:pPr>
        <w:suppressAutoHyphens w:val="0"/>
        <w:rPr>
          <w:rFonts w:ascii="Tahoma" w:hAnsi="Tahoma" w:cs="Tahoma"/>
          <w:szCs w:val="22"/>
          <w:lang w:val="el-GR" w:eastAsia="en-US"/>
        </w:rPr>
      </w:pPr>
      <w:r w:rsidRPr="00D12F60">
        <w:rPr>
          <w:rFonts w:ascii="Tahoma" w:hAnsi="Tahoma" w:cs="Tahoma"/>
          <w:szCs w:val="22"/>
          <w:lang w:val="el-GR" w:eastAsia="en-US"/>
        </w:rPr>
        <w:t>Ο φάκελος «ΤΕΧΝΙΚΗ ΠΡΟΣΦΟΡΑ» που θα υποβάλει ο υποψήφιος Ανάδοχος πρέπει να περιέχει, τα παρακάτω:</w:t>
      </w: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2906"/>
        <w:gridCol w:w="6089"/>
      </w:tblGrid>
      <w:tr w:rsidR="00055F11" w:rsidRPr="00D12F60" w14:paraId="6DF5DB8D" w14:textId="77777777" w:rsidTr="00697175">
        <w:trPr>
          <w:cantSplit/>
          <w:tblHeader/>
        </w:trPr>
        <w:tc>
          <w:tcPr>
            <w:tcW w:w="329" w:type="pct"/>
            <w:shd w:val="clear" w:color="auto" w:fill="CCCCCC"/>
            <w:vAlign w:val="center"/>
          </w:tcPr>
          <w:p w14:paraId="7E8DC5A3" w14:textId="77777777" w:rsidR="00055F11" w:rsidRPr="00D12F60" w:rsidRDefault="00055F11" w:rsidP="0069717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lastRenderedPageBreak/>
              <w:t>Α/Α</w:t>
            </w:r>
          </w:p>
        </w:tc>
        <w:tc>
          <w:tcPr>
            <w:tcW w:w="1509" w:type="pct"/>
            <w:shd w:val="clear" w:color="auto" w:fill="CCCCCC"/>
            <w:vAlign w:val="center"/>
          </w:tcPr>
          <w:p w14:paraId="1FE4096F" w14:textId="77777777" w:rsidR="00055F11" w:rsidRPr="00D12F60" w:rsidRDefault="00055F11" w:rsidP="0069717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3162" w:type="pct"/>
            <w:shd w:val="clear" w:color="auto" w:fill="CCCCCC"/>
            <w:vAlign w:val="center"/>
          </w:tcPr>
          <w:p w14:paraId="0A4AADAF" w14:textId="77777777" w:rsidR="00055F11" w:rsidRPr="00D12F60" w:rsidRDefault="00055F11" w:rsidP="00697175">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055F11" w:rsidRPr="00B42D85" w14:paraId="2562171B" w14:textId="77777777" w:rsidTr="00697175">
        <w:tc>
          <w:tcPr>
            <w:tcW w:w="329" w:type="pct"/>
            <w:shd w:val="clear" w:color="auto" w:fill="auto"/>
            <w:vAlign w:val="center"/>
          </w:tcPr>
          <w:p w14:paraId="0BF4AD48" w14:textId="77777777" w:rsidR="00055F11" w:rsidRPr="00D12F60" w:rsidRDefault="00055F11" w:rsidP="00697175">
            <w:pPr>
              <w:pStyle w:val="Heading4"/>
              <w:rPr>
                <w:lang w:val="el-GR" w:eastAsia="en-US"/>
              </w:rPr>
            </w:pPr>
            <w:bookmarkStart w:id="68" w:name="_Toc58598604"/>
            <w:r>
              <w:rPr>
                <w:lang w:val="el-GR" w:eastAsia="en-US"/>
              </w:rPr>
              <w:t>1</w:t>
            </w:r>
            <w:bookmarkEnd w:id="68"/>
          </w:p>
        </w:tc>
        <w:tc>
          <w:tcPr>
            <w:tcW w:w="1509" w:type="pct"/>
            <w:shd w:val="clear" w:color="auto" w:fill="auto"/>
            <w:vAlign w:val="center"/>
          </w:tcPr>
          <w:p w14:paraId="44A85CC7" w14:textId="77777777" w:rsidR="00055F11" w:rsidRPr="00D12F60" w:rsidRDefault="00055F11" w:rsidP="00697175">
            <w:pPr>
              <w:suppressAutoHyphens w:val="0"/>
              <w:jc w:val="left"/>
              <w:rPr>
                <w:rFonts w:ascii="Tahoma" w:hAnsi="Tahoma" w:cs="Tahoma"/>
                <w:szCs w:val="22"/>
                <w:lang w:val="el-GR" w:eastAsia="en-US"/>
              </w:rPr>
            </w:pPr>
            <w:r w:rsidRPr="00545544">
              <w:rPr>
                <w:rFonts w:ascii="Tahoma" w:hAnsi="Tahoma" w:cs="Tahoma"/>
                <w:szCs w:val="22"/>
                <w:lang w:val="el-GR" w:eastAsia="en-US"/>
              </w:rPr>
              <w:t>Σχέδιο ασφαλιστηρίου Συμβολαίου</w:t>
            </w:r>
          </w:p>
        </w:tc>
        <w:tc>
          <w:tcPr>
            <w:tcW w:w="3162" w:type="pct"/>
            <w:shd w:val="clear" w:color="auto" w:fill="auto"/>
            <w:vAlign w:val="center"/>
          </w:tcPr>
          <w:p w14:paraId="09FC0BEC" w14:textId="316C9111" w:rsidR="00055F11" w:rsidRPr="00D12F60" w:rsidRDefault="00055F11" w:rsidP="00697175">
            <w:pPr>
              <w:numPr>
                <w:ilvl w:val="12"/>
                <w:numId w:val="0"/>
              </w:numPr>
              <w:suppressAutoHyphens w:val="0"/>
              <w:jc w:val="left"/>
              <w:rPr>
                <w:rFonts w:ascii="Tahoma" w:hAnsi="Tahoma" w:cs="Tahoma"/>
                <w:szCs w:val="22"/>
                <w:highlight w:val="cyan"/>
                <w:lang w:val="el-GR" w:eastAsia="en-US"/>
              </w:rPr>
            </w:pPr>
            <w:r w:rsidRPr="00545544">
              <w:rPr>
                <w:rFonts w:ascii="Tahoma" w:hAnsi="Tahoma" w:cs="Tahoma"/>
                <w:szCs w:val="22"/>
                <w:lang w:val="el-GR" w:eastAsia="en-US"/>
              </w:rPr>
              <w:t>Σύμφωνα με</w:t>
            </w:r>
            <w:r>
              <w:rPr>
                <w:rFonts w:ascii="Tahoma" w:hAnsi="Tahoma" w:cs="Tahoma"/>
                <w:szCs w:val="22"/>
                <w:lang w:val="el-GR" w:eastAsia="en-US"/>
              </w:rPr>
              <w:t xml:space="preserve"> το </w:t>
            </w:r>
            <w:r>
              <w:rPr>
                <w:rFonts w:ascii="Tahoma" w:hAnsi="Tahoma" w:cs="Tahoma"/>
                <w:szCs w:val="22"/>
                <w:lang w:val="el-GR" w:eastAsia="en-US"/>
              </w:rPr>
              <w:fldChar w:fldCharType="begin"/>
            </w:r>
            <w:r>
              <w:rPr>
                <w:rFonts w:ascii="Tahoma" w:hAnsi="Tahoma" w:cs="Tahoma"/>
                <w:szCs w:val="22"/>
                <w:lang w:val="el-GR" w:eastAsia="en-US"/>
              </w:rPr>
              <w:instrText xml:space="preserve"> REF _Ref55412174 \h </w:instrText>
            </w:r>
            <w:r>
              <w:rPr>
                <w:rFonts w:ascii="Tahoma" w:hAnsi="Tahoma" w:cs="Tahoma"/>
                <w:szCs w:val="22"/>
                <w:lang w:val="el-GR" w:eastAsia="en-US"/>
              </w:rPr>
            </w:r>
            <w:r>
              <w:rPr>
                <w:rFonts w:ascii="Tahoma" w:hAnsi="Tahoma" w:cs="Tahoma"/>
                <w:szCs w:val="22"/>
                <w:lang w:val="el-GR" w:eastAsia="en-US"/>
              </w:rPr>
              <w:fldChar w:fldCharType="separate"/>
            </w:r>
            <w:r w:rsidR="0040146C" w:rsidRPr="00813BBE">
              <w:rPr>
                <w:lang w:val="el-GR"/>
              </w:rPr>
              <w:t>ΠΑΡΑΡΤΗΜΑ Ι</w:t>
            </w:r>
            <w:r w:rsidR="0040146C">
              <w:rPr>
                <w:lang w:val="el-GR"/>
              </w:rPr>
              <w:t>Ι</w:t>
            </w:r>
            <w:r w:rsidR="0040146C" w:rsidRPr="00813BBE">
              <w:rPr>
                <w:lang w:val="el-GR"/>
              </w:rPr>
              <w:t xml:space="preserve"> –  </w:t>
            </w:r>
            <w:r w:rsidR="0040146C">
              <w:rPr>
                <w:lang w:val="el-GR"/>
              </w:rPr>
              <w:t>Πίνακας Συμμόρφωσης</w:t>
            </w:r>
            <w:r>
              <w:rPr>
                <w:rFonts w:ascii="Tahoma" w:hAnsi="Tahoma" w:cs="Tahoma"/>
                <w:szCs w:val="22"/>
                <w:lang w:val="el-GR" w:eastAsia="en-US"/>
              </w:rPr>
              <w:fldChar w:fldCharType="end"/>
            </w:r>
            <w:r>
              <w:rPr>
                <w:rFonts w:ascii="Tahoma" w:hAnsi="Tahoma" w:cs="Tahoma"/>
                <w:szCs w:val="22"/>
                <w:lang w:val="el-GR" w:eastAsia="en-US"/>
              </w:rPr>
              <w:t xml:space="preserve">, </w:t>
            </w:r>
            <w:r>
              <w:rPr>
                <w:rFonts w:ascii="Tahoma" w:hAnsi="Tahoma" w:cs="Tahoma"/>
                <w:szCs w:val="22"/>
                <w:lang w:val="el-GR" w:eastAsia="en-US"/>
              </w:rPr>
              <w:fldChar w:fldCharType="begin"/>
            </w:r>
            <w:r>
              <w:rPr>
                <w:rFonts w:ascii="Tahoma" w:hAnsi="Tahoma" w:cs="Tahoma"/>
                <w:szCs w:val="22"/>
                <w:lang w:val="el-GR" w:eastAsia="en-US"/>
              </w:rPr>
              <w:instrText xml:space="preserve"> REF _Ref55412184 \h </w:instrText>
            </w:r>
            <w:r>
              <w:rPr>
                <w:rFonts w:ascii="Tahoma" w:hAnsi="Tahoma" w:cs="Tahoma"/>
                <w:szCs w:val="22"/>
                <w:lang w:val="el-GR" w:eastAsia="en-US"/>
              </w:rPr>
            </w:r>
            <w:r>
              <w:rPr>
                <w:rFonts w:ascii="Tahoma" w:hAnsi="Tahoma" w:cs="Tahoma"/>
                <w:szCs w:val="22"/>
                <w:lang w:val="el-GR" w:eastAsia="en-US"/>
              </w:rPr>
              <w:fldChar w:fldCharType="separate"/>
            </w:r>
            <w:r w:rsidR="0040146C" w:rsidRPr="00197060">
              <w:rPr>
                <w:rFonts w:cs="Tahoma"/>
                <w:sz w:val="20"/>
                <w:lang w:val="el-GR"/>
              </w:rPr>
              <w:t xml:space="preserve">Α. </w:t>
            </w:r>
            <w:r w:rsidR="0040146C" w:rsidRPr="001D7423">
              <w:rPr>
                <w:rFonts w:cs="Tahoma"/>
                <w:sz w:val="20"/>
                <w:lang w:val="el-GR"/>
              </w:rPr>
              <w:t>ΛΕΚΤΙΚΟ ΑΣΦΑΛΙΣΤΗΡΙΟΥ ΣΥΜΒΟΛΑΙΟΥ</w:t>
            </w:r>
            <w:r>
              <w:rPr>
                <w:rFonts w:ascii="Tahoma" w:hAnsi="Tahoma" w:cs="Tahoma"/>
                <w:szCs w:val="22"/>
                <w:lang w:val="el-GR" w:eastAsia="en-US"/>
              </w:rPr>
              <w:fldChar w:fldCharType="end"/>
            </w:r>
          </w:p>
        </w:tc>
      </w:tr>
      <w:tr w:rsidR="00055F11" w:rsidRPr="00B42D85" w14:paraId="2D76AABC" w14:textId="77777777" w:rsidTr="00697175">
        <w:tc>
          <w:tcPr>
            <w:tcW w:w="329" w:type="pct"/>
            <w:shd w:val="clear" w:color="auto" w:fill="auto"/>
            <w:vAlign w:val="center"/>
          </w:tcPr>
          <w:p w14:paraId="3F1D2D64" w14:textId="77777777" w:rsidR="00055F11" w:rsidRPr="00055F11" w:rsidRDefault="00055F11" w:rsidP="00697175">
            <w:pPr>
              <w:suppressAutoHyphens w:val="0"/>
              <w:jc w:val="left"/>
              <w:rPr>
                <w:rFonts w:ascii="Tahoma" w:hAnsi="Tahoma" w:cs="Tahoma"/>
                <w:b/>
                <w:bCs/>
                <w:szCs w:val="22"/>
                <w:lang w:val="el-GR" w:eastAsia="en-US"/>
              </w:rPr>
            </w:pPr>
            <w:r w:rsidRPr="00055F11">
              <w:rPr>
                <w:rFonts w:ascii="Tahoma" w:hAnsi="Tahoma" w:cs="Tahoma"/>
                <w:b/>
                <w:bCs/>
                <w:szCs w:val="22"/>
                <w:lang w:val="el-GR" w:eastAsia="en-US"/>
              </w:rPr>
              <w:t>2</w:t>
            </w:r>
          </w:p>
        </w:tc>
        <w:tc>
          <w:tcPr>
            <w:tcW w:w="1509" w:type="pct"/>
            <w:shd w:val="clear" w:color="auto" w:fill="auto"/>
            <w:vAlign w:val="center"/>
          </w:tcPr>
          <w:p w14:paraId="5D633336" w14:textId="77777777" w:rsidR="00055F11" w:rsidRPr="00D12F60" w:rsidRDefault="00055F11" w:rsidP="00697175">
            <w:pPr>
              <w:suppressAutoHyphens w:val="0"/>
              <w:jc w:val="left"/>
              <w:rPr>
                <w:rFonts w:ascii="Tahoma" w:hAnsi="Tahoma" w:cs="Tahoma"/>
                <w:szCs w:val="22"/>
                <w:lang w:val="el-GR" w:eastAsia="en-US"/>
              </w:rPr>
            </w:pPr>
            <w:r w:rsidRPr="00545544">
              <w:rPr>
                <w:rFonts w:ascii="Tahoma" w:hAnsi="Tahoma" w:cs="Tahoma"/>
                <w:szCs w:val="22"/>
                <w:lang w:val="el-GR" w:eastAsia="en-US"/>
              </w:rPr>
              <w:t>Πίνακας Ασφαλιστικών Καλύψεων</w:t>
            </w:r>
          </w:p>
        </w:tc>
        <w:tc>
          <w:tcPr>
            <w:tcW w:w="3162" w:type="pct"/>
            <w:shd w:val="clear" w:color="auto" w:fill="auto"/>
            <w:vAlign w:val="center"/>
          </w:tcPr>
          <w:p w14:paraId="41B08F4F" w14:textId="2D4B1E77" w:rsidR="00055F11" w:rsidRPr="00D12F60" w:rsidRDefault="00055F11" w:rsidP="00697175">
            <w:pPr>
              <w:numPr>
                <w:ilvl w:val="12"/>
                <w:numId w:val="0"/>
              </w:numPr>
              <w:suppressAutoHyphens w:val="0"/>
              <w:jc w:val="left"/>
              <w:rPr>
                <w:rFonts w:ascii="Tahoma" w:hAnsi="Tahoma" w:cs="Tahoma"/>
                <w:szCs w:val="22"/>
                <w:highlight w:val="cyan"/>
                <w:lang w:val="el-GR" w:eastAsia="en-US"/>
              </w:rPr>
            </w:pPr>
            <w:r w:rsidRPr="00545544">
              <w:rPr>
                <w:rFonts w:ascii="Tahoma" w:hAnsi="Tahoma" w:cs="Tahoma"/>
                <w:szCs w:val="22"/>
                <w:lang w:val="el-GR" w:eastAsia="en-US"/>
              </w:rPr>
              <w:t>Σύμφωνα με</w:t>
            </w:r>
            <w:r>
              <w:rPr>
                <w:rFonts w:ascii="Tahoma" w:hAnsi="Tahoma" w:cs="Tahoma"/>
                <w:szCs w:val="22"/>
                <w:lang w:val="el-GR" w:eastAsia="en-US"/>
              </w:rPr>
              <w:t xml:space="preserve"> το </w:t>
            </w:r>
            <w:r>
              <w:rPr>
                <w:rFonts w:ascii="Tahoma" w:hAnsi="Tahoma" w:cs="Tahoma"/>
                <w:szCs w:val="22"/>
                <w:lang w:val="el-GR" w:eastAsia="en-US"/>
              </w:rPr>
              <w:fldChar w:fldCharType="begin"/>
            </w:r>
            <w:r>
              <w:rPr>
                <w:rFonts w:ascii="Tahoma" w:hAnsi="Tahoma" w:cs="Tahoma"/>
                <w:szCs w:val="22"/>
                <w:lang w:val="el-GR" w:eastAsia="en-US"/>
              </w:rPr>
              <w:instrText xml:space="preserve"> REF _Ref55412174 \h </w:instrText>
            </w:r>
            <w:r>
              <w:rPr>
                <w:rFonts w:ascii="Tahoma" w:hAnsi="Tahoma" w:cs="Tahoma"/>
                <w:szCs w:val="22"/>
                <w:lang w:val="el-GR" w:eastAsia="en-US"/>
              </w:rPr>
            </w:r>
            <w:r>
              <w:rPr>
                <w:rFonts w:ascii="Tahoma" w:hAnsi="Tahoma" w:cs="Tahoma"/>
                <w:szCs w:val="22"/>
                <w:lang w:val="el-GR" w:eastAsia="en-US"/>
              </w:rPr>
              <w:fldChar w:fldCharType="separate"/>
            </w:r>
            <w:r w:rsidR="0040146C" w:rsidRPr="00813BBE">
              <w:rPr>
                <w:lang w:val="el-GR"/>
              </w:rPr>
              <w:t>ΠΑΡΑΡΤΗΜΑ Ι</w:t>
            </w:r>
            <w:r w:rsidR="0040146C">
              <w:rPr>
                <w:lang w:val="el-GR"/>
              </w:rPr>
              <w:t>Ι</w:t>
            </w:r>
            <w:r w:rsidR="0040146C" w:rsidRPr="00813BBE">
              <w:rPr>
                <w:lang w:val="el-GR"/>
              </w:rPr>
              <w:t xml:space="preserve"> –  </w:t>
            </w:r>
            <w:r w:rsidR="0040146C">
              <w:rPr>
                <w:lang w:val="el-GR"/>
              </w:rPr>
              <w:t>Πίνακας Συμμόρφωσης</w:t>
            </w:r>
            <w:r>
              <w:rPr>
                <w:rFonts w:ascii="Tahoma" w:hAnsi="Tahoma" w:cs="Tahoma"/>
                <w:szCs w:val="22"/>
                <w:lang w:val="el-GR" w:eastAsia="en-US"/>
              </w:rPr>
              <w:fldChar w:fldCharType="end"/>
            </w:r>
            <w:r>
              <w:rPr>
                <w:rFonts w:ascii="Tahoma" w:hAnsi="Tahoma" w:cs="Tahoma"/>
                <w:szCs w:val="22"/>
                <w:lang w:val="el-GR" w:eastAsia="en-US"/>
              </w:rPr>
              <w:t xml:space="preserve">, </w:t>
            </w:r>
            <w:r>
              <w:rPr>
                <w:rFonts w:ascii="Tahoma" w:hAnsi="Tahoma" w:cs="Tahoma"/>
                <w:szCs w:val="22"/>
                <w:lang w:val="el-GR" w:eastAsia="en-US"/>
              </w:rPr>
              <w:fldChar w:fldCharType="begin"/>
            </w:r>
            <w:r>
              <w:rPr>
                <w:rFonts w:ascii="Tahoma" w:hAnsi="Tahoma" w:cs="Tahoma"/>
                <w:szCs w:val="22"/>
                <w:lang w:val="el-GR" w:eastAsia="en-US"/>
              </w:rPr>
              <w:instrText xml:space="preserve"> REF _Ref55412223 \h </w:instrText>
            </w:r>
            <w:r>
              <w:rPr>
                <w:rFonts w:ascii="Tahoma" w:hAnsi="Tahoma" w:cs="Tahoma"/>
                <w:szCs w:val="22"/>
                <w:lang w:val="el-GR" w:eastAsia="en-US"/>
              </w:rPr>
            </w:r>
            <w:r>
              <w:rPr>
                <w:rFonts w:ascii="Tahoma" w:hAnsi="Tahoma" w:cs="Tahoma"/>
                <w:szCs w:val="22"/>
                <w:lang w:val="el-GR" w:eastAsia="en-US"/>
              </w:rPr>
              <w:fldChar w:fldCharType="separate"/>
            </w:r>
            <w:r w:rsidR="0040146C" w:rsidRPr="003170BD">
              <w:rPr>
                <w:rFonts w:cs="Tahoma"/>
                <w:sz w:val="20"/>
                <w:lang w:val="el-GR"/>
              </w:rPr>
              <w:t xml:space="preserve">Β. </w:t>
            </w:r>
            <w:r w:rsidR="0040146C" w:rsidRPr="003170BD">
              <w:rPr>
                <w:rFonts w:cs="Tahoma"/>
                <w:sz w:val="20"/>
              </w:rPr>
              <w:t>ΠΙΝΑΚΑΣ ΑΣΦΑΛΙΣΤΙΚΩΝ ΚΑΛΥΨΕΩΝ</w:t>
            </w:r>
            <w:r>
              <w:rPr>
                <w:rFonts w:ascii="Tahoma" w:hAnsi="Tahoma" w:cs="Tahoma"/>
                <w:szCs w:val="22"/>
                <w:lang w:val="el-GR" w:eastAsia="en-US"/>
              </w:rPr>
              <w:fldChar w:fldCharType="end"/>
            </w:r>
          </w:p>
        </w:tc>
      </w:tr>
    </w:tbl>
    <w:p w14:paraId="4289856E" w14:textId="77777777" w:rsidR="00331395" w:rsidRPr="00D12F60" w:rsidRDefault="00331395" w:rsidP="00331395">
      <w:pPr>
        <w:suppressAutoHyphens w:val="0"/>
        <w:rPr>
          <w:rFonts w:ascii="Tahoma" w:hAnsi="Tahoma" w:cs="Tahoma"/>
          <w:szCs w:val="22"/>
          <w:lang w:val="el-GR" w:eastAsia="en-US"/>
        </w:rPr>
      </w:pPr>
    </w:p>
    <w:p w14:paraId="30D0A381" w14:textId="77777777" w:rsidR="00331395" w:rsidRPr="00D12F60" w:rsidRDefault="00331395" w:rsidP="00331395">
      <w:pPr>
        <w:suppressAutoHyphens w:val="0"/>
        <w:rPr>
          <w:rFonts w:ascii="Tahoma" w:hAnsi="Tahoma" w:cs="Tahoma"/>
          <w:szCs w:val="22"/>
          <w:lang w:val="el-GR" w:eastAsia="en-US"/>
        </w:rPr>
      </w:pPr>
      <w:r w:rsidRPr="00D12F60">
        <w:rPr>
          <w:rFonts w:ascii="Tahoma" w:hAnsi="Tahoma" w:cs="Tahoma"/>
          <w:szCs w:val="22"/>
          <w:lang w:val="el-GR" w:eastAsia="en-US"/>
        </w:rPr>
        <w:t>Επίσης ο φάκελος «ΤΕΧΝΙΚΗ ΠΡΟΣΦΟΡΑ» πρέπει να περιέχει:</w:t>
      </w:r>
    </w:p>
    <w:p w14:paraId="4F1D5DD6" w14:textId="77777777" w:rsidR="00331395" w:rsidRPr="00D12F60" w:rsidRDefault="00331395" w:rsidP="006652CB">
      <w:pPr>
        <w:numPr>
          <w:ilvl w:val="0"/>
          <w:numId w:val="13"/>
        </w:numPr>
        <w:suppressAutoHyphens w:val="0"/>
        <w:rPr>
          <w:rFonts w:ascii="Tahoma" w:hAnsi="Tahoma" w:cs="Tahoma"/>
          <w:szCs w:val="22"/>
          <w:lang w:val="el-GR" w:eastAsia="en-US"/>
        </w:rPr>
      </w:pPr>
      <w:r w:rsidRPr="00D12F60">
        <w:rPr>
          <w:rFonts w:ascii="Tahoma" w:hAnsi="Tahoma" w:cs="Tahoma"/>
          <w:szCs w:val="22"/>
          <w:lang w:val="el-GR" w:eastAsia="en-US"/>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34A5A9A5" w14:textId="77777777" w:rsidR="00331395" w:rsidRPr="00D12F60" w:rsidRDefault="00331395" w:rsidP="006652CB">
      <w:pPr>
        <w:numPr>
          <w:ilvl w:val="0"/>
          <w:numId w:val="13"/>
        </w:numPr>
        <w:suppressAutoHyphens w:val="0"/>
        <w:rPr>
          <w:rFonts w:ascii="Tahoma" w:hAnsi="Tahoma" w:cs="Tahoma"/>
          <w:szCs w:val="22"/>
          <w:lang w:val="el-GR" w:eastAsia="en-US"/>
        </w:rPr>
      </w:pPr>
      <w:r w:rsidRPr="00D12F60">
        <w:rPr>
          <w:rFonts w:ascii="Tahoma" w:hAnsi="Tahoma" w:cs="Tahoma"/>
          <w:szCs w:val="22"/>
          <w:lang w:val="el-GR" w:eastAsia="en-US"/>
        </w:rPr>
        <w:t>Στα έγγραφα της σύμβασης, η αναθέτουσα αρχή ζητάει από τον προσφέροντα να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14:paraId="5269DCAE" w14:textId="77777777" w:rsidR="00D41FD6" w:rsidRPr="00D12F60" w:rsidRDefault="00D41FD6">
      <w:pPr>
        <w:pStyle w:val="Heading3"/>
        <w:ind w:left="0" w:firstLine="0"/>
        <w:rPr>
          <w:rFonts w:ascii="Tahoma" w:hAnsi="Tahoma" w:cs="Tahoma"/>
          <w:szCs w:val="22"/>
          <w:lang w:val="el-GR"/>
        </w:rPr>
      </w:pPr>
      <w:bookmarkStart w:id="69" w:name="_Toc58598605"/>
      <w:r w:rsidRPr="00D12F60">
        <w:rPr>
          <w:rFonts w:ascii="Tahoma" w:hAnsi="Tahoma" w:cs="Tahoma"/>
          <w:szCs w:val="22"/>
          <w:lang w:val="el-GR"/>
        </w:rPr>
        <w:t>2.4.4</w:t>
      </w:r>
      <w:r w:rsidRPr="00D12F60">
        <w:rPr>
          <w:rFonts w:ascii="Tahoma" w:hAnsi="Tahoma" w:cs="Tahoma"/>
          <w:szCs w:val="22"/>
          <w:lang w:val="el-GR"/>
        </w:rPr>
        <w:tab/>
        <w:t>Περιεχόμενα Φακέλου «Οικονομική Προσφορά» / Τρόπος σύνταξης και υποβολής οικονομικών προσφορών</w:t>
      </w:r>
      <w:bookmarkEnd w:id="69"/>
    </w:p>
    <w:p w14:paraId="4243F2D3" w14:textId="3E8E101E"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Ο φάκελος «ΟΙΚΟΝΟΜΙΚΗ ΠΡΟΣΦΟΡΑ» τον οποίο θα υποβάλει ο υποψήφιος Ανάδοχος πρέπει να περιέχει συμπληρωμένο </w:t>
      </w:r>
      <w:r w:rsidR="00331395" w:rsidRPr="00D12F60">
        <w:rPr>
          <w:rFonts w:ascii="Tahoma" w:hAnsi="Tahoma" w:cs="Tahoma"/>
          <w:szCs w:val="22"/>
          <w:lang w:val="el-GR"/>
        </w:rPr>
        <w:t xml:space="preserve">τον </w:t>
      </w:r>
      <w:r w:rsidR="00331395" w:rsidRPr="009F3C8B">
        <w:rPr>
          <w:rFonts w:ascii="Tahoma" w:hAnsi="Tahoma" w:cs="Tahoma"/>
          <w:szCs w:val="22"/>
          <w:lang w:val="el-GR"/>
        </w:rPr>
        <w:t>Πίνακα</w:t>
      </w:r>
      <w:r w:rsidRPr="009F3C8B">
        <w:rPr>
          <w:rFonts w:ascii="Tahoma" w:hAnsi="Tahoma" w:cs="Tahoma"/>
          <w:szCs w:val="22"/>
          <w:lang w:val="el-GR"/>
        </w:rPr>
        <w:t xml:space="preserve"> Οικονομικής Προσφοράς </w:t>
      </w:r>
      <w:r w:rsidR="00331395" w:rsidRPr="009F3C8B">
        <w:rPr>
          <w:rFonts w:ascii="Tahoma" w:hAnsi="Tahoma" w:cs="Tahoma"/>
          <w:szCs w:val="22"/>
          <w:lang w:val="el-GR"/>
        </w:rPr>
        <w:t xml:space="preserve"> σύμφωνα με το </w:t>
      </w:r>
      <w:r w:rsidR="00331CEB" w:rsidRPr="009F3C8B">
        <w:rPr>
          <w:rFonts w:ascii="Tahoma" w:hAnsi="Tahoma" w:cs="Tahoma"/>
          <w:b/>
          <w:szCs w:val="22"/>
          <w:lang w:val="el-GR"/>
        </w:rPr>
        <w:t>ΠΑΡΑΡΤΗΜΑ VΙ –  ΥΠΟΔΕΙΓΜΑ ΟΙΚΟΝΟΜΙΚΗΣ  ΠΡΟΣΦΟΡΑΣ</w:t>
      </w:r>
      <w:r w:rsidR="00BE269B" w:rsidRPr="009F3C8B">
        <w:rPr>
          <w:rFonts w:ascii="Tahoma" w:hAnsi="Tahoma" w:cs="Tahoma"/>
          <w:b/>
          <w:szCs w:val="22"/>
          <w:lang w:val="el-GR"/>
        </w:rPr>
        <w:t xml:space="preserve"> </w:t>
      </w:r>
      <w:r w:rsidR="00331395" w:rsidRPr="009F3C8B">
        <w:rPr>
          <w:rFonts w:ascii="Tahoma" w:hAnsi="Tahoma" w:cs="Tahoma"/>
          <w:szCs w:val="22"/>
          <w:lang w:val="el-GR"/>
        </w:rPr>
        <w:t>της παρούσας.</w:t>
      </w:r>
    </w:p>
    <w:p w14:paraId="43C76CE8"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Η προσφερόμενη τιμή πρέπει να προκύπτει με σαφήνεια </w:t>
      </w:r>
      <w:r w:rsidR="00AB6AD8" w:rsidRPr="00D12F60">
        <w:rPr>
          <w:rFonts w:ascii="Tahoma" w:hAnsi="Tahoma" w:cs="Tahoma"/>
          <w:szCs w:val="22"/>
          <w:lang w:val="el-GR"/>
        </w:rPr>
        <w:t xml:space="preserve">και </w:t>
      </w:r>
      <w:r w:rsidRPr="00D12F60">
        <w:rPr>
          <w:rFonts w:ascii="Tahoma" w:hAnsi="Tahoma" w:cs="Tahoma"/>
          <w:szCs w:val="22"/>
          <w:lang w:val="el-GR"/>
        </w:rPr>
        <w:t>να είναι σύμφωνη με το σύνολο των απα</w:t>
      </w:r>
      <w:r w:rsidR="00AB6AD8" w:rsidRPr="00D12F60">
        <w:rPr>
          <w:rFonts w:ascii="Tahoma" w:hAnsi="Tahoma" w:cs="Tahoma"/>
          <w:szCs w:val="22"/>
          <w:lang w:val="el-GR"/>
        </w:rPr>
        <w:t>ιτήσεων της παρούσας διακήρυξης</w:t>
      </w:r>
      <w:r w:rsidRPr="00D12F60">
        <w:rPr>
          <w:rFonts w:ascii="Tahoma" w:hAnsi="Tahoma" w:cs="Tahoma"/>
          <w:szCs w:val="22"/>
          <w:lang w:val="el-GR"/>
        </w:rPr>
        <w:t>.</w:t>
      </w:r>
      <w:r w:rsidR="001017B8" w:rsidRPr="00D12F60">
        <w:rPr>
          <w:rFonts w:ascii="Tahoma" w:hAnsi="Tahoma" w:cs="Tahoma"/>
          <w:szCs w:val="22"/>
          <w:lang w:val="el-GR"/>
        </w:rPr>
        <w:t xml:space="preserve"> Ειδικότερα από την Οικονομική Προσφορά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Προσφορά χωρίς τιμή, θεωρείται ότι προσφέρεται με μηδενική αξία.</w:t>
      </w:r>
    </w:p>
    <w:p w14:paraId="54A9DB78"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Όλες οι τιμές θα πρέπει να στρογγυλοποιούνται σε δύο δεκαδικά ψηφία (προς τα άνω εάν το τρίτο δεκαδικό ψηφίο είναι ίσο η μεγαλύτερο του πέντε, ή προς τα κάτω εάν είναι μικρότερο του πέντε). Σε αντίθετη περίπτωση, η στρογγυλοποίηση θα γίνεται από την αρμόδια Επιτροπή.</w:t>
      </w:r>
    </w:p>
    <w:p w14:paraId="1355669C"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Η τιμή χωρίς ΦΠΑ θα λαμβάνεται για τη σύγκριση των προσφορών.</w:t>
      </w:r>
    </w:p>
    <w:p w14:paraId="4E4E243F" w14:textId="77777777" w:rsidR="001017B8" w:rsidRPr="00D12F60" w:rsidRDefault="001017B8" w:rsidP="00A172C4">
      <w:pPr>
        <w:rPr>
          <w:rFonts w:ascii="Tahoma" w:hAnsi="Tahoma" w:cs="Tahoma"/>
          <w:szCs w:val="22"/>
          <w:lang w:val="el-GR"/>
        </w:rPr>
      </w:pPr>
      <w:r w:rsidRPr="00D12F60">
        <w:rPr>
          <w:rFonts w:ascii="Tahoma" w:hAnsi="Tahoma" w:cs="Tahoma"/>
          <w:szCs w:val="22"/>
          <w:lang w:val="el-GR"/>
        </w:rPr>
        <w:t>Σε ιδιαίτερη στήλη των παραπάνω τιμών, ο υποψήφιος Οικονομικός Φορέας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14:paraId="26D159DB" w14:textId="77777777" w:rsidR="00AB6AD8" w:rsidRPr="00D12F60" w:rsidRDefault="00AB6AD8" w:rsidP="00A172C4">
      <w:pPr>
        <w:rPr>
          <w:rFonts w:ascii="Tahoma" w:hAnsi="Tahoma" w:cs="Tahoma"/>
          <w:szCs w:val="22"/>
          <w:lang w:val="el-GR"/>
        </w:rPr>
      </w:pPr>
      <w:r w:rsidRPr="00D12F60">
        <w:rPr>
          <w:rFonts w:ascii="Tahoma" w:hAnsi="Tahoma" w:cs="Tahoma"/>
          <w:szCs w:val="22"/>
          <w:lang w:val="el-GR"/>
        </w:rPr>
        <w:t>Η τιμή δίδεται σε ΕΥΡΩ και σε περίπτωση λογιστικής ασυμφωνίας μεταξύ της τιμής μονάδας και της συνολικής τιμής, υπερισχύει η τιμή μονάδας.</w:t>
      </w:r>
    </w:p>
    <w:p w14:paraId="4870FFA6" w14:textId="77777777" w:rsidR="00A172C4" w:rsidRPr="00D12F60" w:rsidRDefault="00A172C4" w:rsidP="00A172C4">
      <w:pPr>
        <w:rPr>
          <w:rStyle w:val="WW-FootnoteReference9"/>
          <w:rFonts w:ascii="Tahoma" w:hAnsi="Tahoma" w:cs="Tahoma"/>
          <w:szCs w:val="22"/>
          <w:lang w:val="el-GR" w:eastAsia="el-GR"/>
        </w:rPr>
      </w:pPr>
      <w:r w:rsidRPr="00D12F60">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D12F60">
        <w:rPr>
          <w:rStyle w:val="WW-FootnoteReference9"/>
          <w:rFonts w:ascii="Tahoma" w:hAnsi="Tahoma" w:cs="Tahoma"/>
          <w:szCs w:val="22"/>
          <w:lang w:val="el-GR" w:eastAsia="el-GR"/>
        </w:rPr>
        <w:t>.</w:t>
      </w:r>
    </w:p>
    <w:p w14:paraId="320C5C05"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Οι υπέρ τρίτων κρατήσεις υπόκεινται στο εκάστοτε ισχύον αναλογικό τέλος χαρτοσήμου 3% και στην επ’ αυτού εισφορά υπέρ ΟΓΑ 20%.</w:t>
      </w:r>
    </w:p>
    <w:p w14:paraId="1F33080E" w14:textId="77777777" w:rsidR="00AB6AD8" w:rsidRPr="00D12F60" w:rsidRDefault="00A172C4" w:rsidP="00A172C4">
      <w:pPr>
        <w:rPr>
          <w:rFonts w:ascii="Tahoma" w:hAnsi="Tahoma" w:cs="Tahoma"/>
          <w:szCs w:val="22"/>
          <w:lang w:val="el-GR"/>
        </w:rPr>
      </w:pPr>
      <w:r w:rsidRPr="00D12F60">
        <w:rPr>
          <w:rFonts w:ascii="Tahoma" w:hAnsi="Tahoma" w:cs="Tahoma"/>
          <w:szCs w:val="22"/>
          <w:lang w:val="el-GR"/>
        </w:rPr>
        <w:t>Οι προσφερόμενες τιμές είναι σταθερές καθ’ όλη τη διάρκεια της σύμβ</w:t>
      </w:r>
      <w:r w:rsidR="00AB6AD8" w:rsidRPr="00D12F60">
        <w:rPr>
          <w:rFonts w:ascii="Tahoma" w:hAnsi="Tahoma" w:cs="Tahoma"/>
          <w:szCs w:val="22"/>
          <w:lang w:val="el-GR"/>
        </w:rPr>
        <w:t>ασης και δεν αναπροσαρμόζονται, κατά τη διάρκεια ισχύος της Προσφοράς. Σε περίπτωση που ζητηθεί παράταση της διάρκειας της Προσφοράς, οι υποψήφιοι Οικονομικοί Φορείς δεν δικαιούνται, κατά τη γνωστοποίηση της συγκατάθεσής τους για την παράταση αυτή, να υποβάλλουν νέους πίνακες τιμών ή να τους τροποποιήσουν.</w:t>
      </w:r>
    </w:p>
    <w:p w14:paraId="03C8CB92"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t xml:space="preserve">Ως απαράδεκτες θα απορρίπτονται προσφορές στις οποίες: </w:t>
      </w:r>
    </w:p>
    <w:p w14:paraId="49364248"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t xml:space="preserve">α) δεν δίνεται τιμή σε ΕΥΡΩ ή </w:t>
      </w:r>
      <w:proofErr w:type="spellStart"/>
      <w:r w:rsidR="00AB6AD8" w:rsidRPr="00D12F60">
        <w:rPr>
          <w:rFonts w:ascii="Tahoma" w:hAnsi="Tahoma" w:cs="Tahoma"/>
          <w:szCs w:val="22"/>
          <w:lang w:val="el-GR"/>
        </w:rPr>
        <w:t>ή</w:t>
      </w:r>
      <w:proofErr w:type="spellEnd"/>
      <w:r w:rsidR="00AB6AD8" w:rsidRPr="00D12F60">
        <w:rPr>
          <w:rFonts w:ascii="Tahoma" w:hAnsi="Tahoma" w:cs="Tahoma"/>
          <w:szCs w:val="22"/>
          <w:lang w:val="el-GR"/>
        </w:rPr>
        <w:t xml:space="preserve"> δίδει τιμή σε συνάλλαγμα ή με ρήτρα συναλλάγματος </w:t>
      </w:r>
    </w:p>
    <w:p w14:paraId="41999E5F" w14:textId="77777777" w:rsidR="0038538B" w:rsidRPr="00D12F60" w:rsidRDefault="00A172C4" w:rsidP="00A172C4">
      <w:pPr>
        <w:rPr>
          <w:rFonts w:ascii="Tahoma" w:hAnsi="Tahoma" w:cs="Tahoma"/>
          <w:szCs w:val="22"/>
          <w:lang w:val="el-GR"/>
        </w:rPr>
      </w:pPr>
      <w:r w:rsidRPr="00D12F60">
        <w:rPr>
          <w:rFonts w:ascii="Tahoma" w:hAnsi="Tahoma" w:cs="Tahoma"/>
          <w:szCs w:val="22"/>
          <w:lang w:val="el-GR"/>
        </w:rPr>
        <w:lastRenderedPageBreak/>
        <w:t xml:space="preserve">β) δεν προκύπτει με σαφήνεια η προσφερόμενη τιμή, με την επιφύλαξη της παρ. 4 του άρθρου 102 του ν. 4412/2016 και </w:t>
      </w:r>
    </w:p>
    <w:p w14:paraId="3D5D70AA" w14:textId="77777777" w:rsidR="00A172C4" w:rsidRPr="00D12F60" w:rsidRDefault="00A172C4" w:rsidP="00A172C4">
      <w:pPr>
        <w:rPr>
          <w:rFonts w:ascii="Tahoma" w:hAnsi="Tahoma" w:cs="Tahoma"/>
          <w:szCs w:val="22"/>
          <w:lang w:val="el-GR"/>
        </w:rPr>
      </w:pPr>
      <w:r w:rsidRPr="00D12F60">
        <w:rPr>
          <w:rFonts w:ascii="Tahoma" w:hAnsi="Tahoma" w:cs="Tahoma"/>
          <w:szCs w:val="22"/>
          <w:lang w:val="el-GR"/>
        </w:rPr>
        <w:t xml:space="preserve">γ) η τιμή υπερβαίνει τον προϋπολογισμό της σύμβασης ή/και δεν είναι σύμφωνη με τις απαιτήσεις </w:t>
      </w:r>
      <w:r w:rsidR="0038538B" w:rsidRPr="00D12F60">
        <w:rPr>
          <w:rFonts w:ascii="Tahoma" w:hAnsi="Tahoma" w:cs="Tahoma"/>
          <w:szCs w:val="22"/>
          <w:lang w:val="el-GR"/>
        </w:rPr>
        <w:t>της</w:t>
      </w:r>
      <w:r w:rsidRPr="00D12F60">
        <w:rPr>
          <w:rFonts w:ascii="Tahoma" w:hAnsi="Tahoma" w:cs="Tahoma"/>
          <w:szCs w:val="22"/>
          <w:lang w:val="el-GR"/>
        </w:rPr>
        <w:t xml:space="preserve"> παρούσα</w:t>
      </w:r>
      <w:r w:rsidR="0038538B" w:rsidRPr="00D12F60">
        <w:rPr>
          <w:rFonts w:ascii="Tahoma" w:hAnsi="Tahoma" w:cs="Tahoma"/>
          <w:szCs w:val="22"/>
          <w:lang w:val="el-GR"/>
        </w:rPr>
        <w:t>ς παραγρά</w:t>
      </w:r>
      <w:r w:rsidRPr="00D12F60">
        <w:rPr>
          <w:rFonts w:ascii="Tahoma" w:hAnsi="Tahoma" w:cs="Tahoma"/>
          <w:szCs w:val="22"/>
          <w:lang w:val="el-GR"/>
        </w:rPr>
        <w:t>φο</w:t>
      </w:r>
      <w:r w:rsidR="0038538B" w:rsidRPr="00D12F60">
        <w:rPr>
          <w:rFonts w:ascii="Tahoma" w:hAnsi="Tahoma" w:cs="Tahoma"/>
          <w:szCs w:val="22"/>
          <w:lang w:val="el-GR"/>
        </w:rPr>
        <w:t xml:space="preserve">υ και </w:t>
      </w:r>
      <w:r w:rsidRPr="00D12F60">
        <w:rPr>
          <w:rFonts w:ascii="Tahoma" w:hAnsi="Tahoma" w:cs="Tahoma"/>
          <w:szCs w:val="22"/>
          <w:lang w:val="el-GR"/>
        </w:rPr>
        <w:t xml:space="preserve">το </w:t>
      </w:r>
      <w:r w:rsidR="00331CEB" w:rsidRPr="00D12F60">
        <w:rPr>
          <w:rFonts w:ascii="Tahoma" w:hAnsi="Tahoma" w:cs="Tahoma"/>
          <w:szCs w:val="22"/>
          <w:lang w:val="el-GR"/>
        </w:rPr>
        <w:t xml:space="preserve">ΠΑΡΑΡΤΗΜΑ VΙ –  ΥΠΟΔΕΙΓΜΑ ΟΙΚΟΝΟΜΙΚΗΣ  ΠΡΟΣΦΟΡΑΣ </w:t>
      </w:r>
      <w:r w:rsidRPr="00D12F60">
        <w:rPr>
          <w:rFonts w:ascii="Tahoma" w:hAnsi="Tahoma" w:cs="Tahoma"/>
          <w:szCs w:val="22"/>
          <w:lang w:val="el-GR"/>
        </w:rPr>
        <w:t xml:space="preserve">της διακήρυξης. </w:t>
      </w:r>
    </w:p>
    <w:p w14:paraId="44B7EE8B" w14:textId="77777777" w:rsidR="00D41FD6" w:rsidRPr="00D12F60" w:rsidRDefault="00D41FD6">
      <w:pPr>
        <w:rPr>
          <w:rFonts w:ascii="Tahoma" w:hAnsi="Tahoma" w:cs="Tahoma"/>
          <w:szCs w:val="22"/>
          <w:lang w:val="el-GR"/>
        </w:rPr>
      </w:pPr>
    </w:p>
    <w:p w14:paraId="5F471A98" w14:textId="77777777" w:rsidR="00D41FD6" w:rsidRPr="00D12F60" w:rsidRDefault="00D41FD6">
      <w:pPr>
        <w:pStyle w:val="Heading3"/>
        <w:ind w:left="0" w:firstLine="0"/>
        <w:rPr>
          <w:rFonts w:ascii="Tahoma" w:hAnsi="Tahoma" w:cs="Tahoma"/>
          <w:szCs w:val="22"/>
          <w:lang w:val="el-GR"/>
        </w:rPr>
      </w:pPr>
      <w:bookmarkStart w:id="70" w:name="_Toc58598606"/>
      <w:r w:rsidRPr="00D12F60">
        <w:rPr>
          <w:rFonts w:ascii="Tahoma" w:hAnsi="Tahoma" w:cs="Tahoma"/>
          <w:szCs w:val="22"/>
          <w:lang w:val="el-GR"/>
        </w:rPr>
        <w:t>2.4.5</w:t>
      </w:r>
      <w:r w:rsidRPr="00D12F60">
        <w:rPr>
          <w:rFonts w:ascii="Tahoma" w:hAnsi="Tahoma" w:cs="Tahoma"/>
          <w:szCs w:val="22"/>
          <w:lang w:val="el-GR"/>
        </w:rPr>
        <w:tab/>
        <w:t>Χρόνος ισχύος των προσφορών</w:t>
      </w:r>
      <w:bookmarkEnd w:id="70"/>
    </w:p>
    <w:p w14:paraId="45D419BA" w14:textId="1F694584"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Οι Προσφορές ισχύουν και δεσμεύουν τους υποψήφιους οικονομικούς </w:t>
      </w:r>
      <w:r w:rsidRPr="00F87240">
        <w:rPr>
          <w:rFonts w:ascii="Tahoma" w:hAnsi="Tahoma" w:cs="Tahoma"/>
          <w:szCs w:val="22"/>
          <w:lang w:val="el-GR" w:eastAsia="en-US"/>
        </w:rPr>
        <w:t xml:space="preserve">φορείς για </w:t>
      </w:r>
      <w:r w:rsidR="00FB70F2">
        <w:rPr>
          <w:rFonts w:ascii="Tahoma" w:hAnsi="Tahoma" w:cs="Tahoma"/>
          <w:b/>
          <w:szCs w:val="22"/>
          <w:lang w:val="el-GR" w:eastAsia="en-US"/>
        </w:rPr>
        <w:t>δύο</w:t>
      </w:r>
      <w:r w:rsidR="001B3AF1" w:rsidRPr="00F87240">
        <w:rPr>
          <w:rFonts w:ascii="Tahoma" w:hAnsi="Tahoma" w:cs="Tahoma"/>
          <w:b/>
          <w:szCs w:val="22"/>
          <w:lang w:val="el-GR" w:eastAsia="en-US"/>
        </w:rPr>
        <w:t xml:space="preserve"> μήνες</w:t>
      </w:r>
      <w:r w:rsidR="00BA3C79">
        <w:rPr>
          <w:rFonts w:ascii="Tahoma" w:hAnsi="Tahoma" w:cs="Tahoma"/>
          <w:b/>
          <w:szCs w:val="22"/>
          <w:lang w:val="el-GR" w:eastAsia="en-US"/>
        </w:rPr>
        <w:t xml:space="preserve"> </w:t>
      </w:r>
      <w:r w:rsidRPr="00F87240">
        <w:rPr>
          <w:rFonts w:ascii="Tahoma" w:hAnsi="Tahoma" w:cs="Tahoma"/>
          <w:b/>
          <w:szCs w:val="22"/>
          <w:lang w:val="el-GR" w:eastAsia="en-US"/>
        </w:rPr>
        <w:t>(</w:t>
      </w:r>
      <w:r w:rsidR="00FB70F2">
        <w:rPr>
          <w:rFonts w:ascii="Tahoma" w:hAnsi="Tahoma" w:cs="Tahoma"/>
          <w:b/>
          <w:szCs w:val="22"/>
          <w:lang w:val="el-GR" w:eastAsia="en-US"/>
        </w:rPr>
        <w:t>2</w:t>
      </w:r>
      <w:r w:rsidRPr="00F87240">
        <w:rPr>
          <w:rFonts w:ascii="Tahoma" w:hAnsi="Tahoma" w:cs="Tahoma"/>
          <w:b/>
          <w:szCs w:val="22"/>
          <w:lang w:val="el-GR" w:eastAsia="en-US"/>
        </w:rPr>
        <w:t>)</w:t>
      </w:r>
      <w:r w:rsidRPr="00F87240">
        <w:rPr>
          <w:rFonts w:ascii="Tahoma" w:hAnsi="Tahoma" w:cs="Tahoma"/>
          <w:szCs w:val="22"/>
          <w:lang w:val="el-GR" w:eastAsia="en-US"/>
        </w:rPr>
        <w:t xml:space="preserve"> μήνες από την επόμενη της Διενέργειας της διαδικασίας ανάθεσης σύμφωνα με τα αναφερόμενα στην παράγραφο 4 Άρθρο 97 του Ν. 4412/8</w:t>
      </w:r>
      <w:r w:rsidRPr="00D12F60">
        <w:rPr>
          <w:rFonts w:ascii="Tahoma" w:hAnsi="Tahoma" w:cs="Tahoma"/>
          <w:szCs w:val="22"/>
          <w:lang w:val="el-GR" w:eastAsia="en-US"/>
        </w:rPr>
        <w:t xml:space="preserve">-8-2016 (ΦΕΚ Α 147/8-08-2016). </w:t>
      </w:r>
    </w:p>
    <w:p w14:paraId="74EBCC9C" w14:textId="2E9256F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Προσφορές που ορίζουν </w:t>
      </w:r>
      <w:r w:rsidRPr="00F87240">
        <w:rPr>
          <w:rFonts w:ascii="Tahoma" w:hAnsi="Tahoma" w:cs="Tahoma"/>
          <w:szCs w:val="22"/>
          <w:lang w:val="el-GR" w:eastAsia="en-US"/>
        </w:rPr>
        <w:t xml:space="preserve">χρόνο ισχύος μικρότερο των </w:t>
      </w:r>
      <w:r w:rsidR="00FB70F2">
        <w:rPr>
          <w:rFonts w:ascii="Tahoma" w:hAnsi="Tahoma" w:cs="Tahoma"/>
          <w:b/>
          <w:szCs w:val="22"/>
          <w:lang w:val="el-GR" w:eastAsia="en-US"/>
        </w:rPr>
        <w:t>δύο</w:t>
      </w:r>
      <w:r w:rsidR="001B3AF1" w:rsidRPr="00F87240">
        <w:rPr>
          <w:rFonts w:ascii="Tahoma" w:hAnsi="Tahoma" w:cs="Tahoma"/>
          <w:b/>
          <w:szCs w:val="22"/>
          <w:lang w:val="el-GR" w:eastAsia="en-US"/>
        </w:rPr>
        <w:t xml:space="preserve"> </w:t>
      </w:r>
      <w:r w:rsidR="000E12A2" w:rsidRPr="00F87240">
        <w:rPr>
          <w:rFonts w:ascii="Tahoma" w:hAnsi="Tahoma" w:cs="Tahoma"/>
          <w:b/>
          <w:szCs w:val="22"/>
          <w:lang w:val="el-GR" w:eastAsia="en-US"/>
        </w:rPr>
        <w:t>(</w:t>
      </w:r>
      <w:r w:rsidR="00FB70F2">
        <w:rPr>
          <w:rFonts w:ascii="Tahoma" w:hAnsi="Tahoma" w:cs="Tahoma"/>
          <w:b/>
          <w:szCs w:val="22"/>
          <w:lang w:val="el-GR" w:eastAsia="en-US"/>
        </w:rPr>
        <w:t>2</w:t>
      </w:r>
      <w:r w:rsidR="000E12A2" w:rsidRPr="00F87240">
        <w:rPr>
          <w:rFonts w:ascii="Tahoma" w:hAnsi="Tahoma" w:cs="Tahoma"/>
          <w:b/>
          <w:szCs w:val="22"/>
          <w:lang w:val="el-GR" w:eastAsia="en-US"/>
        </w:rPr>
        <w:t xml:space="preserve">) </w:t>
      </w:r>
      <w:r w:rsidRPr="00F87240">
        <w:rPr>
          <w:rFonts w:ascii="Tahoma" w:hAnsi="Tahoma" w:cs="Tahoma"/>
          <w:b/>
          <w:szCs w:val="22"/>
          <w:lang w:val="el-GR" w:eastAsia="en-US"/>
        </w:rPr>
        <w:t>μηνών</w:t>
      </w:r>
      <w:r w:rsidRPr="00D12F60">
        <w:rPr>
          <w:rFonts w:ascii="Tahoma" w:hAnsi="Tahoma" w:cs="Tahoma"/>
          <w:szCs w:val="22"/>
          <w:lang w:val="el-GR" w:eastAsia="en-US"/>
        </w:rPr>
        <w:t xml:space="preserve"> απορρίπτονται ως απαράδεκτες.</w:t>
      </w:r>
    </w:p>
    <w:p w14:paraId="151566EC"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παράταση της ισχύος της προσφοράς μπορεί να λαμβάνει χώρα κατ' ανώτατο όριο για χρονικό διάστημα ίσο με την ανωτέρω αρχική διάρκεια ισχύος της προσφοράς. 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D12F60">
        <w:rPr>
          <w:rFonts w:ascii="Tahoma" w:hAnsi="Tahoma" w:cs="Tahoma"/>
          <w:szCs w:val="22"/>
          <w:lang w:val="el-GR" w:eastAsia="en-US"/>
        </w:rPr>
        <w:t>παρέτειναν</w:t>
      </w:r>
      <w:proofErr w:type="spellEnd"/>
      <w:r w:rsidRPr="00D12F60">
        <w:rPr>
          <w:rFonts w:ascii="Tahoma" w:hAnsi="Tahoma" w:cs="Tahoma"/>
          <w:szCs w:val="22"/>
          <w:lang w:val="el-GR" w:eastAsia="en-US"/>
        </w:rPr>
        <w:t xml:space="preserve"> τις προσφορές τους και αποκλείονται οι λοιποί οικονομικοί φορείς.</w:t>
      </w:r>
    </w:p>
    <w:p w14:paraId="711A3516"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color w:val="000000"/>
          <w:szCs w:val="22"/>
          <w:lang w:val="el-GR" w:eastAsia="en-US"/>
        </w:rPr>
        <w:t>Σε περίπτωση που ο Προσφέρων αποσύρει την Προσφορά του κατά τα διάρκεια ισχύος αυτής, καταπίπτει η εγγύηση συμμετοχής τους (άρθρο 72 Ν. 4412/2016).</w:t>
      </w:r>
    </w:p>
    <w:p w14:paraId="15738687" w14:textId="77777777" w:rsidR="00735F90" w:rsidRPr="00D12F60" w:rsidRDefault="00735F90" w:rsidP="00735F90">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0BFCB480" w14:textId="77777777" w:rsidR="00D41FD6" w:rsidRPr="00D12F60" w:rsidRDefault="00D41FD6">
      <w:pPr>
        <w:pStyle w:val="Heading3"/>
        <w:ind w:left="0" w:firstLine="0"/>
        <w:rPr>
          <w:rFonts w:ascii="Tahoma" w:hAnsi="Tahoma" w:cs="Tahoma"/>
          <w:szCs w:val="22"/>
          <w:lang w:val="el-GR"/>
        </w:rPr>
      </w:pPr>
      <w:bookmarkStart w:id="71" w:name="_Toc58598607"/>
      <w:r w:rsidRPr="00D12F60">
        <w:rPr>
          <w:rFonts w:ascii="Tahoma" w:hAnsi="Tahoma" w:cs="Tahoma"/>
          <w:szCs w:val="22"/>
          <w:lang w:val="el-GR"/>
        </w:rPr>
        <w:t>2.4.6</w:t>
      </w:r>
      <w:r w:rsidRPr="00D12F60">
        <w:rPr>
          <w:rFonts w:ascii="Tahoma" w:hAnsi="Tahoma" w:cs="Tahoma"/>
          <w:szCs w:val="22"/>
          <w:lang w:val="el-GR"/>
        </w:rPr>
        <w:tab/>
        <w:t>Λόγοι απόρριψης προσφορών</w:t>
      </w:r>
      <w:bookmarkEnd w:id="71"/>
    </w:p>
    <w:p w14:paraId="78A5429A" w14:textId="77777777" w:rsidR="00D41FD6" w:rsidRPr="00D12F60" w:rsidRDefault="00D41FD6">
      <w:pPr>
        <w:rPr>
          <w:rFonts w:ascii="Tahoma" w:hAnsi="Tahoma" w:cs="Tahoma"/>
          <w:szCs w:val="22"/>
          <w:lang w:val="el-GR"/>
        </w:rPr>
      </w:pPr>
      <w:r w:rsidRPr="00D12F60">
        <w:rPr>
          <w:rFonts w:ascii="Tahoma" w:hAnsi="Tahoma" w:cs="Tahoma"/>
          <w:szCs w:val="22"/>
          <w:lang w:val="en-US"/>
        </w:rPr>
        <w:t>H</w:t>
      </w:r>
      <w:r w:rsidRPr="00D12F60">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6F8FF4F" w14:textId="77777777" w:rsidR="00D41FD6" w:rsidRPr="00D12F60" w:rsidRDefault="00D41FD6">
      <w:pPr>
        <w:rPr>
          <w:rFonts w:ascii="Tahoma" w:hAnsi="Tahoma" w:cs="Tahoma"/>
          <w:szCs w:val="22"/>
          <w:lang w:val="el-GR"/>
        </w:rPr>
      </w:pPr>
      <w:r w:rsidRPr="00D12F60">
        <w:rPr>
          <w:rFonts w:ascii="Tahoma" w:hAnsi="Tahoma" w:cs="Tahoma"/>
          <w:b/>
          <w:szCs w:val="22"/>
          <w:lang w:val="el-GR"/>
        </w:rPr>
        <w:t>α)</w:t>
      </w:r>
      <w:r w:rsidRPr="00D12F60">
        <w:rPr>
          <w:rFonts w:ascii="Tahoma" w:hAnsi="Tahoma" w:cs="Tahoma"/>
          <w:szCs w:val="22"/>
          <w:lang w:val="el-GR"/>
        </w:rPr>
        <w:t xml:space="preserve"> η οποία δεν υποβάλλεται εμπρόθεσμα, με τον τρόπο και με το περιεχόμενο που ορίζεται πιο πάνω και συγκεκριμένα</w:t>
      </w:r>
      <w:r w:rsidR="00275584" w:rsidRPr="00D12F60">
        <w:rPr>
          <w:rFonts w:ascii="Tahoma" w:hAnsi="Tahoma" w:cs="Tahoma"/>
          <w:szCs w:val="22"/>
          <w:lang w:val="el-GR"/>
        </w:rPr>
        <w:t xml:space="preserve"> δεν είναι σύμφωνη με </w:t>
      </w:r>
      <w:r w:rsidRPr="00D12F60">
        <w:rPr>
          <w:rFonts w:ascii="Tahoma" w:hAnsi="Tahoma" w:cs="Tahoma"/>
          <w:szCs w:val="22"/>
          <w:lang w:val="el-GR"/>
        </w:rPr>
        <w:t>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w:t>
      </w:r>
    </w:p>
    <w:p w14:paraId="49677328" w14:textId="77777777" w:rsidR="00D41FD6" w:rsidRPr="00D12F60" w:rsidRDefault="00D41FD6">
      <w:pPr>
        <w:rPr>
          <w:rFonts w:ascii="Tahoma" w:hAnsi="Tahoma" w:cs="Tahoma"/>
          <w:szCs w:val="22"/>
          <w:lang w:val="el-GR"/>
        </w:rPr>
      </w:pPr>
      <w:r w:rsidRPr="00D12F60">
        <w:rPr>
          <w:rFonts w:ascii="Tahoma" w:hAnsi="Tahoma" w:cs="Tahoma"/>
          <w:b/>
          <w:szCs w:val="22"/>
          <w:lang w:val="el-GR"/>
        </w:rPr>
        <w:t>β)</w:t>
      </w:r>
      <w:r w:rsidRPr="00D12F60">
        <w:rPr>
          <w:rFonts w:ascii="Tahoma" w:hAnsi="Tahoma" w:cs="Tahoma"/>
          <w:szCs w:val="22"/>
          <w:lang w:val="el-GR"/>
        </w:rPr>
        <w:t xml:space="preserve">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14:paraId="20B9B04E" w14:textId="77777777" w:rsidR="00D41FD6" w:rsidRPr="00D12F60" w:rsidRDefault="00D41FD6">
      <w:pPr>
        <w:rPr>
          <w:rFonts w:ascii="Tahoma" w:hAnsi="Tahoma" w:cs="Tahoma"/>
          <w:szCs w:val="22"/>
          <w:lang w:val="el-GR"/>
        </w:rPr>
      </w:pPr>
      <w:r w:rsidRPr="00D12F60">
        <w:rPr>
          <w:rFonts w:ascii="Tahoma" w:hAnsi="Tahoma" w:cs="Tahoma"/>
          <w:b/>
          <w:szCs w:val="22"/>
          <w:lang w:val="el-GR"/>
        </w:rPr>
        <w:lastRenderedPageBreak/>
        <w:t>γ)</w:t>
      </w:r>
      <w:r w:rsidRPr="00D12F60">
        <w:rPr>
          <w:rFonts w:ascii="Tahoma" w:hAnsi="Tahoma" w:cs="Tahoma"/>
          <w:szCs w:val="22"/>
          <w:lang w:val="el-GR"/>
        </w:rPr>
        <w:t xml:space="preserve">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14:paraId="0EAD73F6" w14:textId="77777777" w:rsidR="00D41FD6" w:rsidRPr="00D12F60" w:rsidRDefault="00D41FD6">
      <w:pPr>
        <w:rPr>
          <w:rFonts w:ascii="Tahoma" w:hAnsi="Tahoma" w:cs="Tahoma"/>
          <w:szCs w:val="22"/>
          <w:lang w:val="el-GR"/>
        </w:rPr>
      </w:pPr>
      <w:r w:rsidRPr="00D12F60">
        <w:rPr>
          <w:rFonts w:ascii="Tahoma" w:hAnsi="Tahoma" w:cs="Tahoma"/>
          <w:b/>
          <w:szCs w:val="22"/>
          <w:lang w:val="el-GR"/>
        </w:rPr>
        <w:t>δ)</w:t>
      </w:r>
      <w:r w:rsidRPr="00D12F60">
        <w:rPr>
          <w:rFonts w:ascii="Tahoma" w:hAnsi="Tahoma" w:cs="Tahoma"/>
          <w:szCs w:val="22"/>
          <w:lang w:val="el-GR"/>
        </w:rPr>
        <w:t xml:space="preserve"> η οποία είναι εναλλακτική προσφορά</w:t>
      </w:r>
      <w:r w:rsidRPr="00D12F60">
        <w:rPr>
          <w:rFonts w:ascii="Tahoma" w:hAnsi="Tahoma" w:cs="Tahoma"/>
          <w:i/>
          <w:iCs/>
          <w:szCs w:val="22"/>
          <w:lang w:val="el-GR"/>
        </w:rPr>
        <w:t>,</w:t>
      </w:r>
    </w:p>
    <w:p w14:paraId="2F464CC1" w14:textId="77777777" w:rsidR="00D41FD6" w:rsidRPr="00D12F60" w:rsidRDefault="00D41FD6">
      <w:pPr>
        <w:rPr>
          <w:rFonts w:ascii="Tahoma" w:hAnsi="Tahoma" w:cs="Tahoma"/>
          <w:szCs w:val="22"/>
          <w:lang w:val="el-GR"/>
        </w:rPr>
      </w:pPr>
      <w:r w:rsidRPr="00D12F60">
        <w:rPr>
          <w:rFonts w:ascii="Tahoma" w:hAnsi="Tahoma" w:cs="Tahoma"/>
          <w:b/>
          <w:szCs w:val="22"/>
          <w:lang w:val="el-GR"/>
        </w:rPr>
        <w:t>ε)</w:t>
      </w:r>
      <w:r w:rsidRPr="00D12F60">
        <w:rPr>
          <w:rFonts w:ascii="Tahoma" w:hAnsi="Tahoma" w:cs="Tahoma"/>
          <w:szCs w:val="22"/>
          <w:lang w:val="el-GR"/>
        </w:rPr>
        <w:t xml:space="preserve"> η οποία υποβάλλεται από έναν προσφέροντα που έχει υποβάλλ</w:t>
      </w:r>
      <w:r w:rsidR="00AF343B" w:rsidRPr="00D12F60">
        <w:rPr>
          <w:rFonts w:ascii="Tahoma" w:hAnsi="Tahoma" w:cs="Tahoma"/>
          <w:szCs w:val="22"/>
          <w:lang w:val="el-GR"/>
        </w:rPr>
        <w:t>ει δύο ή περισσότερες προσφορές.</w:t>
      </w:r>
      <w:r w:rsidRPr="00D12F60">
        <w:rPr>
          <w:rFonts w:ascii="Tahoma" w:hAnsi="Tahoma" w:cs="Tahoma"/>
          <w:szCs w:val="22"/>
          <w:lang w:val="el-GR"/>
        </w:rPr>
        <w:t xml:space="preserve"> Ο περιορισμός αυτός ισχύει, υπό τους όρους της παραγράφου 2.2.3.4 </w:t>
      </w:r>
      <w:proofErr w:type="spellStart"/>
      <w:r w:rsidRPr="00D12F60">
        <w:rPr>
          <w:rFonts w:ascii="Tahoma" w:hAnsi="Tahoma" w:cs="Tahoma"/>
          <w:szCs w:val="22"/>
          <w:lang w:val="el-GR"/>
        </w:rPr>
        <w:t>περ.γ</w:t>
      </w:r>
      <w:proofErr w:type="spellEnd"/>
      <w:r w:rsidR="00193B77" w:rsidRPr="00D12F60">
        <w:rPr>
          <w:rFonts w:ascii="Tahoma" w:hAnsi="Tahoma" w:cs="Tahoma"/>
          <w:szCs w:val="22"/>
          <w:lang w:val="el-GR"/>
        </w:rPr>
        <w:t>΄</w:t>
      </w:r>
      <w:r w:rsidRPr="00D12F60">
        <w:rPr>
          <w:rFonts w:ascii="Tahoma" w:hAnsi="Tahoma"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36FB5E48" w14:textId="77777777" w:rsidR="00D41FD6" w:rsidRPr="00D12F60" w:rsidRDefault="00D41FD6">
      <w:pPr>
        <w:rPr>
          <w:rFonts w:ascii="Tahoma" w:hAnsi="Tahoma" w:cs="Tahoma"/>
          <w:szCs w:val="22"/>
          <w:lang w:val="el-GR"/>
        </w:rPr>
      </w:pPr>
      <w:r w:rsidRPr="00D12F60">
        <w:rPr>
          <w:rFonts w:ascii="Tahoma" w:hAnsi="Tahoma" w:cs="Tahoma"/>
          <w:b/>
          <w:szCs w:val="22"/>
          <w:lang w:val="el-GR"/>
        </w:rPr>
        <w:t>ζ)</w:t>
      </w:r>
      <w:r w:rsidRPr="00D12F60">
        <w:rPr>
          <w:rFonts w:ascii="Tahoma" w:hAnsi="Tahoma" w:cs="Tahoma"/>
          <w:szCs w:val="22"/>
          <w:lang w:val="el-GR"/>
        </w:rPr>
        <w:t xml:space="preserve"> η οποία </w:t>
      </w:r>
      <w:r w:rsidR="008D3284" w:rsidRPr="00D12F60">
        <w:rPr>
          <w:rFonts w:ascii="Tahoma" w:hAnsi="Tahoma" w:cs="Tahoma"/>
          <w:szCs w:val="22"/>
          <w:lang w:val="el-GR"/>
        </w:rPr>
        <w:t xml:space="preserve">τελεί </w:t>
      </w:r>
      <w:r w:rsidRPr="00D12F60">
        <w:rPr>
          <w:rFonts w:ascii="Tahoma" w:hAnsi="Tahoma" w:cs="Tahoma"/>
          <w:szCs w:val="22"/>
          <w:lang w:val="el-GR"/>
        </w:rPr>
        <w:t>υπό αίρεση,</w:t>
      </w:r>
    </w:p>
    <w:p w14:paraId="645CC5A6" w14:textId="77777777" w:rsidR="00D41FD6" w:rsidRPr="00D12F60" w:rsidRDefault="00D41FD6">
      <w:pPr>
        <w:rPr>
          <w:rFonts w:ascii="Tahoma" w:hAnsi="Tahoma" w:cs="Tahoma"/>
          <w:szCs w:val="22"/>
          <w:lang w:val="el-GR"/>
        </w:rPr>
      </w:pPr>
      <w:r w:rsidRPr="00D12F60">
        <w:rPr>
          <w:rFonts w:ascii="Tahoma" w:hAnsi="Tahoma" w:cs="Tahoma"/>
          <w:b/>
          <w:szCs w:val="22"/>
          <w:lang w:val="el-GR"/>
        </w:rPr>
        <w:t>η)</w:t>
      </w:r>
      <w:r w:rsidRPr="00D12F60">
        <w:rPr>
          <w:rFonts w:ascii="Tahoma" w:hAnsi="Tahoma" w:cs="Tahoma"/>
          <w:szCs w:val="22"/>
          <w:lang w:val="el-GR"/>
        </w:rPr>
        <w:t xml:space="preserve"> η οποία θέτει όρο αναπροσαρμογής, </w:t>
      </w:r>
    </w:p>
    <w:p w14:paraId="561754CF" w14:textId="77777777" w:rsidR="00D41FD6" w:rsidRPr="00D12F60" w:rsidRDefault="00D41FD6">
      <w:pPr>
        <w:rPr>
          <w:rFonts w:ascii="Tahoma" w:hAnsi="Tahoma" w:cs="Tahoma"/>
          <w:szCs w:val="22"/>
          <w:lang w:val="el-GR"/>
        </w:rPr>
      </w:pPr>
      <w:r w:rsidRPr="00D12F60">
        <w:rPr>
          <w:rFonts w:ascii="Tahoma" w:hAnsi="Tahoma" w:cs="Tahoma"/>
          <w:b/>
          <w:szCs w:val="22"/>
          <w:lang w:val="el-GR"/>
        </w:rPr>
        <w:t>θ)</w:t>
      </w:r>
      <w:r w:rsidRPr="00D12F60">
        <w:rPr>
          <w:rFonts w:ascii="Tahoma" w:hAnsi="Tahoma" w:cs="Tahoma"/>
          <w:szCs w:val="22"/>
          <w:lang w:val="el-GR"/>
        </w:rPr>
        <w:t xml:space="preserve">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581D6B6E" w14:textId="77777777" w:rsidR="00D41FD6" w:rsidRPr="00D12F60" w:rsidRDefault="00D41FD6">
      <w:pPr>
        <w:rPr>
          <w:rFonts w:ascii="Tahoma" w:hAnsi="Tahoma" w:cs="Tahoma"/>
          <w:szCs w:val="22"/>
          <w:lang w:val="el-GR"/>
        </w:rPr>
      </w:pPr>
    </w:p>
    <w:p w14:paraId="7BAF39D1" w14:textId="77777777" w:rsidR="00D41FD6" w:rsidRPr="00D12F60" w:rsidRDefault="00D41FD6">
      <w:pPr>
        <w:pStyle w:val="Heading1"/>
        <w:tabs>
          <w:tab w:val="left" w:pos="567"/>
        </w:tabs>
        <w:rPr>
          <w:rFonts w:ascii="Tahoma" w:hAnsi="Tahoma" w:cs="Tahoma"/>
          <w:color w:val="auto"/>
          <w:sz w:val="22"/>
          <w:szCs w:val="22"/>
          <w:lang w:val="el-GR"/>
        </w:rPr>
      </w:pPr>
      <w:bookmarkStart w:id="72" w:name="_Toc58598608"/>
      <w:r w:rsidRPr="00D12F60">
        <w:rPr>
          <w:rFonts w:ascii="Tahoma" w:hAnsi="Tahoma" w:cs="Tahoma"/>
          <w:sz w:val="22"/>
          <w:szCs w:val="22"/>
          <w:lang w:val="el-GR"/>
        </w:rPr>
        <w:lastRenderedPageBreak/>
        <w:t>3.</w:t>
      </w:r>
      <w:r w:rsidRPr="00D12F60">
        <w:rPr>
          <w:rFonts w:ascii="Tahoma" w:hAnsi="Tahoma" w:cs="Tahoma"/>
          <w:sz w:val="22"/>
          <w:szCs w:val="22"/>
          <w:lang w:val="el-GR"/>
        </w:rPr>
        <w:tab/>
        <w:t>ΔΙΕΝΕΡΓΕΙΑ ΔΙΑΔΙΚΑΣΙΑΣ - ΑΞΙΟΛΟΓΗΣΗ ΠΡΟΣΦΟΡΩΝ</w:t>
      </w:r>
      <w:bookmarkEnd w:id="72"/>
    </w:p>
    <w:p w14:paraId="0C4A057C" w14:textId="77777777" w:rsidR="00D41FD6" w:rsidRPr="00D12F60" w:rsidRDefault="00D41FD6">
      <w:pPr>
        <w:pStyle w:val="Heading2"/>
        <w:ind w:left="0" w:firstLine="0"/>
        <w:rPr>
          <w:rFonts w:ascii="Tahoma" w:hAnsi="Tahoma" w:cs="Tahoma"/>
          <w:sz w:val="22"/>
          <w:lang w:val="el-GR"/>
        </w:rPr>
      </w:pPr>
      <w:bookmarkStart w:id="73" w:name="_Toc58598609"/>
      <w:r w:rsidRPr="00D12F60">
        <w:rPr>
          <w:rFonts w:ascii="Tahoma" w:hAnsi="Tahoma" w:cs="Tahoma"/>
          <w:sz w:val="22"/>
          <w:lang w:val="el-GR"/>
        </w:rPr>
        <w:t>3.1</w:t>
      </w:r>
      <w:r w:rsidRPr="00D12F60">
        <w:rPr>
          <w:rFonts w:ascii="Tahoma" w:hAnsi="Tahoma" w:cs="Tahoma"/>
          <w:sz w:val="22"/>
          <w:lang w:val="el-GR"/>
        </w:rPr>
        <w:tab/>
        <w:t>Αποσφράγιση και αξιολόγηση προσφορών</w:t>
      </w:r>
      <w:bookmarkEnd w:id="73"/>
    </w:p>
    <w:p w14:paraId="0EC11195" w14:textId="77777777" w:rsidR="00646557" w:rsidRPr="00D12F60" w:rsidRDefault="0064655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αξιολόγηση θα γίνει με κριτήριο ανάθεσης την πλέον συμφέρουσα από οικονομική άποψη προσφορά με βάση την τιμή μόνο. </w:t>
      </w:r>
    </w:p>
    <w:p w14:paraId="1FCC4910" w14:textId="77777777" w:rsidR="00453BC7" w:rsidRPr="00D12F60" w:rsidRDefault="00453BC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αναθέτουσα αρχή με απόφασή της ορίζει αρμόδια επιτροπή για την αποσφράγιση και αξιολόγηση των προσφορών του διαγωνισμού (άρθρο 221 και 221 Α. Ν. 4412/2016,).</w:t>
      </w:r>
    </w:p>
    <w:p w14:paraId="7B1BACAC" w14:textId="77777777" w:rsidR="00ED4B60" w:rsidRPr="00D12F60" w:rsidRDefault="00453BC7" w:rsidP="00453BC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Η αποσφράγιση των προσφορών γίνεται δημόσια από την αρμόδια Επιτροπή </w:t>
      </w:r>
      <w:r w:rsidRPr="00371D67">
        <w:rPr>
          <w:rFonts w:ascii="Tahoma" w:hAnsi="Tahoma" w:cs="Tahoma"/>
          <w:szCs w:val="22"/>
          <w:lang w:val="el-GR" w:eastAsia="en-US"/>
        </w:rPr>
        <w:t>την καταληκτική ημερομηνία και ώρα κατάθεσης των προσφορών στα</w:t>
      </w:r>
      <w:r w:rsidRPr="00D12F60">
        <w:rPr>
          <w:rFonts w:ascii="Tahoma" w:hAnsi="Tahoma" w:cs="Tahoma"/>
          <w:szCs w:val="22"/>
          <w:lang w:val="el-GR" w:eastAsia="en-US"/>
        </w:rPr>
        <w:t xml:space="preserve"> γραφεία της </w:t>
      </w:r>
      <w:proofErr w:type="spellStart"/>
      <w:r w:rsidRPr="00D12F60">
        <w:rPr>
          <w:rFonts w:ascii="Tahoma" w:hAnsi="Tahoma" w:cs="Tahoma"/>
          <w:szCs w:val="22"/>
          <w:lang w:val="el-GR" w:eastAsia="en-US"/>
        </w:rPr>
        <w:t>ΚτΠ</w:t>
      </w:r>
      <w:proofErr w:type="spellEnd"/>
      <w:r w:rsidRPr="00D12F60">
        <w:rPr>
          <w:rFonts w:ascii="Tahoma" w:hAnsi="Tahoma" w:cs="Tahoma"/>
          <w:szCs w:val="22"/>
          <w:lang w:val="el-GR" w:eastAsia="en-US"/>
        </w:rPr>
        <w:t xml:space="preserve"> Α.Ε. (Χανδρή 3 και Κύπρου, 18346, Μοσχάτο), παρουσία των προσφερόντων ή των νομίμως εξουσιοδοτημένων εκπροσώπων τους.</w:t>
      </w:r>
    </w:p>
    <w:p w14:paraId="6FBC35B9"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Ειδικότερα :</w:t>
      </w:r>
    </w:p>
    <w:p w14:paraId="2265E222" w14:textId="77777777" w:rsidR="002020B8" w:rsidRPr="00D12F60" w:rsidRDefault="002020B8" w:rsidP="006652CB">
      <w:pPr>
        <w:numPr>
          <w:ilvl w:val="0"/>
          <w:numId w:val="16"/>
        </w:numPr>
        <w:suppressAutoHyphens w:val="0"/>
        <w:spacing w:line="276" w:lineRule="auto"/>
        <w:ind w:left="426" w:hanging="284"/>
        <w:rPr>
          <w:rFonts w:ascii="Tahoma" w:hAnsi="Tahoma" w:cs="Tahoma"/>
          <w:szCs w:val="22"/>
          <w:lang w:val="el-GR" w:eastAsia="en-US"/>
        </w:rPr>
      </w:pPr>
      <w:r w:rsidRPr="00D12F60">
        <w:rPr>
          <w:rFonts w:ascii="Tahoma" w:hAnsi="Tahoma" w:cs="Tahoma"/>
          <w:szCs w:val="22"/>
          <w:u w:val="single"/>
          <w:lang w:val="el-GR" w:eastAsia="en-US"/>
        </w:rPr>
        <w:t>Διαδικασία αποσφράγισης και αξιολόγησης σε δύο στάδια (</w:t>
      </w:r>
      <w:proofErr w:type="spellStart"/>
      <w:r w:rsidRPr="00D12F60">
        <w:rPr>
          <w:rFonts w:ascii="Tahoma" w:hAnsi="Tahoma" w:cs="Tahoma"/>
          <w:szCs w:val="22"/>
          <w:u w:val="single"/>
          <w:lang w:val="el-GR" w:eastAsia="en-US"/>
        </w:rPr>
        <w:t>αρ</w:t>
      </w:r>
      <w:proofErr w:type="spellEnd"/>
      <w:r w:rsidRPr="00D12F60">
        <w:rPr>
          <w:rFonts w:ascii="Tahoma" w:hAnsi="Tahoma" w:cs="Tahoma"/>
          <w:szCs w:val="22"/>
          <w:u w:val="single"/>
          <w:lang w:val="el-GR" w:eastAsia="en-US"/>
        </w:rPr>
        <w:t>. 100 του Ν 4412/2016) :</w:t>
      </w:r>
    </w:p>
    <w:p w14:paraId="39A109CB"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14:paraId="7201899C"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40090FD8"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μόνο στην αναθέτουσα αρχή, προκειμένου η τελευταία να ορίσει την ημερομηνία και ώρα αποσφράγισης του (υπό) φακέλου των οικονομικών προσφορών.</w:t>
      </w:r>
    </w:p>
    <w:p w14:paraId="36B1BA25"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γ) Μετά την ολοκλήρωση της αξιολόγησης, σύμφωνα με τα ανωτέρω, αποσφραγίζονται, κατά την ημερομηνία και ώρα που ορίζεται στην ειδική πρόσκληση, σε δημόσια συνεδρίαση οι  φάκελοι όλων των υποβληθεισών οικονομικών προσφορών.</w:t>
      </w:r>
    </w:p>
    <w:p w14:paraId="5B3EEDC3" w14:textId="77777777" w:rsidR="002020B8" w:rsidRPr="00D12F60" w:rsidRDefault="002020B8" w:rsidP="002020B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στην αναθέτουσα αρχή  προς έγκριση.</w:t>
      </w:r>
    </w:p>
    <w:p w14:paraId="18344741" w14:textId="77777777" w:rsidR="00453BC7" w:rsidRPr="00D12F60" w:rsidRDefault="00BE0788" w:rsidP="00453BC7">
      <w:pPr>
        <w:suppressAutoHyphens w:val="0"/>
        <w:spacing w:line="276" w:lineRule="auto"/>
        <w:rPr>
          <w:rFonts w:ascii="Tahoma" w:hAnsi="Tahoma" w:cs="Tahoma"/>
          <w:b/>
          <w:szCs w:val="22"/>
          <w:lang w:val="el-GR" w:eastAsia="en-US"/>
        </w:rPr>
      </w:pPr>
      <w:r w:rsidRPr="00D12F60">
        <w:rPr>
          <w:rFonts w:ascii="Tahoma" w:hAnsi="Tahoma" w:cs="Tahoma"/>
          <w:b/>
          <w:szCs w:val="22"/>
          <w:lang w:val="el-GR" w:eastAsia="en-US"/>
        </w:rPr>
        <w:t>Η</w:t>
      </w:r>
      <w:r w:rsidR="00453BC7" w:rsidRPr="00D12F60">
        <w:rPr>
          <w:rFonts w:ascii="Tahoma" w:hAnsi="Tahoma" w:cs="Tahoma"/>
          <w:b/>
          <w:szCs w:val="22"/>
          <w:lang w:val="el-GR" w:eastAsia="en-US"/>
        </w:rPr>
        <w:t xml:space="preserve"> αποσφράγιση δύναται να πραγματοποιηθεί κατά την κρίση της επιτροπής σε μια δημόσια συνεδρίαση (ενός σταδίου)</w:t>
      </w:r>
      <w:r w:rsidR="002020B8" w:rsidRPr="00D12F60">
        <w:rPr>
          <w:rFonts w:ascii="Tahoma" w:hAnsi="Tahoma" w:cs="Tahoma"/>
          <w:b/>
          <w:szCs w:val="22"/>
          <w:lang w:val="el-GR" w:eastAsia="en-US"/>
        </w:rPr>
        <w:t xml:space="preserve"> (</w:t>
      </w:r>
      <w:proofErr w:type="spellStart"/>
      <w:r w:rsidR="002020B8" w:rsidRPr="00D12F60">
        <w:rPr>
          <w:rFonts w:ascii="Tahoma" w:hAnsi="Tahoma" w:cs="Tahoma"/>
          <w:b/>
          <w:szCs w:val="22"/>
          <w:lang w:val="el-GR" w:eastAsia="en-US"/>
        </w:rPr>
        <w:t>αρ</w:t>
      </w:r>
      <w:proofErr w:type="spellEnd"/>
      <w:r w:rsidR="002020B8" w:rsidRPr="00D12F60">
        <w:rPr>
          <w:rFonts w:ascii="Tahoma" w:hAnsi="Tahoma" w:cs="Tahoma"/>
          <w:b/>
          <w:szCs w:val="22"/>
          <w:lang w:val="el-GR" w:eastAsia="en-US"/>
        </w:rPr>
        <w:t>. 117 του Ν 4412/2016</w:t>
      </w:r>
      <w:r w:rsidR="00C21A37" w:rsidRPr="00D12F60">
        <w:rPr>
          <w:rFonts w:ascii="Tahoma" w:hAnsi="Tahoma" w:cs="Tahoma"/>
          <w:b/>
          <w:szCs w:val="22"/>
          <w:lang w:val="el-GR" w:eastAsia="en-US"/>
        </w:rPr>
        <w:t>)</w:t>
      </w:r>
      <w:r w:rsidR="00453BC7" w:rsidRPr="00D12F60">
        <w:rPr>
          <w:rFonts w:ascii="Tahoma" w:hAnsi="Tahoma" w:cs="Tahoma"/>
          <w:b/>
          <w:szCs w:val="22"/>
          <w:lang w:val="el-GR" w:eastAsia="en-US"/>
        </w:rPr>
        <w:t>,όπως περιγράφεται στη συνέχεια :</w:t>
      </w:r>
    </w:p>
    <w:p w14:paraId="289E544B" w14:textId="77777777" w:rsidR="00A353BB" w:rsidRPr="00D12F60" w:rsidRDefault="00A353BB" w:rsidP="006652CB">
      <w:pPr>
        <w:numPr>
          <w:ilvl w:val="0"/>
          <w:numId w:val="16"/>
        </w:numPr>
        <w:suppressAutoHyphens w:val="0"/>
        <w:spacing w:line="276" w:lineRule="auto"/>
        <w:ind w:left="426" w:hanging="284"/>
        <w:rPr>
          <w:rFonts w:ascii="Tahoma" w:hAnsi="Tahoma" w:cs="Tahoma"/>
          <w:szCs w:val="22"/>
          <w:u w:val="single"/>
          <w:lang w:val="el-GR" w:eastAsia="en-US"/>
        </w:rPr>
      </w:pPr>
      <w:r w:rsidRPr="00D12F60">
        <w:rPr>
          <w:rFonts w:ascii="Tahoma" w:hAnsi="Tahoma" w:cs="Tahoma"/>
          <w:szCs w:val="22"/>
          <w:u w:val="single"/>
          <w:lang w:val="el-GR" w:eastAsia="en-US"/>
        </w:rPr>
        <w:t>Διαδικασία αποσφράγισης και αξιολόγησης σε ένα στάδιο:</w:t>
      </w:r>
    </w:p>
    <w:p w14:paraId="5D148641" w14:textId="77777777" w:rsidR="00A353BB" w:rsidRPr="00D12F60" w:rsidRDefault="00A353BB" w:rsidP="00C21A37">
      <w:pPr>
        <w:suppressAutoHyphens w:val="0"/>
        <w:rPr>
          <w:rFonts w:ascii="Tahoma" w:hAnsi="Tahoma" w:cs="Tahoma"/>
          <w:szCs w:val="22"/>
          <w:lang w:val="el-GR" w:eastAsia="en-US"/>
        </w:rPr>
      </w:pPr>
      <w:r w:rsidRPr="00D12F60">
        <w:rPr>
          <w:rFonts w:ascii="Tahoma" w:hAnsi="Tahoma" w:cs="Tahoma"/>
          <w:szCs w:val="22"/>
          <w:lang w:val="el-GR" w:eastAsia="en-US"/>
        </w:rPr>
        <w:t xml:space="preserve">Αποσφραγίζεται ο κυρίως φάκελος προσφοράς, ο (υπό)φάκελος «ΔΙΚΑΙΟΛΟΓΗΤΙΚΑ ΣΥΜΜΕΤΟΧΗΣ-ΤΕΧΝΙΚΗ ΠΡΟΣΦΟΡΑ» και ο  (υπό)φάκελος «ΟΙΚΟΝΟΜΙΚΗ ΠΡΟΣΦΟΡΑ», μονογράφονται δε και σφραγίζονται από την αρμόδια Επιτροπή όλα τα πρωτότυπα στοιχεία αυτών κατά φύλλο ή γίνεται </w:t>
      </w:r>
      <w:r w:rsidRPr="00D12F60">
        <w:rPr>
          <w:rFonts w:ascii="Tahoma" w:hAnsi="Tahoma" w:cs="Tahoma"/>
          <w:szCs w:val="22"/>
          <w:lang w:val="el-GR" w:eastAsia="en-US"/>
        </w:rPr>
        <w:lastRenderedPageBreak/>
        <w:t>διάτρηση αυτών με την ειδική διατρητική μηχανή της Αναθέτουσας Αρχής (εκτός των τεχνικών φυλλαδίων).</w:t>
      </w:r>
    </w:p>
    <w:p w14:paraId="776F509D" w14:textId="77777777" w:rsidR="00A353BB" w:rsidRPr="00D12F60" w:rsidRDefault="00A353BB" w:rsidP="00C21A3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αρμόδια επιτροπή καταχωρεί όσους υπέβαλαν προσφορές, καθώς και τα υποβληθέντα αυτών δικαιολο</w:t>
      </w:r>
      <w:r w:rsidRPr="00D12F60">
        <w:rPr>
          <w:rFonts w:ascii="Tahoma" w:hAnsi="Tahoma" w:cs="Tahoma"/>
          <w:szCs w:val="22"/>
          <w:lang w:val="el-GR" w:eastAsia="en-US"/>
        </w:rPr>
        <w:softHyphen/>
        <w:t>γητικά και τα αποτελέσματα του ελέγχου αυτών σε πρα</w:t>
      </w:r>
      <w:r w:rsidRPr="00D12F60">
        <w:rPr>
          <w:rFonts w:ascii="Tahoma" w:hAnsi="Tahoma" w:cs="Tahoma"/>
          <w:szCs w:val="22"/>
          <w:lang w:val="el-GR" w:eastAsia="en-US"/>
        </w:rPr>
        <w:softHyphen/>
        <w:t xml:space="preserve">κτικό. </w:t>
      </w:r>
    </w:p>
    <w:p w14:paraId="0474918C" w14:textId="77777777" w:rsidR="00A353BB" w:rsidRPr="00D12F60" w:rsidRDefault="00A353BB" w:rsidP="00C21A3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 xml:space="preserve">Στη συνέχεια η αρμόδια επιτροπή προβαίνει στην αξιολόγηση των δικαιολογητικών συμμετοχής και εν συνεχεία στην αξιολόγηση των τεχνικών προσφορών, των οποίων οι προσφορές κρίθηκαν αποδεκτές ως προς τα δικαιολογητικά συμμετοχής, σύμφωνα με τους όρους της διακήρυξης και καταγράφει σε πρακτικό της τεκμηριωμένα την απόρριψη των προσφορών που δεν γίνονται αποδεκτές και την αποδοχή των προσφορών που κρίνονται αποδεκτές. </w:t>
      </w:r>
    </w:p>
    <w:p w14:paraId="07005ABD" w14:textId="77777777" w:rsidR="00C40E2B" w:rsidRPr="00D12F60" w:rsidRDefault="00A353BB" w:rsidP="007E685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Εν συνεχεία, η αρμόδια επιτροπή, ελέγχει τις οικονομικές προσφορές που κρίθηκαν αποδεκτές ως προς τα δικαιολογητικά συμμετοχής και τις τεχνικές προσφορές, καταγράφει σε πρακτικό της πίνακα τιμών και σειράς κατάταξης των προσφορών και γνωμοδοτεί για τον προσωρινό ανάδοχο</w:t>
      </w:r>
      <w:bookmarkStart w:id="74" w:name="msgfield"/>
      <w:bookmarkStart w:id="75" w:name="preformat"/>
      <w:bookmarkEnd w:id="74"/>
      <w:bookmarkEnd w:id="75"/>
      <w:r w:rsidRPr="00D12F60">
        <w:rPr>
          <w:rFonts w:ascii="Tahoma" w:hAnsi="Tahoma" w:cs="Tahoma"/>
          <w:szCs w:val="22"/>
          <w:lang w:val="el-GR" w:eastAsia="en-US"/>
        </w:rPr>
        <w:t xml:space="preserve"> και υποβάλει το πρακτικό της στην Αναθέτουσα Αρχή. </w:t>
      </w:r>
    </w:p>
    <w:p w14:paraId="33A5C4F3" w14:textId="77777777" w:rsidR="00646557" w:rsidRPr="00D12F60" w:rsidRDefault="00646557" w:rsidP="00646557">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κατάταξη των προσφορών θα γίνει κατά φθίνουσα σειρά και επικρατέστερη είναι η Προσφορά με τη χαμηλότερη τιμή.</w:t>
      </w:r>
    </w:p>
    <w:p w14:paraId="79817245" w14:textId="77777777" w:rsidR="00453BC7" w:rsidRPr="00D12F60" w:rsidRDefault="00453BC7" w:rsidP="007E6858">
      <w:pPr>
        <w:suppressAutoHyphens w:val="0"/>
        <w:spacing w:line="276" w:lineRule="auto"/>
        <w:rPr>
          <w:rFonts w:ascii="Tahoma" w:hAnsi="Tahoma" w:cs="Tahoma"/>
          <w:szCs w:val="22"/>
          <w:lang w:val="el-GR" w:eastAsia="en-US"/>
        </w:rPr>
      </w:pPr>
      <w:r w:rsidRPr="00D12F60">
        <w:rPr>
          <w:rFonts w:ascii="Tahoma" w:hAnsi="Tahoma" w:cs="Tahoma"/>
          <w:szCs w:val="22"/>
          <w:lang w:val="el-GR" w:eastAsia="en-US"/>
        </w:rPr>
        <w:t>Η αρμόδια Επιτροπή υποβάλλει το/τα Πρακτικό/ά της στο αρμόδι</w:t>
      </w:r>
      <w:r w:rsidR="00BE0788" w:rsidRPr="00D12F60">
        <w:rPr>
          <w:rFonts w:ascii="Tahoma" w:hAnsi="Tahoma" w:cs="Tahoma"/>
          <w:szCs w:val="22"/>
          <w:lang w:val="el-GR" w:eastAsia="en-US"/>
        </w:rPr>
        <w:t>ο όργανο της Αναθέτουσας Αρχής.</w:t>
      </w:r>
    </w:p>
    <w:p w14:paraId="7609B2A8"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 xml:space="preserve">Σε περίπτωση που με την Προσφορά υποβάλλονται στοιχεία και πληροφορίες εμπιστευτικού χαρακτήρα, η γνωστοποίηση των οποίων στους </w:t>
      </w:r>
      <w:proofErr w:type="spellStart"/>
      <w:r w:rsidRPr="00D12F60">
        <w:rPr>
          <w:rFonts w:ascii="Tahoma" w:hAnsi="Tahoma" w:cs="Tahoma"/>
          <w:szCs w:val="22"/>
          <w:lang w:val="el-GR" w:eastAsia="en-US"/>
        </w:rPr>
        <w:t>Συνδιαγωνιζόμενους</w:t>
      </w:r>
      <w:proofErr w:type="spellEnd"/>
      <w:r w:rsidRPr="00D12F60">
        <w:rPr>
          <w:rFonts w:ascii="Tahoma" w:hAnsi="Tahoma" w:cs="Tahoma"/>
          <w:szCs w:val="22"/>
          <w:lang w:val="el-GR" w:eastAsia="en-US"/>
        </w:rPr>
        <w:t xml:space="preserve"> θα έθιγε τα έννομα συμφέροντά τους, τότε ο υποψήφιος Ανάδοχος οφείλει να σημειώνει επ’ αυτών την ένδειξη «πληροφορίες εμπιστευτικού χαρακτήρα»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w:t>
      </w:r>
      <w:proofErr w:type="spellStart"/>
      <w:r w:rsidRPr="00D12F60">
        <w:rPr>
          <w:rFonts w:ascii="Tahoma" w:hAnsi="Tahoma" w:cs="Tahoma"/>
          <w:szCs w:val="22"/>
          <w:lang w:val="el-GR" w:eastAsia="en-US"/>
        </w:rPr>
        <w:t>Συνδιαγωνιζόμενοι</w:t>
      </w:r>
      <w:proofErr w:type="spellEnd"/>
      <w:r w:rsidRPr="00D12F60">
        <w:rPr>
          <w:rFonts w:ascii="Tahoma" w:hAnsi="Tahoma" w:cs="Tahoma"/>
          <w:szCs w:val="22"/>
          <w:lang w:val="el-GR" w:eastAsia="en-US"/>
        </w:rPr>
        <w:t>.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14:paraId="6D17BEF4" w14:textId="77777777" w:rsidR="00453BC7" w:rsidRPr="00D12F60" w:rsidRDefault="00453BC7" w:rsidP="00453BC7">
      <w:pPr>
        <w:suppressAutoHyphens w:val="0"/>
        <w:rPr>
          <w:rFonts w:ascii="Tahoma" w:hAnsi="Tahoma" w:cs="Tahoma"/>
          <w:szCs w:val="22"/>
          <w:u w:val="single"/>
          <w:lang w:val="el-GR" w:eastAsia="en-US"/>
        </w:rPr>
      </w:pPr>
      <w:r w:rsidRPr="00D12F60">
        <w:rPr>
          <w:rFonts w:ascii="Tahoma" w:hAnsi="Tahoma" w:cs="Tahoma"/>
          <w:szCs w:val="22"/>
          <w:u w:val="single"/>
          <w:lang w:val="el-GR" w:eastAsia="en-US"/>
        </w:rPr>
        <w:t>Σημείωση:</w:t>
      </w:r>
    </w:p>
    <w:p w14:paraId="43059472"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Η αρμόδια Επιτροπή ελέγχει τα μέσα (</w:t>
      </w:r>
      <w:proofErr w:type="spellStart"/>
      <w:r w:rsidRPr="00D12F60">
        <w:rPr>
          <w:rFonts w:ascii="Tahoma" w:hAnsi="Tahoma" w:cs="Tahoma"/>
          <w:szCs w:val="22"/>
          <w:lang w:val="el-GR" w:eastAsia="en-US"/>
        </w:rPr>
        <w:t>cds</w:t>
      </w:r>
      <w:proofErr w:type="spellEnd"/>
      <w:r w:rsidRPr="00D12F60">
        <w:rPr>
          <w:rFonts w:ascii="Tahoma" w:hAnsi="Tahoma" w:cs="Tahoma"/>
          <w:szCs w:val="22"/>
          <w:lang w:val="el-GR" w:eastAsia="en-US"/>
        </w:rPr>
        <w:t>) που περιέχουν τα ηλεκτρονικά αρχεία των Τεχνικών και των Οικονομικών Προσφορών αναφορικά με:</w:t>
      </w:r>
    </w:p>
    <w:p w14:paraId="481CB25B" w14:textId="77777777" w:rsidR="00453BC7" w:rsidRPr="00D12F60" w:rsidRDefault="00453BC7" w:rsidP="006652CB">
      <w:pPr>
        <w:numPr>
          <w:ilvl w:val="0"/>
          <w:numId w:val="15"/>
        </w:numPr>
        <w:suppressAutoHyphens w:val="0"/>
        <w:rPr>
          <w:rFonts w:ascii="Tahoma" w:hAnsi="Tahoma" w:cs="Tahoma"/>
          <w:bCs/>
          <w:iCs/>
          <w:szCs w:val="22"/>
          <w:lang w:val="el-GR" w:eastAsia="en-US"/>
        </w:rPr>
      </w:pPr>
      <w:r w:rsidRPr="00D12F60">
        <w:rPr>
          <w:rFonts w:ascii="Tahoma" w:hAnsi="Tahoma" w:cs="Tahoma"/>
          <w:szCs w:val="22"/>
          <w:lang w:val="el-GR" w:eastAsia="en-US"/>
        </w:rPr>
        <w:t xml:space="preserve">το κατά πόσον είναι αναγνώσιμα και μη </w:t>
      </w:r>
      <w:proofErr w:type="spellStart"/>
      <w:r w:rsidRPr="00D12F60">
        <w:rPr>
          <w:rFonts w:ascii="Tahoma" w:hAnsi="Tahoma" w:cs="Tahoma"/>
          <w:szCs w:val="22"/>
          <w:lang w:val="el-GR" w:eastAsia="en-US"/>
        </w:rPr>
        <w:t>επανεγγράψιμα</w:t>
      </w:r>
      <w:proofErr w:type="spellEnd"/>
    </w:p>
    <w:p w14:paraId="0FF317D7" w14:textId="77777777" w:rsidR="00453BC7" w:rsidRPr="00D12F60" w:rsidRDefault="00453BC7" w:rsidP="006652CB">
      <w:pPr>
        <w:numPr>
          <w:ilvl w:val="0"/>
          <w:numId w:val="15"/>
        </w:numPr>
        <w:suppressAutoHyphens w:val="0"/>
        <w:rPr>
          <w:rFonts w:ascii="Tahoma" w:hAnsi="Tahoma" w:cs="Tahoma"/>
          <w:bCs/>
          <w:iCs/>
          <w:szCs w:val="22"/>
          <w:lang w:val="el-GR" w:eastAsia="en-US"/>
        </w:rPr>
      </w:pPr>
      <w:r w:rsidRPr="00D12F60">
        <w:rPr>
          <w:rFonts w:ascii="Tahoma" w:hAnsi="Tahoma" w:cs="Tahoma"/>
          <w:szCs w:val="22"/>
          <w:lang w:val="el-GR" w:eastAsia="en-US"/>
        </w:rPr>
        <w:t>οποιαδήποτε άλλη παράλειψη που υποπέσει στην αντίληψή της.</w:t>
      </w:r>
    </w:p>
    <w:p w14:paraId="7BE65138" w14:textId="77777777" w:rsidR="00453BC7" w:rsidRPr="00D12F60" w:rsidRDefault="00453BC7" w:rsidP="00453BC7">
      <w:pPr>
        <w:suppressAutoHyphens w:val="0"/>
        <w:rPr>
          <w:rFonts w:ascii="Tahoma" w:hAnsi="Tahoma" w:cs="Tahoma"/>
          <w:szCs w:val="22"/>
          <w:lang w:val="el-GR" w:eastAsia="en-US"/>
        </w:rPr>
      </w:pPr>
      <w:r w:rsidRPr="00D12F60">
        <w:rPr>
          <w:rFonts w:ascii="Tahoma" w:hAnsi="Tahoma" w:cs="Tahoma"/>
          <w:szCs w:val="22"/>
          <w:lang w:val="el-GR" w:eastAsia="en-US"/>
        </w:rPr>
        <w:t>Σε περίπτωση που παρουσιαστεί πρόβλημα σε κάποιο μέσο (</w:t>
      </w:r>
      <w:proofErr w:type="spellStart"/>
      <w:r w:rsidRPr="00D12F60">
        <w:rPr>
          <w:rFonts w:ascii="Tahoma" w:hAnsi="Tahoma" w:cs="Tahoma"/>
          <w:szCs w:val="22"/>
          <w:lang w:val="el-GR" w:eastAsia="en-US"/>
        </w:rPr>
        <w:t>cd</w:t>
      </w:r>
      <w:proofErr w:type="spellEnd"/>
      <w:r w:rsidRPr="00D12F60">
        <w:rPr>
          <w:rFonts w:ascii="Tahoma" w:hAnsi="Tahoma" w:cs="Tahoma"/>
          <w:szCs w:val="22"/>
          <w:lang w:val="el-GR" w:eastAsia="en-US"/>
        </w:rPr>
        <w:t xml:space="preserve">)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D12F60">
        <w:rPr>
          <w:rFonts w:ascii="Tahoma" w:hAnsi="Tahoma" w:cs="Tahoma"/>
          <w:b/>
          <w:szCs w:val="22"/>
          <w:lang w:val="el-GR" w:eastAsia="en-US"/>
        </w:rPr>
        <w:t>δύο (2) ημερών</w:t>
      </w:r>
      <w:r w:rsidRPr="00D12F60">
        <w:rPr>
          <w:rFonts w:ascii="Tahoma" w:hAnsi="Tahoma" w:cs="Tahoma"/>
          <w:szCs w:val="22"/>
          <w:lang w:val="el-GR" w:eastAsia="en-US"/>
        </w:rPr>
        <w:t>.</w:t>
      </w:r>
    </w:p>
    <w:p w14:paraId="4DC6C170" w14:textId="77777777" w:rsidR="00453BC7" w:rsidRPr="00D12F60" w:rsidRDefault="00453BC7" w:rsidP="00453BC7">
      <w:pPr>
        <w:textAlignment w:val="baseline"/>
        <w:rPr>
          <w:rFonts w:ascii="Tahoma" w:hAnsi="Tahoma" w:cs="Tahoma"/>
          <w:szCs w:val="22"/>
          <w:lang w:val="el-GR" w:eastAsia="en-US"/>
        </w:rPr>
      </w:pPr>
      <w:r w:rsidRPr="00D12F60">
        <w:rPr>
          <w:rFonts w:ascii="Tahoma" w:hAnsi="Tahoma" w:cs="Tahoma"/>
          <w:szCs w:val="22"/>
          <w:lang w:val="el-GR" w:eastAsia="en-US"/>
        </w:rPr>
        <w:t>Σε περίπτωση σύγκρουσης CD και έγγραφης προσφοράς, υπερισχύει η έγγραφη προσφορά</w:t>
      </w:r>
    </w:p>
    <w:p w14:paraId="5CF7B556" w14:textId="77777777" w:rsidR="00C40E2B" w:rsidRPr="00D12F60" w:rsidRDefault="00C40E2B" w:rsidP="00C40E2B">
      <w:pPr>
        <w:textAlignment w:val="baseline"/>
        <w:rPr>
          <w:rFonts w:ascii="Tahoma" w:hAnsi="Tahoma" w:cs="Tahoma"/>
          <w:szCs w:val="22"/>
          <w:lang w:val="el-GR" w:eastAsia="en-US"/>
        </w:rPr>
      </w:pPr>
      <w:r w:rsidRPr="00D12F60">
        <w:rPr>
          <w:rFonts w:ascii="Tahoma" w:hAnsi="Tahoma" w:cs="Tahoma"/>
          <w:szCs w:val="22"/>
          <w:lang w:val="el-GR" w:eastAsia="en-US"/>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14:paraId="25F4814E" w14:textId="77777777" w:rsidR="00C40E2B" w:rsidRPr="00D12F60" w:rsidRDefault="00C40E2B" w:rsidP="00C40E2B">
      <w:pPr>
        <w:textAlignment w:val="baseline"/>
        <w:rPr>
          <w:rFonts w:ascii="Tahoma" w:hAnsi="Tahoma" w:cs="Tahoma"/>
          <w:szCs w:val="22"/>
          <w:lang w:val="el-GR" w:eastAsia="en-US"/>
        </w:rPr>
      </w:pPr>
      <w:r w:rsidRPr="00D12F60">
        <w:rPr>
          <w:rFonts w:ascii="Tahoma" w:hAnsi="Tahoma" w:cs="Tahoma"/>
          <w:szCs w:val="22"/>
          <w:lang w:val="el-GR" w:eastAsia="en-US"/>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p>
    <w:p w14:paraId="301157BE" w14:textId="77777777" w:rsidR="00C40E2B" w:rsidRPr="00D12F60" w:rsidRDefault="00C40E2B" w:rsidP="00C40E2B">
      <w:pPr>
        <w:textAlignment w:val="baseline"/>
        <w:rPr>
          <w:rFonts w:ascii="Tahoma" w:hAnsi="Tahoma" w:cs="Tahoma"/>
          <w:b/>
          <w:szCs w:val="22"/>
          <w:lang w:val="el-GR" w:eastAsia="en-US"/>
        </w:rPr>
      </w:pPr>
      <w:r w:rsidRPr="00D12F60">
        <w:rPr>
          <w:rFonts w:ascii="Tahoma" w:hAnsi="Tahoma" w:cs="Tahoma"/>
          <w:b/>
          <w:szCs w:val="22"/>
          <w:lang w:val="el-GR" w:eastAsia="en-US"/>
        </w:rPr>
        <w:lastRenderedPageBreak/>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ηλεκτρονικού ταχυδρομείου, μαζί με αντίγραφο των αντιστοίχων πρακτικών της διαδικασίας ελέγχου και αξιολόγησης των προσφορών των ως άνω σταδίων. </w:t>
      </w:r>
    </w:p>
    <w:p w14:paraId="245FD5AA" w14:textId="77777777" w:rsidR="00453BC7" w:rsidRPr="00D12F60" w:rsidRDefault="00C40E2B">
      <w:pPr>
        <w:textAlignment w:val="baseline"/>
        <w:rPr>
          <w:rFonts w:ascii="Tahoma" w:hAnsi="Tahoma" w:cs="Tahoma"/>
          <w:szCs w:val="22"/>
          <w:lang w:val="el-GR" w:eastAsia="en-US"/>
        </w:rPr>
      </w:pPr>
      <w:r w:rsidRPr="00D12F60">
        <w:rPr>
          <w:rFonts w:ascii="Tahoma" w:hAnsi="Tahoma" w:cs="Tahoma"/>
          <w:szCs w:val="22"/>
          <w:lang w:val="el-GR" w:eastAsia="en-US"/>
        </w:rPr>
        <w:t xml:space="preserve">Κατά της εν λόγω απόφασης χωρεί ένσταση σύμφωνα με τα οριζόμενα στο </w:t>
      </w:r>
      <w:r w:rsidRPr="00D12F60">
        <w:rPr>
          <w:rFonts w:ascii="Tahoma" w:hAnsi="Tahoma" w:cs="Tahoma"/>
          <w:b/>
          <w:szCs w:val="22"/>
          <w:lang w:val="el-GR" w:eastAsia="en-US"/>
        </w:rPr>
        <w:t>άρθρο 3.4 της παρούσας</w:t>
      </w:r>
      <w:r w:rsidRPr="00D12F60">
        <w:rPr>
          <w:rFonts w:ascii="Tahoma" w:hAnsi="Tahoma" w:cs="Tahoma"/>
          <w:szCs w:val="22"/>
          <w:lang w:val="el-GR" w:eastAsia="en-US"/>
        </w:rPr>
        <w:t>.</w:t>
      </w:r>
    </w:p>
    <w:p w14:paraId="0B9492BC" w14:textId="77777777" w:rsidR="00813BBE" w:rsidRPr="00D12F60" w:rsidRDefault="00813BBE">
      <w:pPr>
        <w:textAlignment w:val="baseline"/>
        <w:rPr>
          <w:rFonts w:ascii="Tahoma" w:hAnsi="Tahoma" w:cs="Tahoma"/>
          <w:szCs w:val="22"/>
          <w:lang w:val="el-GR" w:eastAsia="en-US"/>
        </w:rPr>
      </w:pPr>
    </w:p>
    <w:p w14:paraId="5DCDDDB5" w14:textId="77777777" w:rsidR="00D41FD6" w:rsidRPr="00D12F60" w:rsidRDefault="00D41FD6">
      <w:pPr>
        <w:pStyle w:val="Heading2"/>
        <w:ind w:left="0" w:firstLine="0"/>
        <w:rPr>
          <w:rFonts w:ascii="Tahoma" w:hAnsi="Tahoma" w:cs="Tahoma"/>
          <w:sz w:val="22"/>
          <w:lang w:val="el-GR"/>
        </w:rPr>
      </w:pPr>
      <w:bookmarkStart w:id="76" w:name="__RefHeading___Toc491950129"/>
      <w:bookmarkStart w:id="77" w:name="_Toc58598610"/>
      <w:bookmarkEnd w:id="76"/>
      <w:r w:rsidRPr="00D12F60">
        <w:rPr>
          <w:rFonts w:ascii="Tahoma" w:hAnsi="Tahoma" w:cs="Tahoma"/>
          <w:sz w:val="22"/>
          <w:lang w:val="el-GR"/>
        </w:rPr>
        <w:t>3.2</w:t>
      </w:r>
      <w:r w:rsidRPr="00D12F60">
        <w:rPr>
          <w:rFonts w:ascii="Tahoma" w:hAnsi="Tahoma" w:cs="Tahoma"/>
          <w:sz w:val="22"/>
          <w:lang w:val="el-GR"/>
        </w:rPr>
        <w:tab/>
        <w:t>Πρόσκληση υποβολής δικαιολογητικών προσωρινού αναδόχου - Δικαιολογητικά προσωρινού αναδόχου</w:t>
      </w:r>
      <w:r w:rsidR="00781945" w:rsidRPr="00D12F60">
        <w:rPr>
          <w:rFonts w:ascii="Tahoma" w:hAnsi="Tahoma" w:cs="Tahoma"/>
          <w:sz w:val="22"/>
          <w:lang w:val="el-GR"/>
        </w:rPr>
        <w:t xml:space="preserve"> - Κατακύρωση</w:t>
      </w:r>
      <w:bookmarkEnd w:id="77"/>
    </w:p>
    <w:p w14:paraId="3DBF576C" w14:textId="77777777" w:rsidR="00901853" w:rsidRPr="00D12F60" w:rsidRDefault="00901853" w:rsidP="001A4668">
      <w:pPr>
        <w:rPr>
          <w:rFonts w:ascii="Tahoma" w:hAnsi="Tahoma" w:cs="Tahoma"/>
          <w:szCs w:val="22"/>
          <w:lang w:val="el-GR"/>
        </w:rPr>
      </w:pPr>
    </w:p>
    <w:p w14:paraId="7089AEEF" w14:textId="623AB900" w:rsidR="00D41FD6" w:rsidRPr="00D12F60" w:rsidRDefault="00D41FD6" w:rsidP="001A4668">
      <w:pPr>
        <w:rPr>
          <w:rFonts w:ascii="Tahoma" w:hAnsi="Tahoma" w:cs="Tahoma"/>
          <w:szCs w:val="22"/>
          <w:lang w:val="el-GR"/>
        </w:rPr>
      </w:pPr>
      <w:r w:rsidRPr="00D12F60">
        <w:rPr>
          <w:rFonts w:ascii="Tahoma" w:hAnsi="Tahoma" w:cs="Tahoma"/>
          <w:szCs w:val="22"/>
          <w:lang w:val="el-GR"/>
        </w:rPr>
        <w:t>Μετά την αξιολόγηση των προσφορών, η αναθέτουσα αρχ</w:t>
      </w:r>
      <w:r w:rsidR="00716B7C" w:rsidRPr="00D12F60">
        <w:rPr>
          <w:rFonts w:ascii="Tahoma" w:hAnsi="Tahoma" w:cs="Tahoma"/>
          <w:szCs w:val="22"/>
          <w:lang w:val="el-GR"/>
        </w:rPr>
        <w:t xml:space="preserve">ή αποστέλλει σχετική </w:t>
      </w:r>
      <w:r w:rsidR="00B04919" w:rsidRPr="00D12F60">
        <w:rPr>
          <w:rFonts w:ascii="Tahoma" w:hAnsi="Tahoma" w:cs="Tahoma"/>
          <w:szCs w:val="22"/>
          <w:lang w:val="el-GR"/>
        </w:rPr>
        <w:t xml:space="preserve">πρόσκληση </w:t>
      </w:r>
      <w:r w:rsidRPr="00D12F60">
        <w:rPr>
          <w:rFonts w:ascii="Tahoma" w:hAnsi="Tahoma" w:cs="Tahoma"/>
          <w:szCs w:val="22"/>
          <w:lang w:val="el-GR"/>
        </w:rPr>
        <w:t>στον προσφέροντα, στον οποίο πρόκειται να γίνει η κατακύρωση («προσωρινό ανάδοχο»), και τον καλεί να υποβάλει εντός προθεσμίας</w:t>
      </w:r>
      <w:r w:rsidR="00F87240">
        <w:rPr>
          <w:rFonts w:ascii="Tahoma" w:hAnsi="Tahoma" w:cs="Tahoma"/>
          <w:szCs w:val="22"/>
          <w:lang w:val="el-GR"/>
        </w:rPr>
        <w:t xml:space="preserve"> </w:t>
      </w:r>
      <w:r w:rsidR="008E31A1" w:rsidRPr="00D12F60">
        <w:rPr>
          <w:rFonts w:ascii="Tahoma" w:hAnsi="Tahoma" w:cs="Tahoma"/>
          <w:b/>
          <w:szCs w:val="22"/>
          <w:lang w:val="el-GR"/>
        </w:rPr>
        <w:t>δέκα</w:t>
      </w:r>
      <w:r w:rsidRPr="00D12F60">
        <w:rPr>
          <w:rFonts w:ascii="Tahoma" w:hAnsi="Tahoma" w:cs="Tahoma"/>
          <w:b/>
          <w:szCs w:val="22"/>
          <w:lang w:val="el-GR"/>
        </w:rPr>
        <w:t xml:space="preserve"> (</w:t>
      </w:r>
      <w:r w:rsidR="008E31A1" w:rsidRPr="00D12F60">
        <w:rPr>
          <w:rFonts w:ascii="Tahoma" w:hAnsi="Tahoma" w:cs="Tahoma"/>
          <w:b/>
          <w:szCs w:val="22"/>
          <w:lang w:val="el-GR"/>
        </w:rPr>
        <w:t>1</w:t>
      </w:r>
      <w:r w:rsidR="003A217E" w:rsidRPr="00D12F60">
        <w:rPr>
          <w:rFonts w:ascii="Tahoma" w:hAnsi="Tahoma" w:cs="Tahoma"/>
          <w:b/>
          <w:szCs w:val="22"/>
          <w:lang w:val="el-GR"/>
        </w:rPr>
        <w:t>0</w:t>
      </w:r>
      <w:r w:rsidRPr="00D12F60">
        <w:rPr>
          <w:rFonts w:ascii="Tahoma" w:hAnsi="Tahoma" w:cs="Tahoma"/>
          <w:b/>
          <w:szCs w:val="22"/>
          <w:lang w:val="el-GR"/>
        </w:rPr>
        <w:t>) ημερών</w:t>
      </w:r>
      <w:r w:rsidRPr="00D12F60">
        <w:rPr>
          <w:rFonts w:ascii="Tahoma" w:hAnsi="Tahoma" w:cs="Tahoma"/>
          <w:szCs w:val="22"/>
          <w:lang w:val="el-GR"/>
        </w:rPr>
        <w:t xml:space="preserve"> απ</w:t>
      </w:r>
      <w:r w:rsidR="00231AC3" w:rsidRPr="00D12F60">
        <w:rPr>
          <w:rFonts w:ascii="Tahoma" w:hAnsi="Tahoma" w:cs="Tahoma"/>
          <w:szCs w:val="22"/>
          <w:lang w:val="el-GR"/>
        </w:rPr>
        <w:t xml:space="preserve">ό την κοινοποίηση της σχετικής </w:t>
      </w:r>
      <w:r w:rsidRPr="00D12F60">
        <w:rPr>
          <w:rFonts w:ascii="Tahoma" w:hAnsi="Tahoma" w:cs="Tahoma"/>
          <w:szCs w:val="22"/>
          <w:lang w:val="el-GR"/>
        </w:rPr>
        <w:t>ειδοποίησης σε αυτόν</w:t>
      </w:r>
      <w:r w:rsidR="006B591B" w:rsidRPr="00D12F60">
        <w:rPr>
          <w:rFonts w:ascii="Tahoma" w:hAnsi="Tahoma" w:cs="Tahoma"/>
          <w:szCs w:val="22"/>
          <w:lang w:val="el-GR"/>
        </w:rPr>
        <w:t xml:space="preserve"> τον φάκελο </w:t>
      </w:r>
      <w:r w:rsidR="006B591B" w:rsidRPr="00D12F60">
        <w:rPr>
          <w:rFonts w:ascii="Tahoma" w:hAnsi="Tahoma" w:cs="Tahoma"/>
          <w:b/>
          <w:szCs w:val="22"/>
          <w:lang w:val="el-GR"/>
        </w:rPr>
        <w:t xml:space="preserve">«ΔΙΚΑΙΟΛΟΓΗΤΙΚΑ ΚΑΤΑΚΥΡΩΣΗΣ», </w:t>
      </w:r>
      <w:r w:rsidR="006B591B" w:rsidRPr="00D12F60">
        <w:rPr>
          <w:rFonts w:ascii="Tahoma" w:hAnsi="Tahoma" w:cs="Tahoma"/>
          <w:szCs w:val="22"/>
          <w:lang w:val="el-GR"/>
        </w:rPr>
        <w:t xml:space="preserve">στον οποίο εσωκλείονται </w:t>
      </w:r>
      <w:r w:rsidRPr="00D12F60">
        <w:rPr>
          <w:rFonts w:ascii="Tahoma" w:hAnsi="Tahoma" w:cs="Tahoma"/>
          <w:szCs w:val="22"/>
          <w:lang w:val="el-GR"/>
        </w:rPr>
        <w:t>τα αποδεικτικά έγ</w:t>
      </w:r>
      <w:r w:rsidR="00901853" w:rsidRPr="00D12F60">
        <w:rPr>
          <w:rFonts w:ascii="Tahoma" w:hAnsi="Tahoma" w:cs="Tahoma"/>
          <w:szCs w:val="22"/>
          <w:lang w:val="el-GR"/>
        </w:rPr>
        <w:t xml:space="preserve">γραφα όλων των δικαιολογητικών </w:t>
      </w:r>
      <w:r w:rsidRPr="00D12F60">
        <w:rPr>
          <w:rFonts w:ascii="Tahoma" w:hAnsi="Tahoma" w:cs="Tahoma"/>
          <w:szCs w:val="22"/>
          <w:lang w:val="el-GR"/>
        </w:rPr>
        <w:t>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6D090BD2" w14:textId="77777777" w:rsidR="00A32B66" w:rsidRPr="00D12F60" w:rsidRDefault="00A32B66" w:rsidP="001A4668">
      <w:pPr>
        <w:rPr>
          <w:rFonts w:ascii="Tahoma" w:hAnsi="Tahoma" w:cs="Tahoma"/>
          <w:szCs w:val="22"/>
          <w:lang w:val="el-GR"/>
        </w:rPr>
      </w:pPr>
      <w:r w:rsidRPr="00D12F60">
        <w:rPr>
          <w:rFonts w:ascii="Tahoma" w:hAnsi="Tahoma" w:cs="Tahoma"/>
          <w:szCs w:val="22"/>
          <w:lang w:val="el-GR"/>
        </w:rPr>
        <w:t>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p>
    <w:p w14:paraId="0F176104" w14:textId="77777777" w:rsidR="00FC0B86" w:rsidRPr="00D12F60" w:rsidRDefault="00D41FD6" w:rsidP="001A4668">
      <w:pPr>
        <w:rPr>
          <w:rFonts w:ascii="Tahoma" w:hAnsi="Tahoma" w:cs="Tahoma"/>
          <w:szCs w:val="22"/>
          <w:lang w:val="el-GR"/>
        </w:rPr>
      </w:pPr>
      <w:r w:rsidRPr="00D12F60">
        <w:rPr>
          <w:rFonts w:ascii="Tahoma" w:hAnsi="Tahoma" w:cs="Tahoma"/>
          <w:szCs w:val="22"/>
          <w:lang w:val="el-GR"/>
        </w:rPr>
        <w:t xml:space="preserve">Τα εν λόγω δικαιολογητικά, υποβάλλονται από τον προσφέροντα («προσωρινό ανάδοχο»), </w:t>
      </w:r>
      <w:r w:rsidR="008C108E" w:rsidRPr="00D12F60">
        <w:rPr>
          <w:rFonts w:ascii="Tahoma" w:hAnsi="Tahoma" w:cs="Tahoma"/>
          <w:szCs w:val="22"/>
          <w:lang w:val="el-GR"/>
        </w:rPr>
        <w:t xml:space="preserve">στην </w:t>
      </w:r>
      <w:r w:rsidR="006B591B" w:rsidRPr="00D12F60">
        <w:rPr>
          <w:rFonts w:ascii="Tahoma" w:hAnsi="Tahoma" w:cs="Tahoma"/>
          <w:szCs w:val="22"/>
          <w:lang w:val="el-GR"/>
        </w:rPr>
        <w:t>έδρα της αναθέτουσας αρχής Χανδρή 3, Μοσχάτο, ΤΚ 183 46, ισόγειο</w:t>
      </w:r>
      <w:r w:rsidR="008C108E" w:rsidRPr="00D12F60">
        <w:rPr>
          <w:rFonts w:ascii="Tahoma" w:hAnsi="Tahoma" w:cs="Tahoma"/>
          <w:szCs w:val="22"/>
          <w:lang w:val="el-GR"/>
        </w:rPr>
        <w:t xml:space="preserve">, σε ενιαίο σφραγισμένο φάκελο </w:t>
      </w:r>
      <w:r w:rsidR="00901853" w:rsidRPr="00D12F60">
        <w:rPr>
          <w:rFonts w:ascii="Tahoma" w:hAnsi="Tahoma" w:cs="Tahoma"/>
          <w:szCs w:val="22"/>
          <w:lang w:val="el-GR"/>
        </w:rPr>
        <w:t>στον</w:t>
      </w:r>
      <w:r w:rsidR="008C108E" w:rsidRPr="00D12F60">
        <w:rPr>
          <w:rFonts w:ascii="Tahoma" w:hAnsi="Tahoma" w:cs="Tahoma"/>
          <w:szCs w:val="22"/>
          <w:lang w:val="el-GR"/>
        </w:rPr>
        <w:t xml:space="preserve"> οποίο θα αναγράφονται ευκρινώς, τα εξής : </w:t>
      </w:r>
    </w:p>
    <w:p w14:paraId="0EF19552" w14:textId="77777777" w:rsidR="00901853" w:rsidRPr="00D12F60" w:rsidRDefault="00901853" w:rsidP="001A4668">
      <w:pPr>
        <w:rPr>
          <w:rFonts w:ascii="Tahoma" w:hAnsi="Tahoma" w:cs="Tahoma"/>
          <w:szCs w:val="22"/>
          <w:lang w:val="el-G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7"/>
      </w:tblGrid>
      <w:tr w:rsidR="008C108E" w:rsidRPr="00D941C2" w14:paraId="6CAF6E1F" w14:textId="77777777" w:rsidTr="00901853">
        <w:trPr>
          <w:trHeight w:hRule="exact" w:val="601"/>
          <w:jc w:val="center"/>
        </w:trPr>
        <w:tc>
          <w:tcPr>
            <w:tcW w:w="7937" w:type="dxa"/>
            <w:shd w:val="clear" w:color="auto" w:fill="auto"/>
          </w:tcPr>
          <w:p w14:paraId="64FA2D79" w14:textId="77777777" w:rsidR="008C108E" w:rsidRPr="00D12F60" w:rsidRDefault="008C108E" w:rsidP="001A4668">
            <w:pPr>
              <w:jc w:val="center"/>
              <w:rPr>
                <w:rFonts w:ascii="Tahoma" w:eastAsia="Calibri" w:hAnsi="Tahoma" w:cs="Tahoma"/>
                <w:b/>
                <w:bCs/>
                <w:szCs w:val="22"/>
                <w:lang w:val="el-GR"/>
              </w:rPr>
            </w:pPr>
            <w:r w:rsidRPr="00D12F60">
              <w:rPr>
                <w:rFonts w:ascii="Tahoma" w:eastAsia="Calibri" w:hAnsi="Tahoma" w:cs="Tahoma"/>
                <w:b/>
                <w:szCs w:val="22"/>
                <w:lang w:val="el-GR"/>
              </w:rPr>
              <w:t xml:space="preserve">ΣΤΟΙΧΕΙΑ ΤΟΥ ΠΡΟΣΩΡΙΝΟΥ ΑΝΑΔΟΧΟΥ </w:t>
            </w:r>
            <w:r w:rsidRPr="00D12F60">
              <w:rPr>
                <w:rFonts w:ascii="Tahoma" w:eastAsia="Calibri" w:hAnsi="Tahoma" w:cs="Tahoma"/>
                <w:b/>
                <w:i/>
                <w:szCs w:val="22"/>
                <w:lang w:val="el-GR"/>
              </w:rPr>
              <w:t xml:space="preserve">(Επωνυμία, </w:t>
            </w:r>
            <w:proofErr w:type="spellStart"/>
            <w:r w:rsidRPr="00D12F60">
              <w:rPr>
                <w:rFonts w:ascii="Tahoma" w:eastAsia="Calibri" w:hAnsi="Tahoma" w:cs="Tahoma"/>
                <w:b/>
                <w:i/>
                <w:szCs w:val="22"/>
                <w:lang w:val="el-GR"/>
              </w:rPr>
              <w:t>δ.τ</w:t>
            </w:r>
            <w:proofErr w:type="spellEnd"/>
            <w:r w:rsidRPr="00D12F60">
              <w:rPr>
                <w:rFonts w:ascii="Tahoma" w:eastAsia="Calibri" w:hAnsi="Tahoma" w:cs="Tahoma"/>
                <w:b/>
                <w:i/>
                <w:szCs w:val="22"/>
                <w:lang w:val="el-GR"/>
              </w:rPr>
              <w:t>., Διεύθυνση,</w:t>
            </w:r>
            <w:r w:rsidR="00901853" w:rsidRPr="00D12F60">
              <w:rPr>
                <w:rFonts w:ascii="Tahoma" w:eastAsia="Calibri" w:hAnsi="Tahoma" w:cs="Tahoma"/>
                <w:b/>
                <w:i/>
                <w:szCs w:val="22"/>
                <w:lang w:val="en-US"/>
              </w:rPr>
              <w:t>email</w:t>
            </w:r>
            <w:r w:rsidR="00901853" w:rsidRPr="00D12F60">
              <w:rPr>
                <w:rFonts w:ascii="Tahoma" w:eastAsia="Calibri" w:hAnsi="Tahoma" w:cs="Tahoma"/>
                <w:b/>
                <w:i/>
                <w:szCs w:val="22"/>
                <w:lang w:val="el-GR"/>
              </w:rPr>
              <w:t>)</w:t>
            </w:r>
            <w:r w:rsidRPr="00D12F60">
              <w:rPr>
                <w:rFonts w:ascii="Tahoma" w:eastAsia="Calibri" w:hAnsi="Tahoma" w:cs="Tahoma"/>
                <w:b/>
                <w:i/>
                <w:szCs w:val="22"/>
                <w:lang w:val="el-GR"/>
              </w:rPr>
              <w:t xml:space="preserve"> Τηλέφωνο)</w:t>
            </w:r>
          </w:p>
        </w:tc>
      </w:tr>
      <w:tr w:rsidR="008C108E" w:rsidRPr="00D12F60" w14:paraId="43A55BFC" w14:textId="77777777" w:rsidTr="00901853">
        <w:trPr>
          <w:trHeight w:hRule="exact" w:val="581"/>
          <w:jc w:val="center"/>
        </w:trPr>
        <w:tc>
          <w:tcPr>
            <w:tcW w:w="7937" w:type="dxa"/>
            <w:shd w:val="clear" w:color="auto" w:fill="auto"/>
          </w:tcPr>
          <w:p w14:paraId="21207C12" w14:textId="77777777" w:rsidR="008C108E" w:rsidRPr="00D12F60" w:rsidRDefault="008C108E" w:rsidP="001A4668">
            <w:pPr>
              <w:jc w:val="center"/>
              <w:rPr>
                <w:rFonts w:ascii="Tahoma" w:eastAsia="Calibri" w:hAnsi="Tahoma" w:cs="Tahoma"/>
                <w:b/>
                <w:szCs w:val="22"/>
                <w:lang w:val="el-GR"/>
              </w:rPr>
            </w:pPr>
            <w:r w:rsidRPr="00D12F60">
              <w:rPr>
                <w:rFonts w:ascii="Tahoma" w:eastAsia="Calibri" w:hAnsi="Tahoma" w:cs="Tahoma"/>
                <w:b/>
                <w:szCs w:val="22"/>
                <w:lang w:val="el-GR"/>
              </w:rPr>
              <w:t>ΔΙΚΑΙΟΛΟΓΗΤΙΚΑ ΚΑΤΑΚΥΡΩΣΗΣ ΓΙΑ ΣΥΝΟΠΤΙΚΟ ΔΙΑΓΩΝΙΣΜΟ</w:t>
            </w:r>
          </w:p>
          <w:p w14:paraId="76448C16" w14:textId="77777777" w:rsidR="00901853" w:rsidRPr="00D12F60" w:rsidRDefault="00901853" w:rsidP="001A4668">
            <w:pPr>
              <w:jc w:val="center"/>
              <w:rPr>
                <w:rFonts w:ascii="Tahoma" w:eastAsia="Calibri" w:hAnsi="Tahoma" w:cs="Tahoma"/>
                <w:b/>
                <w:szCs w:val="22"/>
                <w:lang w:val="el-GR"/>
              </w:rPr>
            </w:pPr>
          </w:p>
          <w:p w14:paraId="3EBF281F" w14:textId="77777777" w:rsidR="00901853" w:rsidRPr="00D12F60" w:rsidRDefault="00901853" w:rsidP="001A4668">
            <w:pPr>
              <w:jc w:val="center"/>
              <w:rPr>
                <w:rFonts w:ascii="Tahoma" w:eastAsia="Calibri" w:hAnsi="Tahoma" w:cs="Tahoma"/>
                <w:b/>
                <w:szCs w:val="22"/>
                <w:lang w:val="el-GR"/>
              </w:rPr>
            </w:pPr>
          </w:p>
          <w:p w14:paraId="4672F81D" w14:textId="77777777" w:rsidR="00901853" w:rsidRPr="00D12F60" w:rsidRDefault="00901853" w:rsidP="001A4668">
            <w:pPr>
              <w:jc w:val="center"/>
              <w:rPr>
                <w:rFonts w:ascii="Tahoma" w:eastAsia="Calibri" w:hAnsi="Tahoma" w:cs="Tahoma"/>
                <w:b/>
                <w:bCs/>
                <w:szCs w:val="22"/>
                <w:lang w:val="el-GR"/>
              </w:rPr>
            </w:pPr>
          </w:p>
        </w:tc>
      </w:tr>
      <w:tr w:rsidR="008C108E" w:rsidRPr="00D941C2" w14:paraId="431FBAE5" w14:textId="77777777" w:rsidTr="00B209D6">
        <w:trPr>
          <w:trHeight w:hRule="exact" w:val="1306"/>
          <w:jc w:val="center"/>
        </w:trPr>
        <w:tc>
          <w:tcPr>
            <w:tcW w:w="7937" w:type="dxa"/>
            <w:shd w:val="clear" w:color="auto" w:fill="auto"/>
          </w:tcPr>
          <w:p w14:paraId="39C69828" w14:textId="77777777" w:rsidR="006B591B" w:rsidRPr="00D12F60" w:rsidRDefault="008C108E" w:rsidP="001A4668">
            <w:pPr>
              <w:jc w:val="center"/>
              <w:rPr>
                <w:rFonts w:ascii="Tahoma" w:eastAsia="Calibri" w:hAnsi="Tahoma" w:cs="Tahoma"/>
                <w:b/>
                <w:bCs/>
                <w:szCs w:val="22"/>
                <w:lang w:val="el-GR"/>
              </w:rPr>
            </w:pPr>
            <w:r w:rsidRPr="00D12F60">
              <w:rPr>
                <w:rFonts w:ascii="Tahoma" w:eastAsia="Calibri" w:hAnsi="Tahoma" w:cs="Tahoma"/>
                <w:b/>
                <w:bCs/>
                <w:szCs w:val="22"/>
                <w:lang w:val="el-GR"/>
              </w:rPr>
              <w:t xml:space="preserve">ΠΕΡΙΓΡΑΦΗ : </w:t>
            </w:r>
          </w:p>
          <w:p w14:paraId="6CD85AC9" w14:textId="5B051AB4" w:rsidR="008C108E" w:rsidRPr="00774099" w:rsidRDefault="00774099" w:rsidP="001A4668">
            <w:pPr>
              <w:jc w:val="center"/>
              <w:rPr>
                <w:rFonts w:ascii="Tahoma" w:eastAsia="Calibri" w:hAnsi="Tahoma" w:cs="Tahoma"/>
                <w:b/>
                <w:bCs/>
                <w:szCs w:val="22"/>
                <w:lang w:val="el-GR"/>
              </w:rPr>
            </w:pPr>
            <w:r w:rsidRPr="00774099">
              <w:rPr>
                <w:rFonts w:ascii="Tahoma" w:eastAsia="Calibri" w:hAnsi="Tahoma" w:cs="Tahoma"/>
                <w:b/>
                <w:szCs w:val="22"/>
                <w:lang w:val="el-GR"/>
              </w:rPr>
              <w:t xml:space="preserve">Παροχή Υπηρεσιών Ασφάλισης ευθύνης των στελεχών Διοίκησης της εταιρείας </w:t>
            </w:r>
            <w:proofErr w:type="spellStart"/>
            <w:r w:rsidRPr="00774099">
              <w:rPr>
                <w:rFonts w:ascii="Tahoma" w:eastAsia="Calibri" w:hAnsi="Tahoma" w:cs="Tahoma"/>
                <w:b/>
                <w:szCs w:val="22"/>
                <w:lang w:val="el-GR"/>
              </w:rPr>
              <w:t>ΚτΠ</w:t>
            </w:r>
            <w:proofErr w:type="spellEnd"/>
            <w:r w:rsidRPr="00774099">
              <w:rPr>
                <w:rFonts w:ascii="Tahoma" w:eastAsia="Calibri" w:hAnsi="Tahoma" w:cs="Tahoma"/>
                <w:b/>
                <w:szCs w:val="22"/>
                <w:lang w:val="el-GR"/>
              </w:rPr>
              <w:t xml:space="preserve"> Α.Ε.</w:t>
            </w:r>
          </w:p>
        </w:tc>
      </w:tr>
      <w:tr w:rsidR="008C108E" w:rsidRPr="00D941C2" w14:paraId="5FD98414" w14:textId="77777777" w:rsidTr="006B591B">
        <w:trPr>
          <w:trHeight w:hRule="exact" w:val="340"/>
          <w:jc w:val="center"/>
        </w:trPr>
        <w:tc>
          <w:tcPr>
            <w:tcW w:w="7937" w:type="dxa"/>
            <w:shd w:val="clear" w:color="auto" w:fill="auto"/>
          </w:tcPr>
          <w:p w14:paraId="3351AFFE" w14:textId="77777777" w:rsidR="008C108E" w:rsidRPr="00D12F60" w:rsidRDefault="006B591B" w:rsidP="001A4668">
            <w:pPr>
              <w:jc w:val="center"/>
              <w:rPr>
                <w:rFonts w:ascii="Tahoma" w:eastAsia="Calibri" w:hAnsi="Tahoma" w:cs="Tahoma"/>
                <w:b/>
                <w:bCs/>
                <w:szCs w:val="22"/>
                <w:lang w:val="el-GR"/>
              </w:rPr>
            </w:pPr>
            <w:r w:rsidRPr="00D12F60">
              <w:rPr>
                <w:rFonts w:ascii="Tahoma" w:eastAsia="Calibri" w:hAnsi="Tahoma" w:cs="Tahoma"/>
                <w:b/>
                <w:szCs w:val="22"/>
                <w:lang w:val="el-GR"/>
              </w:rPr>
              <w:t>ΑΝΑΘΕΤΟΥΣΑ ΑΡΧΗ: «ΚΟΙΝΩΝΙΑ ΤΗΣ ΠΛΗΡΟΦΟΡΙΑΣ Α.Ε»</w:t>
            </w:r>
          </w:p>
        </w:tc>
      </w:tr>
      <w:tr w:rsidR="008C108E" w:rsidRPr="00D941C2" w14:paraId="4CCB7806" w14:textId="77777777" w:rsidTr="00901853">
        <w:trPr>
          <w:trHeight w:hRule="exact" w:val="649"/>
          <w:jc w:val="center"/>
        </w:trPr>
        <w:tc>
          <w:tcPr>
            <w:tcW w:w="7937" w:type="dxa"/>
            <w:shd w:val="clear" w:color="auto" w:fill="auto"/>
          </w:tcPr>
          <w:p w14:paraId="36ACE72E" w14:textId="77777777" w:rsidR="00901853" w:rsidRPr="00D12F60" w:rsidRDefault="00901853" w:rsidP="001A4668">
            <w:pPr>
              <w:jc w:val="center"/>
              <w:rPr>
                <w:rFonts w:ascii="Tahoma" w:eastAsia="Calibri" w:hAnsi="Tahoma" w:cs="Tahoma"/>
                <w:b/>
                <w:szCs w:val="22"/>
                <w:lang w:val="el-GR"/>
              </w:rPr>
            </w:pPr>
          </w:p>
          <w:p w14:paraId="222DA97A" w14:textId="77777777" w:rsidR="008C108E" w:rsidRPr="00D12F60" w:rsidRDefault="008C108E" w:rsidP="001A4668">
            <w:pPr>
              <w:jc w:val="center"/>
              <w:rPr>
                <w:rFonts w:ascii="Tahoma" w:eastAsia="Calibri" w:hAnsi="Tahoma" w:cs="Tahoma"/>
                <w:b/>
                <w:szCs w:val="22"/>
                <w:lang w:val="el-GR"/>
              </w:rPr>
            </w:pPr>
            <w:r w:rsidRPr="00D12F60">
              <w:rPr>
                <w:rFonts w:ascii="Tahoma" w:eastAsia="Calibri" w:hAnsi="Tahoma" w:cs="Tahoma"/>
                <w:b/>
                <w:szCs w:val="22"/>
                <w:lang w:val="el-GR"/>
              </w:rPr>
              <w:t>Ένδειξη:  «ΝΑ ΜΗΝ ΑΝΟΙΧΤΕΙ ΑΠΟ ΤΗΝ ΥΠΗΡΕΣΙΑ»</w:t>
            </w:r>
          </w:p>
        </w:tc>
      </w:tr>
    </w:tbl>
    <w:p w14:paraId="34C85BB1" w14:textId="77777777" w:rsidR="008C108E" w:rsidRPr="00D12F60" w:rsidRDefault="008C108E" w:rsidP="001A4668">
      <w:pPr>
        <w:jc w:val="center"/>
        <w:rPr>
          <w:rFonts w:ascii="Tahoma" w:hAnsi="Tahoma" w:cs="Tahoma"/>
          <w:szCs w:val="22"/>
          <w:lang w:val="el-GR"/>
        </w:rPr>
      </w:pPr>
    </w:p>
    <w:p w14:paraId="05726328" w14:textId="77777777" w:rsidR="006B591B" w:rsidRPr="00D12F60" w:rsidRDefault="006B591B" w:rsidP="001A4668">
      <w:pPr>
        <w:suppressAutoHyphens w:val="0"/>
        <w:spacing w:after="0"/>
        <w:rPr>
          <w:rFonts w:ascii="Tahoma" w:hAnsi="Tahoma" w:cs="Tahoma"/>
          <w:color w:val="000000"/>
          <w:szCs w:val="22"/>
          <w:lang w:val="el-GR" w:eastAsia="el-GR"/>
        </w:rPr>
      </w:pPr>
      <w:r w:rsidRPr="00D12F60">
        <w:rPr>
          <w:rFonts w:ascii="Tahoma" w:hAnsi="Tahoma" w:cs="Tahoma"/>
          <w:color w:val="000000"/>
          <w:szCs w:val="22"/>
          <w:lang w:val="el-GR" w:eastAsia="el-GR"/>
        </w:rPr>
        <w:t>Σε ημερομηνία που θα κα</w:t>
      </w:r>
      <w:r w:rsidR="00C12225" w:rsidRPr="00D12F60">
        <w:rPr>
          <w:rFonts w:ascii="Tahoma" w:hAnsi="Tahoma" w:cs="Tahoma"/>
          <w:color w:val="000000"/>
          <w:szCs w:val="22"/>
          <w:lang w:val="el-GR" w:eastAsia="el-GR"/>
        </w:rPr>
        <w:t>θορίζεται από την αναθέτουσα αρχή</w:t>
      </w:r>
      <w:r w:rsidRPr="00D12F60">
        <w:rPr>
          <w:rFonts w:ascii="Tahoma" w:hAnsi="Tahoma" w:cs="Tahoma"/>
          <w:color w:val="000000"/>
          <w:szCs w:val="22"/>
          <w:lang w:val="el-GR" w:eastAsia="el-GR"/>
        </w:rPr>
        <w:t xml:space="preserve">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proofErr w:type="spellStart"/>
      <w:r w:rsidRPr="00D12F60">
        <w:rPr>
          <w:rFonts w:ascii="Tahoma" w:hAnsi="Tahoma" w:cs="Tahoma"/>
          <w:bCs/>
          <w:color w:val="000000"/>
          <w:szCs w:val="22"/>
          <w:lang w:val="el-GR" w:eastAsia="el-GR"/>
        </w:rPr>
        <w:t>ΚτΠ</w:t>
      </w:r>
      <w:proofErr w:type="spellEnd"/>
      <w:r w:rsidRPr="00D12F60">
        <w:rPr>
          <w:rFonts w:ascii="Tahoma" w:hAnsi="Tahoma" w:cs="Tahoma"/>
          <w:bCs/>
          <w:color w:val="000000"/>
          <w:szCs w:val="22"/>
          <w:lang w:val="el-GR" w:eastAsia="el-GR"/>
        </w:rPr>
        <w:t xml:space="preserve"> Α.Ε.</w:t>
      </w:r>
    </w:p>
    <w:p w14:paraId="10529E72"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color w:val="000000"/>
          <w:szCs w:val="22"/>
          <w:lang w:val="el-GR" w:eastAsia="el-GR"/>
        </w:rPr>
        <w:lastRenderedPageBreak/>
        <w:t xml:space="preserve">Η αρμόδια Επιτροπή ελέγχει τα Δικαιολογητικά Κατακύρωσης και εισηγείται στο αρμόδιο όργανο της </w:t>
      </w:r>
      <w:proofErr w:type="spellStart"/>
      <w:r w:rsidRPr="00D12F60">
        <w:rPr>
          <w:rFonts w:ascii="Tahoma" w:hAnsi="Tahoma" w:cs="Tahoma"/>
          <w:bCs/>
          <w:color w:val="000000"/>
          <w:szCs w:val="22"/>
          <w:lang w:val="el-GR" w:eastAsia="el-GR"/>
        </w:rPr>
        <w:t>ΚτΠ</w:t>
      </w:r>
      <w:proofErr w:type="spellEnd"/>
      <w:r w:rsidRPr="00D12F60">
        <w:rPr>
          <w:rFonts w:ascii="Tahoma" w:hAnsi="Tahoma" w:cs="Tahoma"/>
          <w:bCs/>
          <w:color w:val="000000"/>
          <w:szCs w:val="22"/>
          <w:lang w:val="el-GR" w:eastAsia="el-GR"/>
        </w:rPr>
        <w:t xml:space="preserve"> Α.Ε.</w:t>
      </w:r>
      <w:r w:rsidRPr="00D12F60">
        <w:rPr>
          <w:rFonts w:ascii="Tahoma" w:hAnsi="Tahoma" w:cs="Tahoma"/>
          <w:color w:val="000000"/>
          <w:szCs w:val="22"/>
          <w:lang w:val="el-GR" w:eastAsia="el-GR"/>
        </w:rPr>
        <w:t xml:space="preserve">, το οποίο αποφαίνεται με σχετική του απόφαση και με μέριμνά του γνωστοποιείται στους υποψήφιους Αναδόχους η απόφασή του. </w:t>
      </w:r>
      <w:r w:rsidRPr="00D12F60">
        <w:rPr>
          <w:rFonts w:ascii="Tahoma" w:hAnsi="Tahoma" w:cs="Tahoma"/>
          <w:szCs w:val="22"/>
          <w:lang w:val="el-GR" w:eastAsia="el-GR"/>
        </w:rPr>
        <w:t>Στη διαδικασία αυτή καλούνται να παραστούν εφόσον το επιθυμούν οι προσφέροντες στο διαγωνισμό.</w:t>
      </w:r>
    </w:p>
    <w:p w14:paraId="4C9535A2"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 xml:space="preserve">Αν δεν προσκομισθούν τα παραπάνω δικαιολογητικά ή υπάρχουν ελλείψεις σε αυτά που </w:t>
      </w:r>
      <w:proofErr w:type="spellStart"/>
      <w:r w:rsidRPr="00D12F60">
        <w:rPr>
          <w:rFonts w:ascii="Tahoma" w:hAnsi="Tahoma" w:cs="Tahoma"/>
          <w:szCs w:val="22"/>
          <w:lang w:val="el-GR" w:eastAsia="en-US"/>
        </w:rPr>
        <w:t>υπoβλήθηκαν</w:t>
      </w:r>
      <w:proofErr w:type="spellEnd"/>
      <w:r w:rsidRPr="00D12F60">
        <w:rPr>
          <w:rFonts w:ascii="Tahoma" w:hAnsi="Tahoma" w:cs="Tahoma"/>
          <w:szCs w:val="22"/>
          <w:lang w:val="el-GR" w:eastAsia="en-US"/>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D12F60">
        <w:rPr>
          <w:rFonts w:ascii="Tahoma" w:hAnsi="Tahoma" w:cs="Tahoma"/>
          <w:szCs w:val="22"/>
          <w:lang w:val="el-GR" w:eastAsia="en-US"/>
        </w:rPr>
        <w:t>κατ</w:t>
      </w:r>
      <w:proofErr w:type="spellEnd"/>
      <w:r w:rsidRPr="00D12F60">
        <w:rPr>
          <w:rFonts w:ascii="Tahoma" w:hAnsi="Tahoma" w:cs="Tahoma"/>
          <w:szCs w:val="22"/>
          <w:lang w:val="el-GR" w:eastAsia="en-US"/>
        </w:rPr>
        <w:t>΄ εφαρμογή της διάταξης του άρθρου 79 παράγραφος 5 εδάφιο α΄</w:t>
      </w:r>
      <w:r w:rsidR="00C12225" w:rsidRPr="00D12F60">
        <w:rPr>
          <w:rFonts w:ascii="Tahoma" w:hAnsi="Tahoma" w:cs="Tahoma"/>
          <w:szCs w:val="22"/>
          <w:lang w:val="el-GR" w:eastAsia="en-US"/>
        </w:rPr>
        <w:t xml:space="preserve"> του Ν 4412/2016</w:t>
      </w:r>
      <w:r w:rsidRPr="00D12F60">
        <w:rPr>
          <w:rFonts w:ascii="Tahoma" w:hAnsi="Tahoma" w:cs="Tahoma"/>
          <w:szCs w:val="22"/>
          <w:lang w:val="el-GR" w:eastAsia="en-US"/>
        </w:rPr>
        <w:t>, τηρουμένων των αρχών της ίσης μεταχείρισης και της διαφάνειας.</w:t>
      </w:r>
    </w:p>
    <w:p w14:paraId="133766DD" w14:textId="77777777" w:rsidR="00695C33" w:rsidRPr="00D12F60" w:rsidRDefault="00695C33" w:rsidP="001A4668">
      <w:pPr>
        <w:suppressAutoHyphens w:val="0"/>
        <w:spacing w:after="0"/>
        <w:rPr>
          <w:rFonts w:ascii="Tahoma" w:hAnsi="Tahoma" w:cs="Tahoma"/>
          <w:szCs w:val="22"/>
          <w:lang w:val="el-GR" w:eastAsia="en-US"/>
        </w:rPr>
      </w:pPr>
    </w:p>
    <w:p w14:paraId="4F71EC0C"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Η διαδικασία ελέγχου των παραπάνω δικαιολογητικών ολοκληρώνεται με:</w:t>
      </w:r>
    </w:p>
    <w:p w14:paraId="6079784D" w14:textId="77777777" w:rsidR="006B591B" w:rsidRPr="00D12F60" w:rsidRDefault="006B591B" w:rsidP="006652CB">
      <w:pPr>
        <w:numPr>
          <w:ilvl w:val="0"/>
          <w:numId w:val="17"/>
        </w:numPr>
        <w:suppressAutoHyphens w:val="0"/>
        <w:spacing w:after="0"/>
        <w:rPr>
          <w:rFonts w:ascii="Tahoma" w:hAnsi="Tahoma" w:cs="Tahoma"/>
          <w:szCs w:val="22"/>
          <w:lang w:val="el-GR" w:eastAsia="en-US"/>
        </w:rPr>
      </w:pPr>
      <w:r w:rsidRPr="00D12F60">
        <w:rPr>
          <w:rFonts w:ascii="Tahoma" w:hAnsi="Tahoma" w:cs="Tahoma"/>
          <w:szCs w:val="22"/>
          <w:lang w:val="el-GR" w:eastAsia="en-US"/>
        </w:rPr>
        <w:t xml:space="preserve">τη σύνταξη πρακτικού από το αρμόδιο γνωμοδοτικό </w:t>
      </w:r>
      <w:proofErr w:type="spellStart"/>
      <w:r w:rsidRPr="00D12F60">
        <w:rPr>
          <w:rFonts w:ascii="Tahoma" w:hAnsi="Tahoma" w:cs="Tahoma"/>
          <w:szCs w:val="22"/>
          <w:lang w:val="el-GR" w:eastAsia="en-US"/>
        </w:rPr>
        <w:t>όργανο,στο</w:t>
      </w:r>
      <w:proofErr w:type="spellEnd"/>
      <w:r w:rsidRPr="00D12F60">
        <w:rPr>
          <w:rFonts w:ascii="Tahoma" w:hAnsi="Tahoma" w:cs="Tahoma"/>
          <w:szCs w:val="22"/>
          <w:lang w:val="el-GR" w:eastAsia="en-US"/>
        </w:rPr>
        <w:t xml:space="preserve"> οποίο αναγράφεται η τυχόν συμπλήρωση δικαιολογητικών σύμφωνα με τα παραπάνω αναφερόμενα και</w:t>
      </w:r>
    </w:p>
    <w:p w14:paraId="2F090A0D" w14:textId="77777777" w:rsidR="006B591B" w:rsidRPr="00D12F60" w:rsidRDefault="006B591B" w:rsidP="006652CB">
      <w:pPr>
        <w:numPr>
          <w:ilvl w:val="0"/>
          <w:numId w:val="17"/>
        </w:numPr>
        <w:suppressAutoHyphens w:val="0"/>
        <w:spacing w:after="0"/>
        <w:rPr>
          <w:rFonts w:ascii="Tahoma" w:hAnsi="Tahoma" w:cs="Tahoma"/>
          <w:szCs w:val="22"/>
          <w:lang w:val="el-GR" w:eastAsia="el-GR"/>
        </w:rPr>
      </w:pPr>
      <w:r w:rsidRPr="00D12F60">
        <w:rPr>
          <w:rFonts w:ascii="Tahoma" w:hAnsi="Tahoma" w:cs="Tahoma"/>
          <w:szCs w:val="22"/>
          <w:lang w:val="el-GR" w:eastAsia="en-US"/>
        </w:rPr>
        <w:t xml:space="preserve">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08D353AB" w14:textId="77777777" w:rsidR="006B591B"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Αν επέλθουν μεταβολές στις προϋποθέσεις τις οποίες οι προσφέροντες είχαν δηλώσει ότι πλη</w:t>
      </w:r>
      <w:r w:rsidR="000805A4" w:rsidRPr="00D12F60">
        <w:rPr>
          <w:rFonts w:ascii="Tahoma" w:hAnsi="Tahoma" w:cs="Tahoma"/>
          <w:szCs w:val="22"/>
          <w:lang w:val="el-GR" w:eastAsia="en-US"/>
        </w:rPr>
        <w:t>ρούν</w:t>
      </w:r>
      <w:r w:rsidRPr="00D12F60">
        <w:rPr>
          <w:rFonts w:ascii="Tahoma" w:hAnsi="Tahoma" w:cs="Tahoma"/>
          <w:szCs w:val="22"/>
          <w:lang w:val="el-GR" w:eastAsia="en-US"/>
        </w:rPr>
        <w:t>, οι οποίες επήλθαν ή για τις οποίες έλαβε γνώση ο προσφέρων μετά την δήλωση και μέχρι την ημέρα της έγγραφης ειδοποίησης για την προσκόμιση των δικαιολογητικών κατακύρωσης, οι προσφέροντες οφείλουν να ενημερώσουν αμελλητί την αναθέτουσα αρχή σχετικά και το αργότερο μέχρι την ημέρα της έγγραφης ειδοποίησης για την προσκόμιση των δικαιολογητικών του άρθρου 80 του Ν. 4412/2016.</w:t>
      </w:r>
    </w:p>
    <w:p w14:paraId="2E3D6A6A" w14:textId="77777777" w:rsidR="000805A4" w:rsidRPr="00D12F60" w:rsidRDefault="006B591B" w:rsidP="001A4668">
      <w:pPr>
        <w:suppressAutoHyphens w:val="0"/>
        <w:spacing w:after="0"/>
        <w:rPr>
          <w:rFonts w:ascii="Tahoma" w:hAnsi="Tahoma" w:cs="Tahoma"/>
          <w:szCs w:val="22"/>
          <w:lang w:val="el-GR" w:eastAsia="en-US"/>
        </w:rPr>
      </w:pPr>
      <w:r w:rsidRPr="00D12F60">
        <w:rPr>
          <w:rFonts w:ascii="Tahoma" w:hAnsi="Tahoma" w:cs="Tahoma"/>
          <w:szCs w:val="22"/>
          <w:lang w:val="el-GR" w:eastAsia="en-US"/>
        </w:rPr>
        <w:t xml:space="preserve">Σε περίπτωση έγκαιρης και προσήκουσας ενημέρωσης της αναθέτουσας αρχής για </w:t>
      </w:r>
      <w:proofErr w:type="spellStart"/>
      <w:r w:rsidRPr="00D12F60">
        <w:rPr>
          <w:rFonts w:ascii="Tahoma" w:hAnsi="Tahoma" w:cs="Tahoma"/>
          <w:szCs w:val="22"/>
          <w:lang w:val="el-GR" w:eastAsia="en-US"/>
        </w:rPr>
        <w:t>οψιγενείς</w:t>
      </w:r>
      <w:proofErr w:type="spellEnd"/>
      <w:r w:rsidRPr="00D12F60">
        <w:rPr>
          <w:rFonts w:ascii="Tahoma" w:hAnsi="Tahoma" w:cs="Tahoma"/>
          <w:szCs w:val="22"/>
          <w:lang w:val="el-GR" w:eastAsia="en-US"/>
        </w:rPr>
        <w:t xml:space="preserve"> μεταβολές κατά την έννοια της προηγούμενης παραγράφου που επήλθαν στο πρόσωπο του προσωρινού αναδόχου, δεν καταπίπτει υπέρ της αναθέτουσας αρχής η εγγύηση συμμετοχής του, που είχε προσκομισθεί. Σε αντίθετη περίπτωση, καταπίπτει υπέρ της αναθέτουσας αρχής η εγγύηση συμμετοχής του προσωρινού αναδόχου, που είχε προσκομισθεί, σύμφωνα με την παρ. 1 του άρθρου 72 του Ν. 4412/2016.</w:t>
      </w:r>
    </w:p>
    <w:p w14:paraId="05282D31" w14:textId="77777777" w:rsidR="00D41FD6" w:rsidRPr="00D12F60" w:rsidRDefault="00D41FD6" w:rsidP="001A4668">
      <w:pPr>
        <w:suppressAutoHyphens w:val="0"/>
        <w:spacing w:after="0"/>
        <w:rPr>
          <w:rFonts w:ascii="Tahoma" w:hAnsi="Tahoma" w:cs="Tahoma"/>
          <w:szCs w:val="22"/>
          <w:lang w:val="el-GR"/>
        </w:rPr>
      </w:pPr>
    </w:p>
    <w:p w14:paraId="715A6B9E"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4DF7CCB"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i)  κατά τον έλεγχο των παραπάνω δικαιολογητικών διαπιστωθεί ότι τα στοιχεία που δηλώθηκαν με το Τ.Ε.Υ.Δ., είναι ψευδή ή ανακριβή, ή </w:t>
      </w:r>
    </w:p>
    <w:p w14:paraId="7CC33CE7" w14:textId="77777777" w:rsidR="00D41FD6" w:rsidRPr="00D12F60" w:rsidRDefault="00D41FD6" w:rsidP="001A4668">
      <w:pPr>
        <w:rPr>
          <w:rFonts w:ascii="Tahoma" w:hAnsi="Tahoma" w:cs="Tahoma"/>
          <w:szCs w:val="22"/>
          <w:lang w:val="el-GR" w:eastAsia="en-US"/>
        </w:rPr>
      </w:pPr>
      <w:proofErr w:type="spellStart"/>
      <w:r w:rsidRPr="00D12F60">
        <w:rPr>
          <w:rFonts w:ascii="Tahoma" w:hAnsi="Tahoma" w:cs="Tahoma"/>
          <w:szCs w:val="22"/>
          <w:lang w:val="el-GR" w:eastAsia="en-US"/>
        </w:rPr>
        <w:t>ii</w:t>
      </w:r>
      <w:proofErr w:type="spellEnd"/>
      <w:r w:rsidRPr="00D12F60">
        <w:rPr>
          <w:rFonts w:ascii="Tahoma" w:hAnsi="Tahoma" w:cs="Tahoma"/>
          <w:szCs w:val="22"/>
          <w:lang w:val="el-GR" w:eastAsia="en-US"/>
        </w:rPr>
        <w:t xml:space="preserve">)  δεν υποβληθούν στο προκαθορισμένο χρονικό διάστημα τα απαιτούμενα πρωτότυπα ή αντίγραφα των παραπάνω δικαιολογητικών ή </w:t>
      </w:r>
    </w:p>
    <w:p w14:paraId="69045CDB" w14:textId="77777777" w:rsidR="00D41FD6" w:rsidRPr="00D12F60" w:rsidRDefault="00D41FD6" w:rsidP="001A4668">
      <w:pPr>
        <w:rPr>
          <w:rFonts w:ascii="Tahoma" w:hAnsi="Tahoma" w:cs="Tahoma"/>
          <w:szCs w:val="22"/>
          <w:lang w:val="el-GR" w:eastAsia="en-US"/>
        </w:rPr>
      </w:pPr>
      <w:proofErr w:type="spellStart"/>
      <w:r w:rsidRPr="00D12F60">
        <w:rPr>
          <w:rFonts w:ascii="Tahoma" w:hAnsi="Tahoma" w:cs="Tahoma"/>
          <w:szCs w:val="22"/>
          <w:lang w:val="el-GR" w:eastAsia="en-US"/>
        </w:rPr>
        <w:t>iii</w:t>
      </w:r>
      <w:proofErr w:type="spellEnd"/>
      <w:r w:rsidRPr="00D12F60">
        <w:rPr>
          <w:rFonts w:ascii="Tahoma" w:hAnsi="Tahoma" w:cs="Tahoma"/>
          <w:szCs w:val="22"/>
          <w:lang w:val="el-GR" w:eastAsia="en-US"/>
        </w:rPr>
        <w:t xml:space="preserve">) από τα δικαιολογητικά που προσκομίσθηκαν νομίμως και εμπροθέσμως, δεν αποδεικνύονται οι όροι και οι προϋποθέσεις συμμετοχής σύμφωνα με τα άρθρα 2.2.3 (λόγοι αποκλεισμού) και 2.2.4 έως 2.2.8 (κριτήρια ποιοτικής επιλογής) της παρούσας, </w:t>
      </w:r>
    </w:p>
    <w:p w14:paraId="676B2FF9" w14:textId="77777777" w:rsidR="00D41FD6"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Αν κανένας από τους προσφέροντες δεν υποβάλλει αληθή ή 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2.2.4 -2.2.8 της παρούσας διακήρυξης, η διαδικασία ματαιώνεται. </w:t>
      </w:r>
    </w:p>
    <w:p w14:paraId="161C4B4F" w14:textId="77777777" w:rsidR="003A217E" w:rsidRPr="00D12F60" w:rsidRDefault="00D41FD6" w:rsidP="001A4668">
      <w:pPr>
        <w:rPr>
          <w:rFonts w:ascii="Tahoma" w:hAnsi="Tahoma" w:cs="Tahoma"/>
          <w:szCs w:val="22"/>
          <w:lang w:val="el-GR" w:eastAsia="en-US"/>
        </w:rPr>
      </w:pPr>
      <w:r w:rsidRPr="00D12F60">
        <w:rPr>
          <w:rFonts w:ascii="Tahoma" w:hAnsi="Tahoma" w:cs="Tahoma"/>
          <w:szCs w:val="22"/>
          <w:lang w:val="el-GR" w:eastAsia="en-US"/>
        </w:rPr>
        <w:t xml:space="preserve">Η διαδικασία ελέγχου των παραπάνω δικαιολογητικών ολοκληρώνεται </w:t>
      </w:r>
      <w:r w:rsidR="002C2191" w:rsidRPr="00D12F60">
        <w:rPr>
          <w:rFonts w:ascii="Tahoma" w:hAnsi="Tahoma" w:cs="Tahoma"/>
          <w:szCs w:val="22"/>
          <w:lang w:val="el-GR" w:eastAsia="en-US"/>
        </w:rPr>
        <w:t xml:space="preserve">εντός δύο εργασίμων ημερών </w:t>
      </w:r>
      <w:r w:rsidRPr="00D12F60">
        <w:rPr>
          <w:rFonts w:ascii="Tahoma" w:hAnsi="Tahoma" w:cs="Tahoma"/>
          <w:szCs w:val="22"/>
          <w:lang w:val="el-GR" w:eastAsia="en-US"/>
        </w:rPr>
        <w:t xml:space="preserve">με τη σύνταξη πρακτικού </w:t>
      </w:r>
      <w:r w:rsidR="003807ED" w:rsidRPr="00D12F60">
        <w:rPr>
          <w:rFonts w:ascii="Tahoma" w:hAnsi="Tahoma" w:cs="Tahoma"/>
          <w:szCs w:val="22"/>
          <w:lang w:val="el-GR" w:eastAsia="en-US"/>
        </w:rPr>
        <w:t xml:space="preserve">από </w:t>
      </w:r>
      <w:r w:rsidRPr="00D12F60">
        <w:rPr>
          <w:rFonts w:ascii="Tahoma" w:hAnsi="Tahoma" w:cs="Tahoma"/>
          <w:szCs w:val="22"/>
          <w:lang w:val="el-GR" w:eastAsia="en-US"/>
        </w:rPr>
        <w:t xml:space="preserve">την Επιτροπή </w:t>
      </w:r>
      <w:proofErr w:type="spellStart"/>
      <w:r w:rsidR="003807ED" w:rsidRPr="00D12F60">
        <w:rPr>
          <w:rFonts w:ascii="Tahoma" w:hAnsi="Tahoma" w:cs="Tahoma"/>
          <w:szCs w:val="22"/>
          <w:lang w:val="el-GR" w:eastAsia="en-US"/>
        </w:rPr>
        <w:t>Διενέργειας</w:t>
      </w:r>
      <w:r w:rsidR="0008045A" w:rsidRPr="00D12F60">
        <w:rPr>
          <w:rFonts w:ascii="Tahoma" w:hAnsi="Tahoma" w:cs="Tahoma"/>
          <w:szCs w:val="22"/>
          <w:lang w:val="el-GR" w:eastAsia="en-US"/>
        </w:rPr>
        <w:t>στο</w:t>
      </w:r>
      <w:proofErr w:type="spellEnd"/>
      <w:r w:rsidR="0008045A" w:rsidRPr="00D12F60">
        <w:rPr>
          <w:rFonts w:ascii="Tahoma" w:hAnsi="Tahoma" w:cs="Tahoma"/>
          <w:szCs w:val="22"/>
          <w:lang w:val="el-GR" w:eastAsia="en-US"/>
        </w:rPr>
        <w:t xml:space="preserve"> οποίο αναγράφεται η τυχόν συμπλήρωση </w:t>
      </w:r>
      <w:r w:rsidR="0008045A" w:rsidRPr="00D12F60">
        <w:rPr>
          <w:rFonts w:ascii="Tahoma" w:hAnsi="Tahoma" w:cs="Tahoma"/>
          <w:szCs w:val="22"/>
          <w:lang w:val="el-GR" w:eastAsia="en-US"/>
        </w:rPr>
        <w:lastRenderedPageBreak/>
        <w:t xml:space="preserve">δικαιολογητικών </w:t>
      </w:r>
      <w:r w:rsidRPr="00D12F60">
        <w:rPr>
          <w:rFonts w:ascii="Tahoma" w:hAnsi="Tahoma" w:cs="Tahoma"/>
          <w:szCs w:val="22"/>
          <w:lang w:val="el-GR" w:eastAsia="en-US"/>
        </w:rPr>
        <w:t xml:space="preserve">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14:paraId="5681E619" w14:textId="77777777" w:rsidR="00ED0068" w:rsidRPr="00D12F60" w:rsidRDefault="00D41FD6" w:rsidP="001A4668">
      <w:pPr>
        <w:rPr>
          <w:rFonts w:ascii="Tahoma" w:hAnsi="Tahoma" w:cs="Tahoma"/>
          <w:szCs w:val="22"/>
          <w:lang w:val="el-GR" w:eastAsia="en-US"/>
        </w:rPr>
      </w:pPr>
      <w:r w:rsidRPr="00D12F60">
        <w:rPr>
          <w:rFonts w:ascii="Tahoma" w:hAnsi="Tahoma" w:cs="Tahoma"/>
          <w:szCs w:val="22"/>
          <w:lang w:val="el-GR" w:eastAsia="en-US"/>
        </w:rPr>
        <w:t>Τα αποτελέσματα του ελέγχου των παραπάνω δικαιολογητικών και της εισήγησης της Επιτροπής επικυρώνονται με την απόφαση κατακύρωσης</w:t>
      </w:r>
      <w:r w:rsidR="002C2191" w:rsidRPr="00D12F60">
        <w:rPr>
          <w:rFonts w:ascii="Tahoma" w:hAnsi="Tahoma" w:cs="Tahoma"/>
          <w:szCs w:val="22"/>
          <w:lang w:val="el-GR" w:eastAsia="en-US"/>
        </w:rPr>
        <w:t xml:space="preserve"> από το αρμόδιο αποφαινόμενο όργανο εντός 10 εργασίμων ημερών από την κοινοποίηση σ΄ αυτό του πρακτικού της Επιτροπής Διενέργειας. Τυχόν υπέρβαση των προθεσμιών για τη σύνταξη του πρακτικού και την έκδοση της απόφασης κατακύρωσης δε συνεπάγεται ακυρότητα της διαδικασίας. </w:t>
      </w:r>
    </w:p>
    <w:p w14:paraId="50652319" w14:textId="77777777" w:rsidR="00B04919" w:rsidRPr="00D12F60" w:rsidRDefault="001A4668" w:rsidP="001A4668">
      <w:pPr>
        <w:rPr>
          <w:rFonts w:ascii="Tahoma" w:hAnsi="Tahoma" w:cs="Tahoma"/>
          <w:szCs w:val="22"/>
          <w:lang w:val="el-GR" w:eastAsia="en-US"/>
        </w:rPr>
      </w:pPr>
      <w:r w:rsidRPr="00D12F60">
        <w:rPr>
          <w:rFonts w:ascii="Tahoma" w:hAnsi="Tahoma" w:cs="Tahoma"/>
          <w:szCs w:val="22"/>
          <w:lang w:val="el-GR" w:eastAsia="en-US"/>
        </w:rPr>
        <w:t>Η κατακύρωση γίνεται σε συνέχεια του ως άνω ελέγχου</w:t>
      </w:r>
      <w:r w:rsidR="00B04919" w:rsidRPr="00D12F60">
        <w:rPr>
          <w:rFonts w:ascii="Tahoma" w:hAnsi="Tahoma" w:cs="Tahoma"/>
          <w:szCs w:val="22"/>
          <w:lang w:val="el-GR" w:eastAsia="en-US"/>
        </w:rPr>
        <w:t xml:space="preserve"> των υποβληθέντων δικαιολογητικών κατακύρωσης με απόφαση του αρμόδιου οργάνου της </w:t>
      </w:r>
      <w:proofErr w:type="spellStart"/>
      <w:r w:rsidR="00B04919" w:rsidRPr="00D12F60">
        <w:rPr>
          <w:rFonts w:ascii="Tahoma" w:hAnsi="Tahoma" w:cs="Tahoma"/>
          <w:szCs w:val="22"/>
          <w:lang w:val="el-GR" w:eastAsia="en-US"/>
        </w:rPr>
        <w:t>ΚτΠ</w:t>
      </w:r>
      <w:proofErr w:type="spellEnd"/>
      <w:r w:rsidR="00B04919" w:rsidRPr="00D12F60">
        <w:rPr>
          <w:rFonts w:ascii="Tahoma" w:hAnsi="Tahoma" w:cs="Tahoma"/>
          <w:szCs w:val="22"/>
          <w:lang w:val="el-GR" w:eastAsia="en-US"/>
        </w:rPr>
        <w:t xml:space="preserve"> Α.Ε., ύστερα από γνω</w:t>
      </w:r>
      <w:r w:rsidR="00231AC3" w:rsidRPr="00D12F60">
        <w:rPr>
          <w:rFonts w:ascii="Tahoma" w:hAnsi="Tahoma" w:cs="Tahoma"/>
          <w:szCs w:val="22"/>
          <w:lang w:val="el-GR" w:eastAsia="en-US"/>
        </w:rPr>
        <w:t>μοδότηση της αρμόδιας Επιτροπής</w:t>
      </w:r>
      <w:r w:rsidR="00B04919" w:rsidRPr="00D12F60">
        <w:rPr>
          <w:rFonts w:ascii="Tahoma" w:hAnsi="Tahoma" w:cs="Tahoma"/>
          <w:szCs w:val="22"/>
          <w:lang w:val="el-GR" w:eastAsia="en-US"/>
        </w:rPr>
        <w:t xml:space="preserve">.  </w:t>
      </w:r>
    </w:p>
    <w:p w14:paraId="53006400" w14:textId="77777777" w:rsidR="00B04919" w:rsidRPr="00D12F60" w:rsidRDefault="00B04919" w:rsidP="001A4668">
      <w:pPr>
        <w:rPr>
          <w:rFonts w:ascii="Tahoma" w:hAnsi="Tahoma" w:cs="Tahoma"/>
          <w:b/>
          <w:szCs w:val="22"/>
          <w:lang w:val="el-GR" w:eastAsia="en-US"/>
        </w:rPr>
      </w:pPr>
      <w:r w:rsidRPr="00D12F60">
        <w:rPr>
          <w:rFonts w:ascii="Tahoma" w:hAnsi="Tahoma" w:cs="Tahoma"/>
          <w:b/>
          <w:szCs w:val="22"/>
          <w:lang w:val="el-GR" w:eastAsia="en-US"/>
        </w:rPr>
        <w:t xml:space="preserve">Η Αναθέτουσα Αρχή κοινοποιεί την απόφαση κατακύρωσης και αντίγραφα όλων των πρακτικών της διαδικασίας ελέγχου και αξιολόγησης των προσφορών σε </w:t>
      </w:r>
      <w:r w:rsidR="001A4668" w:rsidRPr="00D12F60">
        <w:rPr>
          <w:rFonts w:ascii="Tahoma" w:hAnsi="Tahoma" w:cs="Tahoma"/>
          <w:b/>
          <w:szCs w:val="22"/>
          <w:lang w:val="el-GR" w:eastAsia="en-US"/>
        </w:rPr>
        <w:t xml:space="preserve">κάθε προσφέροντα που δεν έχει </w:t>
      </w:r>
      <w:r w:rsidRPr="00D12F60">
        <w:rPr>
          <w:rFonts w:ascii="Tahoma" w:hAnsi="Tahoma" w:cs="Tahoma"/>
          <w:b/>
          <w:szCs w:val="22"/>
          <w:lang w:val="el-GR" w:eastAsia="en-US"/>
        </w:rPr>
        <w:t>αποκλειστεί οριστικά, εκτός από τον προσωρινό Ανάδοχο. Η απόφαση κατακύρωσης δεν παράγει τα έννομα αποτελέσματα της, εφόσον η αναθέτουσα αρχή δεν την κοινοποίησε σε όλους τους προσφέροντες.</w:t>
      </w:r>
    </w:p>
    <w:p w14:paraId="51093FBF" w14:textId="77777777" w:rsidR="00B04919" w:rsidRPr="00D12F60" w:rsidRDefault="00B04919" w:rsidP="001A4668">
      <w:pPr>
        <w:rPr>
          <w:rFonts w:ascii="Tahoma" w:hAnsi="Tahoma" w:cs="Tahoma"/>
          <w:szCs w:val="22"/>
          <w:lang w:val="el-GR" w:eastAsia="en-US"/>
        </w:rPr>
      </w:pPr>
      <w:r w:rsidRPr="00D12F60">
        <w:rPr>
          <w:rFonts w:ascii="Tahoma" w:hAnsi="Tahoma" w:cs="Tahoma"/>
          <w:szCs w:val="22"/>
          <w:lang w:val="el-GR" w:eastAsia="en-US"/>
        </w:rPr>
        <w:t>Τα έννομα αποτελέσματα της απόφασης κατακύρωσης και ιδίως η σύν</w:t>
      </w:r>
      <w:r w:rsidR="001A4668" w:rsidRPr="00D12F60">
        <w:rPr>
          <w:rFonts w:ascii="Tahoma" w:hAnsi="Tahoma" w:cs="Tahoma"/>
          <w:szCs w:val="22"/>
          <w:lang w:val="el-GR" w:eastAsia="en-US"/>
        </w:rPr>
        <w:t>αψη της σύμβασης επέρχονται εφό</w:t>
      </w:r>
      <w:r w:rsidRPr="00D12F60">
        <w:rPr>
          <w:rFonts w:ascii="Tahoma" w:hAnsi="Tahoma" w:cs="Tahoma"/>
          <w:szCs w:val="22"/>
          <w:lang w:val="el-GR" w:eastAsia="en-US"/>
        </w:rPr>
        <w:t>σον και όταν συντρέξουν σωρευτικά οι παρακάτω προϋποθέσεις :</w:t>
      </w:r>
    </w:p>
    <w:p w14:paraId="6ADF63DE" w14:textId="77777777" w:rsidR="00B04919" w:rsidRPr="00D12F60" w:rsidRDefault="00B04919" w:rsidP="001A4668">
      <w:pPr>
        <w:rPr>
          <w:rFonts w:ascii="Tahoma" w:hAnsi="Tahoma" w:cs="Tahoma"/>
          <w:szCs w:val="22"/>
          <w:lang w:val="el-GR" w:eastAsia="en-US"/>
        </w:rPr>
      </w:pPr>
      <w:r w:rsidRPr="00D12F60">
        <w:rPr>
          <w:rFonts w:ascii="Tahoma" w:hAnsi="Tahoma" w:cs="Tahoma"/>
          <w:b/>
          <w:szCs w:val="22"/>
          <w:lang w:val="el-GR" w:eastAsia="en-US"/>
        </w:rPr>
        <w:t>α)</w:t>
      </w:r>
      <w:r w:rsidRPr="00D12F60">
        <w:rPr>
          <w:rFonts w:ascii="Tahoma" w:hAnsi="Tahoma" w:cs="Tahoma"/>
          <w:szCs w:val="22"/>
          <w:lang w:val="el-GR" w:eastAsia="en-US"/>
        </w:rPr>
        <w:t xml:space="preserve"> άπρακτη πάροδος της προθεσμίας άσκησης της ένστασης του άρθρου 127 και σε περίπτωση άσκησης, η έκδοση απόφασης επί αυτής ή η πάροδος άπρακτης της προθεσμίας του πρώτου εδαφίου της παραγράφου 2 του άρθρου 127,</w:t>
      </w:r>
    </w:p>
    <w:p w14:paraId="1707218E" w14:textId="77777777" w:rsidR="00B04919" w:rsidRPr="00D12F60" w:rsidRDefault="00B04919" w:rsidP="001A4668">
      <w:pPr>
        <w:rPr>
          <w:rFonts w:ascii="Tahoma" w:hAnsi="Tahoma" w:cs="Tahoma"/>
          <w:szCs w:val="22"/>
          <w:lang w:val="el-GR" w:eastAsia="en-US"/>
        </w:rPr>
      </w:pPr>
      <w:r w:rsidRPr="00D12F60">
        <w:rPr>
          <w:rFonts w:ascii="Tahoma" w:hAnsi="Tahoma" w:cs="Tahoma"/>
          <w:b/>
          <w:szCs w:val="22"/>
          <w:lang w:val="el-GR" w:eastAsia="en-US"/>
        </w:rPr>
        <w:t>β)</w:t>
      </w:r>
      <w:r w:rsidRPr="00D12F60">
        <w:rPr>
          <w:rFonts w:ascii="Tahoma" w:hAnsi="Tahoma" w:cs="Tahoma"/>
          <w:szCs w:val="22"/>
          <w:lang w:val="el-GR" w:eastAsia="en-US"/>
        </w:rPr>
        <w:t xml:space="preserve"> κοινοποίηση της απόφασης κατακύρωσης στον προσωρινό ανάδοχο</w:t>
      </w:r>
    </w:p>
    <w:p w14:paraId="079EF944" w14:textId="77777777" w:rsidR="00B04919" w:rsidRPr="00D12F60" w:rsidRDefault="00B04919" w:rsidP="001A4668">
      <w:pPr>
        <w:rPr>
          <w:rFonts w:ascii="Tahoma" w:hAnsi="Tahoma" w:cs="Tahoma"/>
          <w:szCs w:val="22"/>
          <w:lang w:val="el-GR" w:eastAsia="en-US"/>
        </w:rPr>
      </w:pPr>
      <w:r w:rsidRPr="00D12F60">
        <w:rPr>
          <w:rFonts w:ascii="Tahoma" w:hAnsi="Tahoma" w:cs="Tahoma"/>
          <w:szCs w:val="22"/>
          <w:lang w:val="el-GR" w:eastAsia="en-US"/>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78CD4D69" w14:textId="77777777" w:rsidR="00B04919" w:rsidRPr="00D12F60" w:rsidRDefault="00B04919" w:rsidP="001A4668">
      <w:pPr>
        <w:rPr>
          <w:rFonts w:ascii="Tahoma" w:hAnsi="Tahoma" w:cs="Tahoma"/>
          <w:szCs w:val="22"/>
          <w:lang w:val="el-GR"/>
        </w:rPr>
      </w:pPr>
      <w:r w:rsidRPr="00D12F60">
        <w:rPr>
          <w:rFonts w:ascii="Tahoma" w:hAnsi="Tahoma" w:cs="Tahoma"/>
          <w:szCs w:val="22"/>
          <w:lang w:val="el-GR" w:eastAsia="en-US"/>
        </w:rPr>
        <w:t xml:space="preserve">Στην περίπτωση που ο ανάδοχος δεν προσέλθει να υπογράψει το ως άνω συμφωνητικό μέσα στην </w:t>
      </w:r>
      <w:proofErr w:type="spellStart"/>
      <w:r w:rsidRPr="00D12F60">
        <w:rPr>
          <w:rFonts w:ascii="Tahoma" w:hAnsi="Tahoma" w:cs="Tahoma"/>
          <w:szCs w:val="22"/>
          <w:lang w:val="el-GR" w:eastAsia="en-US"/>
        </w:rPr>
        <w:t>τεθείσα</w:t>
      </w:r>
      <w:proofErr w:type="spellEnd"/>
      <w:r w:rsidRPr="00D12F60">
        <w:rPr>
          <w:rFonts w:ascii="Tahoma" w:hAnsi="Tahoma" w:cs="Tahoma"/>
          <w:szCs w:val="22"/>
          <w:lang w:val="el-GR" w:eastAsia="en-US"/>
        </w:rPr>
        <w:t xml:space="preserve"> προθεσμία, κηρύσσεται έκπτωτος, και η κατακύρωση, με την ίδια διαδικασία,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14:paraId="771FBFAF" w14:textId="77777777" w:rsidR="00D41FD6" w:rsidRPr="00D12F60" w:rsidRDefault="00D41FD6">
      <w:pPr>
        <w:pStyle w:val="Heading2"/>
        <w:ind w:left="0" w:firstLine="0"/>
        <w:rPr>
          <w:rFonts w:ascii="Tahoma" w:hAnsi="Tahoma" w:cs="Tahoma"/>
          <w:sz w:val="22"/>
          <w:lang w:val="el-GR"/>
        </w:rPr>
      </w:pPr>
      <w:bookmarkStart w:id="78" w:name="_Toc58598611"/>
      <w:r w:rsidRPr="00D12F60">
        <w:rPr>
          <w:rFonts w:ascii="Tahoma" w:hAnsi="Tahoma" w:cs="Tahoma"/>
          <w:sz w:val="22"/>
          <w:lang w:val="el-GR"/>
        </w:rPr>
        <w:t>3.4</w:t>
      </w:r>
      <w:r w:rsidRPr="00D12F60">
        <w:rPr>
          <w:rFonts w:ascii="Tahoma" w:hAnsi="Tahoma" w:cs="Tahoma"/>
          <w:sz w:val="22"/>
          <w:lang w:val="el-GR"/>
        </w:rPr>
        <w:tab/>
      </w:r>
      <w:r w:rsidR="00F631C5" w:rsidRPr="00D12F60">
        <w:rPr>
          <w:rFonts w:ascii="Tahoma" w:hAnsi="Tahoma" w:cs="Tahoma"/>
          <w:sz w:val="22"/>
          <w:lang w:val="el-GR"/>
        </w:rPr>
        <w:t>Ενστάσεις</w:t>
      </w:r>
      <w:bookmarkEnd w:id="78"/>
    </w:p>
    <w:p w14:paraId="1809973C" w14:textId="77777777" w:rsidR="000942B5" w:rsidRPr="00D12F60" w:rsidRDefault="00D41FD6">
      <w:pPr>
        <w:rPr>
          <w:rFonts w:ascii="Tahoma" w:hAnsi="Tahoma" w:cs="Tahoma"/>
          <w:color w:val="000000"/>
          <w:szCs w:val="22"/>
          <w:lang w:val="el-GR"/>
        </w:rPr>
      </w:pPr>
      <w:r w:rsidRPr="00D12F60">
        <w:rPr>
          <w:rFonts w:ascii="Tahoma" w:hAnsi="Tahoma" w:cs="Tahoma"/>
          <w:color w:val="000000"/>
          <w:szCs w:val="22"/>
          <w:lang w:val="el-GR"/>
        </w:rPr>
        <w:t xml:space="preserve">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w:t>
      </w:r>
      <w:r w:rsidR="000942B5" w:rsidRPr="00D12F60">
        <w:rPr>
          <w:rFonts w:ascii="Tahoma" w:hAnsi="Tahoma" w:cs="Tahoma"/>
          <w:color w:val="000000"/>
          <w:szCs w:val="22"/>
          <w:lang w:val="el-GR"/>
        </w:rPr>
        <w:t xml:space="preserve">ένσταση </w:t>
      </w:r>
      <w:r w:rsidRPr="00D12F60">
        <w:rPr>
          <w:rFonts w:ascii="Tahoma" w:hAnsi="Tahoma" w:cs="Tahoma"/>
          <w:color w:val="000000"/>
          <w:szCs w:val="22"/>
          <w:lang w:val="el-GR"/>
        </w:rPr>
        <w:t xml:space="preserve">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w:t>
      </w:r>
    </w:p>
    <w:p w14:paraId="42FB999C" w14:textId="77777777" w:rsidR="00D41FD6" w:rsidRPr="00D12F60" w:rsidRDefault="00D41FD6">
      <w:pPr>
        <w:rPr>
          <w:rFonts w:ascii="Tahoma" w:hAnsi="Tahoma" w:cs="Tahoma"/>
          <w:szCs w:val="22"/>
          <w:lang w:val="el-GR"/>
        </w:rPr>
      </w:pPr>
      <w:r w:rsidRPr="00D12F60">
        <w:rPr>
          <w:rFonts w:ascii="Tahoma" w:hAnsi="Tahoma" w:cs="Tahoma"/>
          <w:color w:val="000000"/>
          <w:szCs w:val="22"/>
          <w:lang w:val="el-GR"/>
        </w:rPr>
        <w:t xml:space="preserve">Σε περίπτωση </w:t>
      </w:r>
      <w:r w:rsidR="000942B5"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κατά πράξης της αναθέτουσας αρχής η προθεσμία για την άσ</w:t>
      </w:r>
      <w:r w:rsidR="000942B5" w:rsidRPr="00D12F60">
        <w:rPr>
          <w:rFonts w:ascii="Tahoma" w:hAnsi="Tahoma" w:cs="Tahoma"/>
          <w:color w:val="000000"/>
          <w:szCs w:val="22"/>
          <w:lang w:val="el-GR"/>
        </w:rPr>
        <w:t xml:space="preserve">κηση της  </w:t>
      </w:r>
      <w:proofErr w:type="spellStart"/>
      <w:r w:rsidR="000942B5" w:rsidRPr="00D12F60">
        <w:rPr>
          <w:rFonts w:ascii="Tahoma" w:hAnsi="Tahoma" w:cs="Tahoma"/>
          <w:color w:val="000000"/>
          <w:szCs w:val="22"/>
          <w:lang w:val="el-GR"/>
        </w:rPr>
        <w:t>είναιπέντε</w:t>
      </w:r>
      <w:proofErr w:type="spellEnd"/>
      <w:r w:rsidRPr="00D12F60">
        <w:rPr>
          <w:rFonts w:ascii="Tahoma" w:hAnsi="Tahoma" w:cs="Tahoma"/>
          <w:color w:val="000000"/>
          <w:szCs w:val="22"/>
          <w:lang w:val="el-GR"/>
        </w:rPr>
        <w:t xml:space="preserve"> (</w:t>
      </w:r>
      <w:r w:rsidR="000942B5" w:rsidRPr="00D12F60">
        <w:rPr>
          <w:rFonts w:ascii="Tahoma" w:hAnsi="Tahoma" w:cs="Tahoma"/>
          <w:color w:val="000000"/>
          <w:szCs w:val="22"/>
          <w:lang w:val="el-GR"/>
        </w:rPr>
        <w:t>5</w:t>
      </w:r>
      <w:r w:rsidRPr="00D12F60">
        <w:rPr>
          <w:rFonts w:ascii="Tahoma" w:hAnsi="Tahoma" w:cs="Tahoma"/>
          <w:color w:val="000000"/>
          <w:szCs w:val="22"/>
          <w:lang w:val="el-GR"/>
        </w:rPr>
        <w:t xml:space="preserve">) ημέρες από την κοινοποίηση της προσβαλλόμενης πράξης στον ενδιαφερόμενο οικονομικό </w:t>
      </w:r>
      <w:proofErr w:type="spellStart"/>
      <w:r w:rsidRPr="00D12F60">
        <w:rPr>
          <w:rFonts w:ascii="Tahoma" w:hAnsi="Tahoma" w:cs="Tahoma"/>
          <w:color w:val="000000"/>
          <w:szCs w:val="22"/>
          <w:lang w:val="el-GR"/>
        </w:rPr>
        <w:t>φορέα</w:t>
      </w:r>
      <w:r w:rsidR="00F35D88" w:rsidRPr="00D12F60">
        <w:rPr>
          <w:rFonts w:ascii="Tahoma" w:hAnsi="Tahoma" w:cs="Tahoma"/>
          <w:color w:val="000000"/>
          <w:szCs w:val="22"/>
          <w:lang w:val="el-GR"/>
        </w:rPr>
        <w:t>ή</w:t>
      </w:r>
      <w:proofErr w:type="spellEnd"/>
      <w:r w:rsidR="00F35D88" w:rsidRPr="00D12F60">
        <w:rPr>
          <w:rFonts w:ascii="Tahoma" w:hAnsi="Tahoma" w:cs="Tahoma"/>
          <w:color w:val="000000"/>
          <w:szCs w:val="22"/>
          <w:lang w:val="el-GR"/>
        </w:rPr>
        <w:t xml:space="preserve"> από τη συντέλεση της παράλειψης. </w:t>
      </w:r>
    </w:p>
    <w:p w14:paraId="4940D415" w14:textId="77777777" w:rsidR="000942B5" w:rsidRPr="00D12F60" w:rsidRDefault="00D41FD6" w:rsidP="000942B5">
      <w:pPr>
        <w:pStyle w:val="HTMLPreformatted"/>
        <w:spacing w:after="120"/>
        <w:jc w:val="both"/>
        <w:rPr>
          <w:rFonts w:ascii="Tahoma" w:hAnsi="Tahoma" w:cs="Tahoma"/>
          <w:color w:val="000000"/>
          <w:sz w:val="22"/>
          <w:szCs w:val="22"/>
          <w:lang w:eastAsia="el-GR"/>
        </w:rPr>
      </w:pPr>
      <w:r w:rsidRPr="00D12F60">
        <w:rPr>
          <w:rFonts w:ascii="Tahoma" w:hAnsi="Tahoma" w:cs="Tahoma"/>
          <w:color w:val="000000"/>
          <w:sz w:val="22"/>
          <w:szCs w:val="22"/>
        </w:rPr>
        <w:t xml:space="preserve">Ειδικά για την άσκηση </w:t>
      </w:r>
      <w:r w:rsidR="000942B5" w:rsidRPr="00D12F60">
        <w:rPr>
          <w:rFonts w:ascii="Tahoma" w:hAnsi="Tahoma" w:cs="Tahoma"/>
          <w:color w:val="000000"/>
          <w:sz w:val="22"/>
          <w:szCs w:val="22"/>
        </w:rPr>
        <w:t>ένστασης</w:t>
      </w:r>
      <w:r w:rsidRPr="00D12F60">
        <w:rPr>
          <w:rFonts w:ascii="Tahoma" w:hAnsi="Tahoma" w:cs="Tahoma"/>
          <w:color w:val="000000"/>
          <w:sz w:val="22"/>
          <w:szCs w:val="22"/>
        </w:rPr>
        <w:t xml:space="preserve"> κατά </w:t>
      </w:r>
      <w:r w:rsidR="000942B5" w:rsidRPr="00D12F60">
        <w:rPr>
          <w:rFonts w:ascii="Tahoma" w:hAnsi="Tahoma" w:cs="Tahoma"/>
          <w:color w:val="000000"/>
          <w:sz w:val="22"/>
          <w:szCs w:val="22"/>
        </w:rPr>
        <w:t>δια</w:t>
      </w:r>
      <w:r w:rsidRPr="00D12F60">
        <w:rPr>
          <w:rFonts w:ascii="Tahoma" w:hAnsi="Tahoma" w:cs="Tahoma"/>
          <w:color w:val="000000"/>
          <w:sz w:val="22"/>
          <w:szCs w:val="22"/>
        </w:rPr>
        <w:t xml:space="preserve">κήρυξης, η πλήρης γνώση αυτής τεκμαίρεται μετά την πάροδο </w:t>
      </w:r>
      <w:r w:rsidR="000942B5" w:rsidRPr="00D12F60">
        <w:rPr>
          <w:rFonts w:ascii="Tahoma" w:hAnsi="Tahoma" w:cs="Tahoma"/>
          <w:color w:val="000000"/>
          <w:sz w:val="22"/>
          <w:szCs w:val="22"/>
          <w:lang w:eastAsia="el-GR"/>
        </w:rPr>
        <w:t xml:space="preserve">της προθεσμίας που εκτείνεται </w:t>
      </w:r>
      <w:r w:rsidR="00512FA5" w:rsidRPr="00D12F60">
        <w:rPr>
          <w:rFonts w:ascii="Tahoma" w:hAnsi="Tahoma" w:cs="Tahoma"/>
          <w:color w:val="000000"/>
          <w:sz w:val="22"/>
          <w:szCs w:val="22"/>
          <w:lang w:eastAsia="el-GR"/>
        </w:rPr>
        <w:t>από</w:t>
      </w:r>
      <w:r w:rsidR="000942B5" w:rsidRPr="00D12F60">
        <w:rPr>
          <w:rFonts w:ascii="Tahoma" w:hAnsi="Tahoma" w:cs="Tahoma"/>
          <w:color w:val="000000"/>
          <w:sz w:val="22"/>
          <w:szCs w:val="22"/>
          <w:lang w:eastAsia="el-GR"/>
        </w:rPr>
        <w:t xml:space="preserve"> το ήμισυ του χρονικού διαστήματος από τη δημοσίευση της διακήρυξης στο ΚΗΜΔΗΣ μέχρι την καταληκτική ημερομηνία υποβολής των προσφορών. Για τον υπολογισμό της προθεσμίας αυτής συνυπολογίζονται και οι ημερομηνίες της δημοσίευσης και της υποβολής των προσφορών.</w:t>
      </w:r>
    </w:p>
    <w:p w14:paraId="5714FE5F" w14:textId="77777777" w:rsidR="0038042C" w:rsidRPr="00D12F60" w:rsidRDefault="00C85AB4" w:rsidP="0038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color w:val="000000"/>
          <w:szCs w:val="22"/>
          <w:lang w:val="el-GR" w:eastAsia="el-GR"/>
        </w:rPr>
      </w:pPr>
      <w:r w:rsidRPr="00D12F60">
        <w:rPr>
          <w:rFonts w:ascii="Tahoma" w:hAnsi="Tahoma" w:cs="Tahoma"/>
          <w:color w:val="000000"/>
          <w:szCs w:val="22"/>
          <w:lang w:val="el-GR" w:eastAsia="el-GR"/>
        </w:rPr>
        <w:lastRenderedPageBreak/>
        <w:t>Η ένσταση υποβάλλεται ενώπιον της αναθέτουσας αρχής, η οποία αποφασίζει, σύμφωνα με τα οριζόμενα και στο άρθρο 221</w:t>
      </w:r>
      <w:r w:rsidRPr="00D12F60">
        <w:rPr>
          <w:rFonts w:ascii="Tahoma" w:hAnsi="Tahoma" w:cs="Tahoma"/>
          <w:color w:val="000000"/>
          <w:szCs w:val="22"/>
          <w:lang w:val="el-GR"/>
        </w:rPr>
        <w:t xml:space="preserve"> του ν. 4412/2016 </w:t>
      </w:r>
      <w:r w:rsidRPr="00D12F60">
        <w:rPr>
          <w:rFonts w:ascii="Tahoma" w:hAnsi="Tahoma" w:cs="Tahoma"/>
          <w:color w:val="000000"/>
          <w:szCs w:val="22"/>
          <w:lang w:val="el-GR" w:eastAsia="el-GR"/>
        </w:rPr>
        <w:t>εντός προθεσμίας δέκα (10) ημερών από την κοινοποίηση της ένστασης η οποία μπορεί να γίνει και με ηλεκτρονικά μέσα σύμφωνα με το άρθρο 376 παρ. 11 του ν. 4412/2016. Στην περίπτωση της ένστασης κατά της διακήρυξης η αναθέτουσα αρχή αποφασίζει σε κάθε περίπτωση πριν την καταληκτική ημερομηνία υποβολής των προσφορών.</w:t>
      </w:r>
    </w:p>
    <w:p w14:paraId="5B6F6D0F" w14:textId="77777777" w:rsidR="00C85AB4" w:rsidRPr="00D12F60" w:rsidRDefault="00C85AB4" w:rsidP="00380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color w:val="000000"/>
          <w:szCs w:val="22"/>
          <w:lang w:val="el-GR" w:eastAsia="el-GR"/>
        </w:rPr>
      </w:pPr>
      <w:r w:rsidRPr="00D12F60">
        <w:rPr>
          <w:rFonts w:ascii="Tahoma" w:hAnsi="Tahoma" w:cs="Tahoma"/>
          <w:color w:val="000000"/>
          <w:szCs w:val="22"/>
          <w:lang w:val="el-GR" w:eastAsia="el-GR"/>
        </w:rPr>
        <w:t>Με την άπρακτη πάροδο των ανωτέρω προθεσμιών τεκμαίρεται η απόρριψη της ένστασης</w:t>
      </w:r>
    </w:p>
    <w:p w14:paraId="5CB7BD87" w14:textId="77777777" w:rsidR="00D41FD6" w:rsidRPr="00D12F60" w:rsidRDefault="00D41FD6">
      <w:pPr>
        <w:rPr>
          <w:rFonts w:ascii="Tahoma" w:hAnsi="Tahoma" w:cs="Tahoma"/>
          <w:color w:val="000000"/>
          <w:szCs w:val="22"/>
          <w:lang w:val="el-GR"/>
        </w:rPr>
      </w:pPr>
      <w:r w:rsidRPr="00D12F60">
        <w:rPr>
          <w:rFonts w:ascii="Tahoma" w:hAnsi="Tahoma" w:cs="Tahoma"/>
          <w:color w:val="000000"/>
          <w:szCs w:val="22"/>
          <w:lang w:val="el-GR"/>
        </w:rPr>
        <w:t xml:space="preserve">Για το παραδεκτό της άσκησης της </w:t>
      </w:r>
      <w:r w:rsidR="00C85AB4" w:rsidRPr="00D12F60">
        <w:rPr>
          <w:rFonts w:ascii="Tahoma" w:hAnsi="Tahoma" w:cs="Tahoma"/>
          <w:color w:val="000000"/>
          <w:szCs w:val="22"/>
          <w:lang w:val="el-GR"/>
        </w:rPr>
        <w:t>ένστασης</w:t>
      </w:r>
      <w:r w:rsidRPr="00D12F60">
        <w:rPr>
          <w:rFonts w:ascii="Tahoma" w:hAnsi="Tahoma" w:cs="Tahoma"/>
          <w:color w:val="000000"/>
          <w:szCs w:val="22"/>
          <w:lang w:val="el-GR"/>
        </w:rPr>
        <w:t xml:space="preserve"> κατατίθεται παράβολο από τον προσφεύγοντα υπέρ του Δημοσίου, </w:t>
      </w:r>
      <w:r w:rsidR="0038042C" w:rsidRPr="00D12F60">
        <w:rPr>
          <w:rFonts w:ascii="Tahoma" w:hAnsi="Tahoma" w:cs="Tahoma"/>
          <w:color w:val="000000"/>
          <w:szCs w:val="22"/>
          <w:lang w:val="el-GR"/>
        </w:rPr>
        <w:t>ποσού ίσου με 1% της εκτιμώμενης αξίας της σύμβασης.</w:t>
      </w:r>
      <w:r w:rsidRPr="00D12F60">
        <w:rPr>
          <w:rFonts w:ascii="Tahoma" w:hAnsi="Tahoma" w:cs="Tahoma"/>
          <w:color w:val="000000"/>
          <w:szCs w:val="22"/>
          <w:lang w:val="el-GR"/>
        </w:rPr>
        <w:t xml:space="preserve"> Το παράβολο </w:t>
      </w:r>
      <w:r w:rsidR="0038042C" w:rsidRPr="00D12F60">
        <w:rPr>
          <w:rFonts w:ascii="Tahoma" w:hAnsi="Tahoma" w:cs="Tahoma"/>
          <w:color w:val="000000"/>
          <w:szCs w:val="22"/>
          <w:lang w:val="el-GR"/>
        </w:rPr>
        <w:t xml:space="preserve">είναι δημόσιο έσοδο και </w:t>
      </w:r>
      <w:r w:rsidRPr="00D12F60">
        <w:rPr>
          <w:rFonts w:ascii="Tahoma" w:hAnsi="Tahoma" w:cs="Tahoma"/>
          <w:color w:val="000000"/>
          <w:szCs w:val="22"/>
          <w:lang w:val="el-GR"/>
        </w:rPr>
        <w:t xml:space="preserve">επιστρέφεται </w:t>
      </w:r>
      <w:r w:rsidR="00EC4C52" w:rsidRPr="00D12F60">
        <w:rPr>
          <w:rFonts w:ascii="Tahoma" w:hAnsi="Tahoma" w:cs="Tahoma"/>
          <w:color w:val="000000"/>
          <w:szCs w:val="22"/>
          <w:lang w:val="el-GR"/>
        </w:rPr>
        <w:t xml:space="preserve">με πράξη της αναθέτουσας </w:t>
      </w:r>
      <w:proofErr w:type="spellStart"/>
      <w:r w:rsidR="00EC4C52" w:rsidRPr="00D12F60">
        <w:rPr>
          <w:rFonts w:ascii="Tahoma" w:hAnsi="Tahoma" w:cs="Tahoma"/>
          <w:color w:val="000000"/>
          <w:szCs w:val="22"/>
          <w:lang w:val="el-GR"/>
        </w:rPr>
        <w:t>αρχής</w:t>
      </w:r>
      <w:r w:rsidRPr="00D12F60">
        <w:rPr>
          <w:rFonts w:ascii="Tahoma" w:hAnsi="Tahoma" w:cs="Tahoma"/>
          <w:color w:val="000000"/>
          <w:szCs w:val="22"/>
          <w:lang w:val="el-GR"/>
        </w:rPr>
        <w:t>στον</w:t>
      </w:r>
      <w:proofErr w:type="spellEnd"/>
      <w:r w:rsidRPr="00D12F60">
        <w:rPr>
          <w:rFonts w:ascii="Tahoma" w:hAnsi="Tahoma" w:cs="Tahoma"/>
          <w:color w:val="000000"/>
          <w:szCs w:val="22"/>
          <w:lang w:val="el-GR"/>
        </w:rPr>
        <w:t xml:space="preserve"> προσφεύγοντα, σε περίπτωση ολικής ή μερικής αποδοχής της </w:t>
      </w:r>
      <w:r w:rsidR="00EC4C52" w:rsidRPr="00D12F60">
        <w:rPr>
          <w:rFonts w:ascii="Tahoma" w:hAnsi="Tahoma" w:cs="Tahoma"/>
          <w:color w:val="000000"/>
          <w:szCs w:val="22"/>
          <w:lang w:val="el-GR"/>
        </w:rPr>
        <w:t>ένστασης.</w:t>
      </w:r>
    </w:p>
    <w:p w14:paraId="0FEEBF29" w14:textId="77777777" w:rsidR="00512FA5" w:rsidRPr="00D12F60" w:rsidRDefault="00512FA5">
      <w:pPr>
        <w:rPr>
          <w:rFonts w:ascii="Tahoma" w:hAnsi="Tahoma" w:cs="Tahoma"/>
          <w:szCs w:val="22"/>
          <w:lang w:val="el-GR"/>
        </w:rPr>
      </w:pPr>
      <w:r w:rsidRPr="00D12F60">
        <w:rPr>
          <w:rFonts w:ascii="Tahoma" w:hAnsi="Tahoma" w:cs="Tahoma"/>
          <w:szCs w:val="22"/>
          <w:lang w:val="el-GR"/>
        </w:rPr>
        <w:t>Η προθεσμία για την άσκηση ένστασης και η άσκησή της κωλύουν τη σύναψη της σύμβασης. Κατά τα λοιπά, η άσκηση της ένστασης δεν κωλύει την πρόοδο της διαγωνιστικής διαδικασίας.</w:t>
      </w:r>
    </w:p>
    <w:p w14:paraId="55283693"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Όποιος έχει έννομο συμφέρον, μπορεί να ζητήσει την αναστολή εκτέλεσης και την ακύρωση της πράξης ή της παράλειψης της Αναθέτουσας Αρχής που εκδίδεται ή συντελείται επί της ένστασης</w:t>
      </w:r>
      <w:r w:rsidR="007060E3" w:rsidRPr="00D12F60">
        <w:rPr>
          <w:rFonts w:ascii="Tahoma" w:hAnsi="Tahoma" w:cs="Tahoma"/>
          <w:szCs w:val="22"/>
          <w:lang w:val="el-GR"/>
        </w:rPr>
        <w:t>,</w:t>
      </w:r>
      <w:r w:rsidRPr="00D12F60">
        <w:rPr>
          <w:rFonts w:ascii="Tahoma" w:hAnsi="Tahoma" w:cs="Tahoma"/>
          <w:szCs w:val="22"/>
          <w:lang w:val="el-GR"/>
        </w:rPr>
        <w:t xml:space="preserve"> ενώπιον του Διοικητικού Εφετείου της έδρας της αναθέτουσας αρχής, κατά τα οριζόμενα στο </w:t>
      </w:r>
      <w:proofErr w:type="spellStart"/>
      <w:r w:rsidRPr="00D12F60">
        <w:rPr>
          <w:rFonts w:ascii="Tahoma" w:hAnsi="Tahoma" w:cs="Tahoma"/>
          <w:szCs w:val="22"/>
          <w:lang w:val="el-GR"/>
        </w:rPr>
        <w:t>π.δ.</w:t>
      </w:r>
      <w:proofErr w:type="spellEnd"/>
      <w:r w:rsidRPr="00D12F60">
        <w:rPr>
          <w:rFonts w:ascii="Tahoma" w:hAnsi="Tahoma" w:cs="Tahoma"/>
          <w:szCs w:val="22"/>
          <w:lang w:val="el-GR"/>
        </w:rPr>
        <w:t xml:space="preserve"> 18/1989 (Α΄ 8). </w:t>
      </w:r>
    </w:p>
    <w:p w14:paraId="02C28577"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 xml:space="preserve">Η άσκηση της ένστασης αποτελεί προϋπόθεση για την άσκηση των ενδίκων βοηθημάτων του παρόντος. Πέραν από την </w:t>
      </w:r>
      <w:proofErr w:type="spellStart"/>
      <w:r w:rsidRPr="00D12F60">
        <w:rPr>
          <w:rFonts w:ascii="Tahoma" w:hAnsi="Tahoma" w:cs="Tahoma"/>
          <w:szCs w:val="22"/>
          <w:lang w:val="el-GR"/>
        </w:rPr>
        <w:t>ενδικοφανή</w:t>
      </w:r>
      <w:proofErr w:type="spellEnd"/>
      <w:r w:rsidRPr="00D12F60">
        <w:rPr>
          <w:rFonts w:ascii="Tahoma" w:hAnsi="Tahoma" w:cs="Tahoma"/>
          <w:szCs w:val="22"/>
          <w:lang w:val="el-GR"/>
        </w:rPr>
        <w:t xml:space="preserve"> αυτή προσφυγή δεν χωρεί καμία άλλη τυχόν προβλεπόμενη από γενική διάταξη </w:t>
      </w:r>
      <w:proofErr w:type="spellStart"/>
      <w:r w:rsidRPr="00D12F60">
        <w:rPr>
          <w:rFonts w:ascii="Tahoma" w:hAnsi="Tahoma" w:cs="Tahoma"/>
          <w:szCs w:val="22"/>
          <w:lang w:val="el-GR"/>
        </w:rPr>
        <w:t>ενδικοφανής</w:t>
      </w:r>
      <w:proofErr w:type="spellEnd"/>
      <w:r w:rsidRPr="00D12F60">
        <w:rPr>
          <w:rFonts w:ascii="Tahoma" w:hAnsi="Tahoma" w:cs="Tahoma"/>
          <w:szCs w:val="22"/>
          <w:lang w:val="el-GR"/>
        </w:rPr>
        <w:t xml:space="preserve"> προσφυγή ή ειδική προσφυγή νομιμότητας.</w:t>
      </w:r>
    </w:p>
    <w:p w14:paraId="7B86D475" w14:textId="77777777" w:rsidR="00512FA5" w:rsidRPr="00D12F60" w:rsidRDefault="00512FA5" w:rsidP="00512FA5">
      <w:pPr>
        <w:rPr>
          <w:rFonts w:ascii="Tahoma" w:hAnsi="Tahoma" w:cs="Tahoma"/>
          <w:szCs w:val="22"/>
          <w:lang w:val="el-GR"/>
        </w:rPr>
      </w:pPr>
      <w:r w:rsidRPr="00D12F60">
        <w:rPr>
          <w:rFonts w:ascii="Tahoma" w:hAnsi="Tahoma" w:cs="Tahoma"/>
          <w:szCs w:val="22"/>
          <w:lang w:val="el-GR"/>
        </w:rPr>
        <w:t xml:space="preserve">Το παράβολο για την άσκηση της αίτησης ακύρωσης και της αίτησης αναστολής υπολογίζεται σύμφωνα με τα οριζόμενα στο δεύτερο εδάφιο της παρ. 1 του άρθρου 36 του </w:t>
      </w:r>
      <w:proofErr w:type="spellStart"/>
      <w:r w:rsidRPr="00D12F60">
        <w:rPr>
          <w:rFonts w:ascii="Tahoma" w:hAnsi="Tahoma" w:cs="Tahoma"/>
          <w:szCs w:val="22"/>
          <w:lang w:val="el-GR"/>
        </w:rPr>
        <w:t>π.δ.</w:t>
      </w:r>
      <w:proofErr w:type="spellEnd"/>
      <w:r w:rsidRPr="00D12F60">
        <w:rPr>
          <w:rFonts w:ascii="Tahoma" w:hAnsi="Tahoma" w:cs="Tahoma"/>
          <w:szCs w:val="22"/>
          <w:lang w:val="el-GR"/>
        </w:rPr>
        <w:t xml:space="preserve"> 18/1989 (Α΄ 8).</w:t>
      </w:r>
    </w:p>
    <w:p w14:paraId="7E918F7A" w14:textId="77777777" w:rsidR="00D41FD6" w:rsidRPr="00D12F60" w:rsidRDefault="00D41FD6">
      <w:pPr>
        <w:pStyle w:val="Heading2"/>
        <w:ind w:left="0" w:firstLine="0"/>
        <w:rPr>
          <w:rFonts w:ascii="Tahoma" w:hAnsi="Tahoma" w:cs="Tahoma"/>
          <w:sz w:val="22"/>
          <w:lang w:val="el-GR"/>
        </w:rPr>
      </w:pPr>
      <w:bookmarkStart w:id="79" w:name="_Toc58598612"/>
      <w:r w:rsidRPr="00D12F60">
        <w:rPr>
          <w:rFonts w:ascii="Tahoma" w:hAnsi="Tahoma" w:cs="Tahoma"/>
          <w:sz w:val="22"/>
          <w:lang w:val="el-GR"/>
        </w:rPr>
        <w:t>3.5</w:t>
      </w:r>
      <w:r w:rsidRPr="00D12F60">
        <w:rPr>
          <w:rFonts w:ascii="Tahoma" w:hAnsi="Tahoma" w:cs="Tahoma"/>
          <w:sz w:val="22"/>
          <w:lang w:val="el-GR"/>
        </w:rPr>
        <w:tab/>
        <w:t>Ματαίωση Διαδικασίας</w:t>
      </w:r>
      <w:bookmarkEnd w:id="79"/>
    </w:p>
    <w:p w14:paraId="313A3FB8"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αναθέτουσα αρχή ματαιώνει ή δύναται να ματαιώσει εν </w:t>
      </w:r>
      <w:proofErr w:type="spellStart"/>
      <w:r w:rsidRPr="00D12F60">
        <w:rPr>
          <w:rFonts w:ascii="Tahoma" w:hAnsi="Tahoma" w:cs="Tahoma"/>
          <w:szCs w:val="22"/>
          <w:lang w:val="el-GR"/>
        </w:rPr>
        <w:t>όλω</w:t>
      </w:r>
      <w:proofErr w:type="spellEnd"/>
      <w:r w:rsidRPr="00D12F60">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2AB4E30" w14:textId="77777777" w:rsidR="00D41FD6" w:rsidRPr="00D12F60" w:rsidRDefault="00D41FD6">
      <w:pPr>
        <w:pStyle w:val="Heading1"/>
        <w:rPr>
          <w:rFonts w:ascii="Tahoma" w:hAnsi="Tahoma" w:cs="Tahoma"/>
          <w:sz w:val="22"/>
          <w:szCs w:val="22"/>
          <w:lang w:val="el-GR"/>
        </w:rPr>
      </w:pPr>
      <w:bookmarkStart w:id="80" w:name="_Toc58598613"/>
      <w:r w:rsidRPr="00D12F60">
        <w:rPr>
          <w:rFonts w:ascii="Tahoma" w:hAnsi="Tahoma" w:cs="Tahoma"/>
          <w:sz w:val="22"/>
          <w:szCs w:val="22"/>
          <w:lang w:val="el-GR"/>
        </w:rPr>
        <w:lastRenderedPageBreak/>
        <w:t>4.</w:t>
      </w:r>
      <w:r w:rsidRPr="00D12F60">
        <w:rPr>
          <w:rFonts w:ascii="Tahoma" w:hAnsi="Tahoma" w:cs="Tahoma"/>
          <w:sz w:val="22"/>
          <w:szCs w:val="22"/>
          <w:lang w:val="el-GR"/>
        </w:rPr>
        <w:tab/>
        <w:t>ΟΡΟΙ ΕΚΤΕΛΕΣΗΣ ΤΗΣ ΣΥΜΒΑΣΗΣ</w:t>
      </w:r>
      <w:bookmarkEnd w:id="80"/>
    </w:p>
    <w:p w14:paraId="20E340D6" w14:textId="77777777" w:rsidR="00D41FD6" w:rsidRPr="00D12F60" w:rsidRDefault="00D41FD6">
      <w:pPr>
        <w:pStyle w:val="Heading2"/>
        <w:ind w:left="0" w:firstLine="0"/>
        <w:rPr>
          <w:rFonts w:ascii="Tahoma" w:hAnsi="Tahoma" w:cs="Tahoma"/>
          <w:sz w:val="22"/>
          <w:lang w:val="el-GR"/>
        </w:rPr>
      </w:pPr>
      <w:bookmarkStart w:id="81" w:name="_Toc58598614"/>
      <w:r w:rsidRPr="00D12F60">
        <w:rPr>
          <w:rFonts w:ascii="Tahoma" w:hAnsi="Tahoma" w:cs="Tahoma"/>
          <w:sz w:val="22"/>
          <w:lang w:val="el-GR"/>
        </w:rPr>
        <w:t>4.1</w:t>
      </w:r>
      <w:r w:rsidRPr="00D12F60">
        <w:rPr>
          <w:rFonts w:ascii="Tahoma" w:hAnsi="Tahoma" w:cs="Tahoma"/>
          <w:sz w:val="22"/>
          <w:lang w:val="el-GR"/>
        </w:rPr>
        <w:tab/>
        <w:t>Εγγυήσεις  καλής εκτέλεσης</w:t>
      </w:r>
      <w:bookmarkEnd w:id="81"/>
    </w:p>
    <w:p w14:paraId="493B0A76" w14:textId="615B1C34" w:rsidR="00D41FD6" w:rsidRPr="00D12F60" w:rsidRDefault="00D41FD6">
      <w:pPr>
        <w:rPr>
          <w:rFonts w:ascii="Tahoma" w:hAnsi="Tahoma" w:cs="Tahoma"/>
          <w:szCs w:val="22"/>
          <w:lang w:val="el-GR"/>
        </w:rPr>
      </w:pPr>
      <w:r w:rsidRPr="00D12F60">
        <w:rPr>
          <w:rFonts w:ascii="Tahoma" w:hAnsi="Tahoma" w:cs="Tahoma"/>
          <w:szCs w:val="22"/>
          <w:lang w:val="el-GR"/>
        </w:rPr>
        <w:t xml:space="preserve">Για την υπογραφή της σύμβασης απαιτείται η παροχή εγγύησης καλής εκτέλεσης, σύμφωνα με το </w:t>
      </w:r>
      <w:r w:rsidRPr="0066435B">
        <w:rPr>
          <w:rFonts w:ascii="Tahoma" w:hAnsi="Tahoma" w:cs="Tahoma"/>
          <w:szCs w:val="22"/>
          <w:lang w:val="el-GR"/>
        </w:rPr>
        <w:t>άρθρο 72 παρ. 1</w:t>
      </w:r>
      <w:r w:rsidR="00F77FD8" w:rsidRPr="0066435B">
        <w:rPr>
          <w:rFonts w:ascii="Tahoma" w:hAnsi="Tahoma" w:cs="Tahoma"/>
          <w:szCs w:val="22"/>
          <w:lang w:val="el-GR"/>
        </w:rPr>
        <w:t xml:space="preserve"> -</w:t>
      </w:r>
      <w:r w:rsidRPr="0066435B">
        <w:rPr>
          <w:rFonts w:ascii="Tahoma" w:hAnsi="Tahoma" w:cs="Tahoma"/>
          <w:szCs w:val="22"/>
          <w:lang w:val="el-GR"/>
        </w:rPr>
        <w:t xml:space="preserve"> β) του ν. 4412/2016</w:t>
      </w:r>
      <w:r w:rsidR="005B4E2B" w:rsidRPr="0066435B">
        <w:rPr>
          <w:rFonts w:ascii="Tahoma" w:hAnsi="Tahoma" w:cs="Tahoma"/>
          <w:szCs w:val="22"/>
          <w:lang w:val="el-GR"/>
        </w:rPr>
        <w:t xml:space="preserve"> και σύμφωνα με το </w:t>
      </w:r>
      <w:r w:rsidR="005B4E2B" w:rsidRPr="0066435B">
        <w:rPr>
          <w:rFonts w:ascii="Tahoma" w:hAnsi="Tahoma" w:cs="Tahoma"/>
          <w:b/>
          <w:szCs w:val="22"/>
          <w:lang w:val="el-GR"/>
        </w:rPr>
        <w:t>ΠΑΡΑΡΤΗΜΑ ΙV –  ΥΠΟΔΕΙΓΜΑΤΑ ΕΓΓΥΗΤΙΚΩΝ ΕΠΙΣΤΟΛΩΝ</w:t>
      </w:r>
      <w:r w:rsidRPr="0066435B">
        <w:rPr>
          <w:rFonts w:ascii="Tahoma" w:hAnsi="Tahoma" w:cs="Tahoma"/>
          <w:b/>
          <w:szCs w:val="22"/>
          <w:lang w:val="el-GR"/>
        </w:rPr>
        <w:t>,</w:t>
      </w:r>
      <w:r w:rsidRPr="0066435B">
        <w:rPr>
          <w:rFonts w:ascii="Tahoma" w:hAnsi="Tahoma" w:cs="Tahoma"/>
          <w:szCs w:val="22"/>
          <w:lang w:val="el-GR"/>
        </w:rPr>
        <w:t xml:space="preserve"> το ύψος της οποίας ανέρχεται σε ποσοστό 5% επί της αξίας της σύμβασης, εκτός ΦΠΑ,</w:t>
      </w:r>
      <w:r w:rsidR="00F77FD8" w:rsidRPr="0066435B">
        <w:rPr>
          <w:rFonts w:ascii="Tahoma" w:hAnsi="Tahoma" w:cs="Tahoma"/>
          <w:szCs w:val="22"/>
          <w:lang w:val="el-GR"/>
        </w:rPr>
        <w:t xml:space="preserve"> με χρόνο ισχύος </w:t>
      </w:r>
      <w:r w:rsidR="00054884" w:rsidRPr="0066435B">
        <w:rPr>
          <w:rFonts w:ascii="Tahoma" w:hAnsi="Tahoma" w:cs="Tahoma"/>
          <w:b/>
          <w:szCs w:val="22"/>
          <w:lang w:val="el-GR"/>
        </w:rPr>
        <w:t>έξη</w:t>
      </w:r>
      <w:r w:rsidR="00F77FD8" w:rsidRPr="0066435B">
        <w:rPr>
          <w:rFonts w:ascii="Tahoma" w:hAnsi="Tahoma" w:cs="Tahoma"/>
          <w:b/>
          <w:szCs w:val="22"/>
          <w:lang w:val="el-GR"/>
        </w:rPr>
        <w:t xml:space="preserve"> (</w:t>
      </w:r>
      <w:r w:rsidR="00054884" w:rsidRPr="0066435B">
        <w:rPr>
          <w:rFonts w:ascii="Tahoma" w:hAnsi="Tahoma" w:cs="Tahoma"/>
          <w:b/>
          <w:szCs w:val="22"/>
          <w:lang w:val="el-GR"/>
        </w:rPr>
        <w:t>6</w:t>
      </w:r>
      <w:r w:rsidR="00F77FD8" w:rsidRPr="0066435B">
        <w:rPr>
          <w:rFonts w:ascii="Tahoma" w:hAnsi="Tahoma" w:cs="Tahoma"/>
          <w:b/>
          <w:szCs w:val="22"/>
          <w:lang w:val="el-GR"/>
        </w:rPr>
        <w:t>)</w:t>
      </w:r>
      <w:r w:rsidR="00F77FD8" w:rsidRPr="0066435B">
        <w:rPr>
          <w:rFonts w:ascii="Tahoma" w:hAnsi="Tahoma" w:cs="Tahoma"/>
          <w:szCs w:val="22"/>
          <w:lang w:val="el-GR"/>
        </w:rPr>
        <w:t xml:space="preserve"> μήνες</w:t>
      </w:r>
      <w:r w:rsidRPr="0066435B">
        <w:rPr>
          <w:rFonts w:ascii="Tahoma" w:hAnsi="Tahoma" w:cs="Tahoma"/>
          <w:szCs w:val="22"/>
          <w:lang w:val="el-GR"/>
        </w:rPr>
        <w:t xml:space="preserve"> και κατατίθεται πριν ή κατά την υπογραφή της σύμβασης.</w:t>
      </w:r>
      <w:r w:rsidRPr="00D12F60">
        <w:rPr>
          <w:rFonts w:ascii="Tahoma" w:hAnsi="Tahoma" w:cs="Tahoma"/>
          <w:szCs w:val="22"/>
          <w:lang w:val="el-GR"/>
        </w:rPr>
        <w:t xml:space="preserve"> </w:t>
      </w:r>
    </w:p>
    <w:p w14:paraId="790D3DF6" w14:textId="77777777" w:rsidR="00F77FD8" w:rsidRPr="00D12F60" w:rsidRDefault="00D41FD6">
      <w:pPr>
        <w:rPr>
          <w:rFonts w:ascii="Tahoma" w:hAnsi="Tahoma" w:cs="Tahoma"/>
          <w:szCs w:val="22"/>
          <w:lang w:val="el-GR"/>
        </w:rPr>
      </w:pPr>
      <w:r w:rsidRPr="00D12F60">
        <w:rPr>
          <w:rFonts w:ascii="Tahoma" w:hAnsi="Tahoma" w:cs="Tahoma"/>
          <w:szCs w:val="22"/>
          <w:lang w:val="el-GR"/>
        </w:rPr>
        <w:t>Η εγγύηση καλής εκτέλεσης,</w:t>
      </w:r>
      <w:r w:rsidR="00F77FD8" w:rsidRPr="00D12F60">
        <w:rPr>
          <w:rFonts w:ascii="Tahoma" w:hAnsi="Tahoma" w:cs="Tahoma"/>
          <w:szCs w:val="22"/>
          <w:lang w:val="el-GR"/>
        </w:rPr>
        <w:t xml:space="preserve"> προκειμένου να γίνει αποδεκτή</w:t>
      </w:r>
      <w:r w:rsidRPr="00D12F60">
        <w:rPr>
          <w:rFonts w:ascii="Tahoma" w:hAnsi="Tahoma" w:cs="Tahoma"/>
          <w:szCs w:val="22"/>
          <w:lang w:val="el-GR"/>
        </w:rPr>
        <w:t>,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sidR="0005646F" w:rsidRPr="00D12F60">
        <w:rPr>
          <w:rFonts w:ascii="Tahoma" w:hAnsi="Tahoma" w:cs="Tahoma"/>
          <w:szCs w:val="22"/>
          <w:lang w:val="el-GR"/>
        </w:rPr>
        <w:t>.</w:t>
      </w:r>
    </w:p>
    <w:p w14:paraId="0C0EF231"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346E03F7"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7B9ADD1D"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7F219F30" w14:textId="77777777" w:rsidR="00D41FD6" w:rsidRPr="00D12F60" w:rsidRDefault="00D41FD6">
      <w:pPr>
        <w:rPr>
          <w:rFonts w:ascii="Tahoma" w:hAnsi="Tahoma" w:cs="Tahoma"/>
          <w:szCs w:val="22"/>
          <w:lang w:val="el-GR"/>
        </w:rPr>
      </w:pPr>
      <w:r w:rsidRPr="00D12F60">
        <w:rPr>
          <w:rFonts w:ascii="Tahoma" w:hAnsi="Tahoma" w:cs="Tahoma"/>
          <w:szCs w:val="22"/>
          <w:lang w:val="el-GR"/>
        </w:rPr>
        <w:t>Η εγγύηση καλής εκτέλεσης</w:t>
      </w:r>
      <w:r w:rsidR="00F631C5" w:rsidRPr="00D12F60">
        <w:rPr>
          <w:rFonts w:ascii="Tahoma" w:hAnsi="Tahoma" w:cs="Tahoma"/>
          <w:szCs w:val="22"/>
          <w:lang w:val="el-GR"/>
        </w:rPr>
        <w:t xml:space="preserve"> </w:t>
      </w:r>
      <w:proofErr w:type="spellStart"/>
      <w:r w:rsidR="00F631C5" w:rsidRPr="00D12F60">
        <w:rPr>
          <w:rFonts w:ascii="Tahoma" w:hAnsi="Tahoma" w:cs="Tahoma"/>
          <w:szCs w:val="22"/>
          <w:lang w:val="el-GR"/>
        </w:rPr>
        <w:t>επιστρέφεται</w:t>
      </w:r>
      <w:r w:rsidRPr="00D12F60">
        <w:rPr>
          <w:rFonts w:ascii="Tahoma" w:hAnsi="Tahoma" w:cs="Tahoma"/>
          <w:szCs w:val="22"/>
          <w:lang w:val="el-GR"/>
        </w:rPr>
        <w:t>μετά</w:t>
      </w:r>
      <w:proofErr w:type="spellEnd"/>
      <w:r w:rsidRPr="00D12F60">
        <w:rPr>
          <w:rFonts w:ascii="Tahoma" w:hAnsi="Tahoma" w:cs="Tahoma"/>
          <w:szCs w:val="22"/>
          <w:lang w:val="el-GR"/>
        </w:rPr>
        <w:t xml:space="preserve">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47E4E5CE" w14:textId="77777777" w:rsidR="00BA7810" w:rsidRPr="00D12F60" w:rsidRDefault="00BA7810">
      <w:pPr>
        <w:rPr>
          <w:rFonts w:ascii="Tahoma" w:hAnsi="Tahoma" w:cs="Tahoma"/>
          <w:szCs w:val="22"/>
          <w:lang w:val="el-GR"/>
        </w:rPr>
      </w:pPr>
      <w:r w:rsidRPr="00D12F60">
        <w:rPr>
          <w:rFonts w:ascii="Tahoma" w:hAnsi="Tahoma" w:cs="Tahoma"/>
          <w:szCs w:val="22"/>
          <w:lang w:val="el-GR"/>
        </w:rPr>
        <w:t xml:space="preserve">Η Εγγύηση Καλής Εκτέλεσης Σύμβασης θα πρέπει υποχρεωτικά να αντικαθίστανται με νέες ισόποσης αξίας ένα μήνα πριν την λήξη του χρόνου ισχύος τους, </w:t>
      </w:r>
      <w:proofErr w:type="spellStart"/>
      <w:r w:rsidRPr="00D12F60">
        <w:rPr>
          <w:rFonts w:ascii="Tahoma" w:hAnsi="Tahoma" w:cs="Tahoma"/>
          <w:szCs w:val="22"/>
          <w:lang w:val="el-GR"/>
        </w:rPr>
        <w:t>εφ</w:t>
      </w:r>
      <w:proofErr w:type="spellEnd"/>
      <w:r w:rsidRPr="00D12F60">
        <w:rPr>
          <w:rFonts w:ascii="Tahoma" w:hAnsi="Tahoma" w:cs="Tahoma"/>
          <w:szCs w:val="22"/>
          <w:lang w:val="el-GR"/>
        </w:rPr>
        <w:t>΄ όσον το έργο δεν έχει παραληφθεί οριστικά, ποιοτικά και ποσοτικά. Ο χρόνος ισχύος της εγγυητικής επιστολής θα είναι τουλάχιστον διπλάσιος του εναπομείναντος χρονικού διαστήματος μέχρι την ολοκλήρωση του έργου, σύμφωνα με το ισχύον χρονοδιάγραμμα της Σύμβασης. Η εν λόγω διαδικασία επαναλαμβάνεται όσες φορές απαιτηθεί. Σε περίπτωση παράλειψης του αναδόχου να αντικαταστήσει έγκαιρα εγγυητική επιστολή καταπίπτει σε βάρος του η υπάρχουσα εγγυητική επιστολή.</w:t>
      </w:r>
    </w:p>
    <w:p w14:paraId="3350E2EF" w14:textId="77777777" w:rsidR="00D41FD6" w:rsidRPr="00D12F60" w:rsidRDefault="00D41FD6">
      <w:pPr>
        <w:pStyle w:val="Heading2"/>
        <w:ind w:left="0" w:firstLine="0"/>
        <w:rPr>
          <w:rFonts w:ascii="Tahoma" w:hAnsi="Tahoma" w:cs="Tahoma"/>
          <w:sz w:val="22"/>
          <w:lang w:val="el-GR"/>
        </w:rPr>
      </w:pPr>
      <w:bookmarkStart w:id="82" w:name="_Toc58598615"/>
      <w:r w:rsidRPr="00D12F60">
        <w:rPr>
          <w:rFonts w:ascii="Tahoma" w:hAnsi="Tahoma" w:cs="Tahoma"/>
          <w:sz w:val="22"/>
          <w:lang w:val="el-GR"/>
        </w:rPr>
        <w:t xml:space="preserve">4.2 </w:t>
      </w:r>
      <w:r w:rsidRPr="00D12F60">
        <w:rPr>
          <w:rFonts w:ascii="Tahoma" w:hAnsi="Tahoma" w:cs="Tahoma"/>
          <w:sz w:val="22"/>
          <w:lang w:val="el-GR"/>
        </w:rPr>
        <w:tab/>
        <w:t>Συμβατικό Πλαίσιο - Εφαρμοστέα Νομοθεσία</w:t>
      </w:r>
      <w:bookmarkEnd w:id="82"/>
    </w:p>
    <w:p w14:paraId="411EAF29" w14:textId="77777777" w:rsidR="00322567" w:rsidRPr="00D12F60" w:rsidRDefault="00D41FD6" w:rsidP="00322567">
      <w:pPr>
        <w:rPr>
          <w:rFonts w:ascii="Tahoma" w:hAnsi="Tahoma" w:cs="Tahoma"/>
          <w:szCs w:val="22"/>
          <w:lang w:val="el-GR"/>
        </w:rPr>
      </w:pPr>
      <w:r w:rsidRPr="00D12F60">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132848C" w14:textId="77777777" w:rsidR="00322567" w:rsidRPr="00D12F60" w:rsidRDefault="00322567">
      <w:pPr>
        <w:rPr>
          <w:rFonts w:ascii="Tahoma" w:hAnsi="Tahoma" w:cs="Tahoma"/>
          <w:szCs w:val="22"/>
          <w:lang w:val="el-GR"/>
        </w:rPr>
      </w:pPr>
      <w:r w:rsidRPr="00D12F60">
        <w:rPr>
          <w:rFonts w:ascii="Tahoma" w:hAnsi="Tahoma" w:cs="Tahoma"/>
          <w:szCs w:val="22"/>
          <w:lang w:val="el-GR"/>
        </w:rPr>
        <w:t xml:space="preserve">Επί διαφωνίας, κάθε διαφορά θα </w:t>
      </w:r>
      <w:proofErr w:type="spellStart"/>
      <w:r w:rsidRPr="00D12F60">
        <w:rPr>
          <w:rFonts w:ascii="Tahoma" w:hAnsi="Tahoma" w:cs="Tahoma"/>
          <w:szCs w:val="22"/>
          <w:lang w:val="el-GR"/>
        </w:rPr>
        <w:t>λύεται</w:t>
      </w:r>
      <w:proofErr w:type="spellEnd"/>
      <w:r w:rsidRPr="00D12F60">
        <w:rPr>
          <w:rFonts w:ascii="Tahoma" w:hAnsi="Tahoma" w:cs="Tahoma"/>
          <w:szCs w:val="22"/>
          <w:lang w:val="el-GR"/>
        </w:rPr>
        <w:t xml:space="preserve"> από τα ελληνικά δικαστήρια και συγκεκριμένα τα δικαστήρια της έδρας της Εταιρείας. </w:t>
      </w:r>
    </w:p>
    <w:p w14:paraId="1A13C1BC" w14:textId="77777777" w:rsidR="00D41FD6" w:rsidRPr="00D12F60" w:rsidRDefault="00D41FD6">
      <w:pPr>
        <w:pStyle w:val="Heading2"/>
        <w:ind w:left="0" w:firstLine="0"/>
        <w:rPr>
          <w:rFonts w:ascii="Tahoma" w:hAnsi="Tahoma" w:cs="Tahoma"/>
          <w:sz w:val="22"/>
          <w:lang w:val="el-GR"/>
        </w:rPr>
      </w:pPr>
      <w:bookmarkStart w:id="83" w:name="_Toc58598616"/>
      <w:r w:rsidRPr="00D12F60">
        <w:rPr>
          <w:rFonts w:ascii="Tahoma" w:hAnsi="Tahoma" w:cs="Tahoma"/>
          <w:sz w:val="22"/>
          <w:lang w:val="el-GR"/>
        </w:rPr>
        <w:t>4.3</w:t>
      </w:r>
      <w:r w:rsidRPr="00D12F60">
        <w:rPr>
          <w:rFonts w:ascii="Tahoma" w:hAnsi="Tahoma" w:cs="Tahoma"/>
          <w:sz w:val="22"/>
          <w:lang w:val="el-GR"/>
        </w:rPr>
        <w:tab/>
        <w:t>Όροι εκτέλεσης της σύμβασης</w:t>
      </w:r>
      <w:bookmarkEnd w:id="83"/>
    </w:p>
    <w:p w14:paraId="02FBF8BB" w14:textId="77777777" w:rsidR="00D41FD6" w:rsidRPr="00D12F60" w:rsidRDefault="007D70D9">
      <w:pPr>
        <w:rPr>
          <w:rFonts w:ascii="Tahoma" w:hAnsi="Tahoma" w:cs="Tahoma"/>
          <w:szCs w:val="22"/>
          <w:lang w:val="el-GR"/>
        </w:rPr>
      </w:pPr>
      <w:r w:rsidRPr="00D12F60">
        <w:rPr>
          <w:rFonts w:ascii="Tahoma" w:hAnsi="Tahoma" w:cs="Tahoma"/>
          <w:b/>
          <w:szCs w:val="22"/>
          <w:lang w:val="el-GR"/>
        </w:rPr>
        <w:t>4.3.1</w:t>
      </w:r>
      <w:r w:rsidR="00D41FD6" w:rsidRPr="00D12F60">
        <w:rPr>
          <w:rFonts w:ascii="Tahoma" w:hAnsi="Tahoma"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9" w:anchor="pararthma_A_X" w:history="1">
        <w:r w:rsidR="00D41FD6" w:rsidRPr="00D12F60">
          <w:rPr>
            <w:rStyle w:val="Hyperlink"/>
            <w:rFonts w:ascii="Tahoma" w:hAnsi="Tahoma" w:cs="Tahoma"/>
            <w:color w:val="auto"/>
            <w:szCs w:val="22"/>
            <w:lang w:val="el-GR"/>
          </w:rPr>
          <w:t>Παράρτημα X του Προσαρτήματος Α΄</w:t>
        </w:r>
      </w:hyperlink>
      <w:r w:rsidR="00D41FD6" w:rsidRPr="00D12F60">
        <w:rPr>
          <w:rFonts w:ascii="Tahoma" w:hAnsi="Tahoma" w:cs="Tahoma"/>
          <w:szCs w:val="22"/>
          <w:lang w:val="el-GR"/>
        </w:rPr>
        <w:t>.</w:t>
      </w:r>
    </w:p>
    <w:p w14:paraId="1781D097" w14:textId="77777777" w:rsidR="00D41FD6" w:rsidRPr="00D12F60" w:rsidRDefault="00D41FD6">
      <w:pPr>
        <w:rPr>
          <w:rFonts w:ascii="Tahoma" w:eastAsia="Calibri" w:hAnsi="Tahoma" w:cs="Tahoma"/>
          <w:szCs w:val="22"/>
          <w:lang w:val="el-GR"/>
        </w:rPr>
      </w:pPr>
      <w:r w:rsidRPr="00D12F60">
        <w:rPr>
          <w:rFonts w:ascii="Tahoma" w:eastAsia="Calibri"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A2BDC3D" w14:textId="77777777" w:rsidR="007D70D9" w:rsidRPr="00D12F60" w:rsidRDefault="007D70D9">
      <w:pPr>
        <w:rPr>
          <w:rFonts w:ascii="Tahoma" w:eastAsia="Calibri" w:hAnsi="Tahoma" w:cs="Tahoma"/>
          <w:szCs w:val="22"/>
          <w:lang w:val="el-GR"/>
        </w:rPr>
      </w:pPr>
      <w:r w:rsidRPr="00D12F60">
        <w:rPr>
          <w:rFonts w:ascii="Tahoma" w:eastAsia="Calibri" w:hAnsi="Tahoma" w:cs="Tahoma"/>
          <w:szCs w:val="22"/>
          <w:lang w:val="el-GR"/>
        </w:rPr>
        <w:lastRenderedPageBreak/>
        <w:t xml:space="preserve">Η αθέτηση της υποχρέωσης της ανωτέρω παραγράφου συνιστά σοβαρό επαγγελματικό παράπτωμα του οικονομικού φορέα κατά την έννοια της παρ. 4, </w:t>
      </w:r>
      <w:proofErr w:type="spellStart"/>
      <w:r w:rsidRPr="00D12F60">
        <w:rPr>
          <w:rFonts w:ascii="Tahoma" w:eastAsia="Calibri" w:hAnsi="Tahoma" w:cs="Tahoma"/>
          <w:szCs w:val="22"/>
          <w:lang w:val="el-GR"/>
        </w:rPr>
        <w:t>εδ</w:t>
      </w:r>
      <w:proofErr w:type="spellEnd"/>
      <w:r w:rsidRPr="00D12F60">
        <w:rPr>
          <w:rFonts w:ascii="Tahoma" w:eastAsia="Calibri" w:hAnsi="Tahoma" w:cs="Tahoma"/>
          <w:szCs w:val="22"/>
          <w:lang w:val="el-GR"/>
        </w:rPr>
        <w:t>.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του άρθρου 68 του Ν. 3863/2010.</w:t>
      </w:r>
    </w:p>
    <w:p w14:paraId="2FAD0786" w14:textId="77777777" w:rsidR="00700B39" w:rsidRPr="00D12F60" w:rsidRDefault="007D70D9" w:rsidP="00700B39">
      <w:pPr>
        <w:rPr>
          <w:rFonts w:ascii="Tahoma" w:eastAsia="Calibri" w:hAnsi="Tahoma" w:cs="Tahoma"/>
          <w:szCs w:val="22"/>
          <w:lang w:val="el-GR"/>
        </w:rPr>
      </w:pPr>
      <w:r w:rsidRPr="00D12F60">
        <w:rPr>
          <w:rFonts w:ascii="Tahoma" w:eastAsia="Calibri" w:hAnsi="Tahoma" w:cs="Tahoma"/>
          <w:b/>
          <w:szCs w:val="22"/>
          <w:lang w:val="el-GR"/>
        </w:rPr>
        <w:t>4.3.2</w:t>
      </w:r>
      <w:r w:rsidR="00700B39" w:rsidRPr="00D12F60">
        <w:rPr>
          <w:rFonts w:ascii="Tahoma" w:eastAsia="Calibri" w:hAnsi="Tahoma" w:cs="Tahoma"/>
          <w:szCs w:val="22"/>
          <w:lang w:val="el-GR"/>
        </w:rPr>
        <w:t xml:space="preserve">Καθ’ όλη τη διάρκεια της Σύμβασης αλλά και μετά τη λήξη ή λύση αυτής και για διάρκεια τουλάχιστον πέντε (5) ετών, ο Ανάδοχος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14:paraId="1C0660B8"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 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3BB93FCC"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Εφόσον ένας οικονομικός φορέας χαρακτηρίζει πληροφορίες της προσφοράς του ως εμπιστευτικές, λόγω ύπαρξης τεχνικού ή εμπορικού απορρήτου, υποχρεούνται να υποβάλλει εντός της προσφοράς σχετική δήλωση, στην οποία θα αναφέρει ρητά όλες τις σχετικές διατάξεις νόμου ή διοικητικές πράξεις που επιβάλλουν την εμπιστευτικότητα της συγκεκριμένης πληροφορίας.</w:t>
      </w:r>
    </w:p>
    <w:p w14:paraId="4CD13D7D"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Δεν χαρακτηρίζονται ως εμπιστευτικές πληροφορίες σχετικά με τις τιμές </w:t>
      </w:r>
      <w:proofErr w:type="spellStart"/>
      <w:r w:rsidRPr="00D12F60">
        <w:rPr>
          <w:rFonts w:ascii="Tahoma" w:eastAsia="Calibri" w:hAnsi="Tahoma" w:cs="Tahoma"/>
          <w:szCs w:val="22"/>
          <w:lang w:val="el-GR"/>
        </w:rPr>
        <w:t>μονάδος</w:t>
      </w:r>
      <w:proofErr w:type="spellEnd"/>
      <w:r w:rsidRPr="00D12F60">
        <w:rPr>
          <w:rFonts w:ascii="Tahoma" w:eastAsia="Calibri" w:hAnsi="Tahoma" w:cs="Tahoma"/>
          <w:szCs w:val="22"/>
          <w:lang w:val="el-GR"/>
        </w:rPr>
        <w:t>,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1230D016"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b/>
          <w:szCs w:val="22"/>
          <w:lang w:val="el-GR"/>
        </w:rPr>
        <w:t>4.3.3</w:t>
      </w:r>
      <w:r w:rsidRPr="00D12F60">
        <w:rPr>
          <w:rFonts w:ascii="Tahoma" w:eastAsia="Calibri" w:hAnsi="Tahoma" w:cs="Tahoma"/>
          <w:szCs w:val="22"/>
          <w:lang w:val="el-GR"/>
        </w:rPr>
        <w:t xml:space="preserve">   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που μπορούν να τα διαχειρίζονται και να τα εκμεταλλεύονται (όχι εμπορικά), εκτός και αν ήδη προϋπάρχουν σχετικά πνευματικά δικαιώματα. </w:t>
      </w:r>
    </w:p>
    <w:p w14:paraId="75AB9024" w14:textId="77777777" w:rsidR="00700B3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Τα αποτελέσματα θα είναι πάντοτε στη διάθεση των </w:t>
      </w:r>
      <w:proofErr w:type="spellStart"/>
      <w:r w:rsidRPr="00D12F60">
        <w:rPr>
          <w:rFonts w:ascii="Tahoma" w:eastAsia="Calibri" w:hAnsi="Tahoma" w:cs="Tahoma"/>
          <w:szCs w:val="22"/>
          <w:lang w:val="el-GR"/>
        </w:rPr>
        <w:t>νομίμων</w:t>
      </w:r>
      <w:proofErr w:type="spellEnd"/>
      <w:r w:rsidRPr="00D12F60">
        <w:rPr>
          <w:rFonts w:ascii="Tahoma" w:eastAsia="Calibri" w:hAnsi="Tahoma" w:cs="Tahoma"/>
          <w:szCs w:val="22"/>
          <w:lang w:val="el-GR"/>
        </w:rPr>
        <w:t xml:space="preserve"> εκπροσώπων της Αναθέτουσας Αρχής κατά τη διάρκεια ισχύος της Σύμβασης, και εάν βρίσκονται στην κατοχή του Αναδόχου, θα παραδοθούν στην Αναθέτουσας Αρχής και στον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51C59F1A" w14:textId="77777777" w:rsidR="007D70D9" w:rsidRPr="00D12F60" w:rsidRDefault="00700B39" w:rsidP="00700B39">
      <w:pPr>
        <w:rPr>
          <w:rFonts w:ascii="Tahoma" w:eastAsia="Calibri" w:hAnsi="Tahoma" w:cs="Tahoma"/>
          <w:szCs w:val="22"/>
          <w:lang w:val="el-GR"/>
        </w:rPr>
      </w:pPr>
      <w:r w:rsidRPr="00D12F60">
        <w:rPr>
          <w:rFonts w:ascii="Tahoma" w:eastAsia="Calibri" w:hAnsi="Tahoma" w:cs="Tahoma"/>
          <w:szCs w:val="22"/>
          <w:lang w:val="el-GR"/>
        </w:rPr>
        <w:t xml:space="preserve">Με την οριστική παραλαβή του έργου τα δικαιώματα πνευματικής ιδιοκτησίας  μεταβιβάζονται από τον Ανάδοχο αυτοδίκαια στην Αναθέτουσας Αρχής και στον Κύριο του Έργου 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rsidRPr="00D12F60">
        <w:rPr>
          <w:rFonts w:ascii="Tahoma" w:eastAsia="Calibri" w:hAnsi="Tahoma" w:cs="Tahoma"/>
          <w:szCs w:val="22"/>
          <w:lang w:val="el-GR"/>
        </w:rPr>
        <w:t>όλω</w:t>
      </w:r>
      <w:proofErr w:type="spellEnd"/>
      <w:r w:rsidRPr="00D12F60">
        <w:rPr>
          <w:rFonts w:ascii="Tahoma" w:eastAsia="Calibri" w:hAnsi="Tahoma" w:cs="Tahoma"/>
          <w:szCs w:val="22"/>
          <w:lang w:val="el-GR"/>
        </w:rP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14:paraId="2575832F" w14:textId="77777777" w:rsidR="007D70D9" w:rsidRPr="00D12F60" w:rsidRDefault="007D70D9">
      <w:pPr>
        <w:rPr>
          <w:rFonts w:ascii="Tahoma" w:eastAsia="Calibri" w:hAnsi="Tahoma" w:cs="Tahoma"/>
          <w:szCs w:val="22"/>
          <w:lang w:val="el-GR"/>
        </w:rPr>
      </w:pPr>
      <w:r w:rsidRPr="00D12F60">
        <w:rPr>
          <w:rFonts w:ascii="Tahoma" w:eastAsia="Calibri" w:hAnsi="Tahoma" w:cs="Tahoma"/>
          <w:b/>
          <w:szCs w:val="22"/>
          <w:lang w:val="el-GR"/>
        </w:rPr>
        <w:t>4.3.</w:t>
      </w:r>
      <w:r w:rsidR="00700B39" w:rsidRPr="00D12F60">
        <w:rPr>
          <w:rFonts w:ascii="Tahoma" w:eastAsia="Calibri" w:hAnsi="Tahoma" w:cs="Tahoma"/>
          <w:b/>
          <w:szCs w:val="22"/>
          <w:lang w:val="el-GR"/>
        </w:rPr>
        <w:t>4</w:t>
      </w:r>
      <w:r w:rsidRPr="00D12F60">
        <w:rPr>
          <w:rFonts w:ascii="Tahoma" w:eastAsia="Calibri" w:hAnsi="Tahoma" w:cs="Tahoma"/>
          <w:szCs w:val="22"/>
          <w:lang w:val="el-GR"/>
        </w:rPr>
        <w:t xml:space="preserve"> Η Σύμβαση καταρτίζεται στην ελληνική γλώσσα με βάση τους όρους που περιλαμβάνονται στη Διακήρυξη και την Προσφορά του Αναδόχου, θα </w:t>
      </w:r>
      <w:proofErr w:type="spellStart"/>
      <w:r w:rsidRPr="00D12F60">
        <w:rPr>
          <w:rFonts w:ascii="Tahoma" w:eastAsia="Calibri" w:hAnsi="Tahoma" w:cs="Tahoma"/>
          <w:szCs w:val="22"/>
          <w:lang w:val="el-GR"/>
        </w:rPr>
        <w:t>διέπεται</w:t>
      </w:r>
      <w:proofErr w:type="spellEnd"/>
      <w:r w:rsidRPr="00D12F60">
        <w:rPr>
          <w:rFonts w:ascii="Tahoma" w:eastAsia="Calibri" w:hAnsi="Tahoma" w:cs="Tahoma"/>
          <w:szCs w:val="22"/>
          <w:lang w:val="el-GR"/>
        </w:rPr>
        <w:t xml:space="preserve"> από το ελληνικό δίκαιο και δεν μπορεί να περιέχει όρους αντίθετους προς το περιεχόμενο της παρούσας.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εφαρμοζόμενων επίσης συμπληρωματικώς των οικείων διατάξεων του Αστικού Κώδικα.</w:t>
      </w:r>
    </w:p>
    <w:p w14:paraId="28367AA4" w14:textId="77777777" w:rsidR="00D41FD6" w:rsidRPr="00D12F60" w:rsidRDefault="00D41FD6">
      <w:pPr>
        <w:pStyle w:val="Heading2"/>
        <w:ind w:left="0" w:firstLine="0"/>
        <w:rPr>
          <w:rFonts w:ascii="Tahoma" w:hAnsi="Tahoma" w:cs="Tahoma"/>
          <w:sz w:val="22"/>
          <w:lang w:val="el-GR"/>
        </w:rPr>
      </w:pPr>
      <w:bookmarkStart w:id="84" w:name="_Toc58598617"/>
      <w:r w:rsidRPr="00D12F60">
        <w:rPr>
          <w:rFonts w:ascii="Tahoma" w:hAnsi="Tahoma" w:cs="Tahoma"/>
          <w:sz w:val="22"/>
          <w:lang w:val="el-GR"/>
        </w:rPr>
        <w:lastRenderedPageBreak/>
        <w:t>4.4</w:t>
      </w:r>
      <w:r w:rsidRPr="00D12F60">
        <w:rPr>
          <w:rFonts w:ascii="Tahoma" w:hAnsi="Tahoma" w:cs="Tahoma"/>
          <w:sz w:val="22"/>
          <w:lang w:val="el-GR"/>
        </w:rPr>
        <w:tab/>
        <w:t>Υπεργολαβία</w:t>
      </w:r>
      <w:bookmarkEnd w:id="84"/>
    </w:p>
    <w:p w14:paraId="4D0BB3E1"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4.4.1. </w:t>
      </w:r>
      <w:r w:rsidRPr="00D12F60">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5009175" w14:textId="77777777" w:rsidR="00D41FD6" w:rsidRPr="00D12F60" w:rsidRDefault="00D41FD6">
      <w:pPr>
        <w:rPr>
          <w:rFonts w:ascii="Tahoma" w:hAnsi="Tahoma" w:cs="Tahoma"/>
          <w:szCs w:val="22"/>
          <w:lang w:val="el-GR"/>
        </w:rPr>
      </w:pPr>
      <w:r w:rsidRPr="00D12F60">
        <w:rPr>
          <w:rFonts w:ascii="Tahoma" w:hAnsi="Tahoma" w:cs="Tahoma"/>
          <w:b/>
          <w:bCs/>
          <w:szCs w:val="22"/>
          <w:lang w:val="el-GR"/>
        </w:rPr>
        <w:t xml:space="preserve">4.4.2. </w:t>
      </w:r>
      <w:r w:rsidRPr="00D12F60">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00CE7DEF" w:rsidRPr="00D12F60">
        <w:rPr>
          <w:rFonts w:ascii="Tahoma" w:hAnsi="Tahoma" w:cs="Tahoma"/>
          <w:szCs w:val="22"/>
          <w:lang w:val="el-GR"/>
        </w:rPr>
        <w:t xml:space="preserve">. </w:t>
      </w:r>
      <w:r w:rsidRPr="00D12F60">
        <w:rPr>
          <w:rFonts w:ascii="Tahoma" w:hAnsi="Tahoma" w:cs="Tahoma"/>
          <w:szCs w:val="22"/>
          <w:lang w:val="el-GR"/>
        </w:rPr>
        <w:t xml:space="preserve">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1D923BA" w14:textId="77777777" w:rsidR="00D41FD6" w:rsidRPr="00D12F60" w:rsidRDefault="00D41FD6">
      <w:pPr>
        <w:rPr>
          <w:rFonts w:ascii="Tahoma" w:hAnsi="Tahoma" w:cs="Tahoma"/>
          <w:szCs w:val="22"/>
          <w:lang w:val="el-GR"/>
        </w:rPr>
      </w:pPr>
      <w:r w:rsidRPr="00D12F60">
        <w:rPr>
          <w:rFonts w:ascii="Tahoma" w:hAnsi="Tahoma" w:cs="Tahoma"/>
          <w:b/>
          <w:bCs/>
          <w:szCs w:val="22"/>
          <w:lang w:val="el-GR"/>
        </w:rPr>
        <w:t>4.4.3.</w:t>
      </w:r>
      <w:r w:rsidRPr="00D12F60">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3C5177"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6F0E133A" w14:textId="77777777" w:rsidR="00D41FD6" w:rsidRPr="00D12F60" w:rsidRDefault="00D41FD6">
      <w:pPr>
        <w:pStyle w:val="Heading2"/>
        <w:ind w:left="0" w:firstLine="0"/>
        <w:rPr>
          <w:rFonts w:ascii="Tahoma" w:hAnsi="Tahoma" w:cs="Tahoma"/>
          <w:sz w:val="22"/>
          <w:lang w:val="el-GR"/>
        </w:rPr>
      </w:pPr>
      <w:bookmarkStart w:id="85" w:name="_Toc58598618"/>
      <w:r w:rsidRPr="00D12F60">
        <w:rPr>
          <w:rFonts w:ascii="Tahoma" w:hAnsi="Tahoma" w:cs="Tahoma"/>
          <w:sz w:val="22"/>
          <w:lang w:val="el-GR"/>
        </w:rPr>
        <w:t>4.5</w:t>
      </w:r>
      <w:r w:rsidRPr="00D12F60">
        <w:rPr>
          <w:rFonts w:ascii="Tahoma" w:hAnsi="Tahoma" w:cs="Tahoma"/>
          <w:sz w:val="22"/>
          <w:lang w:val="el-GR"/>
        </w:rPr>
        <w:tab/>
        <w:t>Τροποποίηση σύμβασης κατά τη διάρκειά της</w:t>
      </w:r>
      <w:bookmarkEnd w:id="85"/>
    </w:p>
    <w:p w14:paraId="0A047F7A"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w:t>
      </w:r>
      <w:proofErr w:type="spellStart"/>
      <w:r w:rsidRPr="00D12F60">
        <w:rPr>
          <w:rFonts w:ascii="Tahoma" w:hAnsi="Tahoma" w:cs="Tahoma"/>
          <w:szCs w:val="22"/>
          <w:lang w:val="el-GR"/>
        </w:rPr>
        <w:t>καθ’ύλην</w:t>
      </w:r>
      <w:proofErr w:type="spellEnd"/>
      <w:r w:rsidRPr="00D12F60">
        <w:rPr>
          <w:rFonts w:ascii="Tahoma" w:hAnsi="Tahoma" w:cs="Tahoma"/>
          <w:szCs w:val="22"/>
          <w:lang w:val="el-GR"/>
        </w:rPr>
        <w:t xml:space="preserve"> αρμόδιας υπηρεσίας ή άλλως της υπηρεσίας η οποία ορίζεται με απόφαση της Α.Α.</w:t>
      </w:r>
      <w:r w:rsidR="00F92B97" w:rsidRPr="00D12F60">
        <w:rPr>
          <w:rFonts w:ascii="Tahoma" w:hAnsi="Tahoma" w:cs="Tahoma"/>
          <w:szCs w:val="22"/>
          <w:lang w:val="el-GR"/>
        </w:rPr>
        <w:t>.</w:t>
      </w:r>
    </w:p>
    <w:p w14:paraId="699B11E8" w14:textId="77777777" w:rsidR="00D41FD6" w:rsidRPr="00D12F60" w:rsidRDefault="00D41FD6">
      <w:pPr>
        <w:pStyle w:val="Heading2"/>
        <w:ind w:left="0" w:firstLine="0"/>
        <w:rPr>
          <w:rFonts w:ascii="Tahoma" w:hAnsi="Tahoma" w:cs="Tahoma"/>
          <w:sz w:val="22"/>
          <w:lang w:val="el-GR"/>
        </w:rPr>
      </w:pPr>
      <w:bookmarkStart w:id="86" w:name="_Toc58598619"/>
      <w:r w:rsidRPr="00D12F60">
        <w:rPr>
          <w:rFonts w:ascii="Tahoma" w:hAnsi="Tahoma" w:cs="Tahoma"/>
          <w:sz w:val="22"/>
          <w:lang w:val="el-GR"/>
        </w:rPr>
        <w:t>4.6</w:t>
      </w:r>
      <w:r w:rsidRPr="00D12F60">
        <w:rPr>
          <w:rFonts w:ascii="Tahoma" w:hAnsi="Tahoma" w:cs="Tahoma"/>
          <w:sz w:val="22"/>
          <w:lang w:val="el-GR"/>
        </w:rPr>
        <w:tab/>
        <w:t>Δικαίωμα μονομερούς λύσης της σύμβασης</w:t>
      </w:r>
      <w:bookmarkEnd w:id="86"/>
    </w:p>
    <w:p w14:paraId="7D0AE006" w14:textId="77777777" w:rsidR="00D41FD6" w:rsidRPr="00D12F60" w:rsidRDefault="00D41FD6">
      <w:pPr>
        <w:rPr>
          <w:rFonts w:ascii="Tahoma" w:hAnsi="Tahoma" w:cs="Tahoma"/>
          <w:szCs w:val="22"/>
          <w:lang w:val="el-GR"/>
        </w:rPr>
      </w:pPr>
      <w:r w:rsidRPr="00D12F60">
        <w:rPr>
          <w:rFonts w:ascii="Tahoma" w:hAnsi="Tahoma"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54131DB" w14:textId="77777777" w:rsidR="00D41FD6" w:rsidRPr="00D12F60" w:rsidRDefault="00D41FD6">
      <w:pPr>
        <w:rPr>
          <w:rFonts w:ascii="Tahoma" w:hAnsi="Tahoma" w:cs="Tahoma"/>
          <w:szCs w:val="22"/>
          <w:lang w:val="el-GR"/>
        </w:rPr>
      </w:pPr>
      <w:r w:rsidRPr="00D12F60">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12252C8" w14:textId="77777777" w:rsidR="00D41FD6" w:rsidRPr="00D12F60" w:rsidRDefault="00D41FD6" w:rsidP="00081D2A">
      <w:pPr>
        <w:rPr>
          <w:rFonts w:ascii="Tahoma" w:hAnsi="Tahoma" w:cs="Tahoma"/>
          <w:szCs w:val="22"/>
          <w:lang w:val="el-GR"/>
        </w:rPr>
      </w:pPr>
      <w:r w:rsidRPr="00D12F60">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CCEB3A6" w14:textId="77777777" w:rsidR="00D41FD6" w:rsidRPr="00D12F60" w:rsidRDefault="00D41FD6" w:rsidP="00081D2A">
      <w:pPr>
        <w:rPr>
          <w:rFonts w:ascii="Tahoma" w:hAnsi="Tahoma" w:cs="Tahoma"/>
          <w:szCs w:val="22"/>
          <w:lang w:val="el-GR"/>
        </w:rPr>
      </w:pPr>
      <w:r w:rsidRPr="00D12F60">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CEBDDA" w14:textId="77777777" w:rsidR="00E93A7A" w:rsidRPr="00D12F60" w:rsidRDefault="00E93A7A" w:rsidP="00081D2A">
      <w:pPr>
        <w:pStyle w:val="ListParagraph"/>
        <w:suppressAutoHyphens w:val="0"/>
        <w:spacing w:after="120"/>
        <w:ind w:left="0"/>
        <w:rPr>
          <w:rFonts w:ascii="Tahoma" w:hAnsi="Tahoma" w:cs="Tahoma"/>
          <w:szCs w:val="22"/>
          <w:lang w:val="el-GR"/>
        </w:rPr>
      </w:pPr>
    </w:p>
    <w:p w14:paraId="6655FFCD" w14:textId="77777777" w:rsidR="00E93A7A" w:rsidRPr="00D12F60" w:rsidRDefault="00E93A7A">
      <w:pPr>
        <w:rPr>
          <w:rFonts w:ascii="Tahoma" w:hAnsi="Tahoma" w:cs="Tahoma"/>
          <w:szCs w:val="22"/>
          <w:lang w:val="el-GR"/>
        </w:rPr>
      </w:pPr>
    </w:p>
    <w:p w14:paraId="0C4350BD" w14:textId="77777777" w:rsidR="00D41FD6" w:rsidRPr="00D12F60" w:rsidRDefault="00D41FD6">
      <w:pPr>
        <w:rPr>
          <w:rFonts w:ascii="Tahoma" w:hAnsi="Tahoma" w:cs="Tahoma"/>
          <w:szCs w:val="22"/>
          <w:lang w:val="el-GR"/>
        </w:rPr>
      </w:pPr>
    </w:p>
    <w:p w14:paraId="0D7D2068" w14:textId="77777777" w:rsidR="00D41FD6" w:rsidRPr="00D12F60" w:rsidRDefault="00D41FD6">
      <w:pPr>
        <w:pStyle w:val="Heading1"/>
        <w:rPr>
          <w:rFonts w:ascii="Tahoma" w:hAnsi="Tahoma" w:cs="Tahoma"/>
          <w:sz w:val="22"/>
          <w:szCs w:val="22"/>
          <w:lang w:val="el-GR"/>
        </w:rPr>
      </w:pPr>
      <w:bookmarkStart w:id="87" w:name="_Toc58598620"/>
      <w:r w:rsidRPr="00D12F60">
        <w:rPr>
          <w:rFonts w:ascii="Tahoma" w:hAnsi="Tahoma" w:cs="Tahoma"/>
          <w:sz w:val="22"/>
          <w:szCs w:val="22"/>
          <w:lang w:val="el-GR"/>
        </w:rPr>
        <w:lastRenderedPageBreak/>
        <w:t>5.</w:t>
      </w:r>
      <w:r w:rsidRPr="00D12F60">
        <w:rPr>
          <w:rFonts w:ascii="Tahoma" w:hAnsi="Tahoma" w:cs="Tahoma"/>
          <w:sz w:val="22"/>
          <w:szCs w:val="22"/>
          <w:lang w:val="el-GR"/>
        </w:rPr>
        <w:tab/>
        <w:t>ΕΙΔΙΚΟΙ ΟΡΟΙ ΕΚΤΕΛΕΣΗΣ ΤΗΣ ΣΥΜΒΑΣΗΣ</w:t>
      </w:r>
      <w:bookmarkEnd w:id="87"/>
    </w:p>
    <w:p w14:paraId="1450DCAC" w14:textId="77777777" w:rsidR="00D41FD6" w:rsidRPr="00D12F60" w:rsidRDefault="00D41FD6">
      <w:pPr>
        <w:pStyle w:val="Heading2"/>
        <w:ind w:left="0" w:firstLine="0"/>
        <w:rPr>
          <w:rFonts w:ascii="Tahoma" w:hAnsi="Tahoma" w:cs="Tahoma"/>
          <w:sz w:val="22"/>
          <w:lang w:val="el-GR"/>
        </w:rPr>
      </w:pPr>
      <w:bookmarkStart w:id="88" w:name="_Toc58598621"/>
      <w:r w:rsidRPr="00D12F60">
        <w:rPr>
          <w:rFonts w:ascii="Tahoma" w:hAnsi="Tahoma" w:cs="Tahoma"/>
          <w:sz w:val="22"/>
          <w:lang w:val="el-GR"/>
        </w:rPr>
        <w:t>5.1</w:t>
      </w:r>
      <w:r w:rsidRPr="00D12F60">
        <w:rPr>
          <w:rFonts w:ascii="Tahoma" w:hAnsi="Tahoma" w:cs="Tahoma"/>
          <w:sz w:val="22"/>
          <w:lang w:val="el-GR"/>
        </w:rPr>
        <w:tab/>
        <w:t>Τρόπος πληρωμής</w:t>
      </w:r>
      <w:bookmarkEnd w:id="88"/>
    </w:p>
    <w:p w14:paraId="73CF0D78" w14:textId="055644D7" w:rsidR="00BE269B" w:rsidRPr="00BE269B" w:rsidRDefault="00D41FD6" w:rsidP="00BE269B">
      <w:pPr>
        <w:rPr>
          <w:rFonts w:ascii="Tahoma" w:hAnsi="Tahoma" w:cs="Tahoma"/>
          <w:szCs w:val="22"/>
          <w:lang w:val="el-GR"/>
        </w:rPr>
      </w:pPr>
      <w:r w:rsidRPr="00D12F60">
        <w:rPr>
          <w:rFonts w:ascii="Tahoma" w:hAnsi="Tahoma" w:cs="Tahoma"/>
          <w:b/>
          <w:bCs/>
          <w:szCs w:val="22"/>
          <w:lang w:val="el-GR"/>
        </w:rPr>
        <w:t>5.1.1</w:t>
      </w:r>
      <w:r w:rsidRPr="00480193">
        <w:rPr>
          <w:rFonts w:ascii="Tahoma" w:hAnsi="Tahoma" w:cs="Tahoma"/>
          <w:b/>
          <w:bCs/>
          <w:szCs w:val="22"/>
          <w:lang w:val="el-GR"/>
        </w:rPr>
        <w:t>.</w:t>
      </w:r>
      <w:r w:rsidR="00480193" w:rsidRPr="00480193">
        <w:rPr>
          <w:rFonts w:ascii="Tahoma" w:hAnsi="Tahoma" w:cs="Tahoma"/>
          <w:szCs w:val="22"/>
          <w:lang w:val="el-GR"/>
        </w:rPr>
        <w:t xml:space="preserve"> </w:t>
      </w:r>
      <w:r w:rsidR="00BE269B" w:rsidRPr="00BE269B">
        <w:rPr>
          <w:rFonts w:ascii="Tahoma" w:hAnsi="Tahoma" w:cs="Tahoma"/>
          <w:szCs w:val="22"/>
          <w:lang w:val="el-GR"/>
        </w:rPr>
        <w:t xml:space="preserve">Τα ασφάλιστρα του ασφαλιστικού έτους, θα καταβάλλονται σε δύο ισόποσες δόσεις σύμφωνα με την ισχύουσα νομοθεσία. Όλα τα ασφαλιστήρια συμβόλαια καθώς και συγκεντρωτική κατάσταση, σε ηλεκτρονική και έντυπη μορφή, στην οποία θα αναφέρονται όλα τα προς πληρωμή </w:t>
      </w:r>
      <w:proofErr w:type="spellStart"/>
      <w:r w:rsidR="00BE269B" w:rsidRPr="00BE269B">
        <w:rPr>
          <w:rFonts w:ascii="Tahoma" w:hAnsi="Tahoma" w:cs="Tahoma"/>
          <w:szCs w:val="22"/>
          <w:lang w:val="el-GR"/>
        </w:rPr>
        <w:t>ασφαλιζόμενα</w:t>
      </w:r>
      <w:proofErr w:type="spellEnd"/>
      <w:r w:rsidR="00BE269B" w:rsidRPr="00BE269B">
        <w:rPr>
          <w:rFonts w:ascii="Tahoma" w:hAnsi="Tahoma" w:cs="Tahoma"/>
          <w:szCs w:val="22"/>
          <w:lang w:val="el-GR"/>
        </w:rPr>
        <w:t xml:space="preserve"> αντικείμενα (Είδος, αριθμός, ασφαλιστήριο σ/ο, ασφάλιστρα), παραδίδονται, βάσει της ισχύουσας νομοθεσίας (Ν.4364/5.2.2016, Ν.4261/5.5.2014) μετά την καταβολή του οφειλόμενου ασφαλίστρου ή της πρώτης δόσης της τμηματικής καταβολής, οπότε και αρχίζει η ασφαλιστική κάλυψη.</w:t>
      </w:r>
    </w:p>
    <w:p w14:paraId="6944BB76" w14:textId="77777777" w:rsidR="00BE269B" w:rsidRPr="00BE269B" w:rsidRDefault="00BE269B" w:rsidP="00BE269B">
      <w:pPr>
        <w:rPr>
          <w:rFonts w:ascii="Tahoma" w:hAnsi="Tahoma" w:cs="Tahoma"/>
          <w:szCs w:val="22"/>
          <w:lang w:val="el-GR"/>
        </w:rPr>
      </w:pPr>
      <w:r w:rsidRPr="00BE269B">
        <w:rPr>
          <w:rFonts w:ascii="Tahoma" w:hAnsi="Tahoma" w:cs="Tahoma"/>
          <w:szCs w:val="22"/>
          <w:lang w:val="el-GR"/>
        </w:rPr>
        <w:t>Ο παραπάνω τρόπος πληρωμής σε καμία περίπτωση δεν συνεπάγεται αύξηση των ασφαλίστρων ή επιβολή άλλων προσαυξήσεων στο αρχικά συνολικό συμφωνημένο ασφάλιστρο. Σε κάθε εξαμηνιαία εξόφληση θα συνυπολογίζονται και τα ποσά που προκύπτουν από πρόσθετες πράξεις οποιουδήποτε λόγου κατά τη διάρκεια ισχύος της σύμβασης που θα υπογραφεί.</w:t>
      </w:r>
    </w:p>
    <w:p w14:paraId="0CD89C46" w14:textId="77777777" w:rsidR="00BE269B" w:rsidRPr="00BE269B" w:rsidRDefault="00BE269B" w:rsidP="00BE269B">
      <w:pPr>
        <w:rPr>
          <w:rFonts w:ascii="Tahoma" w:hAnsi="Tahoma" w:cs="Tahoma"/>
          <w:szCs w:val="22"/>
          <w:lang w:val="el-GR"/>
        </w:rPr>
      </w:pPr>
      <w:r w:rsidRPr="00BE269B">
        <w:rPr>
          <w:rFonts w:ascii="Tahoma" w:hAnsi="Tahoma" w:cs="Tahoma"/>
          <w:szCs w:val="22"/>
          <w:lang w:val="el-GR"/>
        </w:rPr>
        <w:t xml:space="preserve">Πέραν του τελικού μικτού ασφαλίστρου, η Αναθέτουσα Αρχή δεν θα καταβάλλει ουδεμία άλλη επιβάρυνση και για κανένα λόγο. </w:t>
      </w:r>
    </w:p>
    <w:p w14:paraId="6CEFED50" w14:textId="77777777" w:rsidR="00BE269B" w:rsidRPr="00BE269B" w:rsidRDefault="00BE269B" w:rsidP="00BE269B">
      <w:pPr>
        <w:rPr>
          <w:rFonts w:ascii="Tahoma" w:hAnsi="Tahoma" w:cs="Tahoma"/>
          <w:szCs w:val="22"/>
          <w:lang w:val="el-GR"/>
        </w:rPr>
      </w:pPr>
      <w:r w:rsidRPr="00BE269B">
        <w:rPr>
          <w:rFonts w:ascii="Tahoma" w:hAnsi="Tahoma" w:cs="Tahoma"/>
          <w:szCs w:val="22"/>
          <w:lang w:val="el-GR"/>
        </w:rPr>
        <w:t xml:space="preserve">Απαιτήσεις της Αναθέτουσας Αρχής που προκύπτουν από υποχρεώσεις της ασφαλιστικής εταιρείας για αποζημιώσεις τους σύμφωνα με την σύμβαση ασφάλισης δύναται να </w:t>
      </w:r>
      <w:proofErr w:type="spellStart"/>
      <w:r w:rsidRPr="00BE269B">
        <w:rPr>
          <w:rFonts w:ascii="Tahoma" w:hAnsi="Tahoma" w:cs="Tahoma"/>
          <w:szCs w:val="22"/>
          <w:lang w:val="el-GR"/>
        </w:rPr>
        <w:t>παρακρατούνται</w:t>
      </w:r>
      <w:proofErr w:type="spellEnd"/>
      <w:r w:rsidRPr="00BE269B">
        <w:rPr>
          <w:rFonts w:ascii="Tahoma" w:hAnsi="Tahoma" w:cs="Tahoma"/>
          <w:szCs w:val="22"/>
          <w:lang w:val="el-GR"/>
        </w:rPr>
        <w:t xml:space="preserve"> και να συμψηφίζονται με την εκάστοτε εξόφληση ασφαλίστρων μετά το γεγονός που δημιούργησε τις απαιτήσεις, αν εν τω μεταξύ δεν έχουν ήδη τακτοποιηθεί. </w:t>
      </w:r>
    </w:p>
    <w:p w14:paraId="4B7005A1" w14:textId="77777777" w:rsidR="00BE269B" w:rsidRPr="00BE269B" w:rsidRDefault="00BE269B" w:rsidP="00BE269B">
      <w:pPr>
        <w:rPr>
          <w:rFonts w:ascii="Tahoma" w:hAnsi="Tahoma" w:cs="Tahoma"/>
          <w:szCs w:val="22"/>
          <w:lang w:val="el-GR"/>
        </w:rPr>
      </w:pPr>
      <w:r w:rsidRPr="00BE269B">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2394DD2A" w14:textId="77777777" w:rsidR="00BE269B" w:rsidRPr="00BE269B" w:rsidRDefault="00BE269B" w:rsidP="00BE269B">
      <w:pPr>
        <w:rPr>
          <w:rFonts w:ascii="Tahoma" w:hAnsi="Tahoma" w:cs="Tahoma"/>
          <w:szCs w:val="22"/>
          <w:lang w:val="el-GR"/>
        </w:rPr>
      </w:pPr>
      <w:proofErr w:type="spellStart"/>
      <w:r w:rsidRPr="00BE269B">
        <w:rPr>
          <w:rFonts w:ascii="Tahoma" w:hAnsi="Tahoma" w:cs="Tahoma"/>
          <w:szCs w:val="22"/>
          <w:lang w:val="el-GR"/>
        </w:rPr>
        <w:t>Toν</w:t>
      </w:r>
      <w:proofErr w:type="spellEnd"/>
      <w:r w:rsidRPr="00BE269B">
        <w:rPr>
          <w:rFonts w:ascii="Tahoma" w:hAnsi="Tahoma" w:cs="Tahoma"/>
          <w:szCs w:val="22"/>
          <w:lang w:val="el-GR"/>
        </w:rPr>
        <w:t xml:space="preserve">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BE269B">
        <w:rPr>
          <w:rFonts w:ascii="Tahoma" w:hAnsi="Tahoma" w:cs="Tahoma"/>
          <w:szCs w:val="22"/>
          <w:lang w:val="el-GR"/>
        </w:rPr>
        <w:t>βαρύνεται</w:t>
      </w:r>
      <w:proofErr w:type="spellEnd"/>
      <w:r w:rsidRPr="00BE269B">
        <w:rPr>
          <w:rFonts w:ascii="Tahoma" w:hAnsi="Tahoma" w:cs="Tahoma"/>
          <w:szCs w:val="22"/>
          <w:lang w:val="el-GR"/>
        </w:rPr>
        <w:t xml:space="preserve"> με τις ακόλουθες κρατήσεις: </w:t>
      </w:r>
    </w:p>
    <w:p w14:paraId="20F54869" w14:textId="77777777" w:rsidR="00BE269B" w:rsidRPr="00BE269B" w:rsidRDefault="00BE269B" w:rsidP="00BE269B">
      <w:pPr>
        <w:rPr>
          <w:rFonts w:ascii="Tahoma" w:hAnsi="Tahoma" w:cs="Tahoma"/>
          <w:szCs w:val="22"/>
          <w:lang w:val="el-GR"/>
        </w:rPr>
      </w:pPr>
      <w:r w:rsidRPr="00BE269B">
        <w:rPr>
          <w:rFonts w:ascii="Tahoma" w:hAnsi="Tahoma"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7CE7A7CD" w14:textId="77777777" w:rsidR="00BE269B" w:rsidRPr="00BE269B" w:rsidRDefault="00BE269B" w:rsidP="00BE269B">
      <w:pPr>
        <w:rPr>
          <w:rFonts w:ascii="Tahoma" w:hAnsi="Tahoma" w:cs="Tahoma"/>
          <w:szCs w:val="22"/>
          <w:lang w:val="el-GR"/>
        </w:rPr>
      </w:pPr>
      <w:r w:rsidRPr="00BE269B">
        <w:rPr>
          <w:rFonts w:ascii="Tahoma" w:hAnsi="Tahoma"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BE269B">
        <w:rPr>
          <w:rFonts w:ascii="Tahoma" w:hAnsi="Tahoma" w:cs="Tahoma"/>
          <w:szCs w:val="22"/>
          <w:lang w:val="el-GR"/>
        </w:rPr>
        <w:t>παρακρατείται</w:t>
      </w:r>
      <w:proofErr w:type="spellEnd"/>
      <w:r w:rsidRPr="00BE269B">
        <w:rPr>
          <w:rFonts w:ascii="Tahoma" w:hAnsi="Tahoma"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5E1D647F" w14:textId="77777777" w:rsidR="00BE269B" w:rsidRPr="00BE269B" w:rsidRDefault="00BE269B" w:rsidP="00BE269B">
      <w:pPr>
        <w:rPr>
          <w:rFonts w:ascii="Tahoma" w:hAnsi="Tahoma" w:cs="Tahoma"/>
          <w:szCs w:val="22"/>
          <w:lang w:val="el-GR"/>
        </w:rPr>
      </w:pPr>
      <w:r w:rsidRPr="00BE269B">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3B02635D" w14:textId="28A55440" w:rsidR="003342BF" w:rsidRPr="00D12F60" w:rsidRDefault="00BE269B" w:rsidP="00BE269B">
      <w:pPr>
        <w:rPr>
          <w:rFonts w:ascii="Tahoma" w:hAnsi="Tahoma" w:cs="Tahoma"/>
          <w:szCs w:val="22"/>
          <w:lang w:val="el-GR"/>
        </w:rPr>
      </w:pPr>
      <w:r w:rsidRPr="00BE269B">
        <w:rPr>
          <w:rFonts w:ascii="Tahoma" w:hAnsi="Tahoma" w:cs="Tahoma"/>
          <w:szCs w:val="22"/>
          <w:lang w:val="el-GR"/>
        </w:rPr>
        <w:t>Οι υπέρ τρίτων κρατήσεις υπόκεινται στο εκάστοτε ισχύον αναλογικό τέλος χαρτοσήμου 3% και στην επ’ αυτού εισφορά υπέρ ΟΓΑ 20%.</w:t>
      </w:r>
    </w:p>
    <w:p w14:paraId="65AAACEB" w14:textId="77777777" w:rsidR="002D4B4D" w:rsidRPr="00D12F60" w:rsidRDefault="002D4B4D">
      <w:pPr>
        <w:rPr>
          <w:rFonts w:ascii="Tahoma" w:hAnsi="Tahoma" w:cs="Tahoma"/>
          <w:szCs w:val="22"/>
          <w:lang w:val="el-GR"/>
        </w:rPr>
      </w:pPr>
    </w:p>
    <w:p w14:paraId="5FB88DCF" w14:textId="77777777" w:rsidR="00F23782" w:rsidRPr="00D12F60" w:rsidRDefault="00F23782" w:rsidP="00F23782">
      <w:pPr>
        <w:pStyle w:val="Heading2"/>
        <w:ind w:left="0" w:firstLine="0"/>
        <w:rPr>
          <w:rFonts w:ascii="Tahoma" w:hAnsi="Tahoma" w:cs="Tahoma"/>
          <w:sz w:val="22"/>
          <w:lang w:val="el-GR"/>
        </w:rPr>
      </w:pPr>
      <w:bookmarkStart w:id="89" w:name="_Toc23419770"/>
      <w:bookmarkStart w:id="90" w:name="_Toc58598622"/>
      <w:r w:rsidRPr="00D12F60">
        <w:rPr>
          <w:rFonts w:ascii="Tahoma" w:hAnsi="Tahoma" w:cs="Tahoma"/>
          <w:sz w:val="22"/>
          <w:lang w:val="el-GR"/>
        </w:rPr>
        <w:t>5.2</w:t>
      </w:r>
      <w:r w:rsidRPr="00D12F60">
        <w:rPr>
          <w:rFonts w:ascii="Tahoma" w:hAnsi="Tahoma" w:cs="Tahoma"/>
          <w:sz w:val="22"/>
          <w:lang w:val="el-GR"/>
        </w:rPr>
        <w:tab/>
      </w:r>
      <w:bookmarkEnd w:id="89"/>
      <w:r w:rsidR="002D4B4D" w:rsidRPr="00D12F60">
        <w:rPr>
          <w:rFonts w:ascii="Tahoma" w:hAnsi="Tahoma" w:cs="Tahoma"/>
          <w:sz w:val="22"/>
          <w:lang w:val="el-GR"/>
        </w:rPr>
        <w:t>Υποχρεώσεις Αναδόχου</w:t>
      </w:r>
      <w:bookmarkEnd w:id="90"/>
    </w:p>
    <w:p w14:paraId="4625214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w:t>
      </w:r>
      <w:r w:rsidRPr="00D12F60">
        <w:rPr>
          <w:rFonts w:ascii="Tahoma" w:eastAsia="SimSun" w:hAnsi="Tahoma" w:cs="Tahoma"/>
          <w:szCs w:val="22"/>
          <w:lang w:val="el-GR"/>
        </w:rPr>
        <w:t xml:space="preserve"> Καθ</w:t>
      </w:r>
      <w:r w:rsidR="009E7F6E" w:rsidRPr="00D12F60">
        <w:rPr>
          <w:rFonts w:ascii="Tahoma" w:eastAsia="SimSun" w:hAnsi="Tahoma" w:cs="Tahoma"/>
          <w:szCs w:val="22"/>
          <w:lang w:val="el-GR"/>
        </w:rPr>
        <w:t xml:space="preserve">΄ </w:t>
      </w:r>
      <w:r w:rsidRPr="00D12F60">
        <w:rPr>
          <w:rFonts w:ascii="Tahoma" w:eastAsia="SimSun" w:hAnsi="Tahoma" w:cs="Tahoma"/>
          <w:szCs w:val="22"/>
          <w:lang w:val="el-GR"/>
        </w:rPr>
        <w:t xml:space="preserve">όλη τη διάρκεια εκτέλεσης του Έργου, ο Ανάδοχος θα πρέπει να συνεργάζεται στενά με 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υποχρεούται δε να λαμβάνει υπόψη του οποιεσδήποτε παρατηρήσεις της σχετικά με την εκτέλεση του Έργου.</w:t>
      </w:r>
    </w:p>
    <w:p w14:paraId="19799966"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lastRenderedPageBreak/>
        <w:t>5.2.2</w:t>
      </w:r>
      <w:r w:rsidRPr="00D12F60">
        <w:rPr>
          <w:rFonts w:ascii="Tahoma" w:eastAsia="SimSun" w:hAnsi="Tahoma" w:cs="Tahoma"/>
          <w:szCs w:val="22"/>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68FEAF46"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5.2.3</w:t>
      </w:r>
      <w:r w:rsidRPr="00D12F60">
        <w:rPr>
          <w:rFonts w:ascii="Tahoma" w:eastAsia="SimSun" w:hAnsi="Tahoma" w:cs="Tahoma"/>
          <w:szCs w:val="22"/>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0D970CBD"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5.2.4</w:t>
      </w:r>
      <w:r w:rsidRPr="00D12F60">
        <w:rPr>
          <w:rFonts w:ascii="Tahoma" w:eastAsia="SimSun" w:hAnsi="Tahoma" w:cs="Tahoma"/>
          <w:szCs w:val="22"/>
          <w:lang w:val="el-GR"/>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ή των εκάστοτε υποδεικνυομένων από αυτήν προσώπων. Σε αντίθετη περίπτωση,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και μόνο με άλλο πρόσωπο αντιστοίχων προσόντων ή εμπειρίας. Ο Ανάδοχος υποχρεούται να ειδοποιήσει 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εγγράφως, τουλάχιστον τριάντα (30) ημερολογιακές ημέρες πριν από την αντικατάσταση. </w:t>
      </w:r>
    </w:p>
    <w:p w14:paraId="76D06F3F"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5.2.5</w:t>
      </w:r>
      <w:r w:rsidRPr="00D12F60">
        <w:rPr>
          <w:rFonts w:ascii="Tahoma" w:eastAsia="SimSun" w:hAnsi="Tahoma" w:cs="Tahoma"/>
          <w:b/>
          <w:szCs w:val="22"/>
          <w:lang w:val="el-GR"/>
        </w:rPr>
        <w:tab/>
      </w:r>
      <w:r w:rsidRPr="00D12F60">
        <w:rPr>
          <w:rFonts w:ascii="Tahoma" w:eastAsia="SimSun"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D12F60">
        <w:rPr>
          <w:rFonts w:ascii="Tahoma" w:eastAsia="SimSun" w:hAnsi="Tahoma" w:cs="Tahoma"/>
          <w:szCs w:val="22"/>
          <w:lang w:val="el-GR"/>
        </w:rPr>
        <w:t>αποχωρήσαντες</w:t>
      </w:r>
      <w:proofErr w:type="spellEnd"/>
      <w:r w:rsidRPr="00D12F60">
        <w:rPr>
          <w:rFonts w:ascii="Tahoma" w:eastAsia="SimSun" w:hAnsi="Tahoma" w:cs="Tahoma"/>
          <w:szCs w:val="22"/>
          <w:lang w:val="el-GR"/>
        </w:rPr>
        <w:t xml:space="preserve"> συνεργάτες με άλλους τουλάχιστον ίδιας εμπειρίας και προσόντων με τους </w:t>
      </w:r>
      <w:proofErr w:type="spellStart"/>
      <w:r w:rsidRPr="00D12F60">
        <w:rPr>
          <w:rFonts w:ascii="Tahoma" w:eastAsia="SimSun" w:hAnsi="Tahoma" w:cs="Tahoma"/>
          <w:szCs w:val="22"/>
          <w:lang w:val="el-GR"/>
        </w:rPr>
        <w:t>αποχωρήσαντες</w:t>
      </w:r>
      <w:proofErr w:type="spellEnd"/>
      <w:r w:rsidRPr="00D12F60">
        <w:rPr>
          <w:rFonts w:ascii="Tahoma" w:eastAsia="SimSun" w:hAnsi="Tahoma" w:cs="Tahoma"/>
          <w:szCs w:val="22"/>
          <w:lang w:val="el-GR"/>
        </w:rPr>
        <w:t xml:space="preserve"> και</w:t>
      </w:r>
      <w:r w:rsidR="00705318" w:rsidRPr="00D12F60">
        <w:rPr>
          <w:rFonts w:ascii="Tahoma" w:eastAsia="SimSun" w:hAnsi="Tahoma" w:cs="Tahoma"/>
          <w:szCs w:val="22"/>
          <w:lang w:val="el-GR"/>
        </w:rPr>
        <w:t xml:space="preserve"> μετά από έγκριση της </w:t>
      </w:r>
      <w:proofErr w:type="spellStart"/>
      <w:r w:rsidR="00705318" w:rsidRPr="00D12F60">
        <w:rPr>
          <w:rFonts w:ascii="Tahoma" w:eastAsia="SimSun" w:hAnsi="Tahoma" w:cs="Tahoma"/>
          <w:szCs w:val="22"/>
          <w:lang w:val="el-GR"/>
        </w:rPr>
        <w:t>ΚτΠ</w:t>
      </w:r>
      <w:proofErr w:type="spellEnd"/>
      <w:r w:rsidR="00705318" w:rsidRPr="00D12F60">
        <w:rPr>
          <w:rFonts w:ascii="Tahoma" w:eastAsia="SimSun" w:hAnsi="Tahoma" w:cs="Tahoma"/>
          <w:szCs w:val="22"/>
          <w:lang w:val="el-GR"/>
        </w:rPr>
        <w:t xml:space="preserve"> Α.Ε.</w:t>
      </w:r>
    </w:p>
    <w:p w14:paraId="3548B3C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5.2.6</w:t>
      </w:r>
      <w:r w:rsidRPr="00D12F60">
        <w:rPr>
          <w:rFonts w:ascii="Tahoma" w:eastAsia="SimSun" w:hAnsi="Tahoma" w:cs="Tahoma"/>
          <w:szCs w:val="22"/>
          <w:lang w:val="el-GR"/>
        </w:rPr>
        <w:tab/>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ή του Φορέα.</w:t>
      </w:r>
    </w:p>
    <w:p w14:paraId="4124D44C"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5.2.7</w:t>
      </w:r>
      <w:r w:rsidRPr="00D12F60">
        <w:rPr>
          <w:rFonts w:ascii="Tahoma" w:eastAsia="SimSun" w:hAnsi="Tahoma" w:cs="Tahoma"/>
          <w:szCs w:val="22"/>
          <w:lang w:val="el-GR"/>
        </w:rPr>
        <w:tab/>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D12F60">
        <w:rPr>
          <w:rFonts w:ascii="Tahoma" w:eastAsia="SimSun" w:hAnsi="Tahoma" w:cs="Tahoma"/>
          <w:szCs w:val="22"/>
          <w:lang w:val="el-GR"/>
        </w:rPr>
        <w:t>όλω</w:t>
      </w:r>
      <w:proofErr w:type="spellEnd"/>
      <w:r w:rsidRPr="00D12F60">
        <w:rPr>
          <w:rFonts w:ascii="Tahoma" w:eastAsia="SimSun"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D12F60">
        <w:rPr>
          <w:rFonts w:ascii="Tahoma" w:eastAsia="SimSun" w:hAnsi="Tahoma" w:cs="Tahoma"/>
          <w:szCs w:val="22"/>
          <w:lang w:val="el-GR"/>
        </w:rPr>
        <w:t>όλω</w:t>
      </w:r>
      <w:proofErr w:type="spellEnd"/>
      <w:r w:rsidRPr="00D12F60">
        <w:rPr>
          <w:rFonts w:ascii="Tahoma" w:eastAsia="SimSun"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D12F60">
        <w:rPr>
          <w:rFonts w:ascii="Tahoma" w:eastAsia="SimSun" w:hAnsi="Tahoma" w:cs="Tahoma"/>
          <w:szCs w:val="22"/>
          <w:lang w:val="el-GR"/>
        </w:rPr>
        <w:t>εκδοχέως</w:t>
      </w:r>
      <w:proofErr w:type="spellEnd"/>
      <w:r w:rsidRPr="00D12F60">
        <w:rPr>
          <w:rFonts w:ascii="Tahoma" w:eastAsia="SimSun" w:hAnsi="Tahoma" w:cs="Tahoma"/>
          <w:szCs w:val="22"/>
          <w:lang w:val="el-GR"/>
        </w:rPr>
        <w:t xml:space="preserve"> Τράπεζας.</w:t>
      </w:r>
    </w:p>
    <w:p w14:paraId="3CF131A4"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5.2.8</w:t>
      </w:r>
      <w:r w:rsidRPr="00D12F60">
        <w:rPr>
          <w:rFonts w:ascii="Tahoma" w:eastAsia="SimSun" w:hAnsi="Tahoma" w:cs="Tahoma"/>
          <w:szCs w:val="22"/>
          <w:lang w:val="el-GR"/>
        </w:rPr>
        <w:tab/>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τα απαραίτητα αποδεικτικά στοιχεία. </w:t>
      </w:r>
    </w:p>
    <w:p w14:paraId="0C0A25BE"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5.2.9</w:t>
      </w:r>
      <w:r w:rsidRPr="00D12F60">
        <w:rPr>
          <w:rFonts w:ascii="Tahoma" w:eastAsia="SimSun" w:hAnsi="Tahoma" w:cs="Tahoma"/>
          <w:szCs w:val="22"/>
          <w:lang w:val="el-GR"/>
        </w:rPr>
        <w:tab/>
        <w:t xml:space="preserve">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απαλλάσσεται από κάθε ευθύνη και υποχρέωση από τυχόν ατύχημα ή από κάθε άλλη αιτία κατά την εκτέλεση του Έργου.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δεν έχει υποχρέωση καταβολής αποζημίωσης για υπερωριακή απασχόληση ή οποιαδήποτε άλλη αμοιβή στο προσωπικό του Αναδόχου ή τρίτων.</w:t>
      </w:r>
    </w:p>
    <w:p w14:paraId="7C56903C"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5.2.10</w:t>
      </w:r>
      <w:r w:rsidRPr="00D12F60">
        <w:rPr>
          <w:rFonts w:ascii="Tahoma" w:eastAsia="SimSun" w:hAnsi="Tahoma" w:cs="Tahoma"/>
          <w:szCs w:val="22"/>
          <w:lang w:val="el-GR"/>
        </w:rPr>
        <w:t xml:space="preserve">  Σε περίπτωση που ο Ανάδοχος είναι Ένωση / Κοινοπραξία, τα Μέλη που αποτελούν την Ένωση / Κοινοπραξία, θα είναι από κοινού και εις </w:t>
      </w:r>
      <w:proofErr w:type="spellStart"/>
      <w:r w:rsidRPr="00D12F60">
        <w:rPr>
          <w:rFonts w:ascii="Tahoma" w:eastAsia="SimSun" w:hAnsi="Tahoma" w:cs="Tahoma"/>
          <w:szCs w:val="22"/>
          <w:lang w:val="el-GR"/>
        </w:rPr>
        <w:t>ολόκληρον</w:t>
      </w:r>
      <w:proofErr w:type="spellEnd"/>
      <w:r w:rsidRPr="00D12F60">
        <w:rPr>
          <w:rFonts w:ascii="Tahoma" w:eastAsia="SimSun" w:hAnsi="Tahoma" w:cs="Tahoma"/>
          <w:szCs w:val="22"/>
          <w:lang w:val="el-GR"/>
        </w:rPr>
        <w:t xml:space="preserve"> υπεύθυνα έναντι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ως λόγος απαλλαγής του ενός Μέλους από τις ευθύνες και τις υποχρεώσεις του άλλου ή των άλλων Μελών για την ολοκλήρωση του Έργου.</w:t>
      </w:r>
    </w:p>
    <w:p w14:paraId="1FE84011"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lastRenderedPageBreak/>
        <w:t>5.2.11</w:t>
      </w:r>
      <w:r w:rsidRPr="00D12F60">
        <w:rPr>
          <w:rFonts w:ascii="Tahoma" w:eastAsia="SimSun" w:hAnsi="Tahoma" w:cs="Tahoma"/>
          <w:szCs w:val="22"/>
          <w:lang w:val="el-GR"/>
        </w:rPr>
        <w:tab/>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κρίνει, ότι τα εναπομένοντα μέλη της Ένωσης δεν δύνανται να συνεχίσουν την εκτέλεση της συμβάσεως, οπότε αυτή λύνεται.</w:t>
      </w:r>
    </w:p>
    <w:p w14:paraId="2BEE7FCE"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5.2.12</w:t>
      </w:r>
      <w:r w:rsidRPr="00D12F60">
        <w:rPr>
          <w:rFonts w:ascii="Tahoma" w:eastAsia="SimSun" w:hAnsi="Tahoma" w:cs="Tahoma"/>
          <w:szCs w:val="22"/>
          <w:lang w:val="el-GR"/>
        </w:rPr>
        <w:tab/>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w:t>
      </w:r>
    </w:p>
    <w:p w14:paraId="77A9BB14"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5.2.13</w:t>
      </w:r>
      <w:r w:rsidRPr="00D12F60">
        <w:rPr>
          <w:rFonts w:ascii="Tahoma" w:eastAsia="SimSun" w:hAnsi="Tahoma" w:cs="Tahoma"/>
          <w:szCs w:val="22"/>
          <w:lang w:val="el-GR"/>
        </w:rPr>
        <w:tab/>
        <w:t xml:space="preserve">της Σύμβασης εναπόκειται στη διακριτική ευχέρεια του αρμοδίου οργάνου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Σε αντίθετη περίπτωση, η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D12F60">
        <w:rPr>
          <w:rFonts w:ascii="Tahoma" w:eastAsia="SimSun" w:hAnsi="Tahoma" w:cs="Tahoma"/>
          <w:szCs w:val="22"/>
          <w:lang w:val="el-GR"/>
        </w:rPr>
        <w:t>λύεται</w:t>
      </w:r>
      <w:proofErr w:type="spellEnd"/>
      <w:r w:rsidRPr="00D12F60">
        <w:rPr>
          <w:rFonts w:ascii="Tahoma" w:eastAsia="SimSun" w:hAnsi="Tahoma" w:cs="Tahoma"/>
          <w:szCs w:val="22"/>
          <w:lang w:val="el-GR"/>
        </w:rPr>
        <w:t xml:space="preserve"> αυτοδίκαια από την ημέρα επέλευσης των παραπάνω γεγονότων. Σε τέτοια περίπτωση καταπίπτουν υπέρ της </w:t>
      </w:r>
      <w:proofErr w:type="spellStart"/>
      <w:r w:rsidRPr="00D12F60">
        <w:rPr>
          <w:rFonts w:ascii="Tahoma" w:eastAsia="SimSun" w:hAnsi="Tahoma" w:cs="Tahoma"/>
          <w:szCs w:val="22"/>
          <w:lang w:val="el-GR"/>
        </w:rPr>
        <w:t>ΚτΠ</w:t>
      </w:r>
      <w:proofErr w:type="spellEnd"/>
      <w:r w:rsidRPr="00D12F60">
        <w:rPr>
          <w:rFonts w:ascii="Tahoma" w:eastAsia="SimSun" w:hAnsi="Tahoma" w:cs="Tahoma"/>
          <w:szCs w:val="22"/>
          <w:lang w:val="el-GR"/>
        </w:rPr>
        <w:t xml:space="preserve"> Α.Ε. και οι Εγγυητικές Επιστολές Προκαταβολής και Καλής Εκτέλεσης που προβλέπονται στη Σύμβαση.</w:t>
      </w:r>
    </w:p>
    <w:p w14:paraId="457AE5C7"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5.2.14.</w:t>
      </w:r>
      <w:r w:rsidRPr="00D12F60">
        <w:rPr>
          <w:rFonts w:ascii="Tahoma" w:eastAsia="SimSun" w:hAnsi="Tahoma" w:cs="Tahoma"/>
          <w:szCs w:val="22"/>
          <w:lang w:val="el-GR"/>
        </w:rPr>
        <w:t xml:space="preserve"> Ο Ανάδοχος θα πρέπει να γνωρίζει και να τηρεί τις υποχρεώσεις του οι οποίες προκύπτουν από τον Εκτελεστικό Κανονισμό (ΕΕ) αριθ. 1049/2014 (ενδεικτικά και όχι αποκλειστικά: σήμανση χώρων υλοποίησης έργων/ παραδοτέων/ εκπαιδευτικού υλικού/ χώρων εκπαίδευσης/ εξοπλισμού/ λογισμικού/ ιστοσελίδων, ενημέρωση Φορέα και εκπαιδευομένων σχετικά με τον τρόπο χρηματοδότησης της εκπαίδευσης).</w:t>
      </w:r>
    </w:p>
    <w:p w14:paraId="16CDD258" w14:textId="77777777" w:rsidR="002D4B4D" w:rsidRPr="00D12F60" w:rsidRDefault="002D4B4D" w:rsidP="002D4B4D">
      <w:pPr>
        <w:rPr>
          <w:rFonts w:ascii="Tahoma" w:eastAsia="SimSun" w:hAnsi="Tahoma" w:cs="Tahoma"/>
          <w:szCs w:val="22"/>
          <w:lang w:val="el-GR"/>
        </w:rPr>
      </w:pPr>
      <w:r w:rsidRPr="00D12F60">
        <w:rPr>
          <w:rFonts w:ascii="Tahoma" w:eastAsia="SimSun" w:hAnsi="Tahoma" w:cs="Tahoma"/>
          <w:b/>
          <w:szCs w:val="22"/>
          <w:lang w:val="el-GR"/>
        </w:rPr>
        <w:t>5.2.15</w:t>
      </w:r>
      <w:r w:rsidRPr="00D12F60">
        <w:rPr>
          <w:rFonts w:ascii="Tahoma" w:eastAsia="SimSun" w:hAnsi="Tahoma" w:cs="Tahoma"/>
          <w:szCs w:val="22"/>
          <w:lang w:val="el-GR"/>
        </w:rPr>
        <w:t xml:space="preserve">.Ο Ανάδοχος υποχρεούται να εξασφαλίσει τις τυχόν απαιτούμενες </w:t>
      </w:r>
      <w:proofErr w:type="spellStart"/>
      <w:r w:rsidRPr="00D12F60">
        <w:rPr>
          <w:rFonts w:ascii="Tahoma" w:eastAsia="SimSun" w:hAnsi="Tahoma" w:cs="Tahoma"/>
          <w:szCs w:val="22"/>
          <w:lang w:val="el-GR"/>
        </w:rPr>
        <w:t>αδειοδοτήσεις</w:t>
      </w:r>
      <w:proofErr w:type="spellEnd"/>
      <w:r w:rsidRPr="00D12F60">
        <w:rPr>
          <w:rFonts w:ascii="Tahoma" w:eastAsia="SimSun" w:hAnsi="Tahoma" w:cs="Tahoma"/>
          <w:szCs w:val="22"/>
          <w:lang w:val="el-GR"/>
        </w:rPr>
        <w:t xml:space="preserve"> στα πλαίσια υλοποίησης του έργου.</w:t>
      </w:r>
    </w:p>
    <w:p w14:paraId="710B45A5" w14:textId="77777777" w:rsidR="002D4B4D" w:rsidRPr="00D12F60" w:rsidRDefault="002D4B4D" w:rsidP="002D4B4D">
      <w:pPr>
        <w:rPr>
          <w:rFonts w:ascii="Tahoma" w:hAnsi="Tahoma" w:cs="Tahoma"/>
          <w:szCs w:val="22"/>
          <w:lang w:val="el-GR"/>
        </w:rPr>
      </w:pPr>
    </w:p>
    <w:p w14:paraId="587BB650" w14:textId="77777777" w:rsidR="002D4B4D" w:rsidRPr="00D12F60" w:rsidRDefault="002D4B4D" w:rsidP="002D4B4D">
      <w:pPr>
        <w:pStyle w:val="Heading2"/>
        <w:rPr>
          <w:rFonts w:ascii="Tahoma" w:hAnsi="Tahoma" w:cs="Tahoma"/>
          <w:sz w:val="22"/>
          <w:lang w:val="el-GR"/>
        </w:rPr>
      </w:pPr>
      <w:bookmarkStart w:id="91" w:name="_Toc58598623"/>
      <w:r w:rsidRPr="00D12F60">
        <w:rPr>
          <w:rFonts w:ascii="Tahoma" w:hAnsi="Tahoma" w:cs="Tahoma"/>
          <w:sz w:val="22"/>
          <w:lang w:val="el-GR"/>
        </w:rPr>
        <w:t>5.3</w:t>
      </w:r>
      <w:r w:rsidRPr="00D12F60">
        <w:rPr>
          <w:rFonts w:ascii="Tahoma" w:hAnsi="Tahoma" w:cs="Tahoma"/>
          <w:sz w:val="22"/>
          <w:lang w:val="el-GR"/>
        </w:rPr>
        <w:tab/>
        <w:t>Κήρυξη οικονομικού φορέα εκπτώτου - Κυρώσεις</w:t>
      </w:r>
      <w:bookmarkEnd w:id="91"/>
    </w:p>
    <w:p w14:paraId="1D0E0025" w14:textId="77777777" w:rsidR="00F23782" w:rsidRPr="00D12F60" w:rsidRDefault="00B60921" w:rsidP="00F23782">
      <w:pPr>
        <w:suppressAutoHyphens w:val="0"/>
        <w:autoSpaceDE w:val="0"/>
        <w:rPr>
          <w:rFonts w:ascii="Tahoma" w:eastAsia="SimSun" w:hAnsi="Tahoma" w:cs="Tahoma"/>
          <w:szCs w:val="22"/>
          <w:lang w:val="el-GR"/>
        </w:rPr>
      </w:pPr>
      <w:r w:rsidRPr="00D12F60">
        <w:rPr>
          <w:rFonts w:ascii="Tahoma" w:hAnsi="Tahoma" w:cs="Tahoma"/>
          <w:b/>
          <w:bCs/>
          <w:szCs w:val="22"/>
          <w:lang w:val="el-GR"/>
        </w:rPr>
        <w:t>5.</w:t>
      </w:r>
      <w:r w:rsidR="002D4B4D" w:rsidRPr="00D12F60">
        <w:rPr>
          <w:rFonts w:ascii="Tahoma" w:hAnsi="Tahoma" w:cs="Tahoma"/>
          <w:b/>
          <w:bCs/>
          <w:szCs w:val="22"/>
          <w:lang w:val="el-GR"/>
        </w:rPr>
        <w:t>3</w:t>
      </w:r>
      <w:r w:rsidRPr="00D12F60">
        <w:rPr>
          <w:rFonts w:ascii="Tahoma" w:hAnsi="Tahoma" w:cs="Tahoma"/>
          <w:b/>
          <w:bCs/>
          <w:szCs w:val="22"/>
          <w:lang w:val="el-GR"/>
        </w:rPr>
        <w:t>.1</w:t>
      </w:r>
      <w:r w:rsidR="00F23782" w:rsidRPr="00D12F60">
        <w:rPr>
          <w:rFonts w:ascii="Tahoma" w:eastAsia="SimSun" w:hAnsi="Tahoma" w:cs="Tahoma"/>
          <w:szCs w:val="22"/>
          <w:lang w:val="el-GR"/>
        </w:rPr>
        <w:t xml:space="preserve"> Ο ανάδοχος, με την επιφύλαξη της συνδρομής λόγων ανωτέρας βίας, κηρύσσεται υποχρεωτικά έκπτωτος από τη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p>
    <w:p w14:paraId="3D284031" w14:textId="77777777" w:rsidR="00F23782" w:rsidRPr="00D12F60" w:rsidRDefault="00F23782" w:rsidP="00F23782">
      <w:pPr>
        <w:suppressAutoHyphens w:val="0"/>
        <w:autoSpaceDE w:val="0"/>
        <w:rPr>
          <w:rFonts w:ascii="Tahoma" w:eastAsia="SimSun" w:hAnsi="Tahoma" w:cs="Tahoma"/>
          <w:szCs w:val="22"/>
          <w:lang w:val="el-GR"/>
        </w:rPr>
      </w:pPr>
      <w:r w:rsidRPr="00D12F60">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4C336CD8" w14:textId="77777777" w:rsidR="00F23782" w:rsidRPr="00D12F60" w:rsidRDefault="00F23782" w:rsidP="00F23782">
      <w:pPr>
        <w:suppressAutoHyphens w:val="0"/>
        <w:autoSpaceDE w:val="0"/>
        <w:rPr>
          <w:rFonts w:ascii="Tahoma" w:eastAsia="SimSun" w:hAnsi="Tahoma" w:cs="Tahoma"/>
          <w:szCs w:val="22"/>
          <w:lang w:val="el-GR"/>
        </w:rPr>
      </w:pPr>
      <w:r w:rsidRPr="00D12F60">
        <w:rPr>
          <w:rFonts w:ascii="Tahoma" w:eastAsia="SimSun" w:hAnsi="Tahoma" w:cs="Tahoma"/>
          <w:szCs w:val="22"/>
          <w:lang w:val="el-GR"/>
        </w:rPr>
        <w:t>Στον ανάδοχο που κηρύσσεται έκπτωτος από την σύμβαση επιβάλλεται, μετά από κλήση του για παροχή εξηγήσεων, η ολική κατάπτωση της εγγύησης καλής εκτέλεσης της σύμβασης.</w:t>
      </w:r>
    </w:p>
    <w:p w14:paraId="6BE37A86" w14:textId="77777777" w:rsidR="00F23782" w:rsidRPr="00D12F60" w:rsidRDefault="002D4B4D" w:rsidP="00F23782">
      <w:pPr>
        <w:suppressAutoHyphens w:val="0"/>
        <w:autoSpaceDE w:val="0"/>
        <w:rPr>
          <w:rFonts w:ascii="Tahoma" w:hAnsi="Tahoma" w:cs="Tahoma"/>
          <w:szCs w:val="22"/>
          <w:lang w:val="el-GR"/>
        </w:rPr>
      </w:pPr>
      <w:r w:rsidRPr="00D12F60">
        <w:rPr>
          <w:rFonts w:ascii="Tahoma" w:eastAsia="SimSun" w:hAnsi="Tahoma" w:cs="Tahoma"/>
          <w:b/>
          <w:szCs w:val="22"/>
          <w:lang w:val="el-GR"/>
        </w:rPr>
        <w:t>5.3</w:t>
      </w:r>
      <w:r w:rsidR="00B60921" w:rsidRPr="00D12F60">
        <w:rPr>
          <w:rFonts w:ascii="Tahoma" w:eastAsia="SimSun" w:hAnsi="Tahoma" w:cs="Tahoma"/>
          <w:b/>
          <w:szCs w:val="22"/>
          <w:lang w:val="el-GR"/>
        </w:rPr>
        <w:t>.2</w:t>
      </w:r>
      <w:r w:rsidR="00F23782" w:rsidRPr="00D12F60">
        <w:rPr>
          <w:rFonts w:ascii="Tahoma" w:hAnsi="Tahoma"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10E061A4"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Οι ποινικές ρήτρες υπολογίζονται ως εξής:</w:t>
      </w:r>
    </w:p>
    <w:p w14:paraId="0B0E86E8"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των πέντε εργάσιμων ημερών επιβάλλεται ποινική ρήτρα 2,5% επί της συμβατικής αξίας χωρίς ΦΠΑ των υπηρεσιών που παρασχέθηκαν εκπρόθεσμα,</w:t>
      </w:r>
    </w:p>
    <w:p w14:paraId="475A19D8"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69E49B6"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17EA794"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Το ποσό των ποινικών ρητρών αφαιρείται/συμψηφίζεται από/με την αμοιβή του αναδόχου.</w:t>
      </w:r>
    </w:p>
    <w:p w14:paraId="52EFB826" w14:textId="77777777" w:rsidR="00F23782" w:rsidRPr="00D12F60" w:rsidRDefault="00F23782" w:rsidP="00F23782">
      <w:pPr>
        <w:suppressAutoHyphens w:val="0"/>
        <w:autoSpaceDE w:val="0"/>
        <w:rPr>
          <w:rFonts w:ascii="Tahoma" w:hAnsi="Tahoma" w:cs="Tahoma"/>
          <w:szCs w:val="22"/>
          <w:lang w:val="el-GR"/>
        </w:rPr>
      </w:pPr>
      <w:r w:rsidRPr="00D12F60">
        <w:rPr>
          <w:rFonts w:ascii="Tahoma" w:hAnsi="Tahoma" w:cs="Tahoma"/>
          <w:szCs w:val="22"/>
          <w:lang w:val="el-GR"/>
        </w:rPr>
        <w:t>Η επιβολή ποινικών ρητρών δεν στερεί από την αναθέτουσα αρχή το δικαίωμα να κηρύξει τον ανάδοχο έκπτωτο.</w:t>
      </w:r>
    </w:p>
    <w:p w14:paraId="51786C69" w14:textId="77777777" w:rsidR="00F23782" w:rsidRPr="00D12F60" w:rsidRDefault="0053326E" w:rsidP="00F23782">
      <w:pPr>
        <w:pStyle w:val="Heading2"/>
        <w:suppressAutoHyphens w:val="0"/>
        <w:autoSpaceDE w:val="0"/>
        <w:ind w:left="0" w:firstLine="0"/>
        <w:rPr>
          <w:rFonts w:ascii="Tahoma" w:hAnsi="Tahoma" w:cs="Tahoma"/>
          <w:sz w:val="22"/>
          <w:lang w:val="el-GR"/>
        </w:rPr>
      </w:pPr>
      <w:bookmarkStart w:id="92" w:name="__RefHeading___Toc213_1659156176"/>
      <w:bookmarkStart w:id="93" w:name="_Toc23419771"/>
      <w:bookmarkStart w:id="94" w:name="_Toc58598624"/>
      <w:bookmarkEnd w:id="92"/>
      <w:r w:rsidRPr="00D12F60">
        <w:rPr>
          <w:rFonts w:ascii="Tahoma" w:hAnsi="Tahoma" w:cs="Tahoma"/>
          <w:sz w:val="22"/>
          <w:lang w:val="el-GR"/>
        </w:rPr>
        <w:t>5.4</w:t>
      </w:r>
      <w:r w:rsidR="00F23782" w:rsidRPr="00D12F60">
        <w:rPr>
          <w:rFonts w:ascii="Tahoma" w:hAnsi="Tahoma" w:cs="Tahoma"/>
          <w:sz w:val="22"/>
          <w:lang w:val="el-GR"/>
        </w:rPr>
        <w:tab/>
        <w:t>Διοικητικές προσφυγές κατά τη διαδικασία εκτέλεσης των συμβάσεων</w:t>
      </w:r>
      <w:bookmarkEnd w:id="93"/>
      <w:bookmarkEnd w:id="94"/>
    </w:p>
    <w:p w14:paraId="13E3D37C" w14:textId="77777777" w:rsidR="004715B8" w:rsidRPr="00D12F60" w:rsidRDefault="008821DB" w:rsidP="004715B8">
      <w:pPr>
        <w:rPr>
          <w:rFonts w:ascii="Tahoma" w:hAnsi="Tahoma" w:cs="Tahoma"/>
          <w:szCs w:val="22"/>
          <w:lang w:val="el-GR"/>
        </w:rPr>
      </w:pPr>
      <w:r w:rsidRPr="00D12F60">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6.3. (Παραλαβή του αντικειμένου της σύμβασης), 6.4. (Απόρριψη </w:t>
      </w:r>
      <w:r w:rsidR="0020451B" w:rsidRPr="00D12F60">
        <w:rPr>
          <w:rFonts w:ascii="Tahoma" w:hAnsi="Tahoma" w:cs="Tahoma"/>
          <w:szCs w:val="22"/>
          <w:lang w:val="el-GR"/>
        </w:rPr>
        <w:t>υπηρεσιών</w:t>
      </w:r>
      <w:r w:rsidRPr="00D12F60">
        <w:rPr>
          <w:rFonts w:ascii="Tahoma" w:hAnsi="Tahoma" w:cs="Tahoma"/>
          <w:szCs w:val="22"/>
          <w:lang w:val="el-GR"/>
        </w:rPr>
        <w:t xml:space="preserve"> – αντικατάσταση), καθώς και </w:t>
      </w:r>
      <w:proofErr w:type="spellStart"/>
      <w:r w:rsidRPr="00D12F60">
        <w:rPr>
          <w:rFonts w:ascii="Tahoma" w:hAnsi="Tahoma" w:cs="Tahoma"/>
          <w:szCs w:val="22"/>
          <w:lang w:val="el-GR"/>
        </w:rPr>
        <w:t>κατ</w:t>
      </w:r>
      <w:proofErr w:type="spellEnd"/>
      <w:r w:rsidRPr="00D12F60">
        <w:rPr>
          <w:rFonts w:ascii="Tahoma" w:hAnsi="Tahoma" w:cs="Tahoma"/>
          <w:szCs w:val="22"/>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634FFA2" w14:textId="77777777" w:rsidR="00437922" w:rsidRPr="00D12F60" w:rsidRDefault="0053326E" w:rsidP="008821DB">
      <w:pPr>
        <w:pStyle w:val="Heading2"/>
        <w:ind w:left="0" w:firstLine="0"/>
        <w:rPr>
          <w:rFonts w:ascii="Tahoma" w:hAnsi="Tahoma" w:cs="Tahoma"/>
          <w:sz w:val="22"/>
          <w:lang w:val="el-GR"/>
        </w:rPr>
      </w:pPr>
      <w:bookmarkStart w:id="95" w:name="_Toc13748951"/>
      <w:bookmarkStart w:id="96" w:name="_Toc22732353"/>
      <w:bookmarkStart w:id="97" w:name="_Toc58598625"/>
      <w:r w:rsidRPr="00D12F60">
        <w:rPr>
          <w:rFonts w:ascii="Tahoma" w:hAnsi="Tahoma" w:cs="Tahoma"/>
          <w:sz w:val="22"/>
          <w:lang w:val="el-GR"/>
        </w:rPr>
        <w:t>5.5</w:t>
      </w:r>
      <w:r w:rsidR="00437922" w:rsidRPr="00D12F60">
        <w:rPr>
          <w:rFonts w:ascii="Tahoma" w:hAnsi="Tahoma" w:cs="Tahoma"/>
          <w:sz w:val="22"/>
          <w:lang w:val="el-GR"/>
        </w:rPr>
        <w:tab/>
        <w:t>Δικαστική επίλυση διαφορών</w:t>
      </w:r>
      <w:bookmarkEnd w:id="95"/>
      <w:bookmarkEnd w:id="96"/>
      <w:bookmarkEnd w:id="97"/>
    </w:p>
    <w:p w14:paraId="5A3FBD8C" w14:textId="77777777" w:rsidR="00F23782" w:rsidRPr="00D12F60" w:rsidRDefault="00437922" w:rsidP="00437922">
      <w:pPr>
        <w:rPr>
          <w:rFonts w:ascii="Tahoma" w:hAnsi="Tahoma" w:cs="Tahoma"/>
          <w:b/>
          <w:szCs w:val="22"/>
          <w:lang w:val="el-GR"/>
        </w:rPr>
      </w:pPr>
      <w:r w:rsidRPr="00D12F60">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D12F60">
        <w:rPr>
          <w:rFonts w:ascii="Tahoma" w:hAnsi="Tahoma" w:cs="Tahoma"/>
          <w:szCs w:val="22"/>
          <w:lang w:val="el-GR"/>
        </w:rPr>
        <w:t>ενδικοφανούς</w:t>
      </w:r>
      <w:proofErr w:type="spellEnd"/>
      <w:r w:rsidRPr="00D12F60">
        <w:rPr>
          <w:rFonts w:ascii="Tahoma" w:hAnsi="Tahoma" w:cs="Tahoma"/>
          <w:szCs w:val="22"/>
          <w:lang w:val="el-GR"/>
        </w:rPr>
        <w:t xml:space="preserve"> διαδικασίας, διαφορετικά η</w:t>
      </w:r>
      <w:r w:rsidR="00575378" w:rsidRPr="00D12F60">
        <w:rPr>
          <w:rFonts w:ascii="Tahoma" w:hAnsi="Tahoma" w:cs="Tahoma"/>
          <w:szCs w:val="22"/>
          <w:lang w:val="el-GR"/>
        </w:rPr>
        <w:t xml:space="preserve"> π</w:t>
      </w:r>
      <w:r w:rsidRPr="00D12F60">
        <w:rPr>
          <w:rFonts w:ascii="Tahoma" w:hAnsi="Tahoma" w:cs="Tahoma"/>
          <w:szCs w:val="22"/>
          <w:lang w:val="el-GR"/>
        </w:rPr>
        <w:t>ροσφυγή απορρίπτεται ως απαράδεκτη.</w:t>
      </w:r>
    </w:p>
    <w:p w14:paraId="5A577993" w14:textId="77777777" w:rsidR="00F23782" w:rsidRPr="00D12F60" w:rsidRDefault="00F23782" w:rsidP="00F23782">
      <w:pPr>
        <w:pStyle w:val="Heading1"/>
        <w:tabs>
          <w:tab w:val="left" w:pos="851"/>
        </w:tabs>
        <w:rPr>
          <w:rFonts w:ascii="Tahoma" w:hAnsi="Tahoma" w:cs="Tahoma"/>
          <w:sz w:val="22"/>
          <w:szCs w:val="22"/>
          <w:lang w:val="el-GR"/>
        </w:rPr>
      </w:pPr>
      <w:bookmarkStart w:id="98" w:name="_Toc23419772"/>
      <w:bookmarkStart w:id="99" w:name="_Toc58598626"/>
      <w:r w:rsidRPr="00D12F60">
        <w:rPr>
          <w:rFonts w:ascii="Tahoma" w:hAnsi="Tahoma" w:cs="Tahoma"/>
          <w:sz w:val="22"/>
          <w:szCs w:val="22"/>
          <w:lang w:val="el-GR"/>
        </w:rPr>
        <w:lastRenderedPageBreak/>
        <w:t>6.</w:t>
      </w:r>
      <w:r w:rsidRPr="00D12F60">
        <w:rPr>
          <w:rFonts w:ascii="Tahoma" w:hAnsi="Tahoma" w:cs="Tahoma"/>
          <w:sz w:val="22"/>
          <w:szCs w:val="22"/>
          <w:lang w:val="el-GR"/>
        </w:rPr>
        <w:tab/>
        <w:t>ΕΙΔΙΚΟΙ ΟΡΟΙ ΕΚΤΕΛΕΣΗΣ</w:t>
      </w:r>
      <w:bookmarkEnd w:id="98"/>
      <w:bookmarkEnd w:id="99"/>
    </w:p>
    <w:p w14:paraId="68DFF4CF" w14:textId="77777777" w:rsidR="00F23782" w:rsidRPr="00D12F60" w:rsidRDefault="00F23782" w:rsidP="00F23782">
      <w:pPr>
        <w:pStyle w:val="Heading2"/>
        <w:ind w:left="0" w:firstLine="0"/>
        <w:rPr>
          <w:rFonts w:ascii="Tahoma" w:hAnsi="Tahoma" w:cs="Tahoma"/>
          <w:sz w:val="22"/>
          <w:lang w:val="el-GR"/>
        </w:rPr>
      </w:pPr>
      <w:bookmarkStart w:id="100" w:name="_Toc22808022"/>
      <w:bookmarkStart w:id="101" w:name="_Toc23419773"/>
      <w:bookmarkStart w:id="102" w:name="_Toc58598627"/>
      <w:r w:rsidRPr="00D12F60">
        <w:rPr>
          <w:rFonts w:ascii="Tahoma" w:hAnsi="Tahoma" w:cs="Tahoma"/>
          <w:sz w:val="22"/>
          <w:lang w:val="el-GR"/>
        </w:rPr>
        <w:t xml:space="preserve">6.1 </w:t>
      </w:r>
      <w:r w:rsidRPr="00D12F60">
        <w:rPr>
          <w:rFonts w:ascii="Tahoma" w:hAnsi="Tahoma" w:cs="Tahoma"/>
          <w:sz w:val="22"/>
          <w:lang w:val="el-GR"/>
        </w:rPr>
        <w:tab/>
        <w:t>Παρακολούθηση της σύμβασης</w:t>
      </w:r>
      <w:bookmarkEnd w:id="100"/>
      <w:bookmarkEnd w:id="101"/>
      <w:bookmarkEnd w:id="102"/>
    </w:p>
    <w:p w14:paraId="72BFA56D" w14:textId="77777777" w:rsidR="00FF1A3B" w:rsidRDefault="00FF1A3B" w:rsidP="00F23782">
      <w:pPr>
        <w:rPr>
          <w:rFonts w:ascii="Tahoma" w:hAnsi="Tahoma" w:cs="Tahoma"/>
          <w:szCs w:val="22"/>
          <w:lang w:val="el-GR" w:eastAsia="el-GR"/>
        </w:rPr>
      </w:pPr>
    </w:p>
    <w:p w14:paraId="3D3A4CF2" w14:textId="77777777" w:rsidR="00CB0C64" w:rsidRDefault="00475204" w:rsidP="00475204">
      <w:pPr>
        <w:rPr>
          <w:rFonts w:ascii="Tahoma" w:hAnsi="Tahoma" w:cs="Tahoma"/>
          <w:szCs w:val="22"/>
          <w:lang w:val="el-GR" w:eastAsia="el-GR"/>
        </w:rPr>
      </w:pPr>
      <w:r w:rsidRPr="00CB0C64">
        <w:rPr>
          <w:rFonts w:ascii="Tahoma" w:hAnsi="Tahoma" w:cs="Tahoma"/>
          <w:b/>
          <w:szCs w:val="22"/>
          <w:lang w:val="el-GR" w:eastAsia="el-GR"/>
        </w:rPr>
        <w:t>6.1.1.</w:t>
      </w:r>
      <w:r w:rsidRPr="00475204">
        <w:rPr>
          <w:rFonts w:ascii="Tahoma" w:hAnsi="Tahoma" w:cs="Tahoma"/>
          <w:szCs w:val="22"/>
          <w:lang w:val="el-GR" w:eastAsia="el-GR"/>
        </w:rPr>
        <w:t xml:space="preserve"> Η παρακολούθηση της εκτέλεσης της Σύμβασης και η διοίκηση αυτής θα διενεργηθεί από την  </w:t>
      </w:r>
      <w:r w:rsidR="00CB0C64">
        <w:rPr>
          <w:rFonts w:ascii="Tahoma" w:hAnsi="Tahoma" w:cs="Tahoma"/>
          <w:szCs w:val="22"/>
          <w:lang w:val="el-GR" w:eastAsia="el-GR"/>
        </w:rPr>
        <w:t>από την αρμόδια επιτροπή σύμφωνα με</w:t>
      </w:r>
      <w:r w:rsidRPr="00475204">
        <w:rPr>
          <w:rFonts w:ascii="Tahoma" w:hAnsi="Tahoma" w:cs="Tahoma"/>
          <w:szCs w:val="22"/>
          <w:lang w:val="el-GR" w:eastAsia="el-GR"/>
        </w:rPr>
        <w:t xml:space="preserve"> άρθρο 216, παρ. 1 όπως  τροποποιήθηκε </w:t>
      </w:r>
      <w:r w:rsidR="00CB0C64">
        <w:rPr>
          <w:rFonts w:ascii="Tahoma" w:hAnsi="Tahoma" w:cs="Tahoma"/>
          <w:szCs w:val="22"/>
          <w:lang w:val="el-GR" w:eastAsia="el-GR"/>
        </w:rPr>
        <w:t>και ισχύει</w:t>
      </w:r>
    </w:p>
    <w:p w14:paraId="00A6AD9E" w14:textId="3154773F" w:rsidR="00CB0C64" w:rsidRDefault="00CB0C64" w:rsidP="00475204">
      <w:pPr>
        <w:rPr>
          <w:rFonts w:ascii="Tahoma" w:hAnsi="Tahoma" w:cs="Tahoma"/>
          <w:szCs w:val="22"/>
          <w:lang w:val="el-GR" w:eastAsia="el-GR"/>
        </w:rPr>
      </w:pPr>
      <w:r w:rsidRPr="00CB0C64">
        <w:rPr>
          <w:rFonts w:ascii="Tahoma" w:hAnsi="Tahoma" w:cs="Tahoma"/>
          <w:szCs w:val="22"/>
          <w:lang w:val="el-GR" w:eastAsia="el-GR"/>
        </w:rPr>
        <w:t>Η παρακολούθηση της εκτέλεσης της σύμβασης και η διοίκηση αυτής διενεργείται από την Δ/</w:t>
      </w:r>
      <w:proofErr w:type="spellStart"/>
      <w:r w:rsidRPr="00CB0C64">
        <w:rPr>
          <w:rFonts w:ascii="Tahoma" w:hAnsi="Tahoma" w:cs="Tahoma"/>
          <w:szCs w:val="22"/>
          <w:lang w:val="el-GR" w:eastAsia="el-GR"/>
        </w:rPr>
        <w:t>νση</w:t>
      </w:r>
      <w:proofErr w:type="spellEnd"/>
      <w:r w:rsidR="00480193">
        <w:rPr>
          <w:rFonts w:ascii="Tahoma" w:hAnsi="Tahoma" w:cs="Tahoma"/>
          <w:szCs w:val="22"/>
          <w:lang w:val="el-GR" w:eastAsia="el-GR"/>
        </w:rPr>
        <w:t xml:space="preserve"> Λειτουργίας</w:t>
      </w:r>
      <w:r w:rsidRPr="00CB0C64">
        <w:rPr>
          <w:rFonts w:ascii="Tahoma" w:hAnsi="Tahoma" w:cs="Tahoma"/>
          <w:szCs w:val="22"/>
          <w:lang w:val="el-GR" w:eastAsia="el-GR"/>
        </w:rPr>
        <w:t xml:space="preserve"> της </w:t>
      </w:r>
      <w:proofErr w:type="spellStart"/>
      <w:r w:rsidRPr="00CB0C64">
        <w:rPr>
          <w:rFonts w:ascii="Tahoma" w:hAnsi="Tahoma" w:cs="Tahoma"/>
          <w:szCs w:val="22"/>
          <w:lang w:val="el-GR" w:eastAsia="el-GR"/>
        </w:rPr>
        <w:t>ΚτΠ</w:t>
      </w:r>
      <w:proofErr w:type="spellEnd"/>
      <w:r w:rsidRPr="00CB0C64">
        <w:rPr>
          <w:rFonts w:ascii="Tahoma" w:hAnsi="Tahoma" w:cs="Tahoma"/>
          <w:szCs w:val="22"/>
          <w:lang w:val="el-GR" w:eastAsia="el-GR"/>
        </w:rPr>
        <w:t xml:space="preserve"> Α.Ε ή άλλως από ειδική επιτροπή η οποία θα ορισθεί με απόφαση της αναθέτουσας αρχής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55F47BD" w14:textId="77777777" w:rsidR="00475204" w:rsidRPr="00475204" w:rsidRDefault="00475204" w:rsidP="00475204">
      <w:pPr>
        <w:rPr>
          <w:rFonts w:ascii="Tahoma" w:hAnsi="Tahoma" w:cs="Tahoma"/>
          <w:szCs w:val="22"/>
          <w:lang w:val="el-GR" w:eastAsia="el-GR"/>
        </w:rPr>
      </w:pPr>
      <w:r w:rsidRPr="00CB0C64">
        <w:rPr>
          <w:rFonts w:ascii="Tahoma" w:hAnsi="Tahoma" w:cs="Tahoma"/>
          <w:b/>
          <w:szCs w:val="22"/>
          <w:lang w:val="el-GR" w:eastAsia="el-GR"/>
        </w:rPr>
        <w:t>6.1.2.</w:t>
      </w:r>
      <w:r w:rsidRPr="00475204">
        <w:rPr>
          <w:rFonts w:ascii="Tahoma" w:hAnsi="Tahoma" w:cs="Tahoma"/>
          <w:szCs w:val="22"/>
          <w:lang w:val="el-GR" w:eastAsia="el-GR"/>
        </w:rPr>
        <w:t xml:space="preserve"> Η αρμόδια υπηρεσία μπορεί, με απόφασή της να ορίζει για την παρακολούθηση της σύμβασης ως επόπτη με καθήκοντα εισηγητή υπάλληλο της </w:t>
      </w:r>
      <w:r w:rsidR="00CB0C64">
        <w:rPr>
          <w:rFonts w:ascii="Tahoma" w:hAnsi="Tahoma" w:cs="Tahoma"/>
          <w:szCs w:val="22"/>
          <w:lang w:val="el-GR" w:eastAsia="el-GR"/>
        </w:rPr>
        <w:t xml:space="preserve">υπηρεσίας. Με την ίδια απόφαση </w:t>
      </w:r>
      <w:r w:rsidRPr="00475204">
        <w:rPr>
          <w:rFonts w:ascii="Tahoma" w:hAnsi="Tahoma" w:cs="Tahoma"/>
          <w:szCs w:val="22"/>
          <w:lang w:val="el-GR" w:eastAsia="el-GR"/>
        </w:rPr>
        <w:t>δύνανται</w:t>
      </w:r>
      <w:r w:rsidR="00CB0C64">
        <w:rPr>
          <w:rFonts w:ascii="Tahoma" w:hAnsi="Tahoma" w:cs="Tahoma"/>
          <w:szCs w:val="22"/>
          <w:lang w:val="el-GR" w:eastAsia="el-GR"/>
        </w:rPr>
        <w:t>, αναλόγως της πολυπλοκότητας του αντικειμένου της σύμβασης</w:t>
      </w:r>
      <w:r w:rsidRPr="00475204">
        <w:rPr>
          <w:rFonts w:ascii="Tahoma" w:hAnsi="Tahoma" w:cs="Tahoma"/>
          <w:szCs w:val="22"/>
          <w:lang w:val="el-GR" w:eastAsia="el-GR"/>
        </w:rPr>
        <w:t xml:space="preserve">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034FE020" w14:textId="77777777" w:rsidR="00475204" w:rsidRPr="00475204" w:rsidRDefault="00475204" w:rsidP="00475204">
      <w:pPr>
        <w:rPr>
          <w:rFonts w:ascii="Tahoma" w:hAnsi="Tahoma" w:cs="Tahoma"/>
          <w:szCs w:val="22"/>
          <w:lang w:val="el-GR" w:eastAsia="el-GR"/>
        </w:rPr>
      </w:pPr>
      <w:r w:rsidRPr="00475204">
        <w:rPr>
          <w:rFonts w:ascii="Tahoma" w:hAnsi="Tahoma" w:cs="Tahoma"/>
          <w:szCs w:val="22"/>
          <w:lang w:val="el-GR" w:eastAsia="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2A55EF06" w14:textId="77777777" w:rsidR="00475204" w:rsidRPr="00475204" w:rsidRDefault="00CB0C64" w:rsidP="00475204">
      <w:pPr>
        <w:rPr>
          <w:rFonts w:ascii="Tahoma" w:hAnsi="Tahoma" w:cs="Tahoma"/>
          <w:szCs w:val="22"/>
          <w:lang w:val="el-GR" w:eastAsia="el-GR"/>
        </w:rPr>
      </w:pPr>
      <w:r>
        <w:rPr>
          <w:rFonts w:ascii="Tahoma" w:hAnsi="Tahoma" w:cs="Tahoma"/>
          <w:b/>
          <w:szCs w:val="22"/>
          <w:lang w:val="el-GR" w:eastAsia="el-GR"/>
        </w:rPr>
        <w:t>6.1.3</w:t>
      </w:r>
      <w:r w:rsidRPr="00CB0C64">
        <w:rPr>
          <w:rFonts w:ascii="Tahoma" w:hAnsi="Tahoma" w:cs="Tahoma"/>
          <w:szCs w:val="22"/>
          <w:lang w:val="el-GR" w:eastAsia="el-GR"/>
        </w:rPr>
        <w:t>.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w:t>
      </w:r>
      <w:r w:rsidR="00EA1E14">
        <w:rPr>
          <w:rFonts w:ascii="Tahoma" w:hAnsi="Tahoma" w:cs="Tahoma"/>
          <w:szCs w:val="22"/>
          <w:lang w:val="el-GR" w:eastAsia="el-GR"/>
        </w:rPr>
        <w:t xml:space="preserve"> αναδόχου με τους όρους αυτής. </w:t>
      </w:r>
      <w:r w:rsidRPr="00CB0C64">
        <w:rPr>
          <w:rFonts w:ascii="Tahoma" w:hAnsi="Tahoma" w:cs="Tahoma"/>
          <w:szCs w:val="22"/>
          <w:lang w:val="el-GR" w:eastAsia="el-GR"/>
        </w:rPr>
        <w:t>Ο ανάδοχος υποχρεούται μέχρι την ημερομηνία παράδοσης των προβλεπόμενων παραδοτέων κάθε φάσης, να ενημερώσει την υπηρεσία παρακολούθησης για τη ολοκλήρωση των συμβατικών υποχρεώσεων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p w14:paraId="3DBF8EA3" w14:textId="77777777" w:rsidR="00F23782" w:rsidRPr="00D12F60" w:rsidRDefault="00F23782" w:rsidP="00F23782">
      <w:pPr>
        <w:pStyle w:val="Heading2"/>
        <w:ind w:left="0" w:firstLine="0"/>
        <w:rPr>
          <w:rFonts w:ascii="Tahoma" w:hAnsi="Tahoma" w:cs="Tahoma"/>
          <w:sz w:val="22"/>
          <w:lang w:val="el-GR"/>
        </w:rPr>
      </w:pPr>
      <w:bookmarkStart w:id="103" w:name="_Toc22808023"/>
      <w:bookmarkStart w:id="104" w:name="_Toc23419774"/>
      <w:bookmarkStart w:id="105" w:name="_Toc58598628"/>
      <w:r w:rsidRPr="00D12F60">
        <w:rPr>
          <w:rFonts w:ascii="Tahoma" w:hAnsi="Tahoma" w:cs="Tahoma"/>
          <w:sz w:val="22"/>
          <w:lang w:val="el-GR"/>
        </w:rPr>
        <w:t xml:space="preserve">6.2 </w:t>
      </w:r>
      <w:r w:rsidRPr="00D12F60">
        <w:rPr>
          <w:rFonts w:ascii="Tahoma" w:hAnsi="Tahoma" w:cs="Tahoma"/>
          <w:sz w:val="22"/>
          <w:lang w:val="el-GR"/>
        </w:rPr>
        <w:tab/>
        <w:t>Διάρκεια σύμβασης</w:t>
      </w:r>
      <w:bookmarkEnd w:id="103"/>
      <w:bookmarkEnd w:id="104"/>
      <w:bookmarkEnd w:id="105"/>
    </w:p>
    <w:p w14:paraId="78CFE70E" w14:textId="504CAABE" w:rsidR="00CE5E68" w:rsidRPr="005C14D8" w:rsidRDefault="00F23782" w:rsidP="00CE5E68">
      <w:pPr>
        <w:rPr>
          <w:rFonts w:ascii="Tahoma" w:hAnsi="Tahoma" w:cs="Tahoma"/>
          <w:szCs w:val="22"/>
          <w:lang w:val="el-GR" w:eastAsia="el-GR"/>
        </w:rPr>
      </w:pPr>
      <w:r w:rsidRPr="00D12F60">
        <w:rPr>
          <w:rFonts w:ascii="Tahoma" w:hAnsi="Tahoma" w:cs="Tahoma"/>
          <w:b/>
          <w:szCs w:val="22"/>
          <w:lang w:val="el-GR"/>
        </w:rPr>
        <w:t>6.2</w:t>
      </w:r>
      <w:r w:rsidRPr="005C14D8">
        <w:rPr>
          <w:rFonts w:ascii="Tahoma" w:hAnsi="Tahoma" w:cs="Tahoma"/>
          <w:b/>
          <w:szCs w:val="22"/>
          <w:lang w:val="el-GR"/>
        </w:rPr>
        <w:t>.1</w:t>
      </w:r>
      <w:r w:rsidR="005C14D8" w:rsidRPr="005C14D8">
        <w:rPr>
          <w:rFonts w:ascii="Tahoma" w:hAnsi="Tahoma" w:cs="Tahoma"/>
          <w:b/>
          <w:szCs w:val="22"/>
          <w:lang w:val="el-GR"/>
        </w:rPr>
        <w:t xml:space="preserve"> </w:t>
      </w:r>
      <w:r w:rsidRPr="005C14D8">
        <w:rPr>
          <w:rFonts w:ascii="Tahoma" w:hAnsi="Tahoma" w:cs="Tahoma"/>
          <w:szCs w:val="22"/>
          <w:lang w:val="el-GR"/>
        </w:rPr>
        <w:t>Η</w:t>
      </w:r>
      <w:r w:rsidR="004849D8" w:rsidRPr="005C14D8">
        <w:rPr>
          <w:rFonts w:ascii="Tahoma" w:hAnsi="Tahoma" w:cs="Tahoma"/>
          <w:szCs w:val="22"/>
          <w:lang w:val="el-GR"/>
        </w:rPr>
        <w:t xml:space="preserve"> διάρκεια της Σύμβασης ορίζεται </w:t>
      </w:r>
      <w:r w:rsidR="00480193" w:rsidRPr="005C14D8">
        <w:rPr>
          <w:rFonts w:ascii="Tahoma" w:hAnsi="Tahoma" w:cs="Tahoma"/>
          <w:szCs w:val="22"/>
          <w:lang w:val="el-GR"/>
        </w:rPr>
        <w:t xml:space="preserve">σε </w:t>
      </w:r>
      <w:r w:rsidR="00E1282E" w:rsidRPr="005C14D8">
        <w:rPr>
          <w:rFonts w:ascii="Tahoma" w:hAnsi="Tahoma" w:cs="Tahoma"/>
          <w:szCs w:val="22"/>
          <w:lang w:val="el-GR"/>
        </w:rPr>
        <w:t>ένα(1) έτος</w:t>
      </w:r>
      <w:r w:rsidR="00CE5E68" w:rsidRPr="005C14D8">
        <w:rPr>
          <w:rFonts w:ascii="Tahoma" w:hAnsi="Tahoma" w:cs="Tahoma"/>
          <w:szCs w:val="22"/>
          <w:lang w:val="el-GR" w:eastAsia="el-GR"/>
        </w:rPr>
        <w:t>.</w:t>
      </w:r>
    </w:p>
    <w:p w14:paraId="5C681B5A" w14:textId="7EF9CD7A" w:rsidR="00322567" w:rsidRPr="00D12F60" w:rsidRDefault="005C14D8" w:rsidP="00620BD8">
      <w:pPr>
        <w:suppressAutoHyphens w:val="0"/>
        <w:spacing w:after="0"/>
        <w:rPr>
          <w:rFonts w:ascii="Tahoma" w:hAnsi="Tahoma" w:cs="Tahoma"/>
          <w:szCs w:val="22"/>
          <w:lang w:val="el-GR" w:eastAsia="el-GR"/>
        </w:rPr>
      </w:pPr>
      <w:bookmarkStart w:id="106" w:name="_Toc22808024"/>
      <w:bookmarkStart w:id="107" w:name="_Toc23419775"/>
      <w:r w:rsidRPr="00D12F60">
        <w:rPr>
          <w:rFonts w:ascii="Tahoma" w:hAnsi="Tahoma" w:cs="Tahoma"/>
          <w:szCs w:val="22"/>
          <w:lang w:val="el-GR" w:eastAsia="el-GR"/>
        </w:rPr>
        <w:t xml:space="preserve"> </w:t>
      </w:r>
    </w:p>
    <w:p w14:paraId="20EE44A2" w14:textId="77777777" w:rsidR="00F23782" w:rsidRPr="00D12F60" w:rsidRDefault="00F23782" w:rsidP="00F23782">
      <w:pPr>
        <w:pStyle w:val="Heading2"/>
        <w:ind w:left="0" w:firstLine="0"/>
        <w:rPr>
          <w:rFonts w:ascii="Tahoma" w:hAnsi="Tahoma" w:cs="Tahoma"/>
          <w:sz w:val="22"/>
          <w:lang w:val="el-GR"/>
        </w:rPr>
      </w:pPr>
      <w:bookmarkStart w:id="108" w:name="_Toc58598629"/>
      <w:r w:rsidRPr="00D12F60">
        <w:rPr>
          <w:rFonts w:ascii="Tahoma" w:hAnsi="Tahoma" w:cs="Tahoma"/>
          <w:sz w:val="22"/>
          <w:lang w:val="el-GR"/>
        </w:rPr>
        <w:t>6.3</w:t>
      </w:r>
      <w:r w:rsidRPr="00D12F60">
        <w:rPr>
          <w:rFonts w:ascii="Tahoma" w:hAnsi="Tahoma" w:cs="Tahoma"/>
          <w:sz w:val="22"/>
          <w:lang w:val="el-GR"/>
        </w:rPr>
        <w:tab/>
        <w:t>Παραλαβή του αντικειμένου της σύμβασης</w:t>
      </w:r>
      <w:bookmarkEnd w:id="106"/>
      <w:bookmarkEnd w:id="107"/>
      <w:bookmarkEnd w:id="108"/>
    </w:p>
    <w:p w14:paraId="6FCBB4C5" w14:textId="77777777" w:rsidR="00F23782" w:rsidRPr="00D12F60" w:rsidRDefault="00B60921" w:rsidP="00F23782">
      <w:pPr>
        <w:rPr>
          <w:rFonts w:ascii="Tahoma" w:hAnsi="Tahoma" w:cs="Tahoma"/>
          <w:szCs w:val="22"/>
          <w:lang w:val="el-GR" w:eastAsia="el-GR"/>
        </w:rPr>
      </w:pPr>
      <w:r w:rsidRPr="00D12F60">
        <w:rPr>
          <w:rFonts w:ascii="Tahoma" w:hAnsi="Tahoma" w:cs="Tahoma"/>
          <w:b/>
          <w:szCs w:val="22"/>
          <w:lang w:val="el-GR"/>
        </w:rPr>
        <w:t>6.3.1</w:t>
      </w:r>
      <w:r w:rsidR="006375CF" w:rsidRPr="00D12F60">
        <w:rPr>
          <w:rFonts w:ascii="Tahoma" w:hAnsi="Tahoma" w:cs="Tahoma"/>
          <w:szCs w:val="22"/>
          <w:lang w:val="el-GR" w:eastAsia="el-GR"/>
        </w:rPr>
        <w:t xml:space="preserve">Η παραλαβή των παρεχόμενων υπηρεσιών ή παραδοτέων γίνεται από επιτροπή παραλαβής που συγκροτείται, σύμφωνα με </w:t>
      </w:r>
      <w:r w:rsidR="008821DB" w:rsidRPr="00D12F60">
        <w:rPr>
          <w:rFonts w:ascii="Tahoma" w:hAnsi="Tahoma" w:cs="Tahoma"/>
          <w:szCs w:val="22"/>
          <w:lang w:val="el-GR" w:eastAsia="el-GR"/>
        </w:rPr>
        <w:t xml:space="preserve">τις παραγράφους 3 και 11 περ. δ’ </w:t>
      </w:r>
      <w:r w:rsidR="006375CF" w:rsidRPr="00D12F60">
        <w:rPr>
          <w:rFonts w:ascii="Tahoma" w:hAnsi="Tahoma" w:cs="Tahoma"/>
          <w:szCs w:val="22"/>
          <w:lang w:val="el-GR" w:eastAsia="el-GR"/>
        </w:rPr>
        <w:t>του άρθρου 221 του ν. 4412/2016</w:t>
      </w:r>
      <w:r w:rsidR="00F23782" w:rsidRPr="00D12F60">
        <w:rPr>
          <w:rFonts w:ascii="Tahoma" w:hAnsi="Tahoma" w:cs="Tahoma"/>
          <w:szCs w:val="22"/>
          <w:lang w:val="el-GR" w:eastAsia="el-GR"/>
        </w:rPr>
        <w:t>.</w:t>
      </w:r>
    </w:p>
    <w:p w14:paraId="74E2D310"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Ως μέλη της Επιτροπής Παραλαβής δύναται να συμμετέχουν και να ορίζονται υπάλληλοι στους οποίους έχουν ανατεθεί καθήκοντα παρακολούθησης όπως αναφέρεται στην παρ. 6.1 Παρακολούθηση της σύμβασης της παρούσας.  </w:t>
      </w:r>
    </w:p>
    <w:p w14:paraId="3CC8036D"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603834C1"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lastRenderedPageBreak/>
        <w:t>Διαδικασία Παραλαβής :</w:t>
      </w:r>
    </w:p>
    <w:p w14:paraId="674CA6E1"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Η ΕΠΕ:</w:t>
      </w:r>
    </w:p>
    <w:p w14:paraId="02AAEC9E"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1. Η παραλαβή των παρεχόμενων υπηρεσιών ή παραδοτέων γίνεται από επιτροπή παραλαβής που συγκροτείται, σύμφωνα με την παράγραφο 3 του άρθρου 221.</w:t>
      </w:r>
    </w:p>
    <w:p w14:paraId="72442BEF"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w:t>
      </w:r>
    </w:p>
    <w:p w14:paraId="3C56550E"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α)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 και εφαρμόζεται το άρθρο 219 παρ. 6 του ν. 4412/2016.  </w:t>
      </w:r>
    </w:p>
    <w:p w14:paraId="5709D3C6"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β)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2F0E3D08"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w:t>
      </w:r>
    </w:p>
    <w:p w14:paraId="5048172D"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την παράγραφο 6 του άρθρου 218 του ν. 4412/2016.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78ADE6D2" w14:textId="77777777" w:rsidR="00B5677E" w:rsidRPr="00D12F60" w:rsidRDefault="00B5677E" w:rsidP="00B5677E">
      <w:pPr>
        <w:rPr>
          <w:rFonts w:ascii="Tahoma" w:hAnsi="Tahoma" w:cs="Tahoma"/>
          <w:szCs w:val="22"/>
          <w:lang w:val="el-GR" w:eastAsia="el-GR"/>
        </w:rPr>
      </w:pPr>
      <w:r w:rsidRPr="00D12F60">
        <w:rPr>
          <w:rFonts w:ascii="Tahoma" w:hAnsi="Tahoma" w:cs="Tahoma"/>
          <w:szCs w:val="22"/>
          <w:lang w:val="el-GR" w:eastAsia="el-GR"/>
        </w:rPr>
        <w:t>Κατά τη διαδικασία παραλαβής που διενεργείται ο ως άνω έλεγχος, μπορεί δε να καλείται να παραστεί και ο ανάδοχος.</w:t>
      </w:r>
    </w:p>
    <w:p w14:paraId="427CFF73" w14:textId="77777777" w:rsidR="006375CF" w:rsidRPr="00D12F60" w:rsidRDefault="006375CF" w:rsidP="00F23782">
      <w:pPr>
        <w:rPr>
          <w:rFonts w:ascii="Tahoma" w:hAnsi="Tahoma" w:cs="Tahoma"/>
          <w:szCs w:val="22"/>
          <w:lang w:val="el-GR" w:eastAsia="el-GR"/>
        </w:rPr>
      </w:pPr>
      <w:r w:rsidRPr="00D12F60">
        <w:rPr>
          <w:rFonts w:ascii="Tahoma" w:hAnsi="Tahoma" w:cs="Tahoma"/>
          <w:b/>
          <w:szCs w:val="22"/>
          <w:lang w:val="el-GR"/>
        </w:rPr>
        <w:t>6.3.2</w:t>
      </w:r>
      <w:r w:rsidRPr="00D12F60">
        <w:rPr>
          <w:rFonts w:ascii="Tahoma" w:hAnsi="Tahoma" w:cs="Tahoma"/>
          <w:szCs w:val="22"/>
          <w:lang w:val="el-GR" w:eastAsia="el-GR"/>
        </w:rPr>
        <w:t>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σύμφωνα με τις παραγράφους 6.3.3. και 6.3.4.. Τα ανωτέρω εφαρμόζονται και σε τμηματικές παραλαβές.</w:t>
      </w:r>
    </w:p>
    <w:p w14:paraId="5060ADAD" w14:textId="77777777" w:rsidR="006375CF" w:rsidRPr="00D12F60" w:rsidRDefault="006375CF" w:rsidP="00F23782">
      <w:pPr>
        <w:rPr>
          <w:rFonts w:ascii="Tahoma" w:hAnsi="Tahoma" w:cs="Tahoma"/>
          <w:szCs w:val="22"/>
          <w:lang w:val="el-GR" w:eastAsia="el-GR"/>
        </w:rPr>
      </w:pPr>
      <w:r w:rsidRPr="00D12F60">
        <w:rPr>
          <w:rFonts w:ascii="Tahoma" w:hAnsi="Tahoma" w:cs="Tahoma"/>
          <w:b/>
          <w:szCs w:val="22"/>
          <w:lang w:val="el-GR"/>
        </w:rPr>
        <w:t>6.3.3</w:t>
      </w:r>
      <w:r w:rsidRPr="00D12F60">
        <w:rPr>
          <w:rFonts w:ascii="Tahoma" w:hAnsi="Tahoma" w:cs="Tahoma"/>
          <w:szCs w:val="22"/>
          <w:lang w:val="el-GR" w:eastAsia="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των παρεχόμενων υπηρεσιών και συνεπώς αν μπορούν οι τελευταίες να καλύψουν τις σχετικές ανάγκες.</w:t>
      </w:r>
    </w:p>
    <w:p w14:paraId="27F3A9F4" w14:textId="77777777" w:rsidR="006375CF" w:rsidRPr="00D12F60" w:rsidRDefault="006375CF" w:rsidP="006375CF">
      <w:pPr>
        <w:rPr>
          <w:rFonts w:ascii="Tahoma" w:hAnsi="Tahoma" w:cs="Tahoma"/>
          <w:szCs w:val="22"/>
          <w:lang w:val="el-GR" w:eastAsia="el-GR"/>
        </w:rPr>
      </w:pPr>
      <w:r w:rsidRPr="00D12F60">
        <w:rPr>
          <w:rFonts w:ascii="Tahoma" w:hAnsi="Tahoma" w:cs="Tahoma"/>
          <w:b/>
          <w:szCs w:val="22"/>
          <w:lang w:val="el-GR"/>
        </w:rPr>
        <w:t xml:space="preserve">6.3.4 </w:t>
      </w:r>
      <w:r w:rsidRPr="00D12F60">
        <w:rPr>
          <w:rFonts w:ascii="Tahoma" w:hAnsi="Tahoma" w:cs="Tahoma"/>
          <w:szCs w:val="22"/>
          <w:lang w:val="el-GR" w:eastAsia="el-GR"/>
        </w:rPr>
        <w:t xml:space="preserve">Για την εφαρμογή της προηγούμενης παραγράφου ορίζονται τα ακόλουθα: </w:t>
      </w:r>
    </w:p>
    <w:p w14:paraId="49CBC2E4" w14:textId="77777777" w:rsidR="006375CF" w:rsidRPr="00D12F60" w:rsidRDefault="006375CF" w:rsidP="006375CF">
      <w:pPr>
        <w:rPr>
          <w:rFonts w:ascii="Tahoma" w:hAnsi="Tahoma" w:cs="Tahoma"/>
          <w:szCs w:val="22"/>
          <w:lang w:val="el-GR" w:eastAsia="el-GR"/>
        </w:rPr>
      </w:pPr>
      <w:r w:rsidRPr="00D12F60">
        <w:rPr>
          <w:rFonts w:ascii="Tahoma" w:hAnsi="Tahoma" w:cs="Tahoma"/>
          <w:szCs w:val="22"/>
          <w:lang w:val="el-GR" w:eastAsia="el-GR"/>
        </w:rPr>
        <w:lastRenderedPageBreak/>
        <w:t xml:space="preserve">α) Στην περίπτωση που διαπιστωθεί ότι, δεν επηρεάζεται η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xml:space="preserve">, με αιτιολογημένη απόφαση του αρμόδιου αποφαινόμενου οργάνου, μπορεί να εγκριθεί η παραλαβή των εν λόγω παρεχόμενων υπηρεσιών,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της σύμβασης και να συντάξει σχετικό πρωτόκολλο οριστικής παραλαβής, σύμφωνα με τα αναφερόμενα στην απόφαση. </w:t>
      </w:r>
    </w:p>
    <w:p w14:paraId="29008915" w14:textId="77777777" w:rsidR="006375CF" w:rsidRPr="00D12F60" w:rsidRDefault="006375CF" w:rsidP="006375CF">
      <w:pPr>
        <w:rPr>
          <w:rFonts w:ascii="Tahoma" w:hAnsi="Tahoma" w:cs="Tahoma"/>
          <w:szCs w:val="22"/>
          <w:lang w:val="el-GR" w:eastAsia="el-GR"/>
        </w:rPr>
      </w:pPr>
      <w:r w:rsidRPr="00D12F60">
        <w:rPr>
          <w:rFonts w:ascii="Tahoma" w:hAnsi="Tahoma" w:cs="Tahoma"/>
          <w:szCs w:val="22"/>
          <w:lang w:val="el-GR" w:eastAsia="el-GR"/>
        </w:rPr>
        <w:t xml:space="preserve">β) Αν διαπιστωθεί ότι επηρεάζεται η </w:t>
      </w:r>
      <w:proofErr w:type="spellStart"/>
      <w:r w:rsidRPr="00D12F60">
        <w:rPr>
          <w:rFonts w:ascii="Tahoma" w:hAnsi="Tahoma" w:cs="Tahoma"/>
          <w:szCs w:val="22"/>
          <w:lang w:val="el-GR" w:eastAsia="el-GR"/>
        </w:rPr>
        <w:t>καταλληλότητα</w:t>
      </w:r>
      <w:proofErr w:type="spellEnd"/>
      <w:r w:rsidRPr="00D12F60">
        <w:rPr>
          <w:rFonts w:ascii="Tahoma" w:hAnsi="Tahoma" w:cs="Tahoma"/>
          <w:szCs w:val="22"/>
          <w:lang w:val="el-GR" w:eastAsia="el-GR"/>
        </w:rPr>
        <w:t>, με αιτιολογημένη απόφαση του αρμόδιου αποφαινόμενου οργάνου απορρίπτονται οι παρεχόμενες υπηρεσίες, με την επιφύλαξη των οριζόμενων στο άρθρο 220.</w:t>
      </w:r>
    </w:p>
    <w:p w14:paraId="1497C5D2" w14:textId="77777777" w:rsidR="008821DB" w:rsidRPr="00D12F60" w:rsidRDefault="008821DB" w:rsidP="008821DB">
      <w:pPr>
        <w:rPr>
          <w:rFonts w:ascii="Tahoma" w:hAnsi="Tahoma" w:cs="Tahoma"/>
          <w:szCs w:val="22"/>
          <w:lang w:val="el-GR" w:eastAsia="el-GR"/>
        </w:rPr>
      </w:pPr>
      <w:r w:rsidRPr="00D12F60">
        <w:rPr>
          <w:rFonts w:ascii="Tahoma" w:hAnsi="Tahoma" w:cs="Tahoma"/>
          <w:b/>
          <w:szCs w:val="22"/>
          <w:lang w:val="el-GR"/>
        </w:rPr>
        <w:t>6.3.5</w:t>
      </w:r>
      <w:r w:rsidRPr="00D12F60">
        <w:rPr>
          <w:rFonts w:ascii="Tahoma" w:hAnsi="Tahoma" w:cs="Tahoma"/>
          <w:szCs w:val="22"/>
          <w:lang w:val="el-GR" w:eastAsia="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D12F60">
        <w:rPr>
          <w:rFonts w:ascii="Tahoma" w:hAnsi="Tahoma" w:cs="Tahoma"/>
          <w:szCs w:val="22"/>
          <w:lang w:val="el-GR" w:eastAsia="el-GR"/>
        </w:rPr>
        <w:t>συντελεσθεί</w:t>
      </w:r>
      <w:proofErr w:type="spellEnd"/>
      <w:r w:rsidRPr="00D12F60">
        <w:rPr>
          <w:rFonts w:ascii="Tahoma" w:hAnsi="Tahoma" w:cs="Tahoma"/>
          <w:szCs w:val="22"/>
          <w:lang w:val="el-GR" w:eastAsia="el-GR"/>
        </w:rPr>
        <w:t xml:space="preserve"> αυτοδίκαια. </w:t>
      </w:r>
    </w:p>
    <w:p w14:paraId="1D8CBEF1" w14:textId="77777777" w:rsidR="006375CF" w:rsidRPr="00D12F60" w:rsidRDefault="008821DB" w:rsidP="008821DB">
      <w:pPr>
        <w:rPr>
          <w:rFonts w:ascii="Tahoma" w:hAnsi="Tahoma" w:cs="Tahoma"/>
          <w:szCs w:val="22"/>
          <w:lang w:val="el-GR" w:eastAsia="el-GR"/>
        </w:rPr>
      </w:pPr>
      <w:r w:rsidRPr="00D12F60">
        <w:rPr>
          <w:rFonts w:ascii="Tahoma" w:hAnsi="Tahoma" w:cs="Tahoma"/>
          <w:b/>
          <w:szCs w:val="22"/>
          <w:lang w:val="el-GR"/>
        </w:rPr>
        <w:t>6.3.6</w:t>
      </w:r>
      <w:r w:rsidRPr="00D12F60">
        <w:rPr>
          <w:rFonts w:ascii="Tahoma" w:hAnsi="Tahoma" w:cs="Tahoma"/>
          <w:szCs w:val="22"/>
          <w:lang w:val="el-GR" w:eastAsia="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6.3.1.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B85D920" w14:textId="77777777" w:rsidR="00F23782" w:rsidRPr="00D12F60" w:rsidRDefault="00F23782" w:rsidP="00AB08E9">
      <w:pPr>
        <w:pStyle w:val="Heading2"/>
        <w:pBdr>
          <w:bottom w:val="single" w:sz="12" w:space="0" w:color="000080"/>
        </w:pBdr>
        <w:ind w:left="0" w:firstLine="0"/>
        <w:rPr>
          <w:rFonts w:ascii="Tahoma" w:hAnsi="Tahoma" w:cs="Tahoma"/>
          <w:sz w:val="22"/>
          <w:lang w:val="el-GR"/>
        </w:rPr>
      </w:pPr>
      <w:bookmarkStart w:id="109" w:name="_Toc22808025"/>
      <w:bookmarkStart w:id="110" w:name="_Toc23419776"/>
      <w:bookmarkStart w:id="111" w:name="_Toc58598630"/>
      <w:r w:rsidRPr="00D12F60">
        <w:rPr>
          <w:rFonts w:ascii="Tahoma" w:hAnsi="Tahoma" w:cs="Tahoma"/>
          <w:sz w:val="22"/>
          <w:lang w:val="el-GR"/>
        </w:rPr>
        <w:t>6.4</w:t>
      </w:r>
      <w:r w:rsidRPr="00D12F60">
        <w:rPr>
          <w:rFonts w:ascii="Tahoma" w:hAnsi="Tahoma" w:cs="Tahoma"/>
          <w:sz w:val="22"/>
          <w:lang w:val="el-GR"/>
        </w:rPr>
        <w:tab/>
        <w:t xml:space="preserve">Απόρριψη </w:t>
      </w:r>
      <w:r w:rsidR="008821DB" w:rsidRPr="00D12F60">
        <w:rPr>
          <w:rFonts w:ascii="Tahoma" w:hAnsi="Tahoma" w:cs="Tahoma"/>
          <w:sz w:val="22"/>
          <w:lang w:val="el-GR"/>
        </w:rPr>
        <w:t>υπηρεσιών</w:t>
      </w:r>
      <w:r w:rsidRPr="00D12F60">
        <w:rPr>
          <w:rFonts w:ascii="Tahoma" w:hAnsi="Tahoma" w:cs="Tahoma"/>
          <w:sz w:val="22"/>
          <w:lang w:val="el-GR"/>
        </w:rPr>
        <w:t xml:space="preserve"> – Αντικατάσταση</w:t>
      </w:r>
      <w:bookmarkEnd w:id="109"/>
      <w:bookmarkEnd w:id="110"/>
      <w:bookmarkEnd w:id="111"/>
    </w:p>
    <w:p w14:paraId="18E77599" w14:textId="77777777" w:rsidR="00F23782" w:rsidRPr="00D12F60" w:rsidRDefault="00F23782" w:rsidP="00F23782">
      <w:pPr>
        <w:rPr>
          <w:rFonts w:ascii="Tahoma" w:hAnsi="Tahoma" w:cs="Tahoma"/>
          <w:szCs w:val="22"/>
          <w:lang w:val="el-GR"/>
        </w:rPr>
      </w:pPr>
      <w:r w:rsidRPr="00D12F60">
        <w:rPr>
          <w:rFonts w:ascii="Tahoma" w:eastAsia="SimSun" w:hAnsi="Tahoma" w:cs="Tahoma"/>
          <w:szCs w:val="22"/>
          <w:lang w:val="el-GR"/>
        </w:rPr>
        <w:t>Σε περίπτωση οριστικής απόρριψης ολόκληρου ή μέρους των παρεχόμενων υπηρεσιών με έκπτωση επί της συμβατικής αξίας, με απόφαση της αναθέτουσας αρχής μπορεί να εγκρίνεται αντικατάσταση των υπηρεσιών αυτών με άλλ</w:t>
      </w:r>
      <w:r w:rsidR="008821DB" w:rsidRPr="00D12F60">
        <w:rPr>
          <w:rFonts w:ascii="Tahoma" w:eastAsia="SimSun" w:hAnsi="Tahoma" w:cs="Tahoma"/>
          <w:szCs w:val="22"/>
          <w:lang w:val="el-GR"/>
        </w:rPr>
        <w:t>ες</w:t>
      </w:r>
      <w:r w:rsidRPr="00D12F60">
        <w:rPr>
          <w:rFonts w:ascii="Tahoma" w:eastAsia="SimSun" w:hAnsi="Tahoma" w:cs="Tahoma"/>
          <w:szCs w:val="22"/>
          <w:lang w:val="el-GR"/>
        </w:rPr>
        <w:t>,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2972150" w14:textId="77777777" w:rsidR="00F23782" w:rsidRPr="00D12F60" w:rsidRDefault="00F23782" w:rsidP="00F23782">
      <w:pPr>
        <w:rPr>
          <w:rFonts w:ascii="Tahoma" w:hAnsi="Tahoma" w:cs="Tahoma"/>
          <w:szCs w:val="22"/>
          <w:lang w:val="el-GR"/>
        </w:rPr>
      </w:pPr>
      <w:r w:rsidRPr="00D12F60">
        <w:rPr>
          <w:rFonts w:ascii="Tahoma" w:hAnsi="Tahoma" w:cs="Tahoma"/>
          <w:szCs w:val="22"/>
          <w:lang w:val="el-GR"/>
        </w:rPr>
        <w:t>Αν ο ανάδοχος δεν αντικαταστήσει τις υπηρεσίες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AE5AC69" w14:textId="77777777" w:rsidR="00AB08E9" w:rsidRPr="00D12F60" w:rsidRDefault="00AB08E9" w:rsidP="00AB08E9">
      <w:pPr>
        <w:pStyle w:val="Heading2"/>
        <w:pBdr>
          <w:top w:val="none" w:sz="0" w:space="2" w:color="000000"/>
        </w:pBdr>
        <w:ind w:left="0" w:firstLine="0"/>
        <w:rPr>
          <w:rFonts w:ascii="Tahoma" w:hAnsi="Tahoma" w:cs="Tahoma"/>
          <w:sz w:val="22"/>
          <w:lang w:val="el-GR"/>
        </w:rPr>
      </w:pPr>
      <w:bookmarkStart w:id="112" w:name="_Toc58598631"/>
      <w:r w:rsidRPr="00D12F60">
        <w:rPr>
          <w:rFonts w:ascii="Tahoma" w:hAnsi="Tahoma" w:cs="Tahoma"/>
          <w:sz w:val="22"/>
          <w:lang w:val="el-GR"/>
        </w:rPr>
        <w:t>6.5</w:t>
      </w:r>
      <w:r w:rsidRPr="00D12F60">
        <w:rPr>
          <w:rFonts w:ascii="Tahoma" w:hAnsi="Tahoma" w:cs="Tahoma"/>
          <w:sz w:val="22"/>
          <w:lang w:val="el-GR"/>
        </w:rPr>
        <w:tab/>
        <w:t>Καταγγελία της σύμβασης- Υποκατάσταση αναδόχου</w:t>
      </w:r>
      <w:bookmarkEnd w:id="112"/>
    </w:p>
    <w:p w14:paraId="58143ABF" w14:textId="77777777" w:rsidR="00AB08E9" w:rsidRPr="00D12F60" w:rsidRDefault="00AB08E9" w:rsidP="00AB08E9">
      <w:pPr>
        <w:rPr>
          <w:rFonts w:ascii="Tahoma" w:hAnsi="Tahoma" w:cs="Tahoma"/>
          <w:szCs w:val="22"/>
          <w:lang w:val="el-GR"/>
        </w:rPr>
      </w:pPr>
      <w:r w:rsidRPr="00D12F60">
        <w:rPr>
          <w:rFonts w:ascii="Tahoma" w:hAnsi="Tahoma" w:cs="Tahoma"/>
          <w:b/>
          <w:szCs w:val="22"/>
          <w:lang w:val="el-GR"/>
        </w:rPr>
        <w:t>6.5.1</w:t>
      </w:r>
      <w:r w:rsidR="003978A6" w:rsidRPr="00D12F60">
        <w:rPr>
          <w:rFonts w:ascii="Tahoma" w:hAnsi="Tahoma" w:cs="Tahoma"/>
          <w:szCs w:val="22"/>
          <w:lang w:val="el-GR"/>
        </w:rPr>
        <w:t>.</w:t>
      </w:r>
      <w:r w:rsidRPr="00D12F60">
        <w:rPr>
          <w:rFonts w:ascii="Tahoma" w:hAnsi="Tahoma" w:cs="Tahoma"/>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1B1E92DF" w14:textId="77777777" w:rsidR="00AB08E9" w:rsidRPr="00D12F60" w:rsidRDefault="00AB08E9" w:rsidP="00AB08E9">
      <w:pPr>
        <w:rPr>
          <w:rFonts w:ascii="Tahoma" w:hAnsi="Tahoma" w:cs="Tahoma"/>
          <w:szCs w:val="22"/>
          <w:lang w:val="el-GR"/>
        </w:rPr>
      </w:pPr>
      <w:r w:rsidRPr="00D12F60">
        <w:rPr>
          <w:rFonts w:ascii="Tahoma" w:hAnsi="Tahoma" w:cs="Tahoma"/>
          <w:b/>
          <w:szCs w:val="22"/>
          <w:lang w:val="el-GR"/>
        </w:rPr>
        <w:t>6.5.2</w:t>
      </w:r>
      <w:r w:rsidR="003978A6" w:rsidRPr="00D12F60">
        <w:rPr>
          <w:rFonts w:ascii="Tahoma" w:hAnsi="Tahoma" w:cs="Tahoma"/>
          <w:b/>
          <w:szCs w:val="22"/>
          <w:lang w:val="el-GR"/>
        </w:rPr>
        <w:t>.</w:t>
      </w:r>
      <w:r w:rsidRPr="00D12F60">
        <w:rPr>
          <w:rFonts w:ascii="Tahoma" w:hAnsi="Tahoma" w:cs="Tahoma"/>
          <w:szCs w:val="22"/>
          <w:lang w:val="el-GR"/>
        </w:rPr>
        <w:t xml:space="preserve">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D12F60">
        <w:rPr>
          <w:rFonts w:ascii="Tahoma" w:hAnsi="Tahoma" w:cs="Tahoma"/>
          <w:szCs w:val="22"/>
          <w:lang w:val="el-GR"/>
        </w:rPr>
        <w:t>προκύπτουσα</w:t>
      </w:r>
      <w:proofErr w:type="spellEnd"/>
      <w:r w:rsidRPr="00D12F60">
        <w:rPr>
          <w:rFonts w:ascii="Tahoma" w:hAnsi="Tahoma"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7EF5348C" w14:textId="77777777" w:rsidR="007624D5" w:rsidRPr="00D12F60" w:rsidRDefault="00AB08E9" w:rsidP="00AB08E9">
      <w:pPr>
        <w:rPr>
          <w:rFonts w:ascii="Tahoma" w:hAnsi="Tahoma" w:cs="Tahoma"/>
          <w:szCs w:val="22"/>
          <w:lang w:val="el-GR"/>
        </w:rPr>
      </w:pPr>
      <w:r w:rsidRPr="00D12F60">
        <w:rPr>
          <w:rFonts w:ascii="Tahoma" w:hAnsi="Tahoma" w:cs="Tahoma"/>
          <w:b/>
          <w:szCs w:val="22"/>
          <w:lang w:val="el-GR"/>
        </w:rPr>
        <w:lastRenderedPageBreak/>
        <w:t>6.5.3</w:t>
      </w:r>
      <w:r w:rsidR="003978A6" w:rsidRPr="00D12F60">
        <w:rPr>
          <w:rFonts w:ascii="Tahoma" w:hAnsi="Tahoma" w:cs="Tahoma"/>
          <w:b/>
          <w:szCs w:val="22"/>
          <w:lang w:val="el-GR"/>
        </w:rPr>
        <w:t>.</w:t>
      </w:r>
      <w:r w:rsidRPr="00D12F60">
        <w:rPr>
          <w:rFonts w:ascii="Tahoma" w:hAnsi="Tahoma" w:cs="Tahoma"/>
          <w:szCs w:val="22"/>
          <w:lang w:val="el-GR"/>
        </w:rPr>
        <w:t xml:space="preserve"> Σε αμφότερες τις ως άνω περιπτώσεις καταγγελίας της σύμβασης, η αναθέτουσα αρχή δύναται να προσκαλέσει τον/τους επόμενο/</w:t>
      </w:r>
      <w:proofErr w:type="spellStart"/>
      <w:r w:rsidRPr="00D12F60">
        <w:rPr>
          <w:rFonts w:ascii="Tahoma" w:hAnsi="Tahoma" w:cs="Tahoma"/>
          <w:szCs w:val="22"/>
          <w:lang w:val="el-GR"/>
        </w:rPr>
        <w:t>ους</w:t>
      </w:r>
      <w:proofErr w:type="spellEnd"/>
      <w:r w:rsidRPr="00D12F60">
        <w:rPr>
          <w:rFonts w:ascii="Tahoma" w:hAnsi="Tahoma" w:cs="Tahoma"/>
          <w:szCs w:val="22"/>
          <w:lang w:val="el-GR"/>
        </w:rPr>
        <w:t>, κατά σειρά, μειοδότη/</w:t>
      </w:r>
      <w:proofErr w:type="spellStart"/>
      <w:r w:rsidRPr="00D12F60">
        <w:rPr>
          <w:rFonts w:ascii="Tahoma" w:hAnsi="Tahoma" w:cs="Tahoma"/>
          <w:szCs w:val="22"/>
          <w:lang w:val="el-GR"/>
        </w:rPr>
        <w:t>ες</w:t>
      </w:r>
      <w:proofErr w:type="spellEnd"/>
      <w:r w:rsidRPr="00D12F60">
        <w:rPr>
          <w:rFonts w:ascii="Tahoma" w:hAnsi="Tahoma" w:cs="Tahoma"/>
          <w:szCs w:val="22"/>
          <w:lang w:val="el-GR"/>
        </w:rPr>
        <w:t xml:space="preserve"> της διαδικασίας ανάθεσης της συγκεκριμένης σύμβασης και να του/τους προτείνει να αναλάβει/</w:t>
      </w:r>
      <w:proofErr w:type="spellStart"/>
      <w:r w:rsidRPr="00D12F60">
        <w:rPr>
          <w:rFonts w:ascii="Tahoma" w:hAnsi="Tahoma" w:cs="Tahoma"/>
          <w:szCs w:val="22"/>
          <w:lang w:val="el-GR"/>
        </w:rPr>
        <w:t>ουν</w:t>
      </w:r>
      <w:proofErr w:type="spellEnd"/>
      <w:r w:rsidRPr="00D12F60">
        <w:rPr>
          <w:rFonts w:ascii="Tahoma" w:hAnsi="Tahoma"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1FEDE043" w14:textId="77777777" w:rsidR="00D41FD6" w:rsidRPr="006B2C94" w:rsidRDefault="00D41FD6">
      <w:pPr>
        <w:pStyle w:val="Heading1"/>
        <w:rPr>
          <w:lang w:val="el-GR"/>
        </w:rPr>
      </w:pPr>
      <w:bookmarkStart w:id="113" w:name="_Toc58598632"/>
      <w:r>
        <w:rPr>
          <w:rFonts w:ascii="Calibri" w:hAnsi="Calibri" w:cs="Calibri"/>
          <w:lang w:val="el-GR"/>
        </w:rPr>
        <w:lastRenderedPageBreak/>
        <w:t>ΠΑΡΑΡΤΗΜΑΤΑ</w:t>
      </w:r>
      <w:bookmarkEnd w:id="113"/>
    </w:p>
    <w:p w14:paraId="03C1387E" w14:textId="77777777" w:rsidR="001B2A2A" w:rsidRPr="00813BBE" w:rsidRDefault="00D41FD6" w:rsidP="00813BBE">
      <w:pPr>
        <w:pStyle w:val="Heading2"/>
        <w:ind w:left="0" w:firstLine="0"/>
        <w:rPr>
          <w:rFonts w:ascii="Tahoma" w:hAnsi="Tahoma" w:cs="Tahoma"/>
          <w:szCs w:val="24"/>
          <w:lang w:val="el-GR"/>
        </w:rPr>
      </w:pPr>
      <w:bookmarkStart w:id="114" w:name="_Toc58598633"/>
      <w:r w:rsidRPr="00813BBE">
        <w:rPr>
          <w:rFonts w:ascii="Tahoma" w:hAnsi="Tahoma" w:cs="Tahoma"/>
          <w:lang w:val="el-GR"/>
        </w:rPr>
        <w:t xml:space="preserve">ΠΑΡΑΡΤΗΜΑ Ι – </w:t>
      </w:r>
      <w:r w:rsidR="00813BBE" w:rsidRPr="00813BBE">
        <w:rPr>
          <w:rFonts w:ascii="Tahoma" w:hAnsi="Tahoma" w:cs="Tahoma"/>
          <w:szCs w:val="24"/>
          <w:lang w:val="el-GR"/>
        </w:rPr>
        <w:t>Αναλυτική Περιγραφή Φυσικού και Οικονομικού Αντικειμένου της Σύμβασης</w:t>
      </w:r>
      <w:bookmarkEnd w:id="114"/>
    </w:p>
    <w:p w14:paraId="26A0FE8F" w14:textId="77777777" w:rsidR="007D3256" w:rsidRDefault="007D3256" w:rsidP="007D3256">
      <w:pPr>
        <w:rPr>
          <w:lang w:val="el-GR"/>
        </w:rPr>
      </w:pPr>
    </w:p>
    <w:p w14:paraId="0952840D" w14:textId="77777777" w:rsidR="009B01AB" w:rsidRPr="009B01AB" w:rsidRDefault="009B01AB" w:rsidP="009B01AB">
      <w:pPr>
        <w:pStyle w:val="normalwithoutspacing"/>
        <w:rPr>
          <w:rFonts w:ascii="Tahoma" w:hAnsi="Tahoma" w:cs="Tahoma"/>
        </w:rPr>
      </w:pPr>
      <w:r w:rsidRPr="009B01AB">
        <w:rPr>
          <w:rFonts w:ascii="Tahoma" w:hAnsi="Tahoma" w:cs="Tahoma"/>
          <w:b/>
          <w:color w:val="002060"/>
          <w:szCs w:val="22"/>
        </w:rPr>
        <w:t>ΜΕΡΟΣ Α - ΠΕΡΙΓΡΑΦΗ ΦΥΣΙΚΟΥ ΑΝΤΙΚΕΙΜΕΝΟΥ ΤΗΣ ΣΥΜΒΑΣΗΣ</w:t>
      </w:r>
    </w:p>
    <w:p w14:paraId="3FC8C634" w14:textId="72C2EE06" w:rsidR="007179C2" w:rsidRPr="007179C2" w:rsidRDefault="007179C2" w:rsidP="007179C2">
      <w:pPr>
        <w:keepNext/>
        <w:tabs>
          <w:tab w:val="left" w:pos="1134"/>
        </w:tabs>
        <w:spacing w:before="240" w:after="60"/>
        <w:rPr>
          <w:rFonts w:ascii="Arial" w:eastAsia="Arial" w:hAnsi="Arial" w:cs="Arial"/>
          <w:b/>
          <w:sz w:val="24"/>
          <w:lang w:val="el-GR"/>
        </w:rPr>
      </w:pPr>
      <w:bookmarkStart w:id="115" w:name="_Toc496694223"/>
      <w:r w:rsidRPr="007179C2">
        <w:rPr>
          <w:rFonts w:ascii="Arial" w:eastAsia="Arial" w:hAnsi="Arial" w:cs="Arial"/>
          <w:b/>
          <w:sz w:val="24"/>
          <w:lang w:val="el-GR"/>
        </w:rPr>
        <w:t>ΠΕΡΙΒΑΛΛΟΝ ΤΗΣ ΣΥΜΒΑΣΗΣ</w:t>
      </w:r>
      <w:bookmarkEnd w:id="115"/>
    </w:p>
    <w:p w14:paraId="2421D632" w14:textId="77777777" w:rsidR="007179C2" w:rsidRPr="00264BC7" w:rsidRDefault="007179C2" w:rsidP="007179C2">
      <w:pPr>
        <w:pStyle w:val="Standard"/>
        <w:spacing w:after="105"/>
        <w:ind w:right="-11"/>
        <w:rPr>
          <w:rFonts w:ascii="Tahoma" w:hAnsi="Tahoma" w:cs="Tahoma"/>
        </w:rPr>
      </w:pPr>
      <w:r w:rsidRPr="00264BC7">
        <w:rPr>
          <w:rFonts w:ascii="Tahoma" w:hAnsi="Tahoma" w:cs="Tahoma"/>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N. 3614/2007 (ΦΕΚ 267/Α), και του καταστατικού της όπως αυτό τροποποιήθηκε και ισχύει (ΦΕΚ 343/07.02.2020) και εποπτεύεται από το Υπουργείο Ψηφιακής Διακυβέρνησης.</w:t>
      </w:r>
    </w:p>
    <w:p w14:paraId="44AC3522" w14:textId="5B023543" w:rsidR="00901ABE" w:rsidRPr="007179C2" w:rsidRDefault="007179C2" w:rsidP="007179C2">
      <w:pPr>
        <w:jc w:val="left"/>
        <w:rPr>
          <w:rFonts w:ascii="Tahoma" w:eastAsia="SimSun" w:hAnsi="Tahoma" w:cs="Tahoma"/>
          <w:kern w:val="1"/>
          <w:sz w:val="24"/>
          <w:lang w:val="el-GR" w:bidi="hi-IN"/>
        </w:rPr>
      </w:pPr>
      <w:r w:rsidRPr="007179C2">
        <w:rPr>
          <w:rFonts w:ascii="Tahoma" w:eastAsia="SimSun" w:hAnsi="Tahoma" w:cs="Tahoma"/>
          <w:kern w:val="1"/>
          <w:sz w:val="24"/>
          <w:lang w:val="el-GR" w:bidi="hi-IN"/>
        </w:rPr>
        <w:t xml:space="preserve">Αντικείμενο </w:t>
      </w:r>
      <w:r w:rsidR="00B97DB4" w:rsidRPr="00B97DB4">
        <w:rPr>
          <w:rFonts w:ascii="Tahoma" w:eastAsia="SimSun" w:hAnsi="Tahoma" w:cs="Tahoma"/>
          <w:kern w:val="1"/>
          <w:sz w:val="24"/>
          <w:lang w:val="el-GR" w:bidi="hi-IN"/>
        </w:rPr>
        <w:tab/>
        <w:t>Σύμφωνα με την παρ. 1.3</w:t>
      </w:r>
      <w:r w:rsidR="00B97DB4" w:rsidRPr="00B97DB4">
        <w:rPr>
          <w:rFonts w:ascii="Tahoma" w:eastAsia="SimSun" w:hAnsi="Tahoma" w:cs="Tahoma"/>
          <w:kern w:val="1"/>
          <w:sz w:val="24"/>
          <w:lang w:val="el-GR" w:bidi="hi-IN"/>
        </w:rPr>
        <w:tab/>
        <w:t>Συνοπτική Περιγραφή φυσικού και οικονομικού αντικειμένου της σύμβασης</w:t>
      </w:r>
    </w:p>
    <w:p w14:paraId="3AD7C88A" w14:textId="77777777" w:rsidR="001B2A2A" w:rsidRPr="009B01AB" w:rsidRDefault="001B2A2A" w:rsidP="00F23782">
      <w:pPr>
        <w:rPr>
          <w:rFonts w:ascii="Tahoma" w:hAnsi="Tahoma" w:cs="Tahoma"/>
          <w:sz w:val="20"/>
          <w:szCs w:val="20"/>
          <w:lang w:val="el-GR" w:eastAsia="el-GR"/>
        </w:rPr>
      </w:pPr>
    </w:p>
    <w:p w14:paraId="03353765" w14:textId="77777777" w:rsidR="00D61C85" w:rsidRPr="009B01AB" w:rsidRDefault="00D61C85" w:rsidP="00F23782">
      <w:pPr>
        <w:rPr>
          <w:rFonts w:ascii="Tahoma" w:hAnsi="Tahoma" w:cs="Tahoma"/>
          <w:bCs/>
          <w:sz w:val="20"/>
          <w:szCs w:val="20"/>
          <w:lang w:val="el-GR" w:eastAsia="el-GR"/>
        </w:rPr>
      </w:pPr>
    </w:p>
    <w:p w14:paraId="2B9AC854" w14:textId="77777777" w:rsidR="00F23782" w:rsidRPr="009B01AB" w:rsidRDefault="00F23782" w:rsidP="00F23782">
      <w:pPr>
        <w:rPr>
          <w:rFonts w:ascii="Tahoma" w:hAnsi="Tahoma" w:cs="Tahoma"/>
          <w:sz w:val="20"/>
          <w:szCs w:val="20"/>
          <w:lang w:val="el-GR"/>
        </w:rPr>
      </w:pPr>
    </w:p>
    <w:p w14:paraId="6C03FF8E" w14:textId="77777777" w:rsidR="005C0671" w:rsidRDefault="005C0671" w:rsidP="00F23782">
      <w:pPr>
        <w:rPr>
          <w:sz w:val="20"/>
          <w:szCs w:val="20"/>
          <w:lang w:val="el-GR"/>
        </w:rPr>
      </w:pPr>
    </w:p>
    <w:p w14:paraId="706FCE8A" w14:textId="77777777" w:rsidR="00813BBE" w:rsidRDefault="006D542F" w:rsidP="00813BBE">
      <w:pPr>
        <w:pStyle w:val="Heading2"/>
        <w:rPr>
          <w:lang w:val="el-GR"/>
        </w:rPr>
      </w:pPr>
      <w:r>
        <w:rPr>
          <w:lang w:val="el-GR"/>
        </w:rPr>
        <w:br w:type="page"/>
      </w:r>
      <w:bookmarkStart w:id="116" w:name="_Ref55411673"/>
      <w:bookmarkStart w:id="117" w:name="_Ref55411720"/>
      <w:bookmarkStart w:id="118" w:name="_Ref55412174"/>
      <w:bookmarkStart w:id="119" w:name="_Toc58598634"/>
      <w:r w:rsidR="00813BBE" w:rsidRPr="00813BBE">
        <w:rPr>
          <w:lang w:val="el-GR"/>
        </w:rPr>
        <w:lastRenderedPageBreak/>
        <w:t>ΠΑΡΑΡΤΗΜΑ Ι</w:t>
      </w:r>
      <w:r w:rsidR="00F458F3">
        <w:rPr>
          <w:lang w:val="el-GR"/>
        </w:rPr>
        <w:t>Ι</w:t>
      </w:r>
      <w:r w:rsidR="00813BBE" w:rsidRPr="00813BBE">
        <w:rPr>
          <w:lang w:val="el-GR"/>
        </w:rPr>
        <w:t xml:space="preserve"> –  </w:t>
      </w:r>
      <w:r w:rsidR="00813BBE">
        <w:rPr>
          <w:lang w:val="el-GR"/>
        </w:rPr>
        <w:t>Πίνακας Συμμόρφωσης</w:t>
      </w:r>
      <w:bookmarkEnd w:id="116"/>
      <w:bookmarkEnd w:id="117"/>
      <w:bookmarkEnd w:id="118"/>
      <w:bookmarkEnd w:id="119"/>
    </w:p>
    <w:p w14:paraId="2851F31A" w14:textId="2770C080" w:rsidR="00197060" w:rsidRPr="001D7423" w:rsidRDefault="00197060" w:rsidP="00197060">
      <w:pPr>
        <w:pStyle w:val="Heading3"/>
        <w:spacing w:line="276" w:lineRule="auto"/>
        <w:rPr>
          <w:rFonts w:cs="Tahoma"/>
          <w:bCs w:val="0"/>
          <w:sz w:val="20"/>
          <w:lang w:val="el-GR"/>
        </w:rPr>
      </w:pPr>
      <w:bookmarkStart w:id="120" w:name="_Toc21002466"/>
      <w:bookmarkStart w:id="121" w:name="_Ref55411649"/>
      <w:bookmarkStart w:id="122" w:name="_Ref55412184"/>
      <w:bookmarkStart w:id="123" w:name="_Toc58598635"/>
      <w:r w:rsidRPr="00197060">
        <w:rPr>
          <w:rFonts w:cs="Tahoma"/>
          <w:bCs w:val="0"/>
          <w:sz w:val="20"/>
          <w:lang w:val="el-GR"/>
        </w:rPr>
        <w:t xml:space="preserve">Α. </w:t>
      </w:r>
      <w:r w:rsidRPr="001D7423">
        <w:rPr>
          <w:rFonts w:cs="Tahoma"/>
          <w:bCs w:val="0"/>
          <w:sz w:val="20"/>
          <w:lang w:val="el-GR"/>
        </w:rPr>
        <w:t>ΛΕΚΤΙΚΟ ΑΣΦΑΛΙΣΤΗΡΙΟΥ ΣΥΜΒΟΛΑΙΟΥ</w:t>
      </w:r>
      <w:bookmarkEnd w:id="120"/>
      <w:bookmarkEnd w:id="121"/>
      <w:bookmarkEnd w:id="122"/>
      <w:bookmarkEnd w:id="123"/>
    </w:p>
    <w:p w14:paraId="2B95C378" w14:textId="77777777" w:rsidR="00197060" w:rsidRPr="00197060" w:rsidRDefault="00197060" w:rsidP="00197060">
      <w:pPr>
        <w:rPr>
          <w:lang w:val="el-GR"/>
        </w:rPr>
      </w:pPr>
    </w:p>
    <w:p w14:paraId="07F4E23B" w14:textId="77777777" w:rsidR="00226258" w:rsidRPr="00226258" w:rsidRDefault="00226258" w:rsidP="00226258">
      <w:pPr>
        <w:rPr>
          <w:lang w:val="el-GR"/>
        </w:rPr>
      </w:pPr>
      <w:r w:rsidRPr="00226258">
        <w:rPr>
          <w:lang w:val="el-GR"/>
        </w:rPr>
        <w:t>1</w:t>
      </w:r>
      <w:r w:rsidRPr="00226258">
        <w:rPr>
          <w:lang w:val="el-GR"/>
        </w:rPr>
        <w:tab/>
        <w:t xml:space="preserve">ΟΙ ΑΣΦΑΛΙΣΤΙΚΕΣ ΚΑΛΥΨΕΙΣ ΚΑΘΩΣ ΚΑΙ ΟΙ ΠΡΟΣΘΕΤΕΣ ΣΥΜΠΛΗΡΩΜΑΤΙΚΕΣ ΚΑΛΥΨΕΙΣ ΠΑΡΕΧΟΝΤΑΙ ΜΟΝΟ ΓΙΑ ΑΠΑΙΤΗΣΕΙΣ ΠΟΥ ΕΓΕΙΡΟΝΤΑΙ ΓΙΑ ΠΡΩΤΗ ΦΟΡΑ ΕΝΑΝΤΙΟΝ ΤΟΥ ΑΣΦΑΛΙΣΜΕΝΟΥ ΚΑΤΑ ΤΗΝ ΠΕΡΙΟΔΟ ΑΣΦΑΛΙΣΗΣ ΚΑΙ ΓΝΩΣΤΟΠΟΙΟΥΝΤΑΙ ΣΤΟΝ ΑΣΦΑΛΙΣΤΗ ΣΥΜΦΩΝΑ ΜΕ ΤΟΥΣ ΟΡΟΥΣ ΤΟΥ ΑΣΦΑΛΙΣΤΗΡΙΟΥ (ΡΗΤΡΑ CLAIMS MADE).  </w:t>
      </w:r>
    </w:p>
    <w:p w14:paraId="5897AEA6" w14:textId="77777777" w:rsidR="00226258" w:rsidRPr="00226258" w:rsidRDefault="00226258" w:rsidP="00226258">
      <w:pPr>
        <w:rPr>
          <w:lang w:val="el-GR"/>
        </w:rPr>
      </w:pPr>
    </w:p>
    <w:p w14:paraId="4E13FF81" w14:textId="77777777" w:rsidR="00226258" w:rsidRPr="00226258" w:rsidRDefault="00226258" w:rsidP="00226258">
      <w:pPr>
        <w:rPr>
          <w:lang w:val="el-GR"/>
        </w:rPr>
      </w:pPr>
      <w:r w:rsidRPr="00226258">
        <w:rPr>
          <w:lang w:val="el-GR"/>
        </w:rPr>
        <w:t xml:space="preserve">Οι παρακάτω ασφαλιστικές καλύψεις παρέχονται μόνο για Απαιτήσεις που εγείρονται για πρώτη φορά κατά την Περίοδο Ασφάλισης και γνωστοποιούνται σύμφωνα με τους όρους του Ασφαλιστηρίου. </w:t>
      </w:r>
    </w:p>
    <w:p w14:paraId="703DD299" w14:textId="77777777" w:rsidR="00226258" w:rsidRPr="00226258" w:rsidRDefault="00226258" w:rsidP="00226258">
      <w:pPr>
        <w:rPr>
          <w:lang w:val="el-GR"/>
        </w:rPr>
      </w:pPr>
    </w:p>
    <w:p w14:paraId="0EC53684" w14:textId="77777777" w:rsidR="00226258" w:rsidRPr="00226258" w:rsidRDefault="00226258" w:rsidP="00226258">
      <w:pPr>
        <w:rPr>
          <w:lang w:val="el-GR"/>
        </w:rPr>
      </w:pPr>
      <w:r w:rsidRPr="00226258">
        <w:rPr>
          <w:lang w:val="el-GR"/>
        </w:rPr>
        <w:t>1.1</w:t>
      </w:r>
      <w:r w:rsidRPr="00226258">
        <w:rPr>
          <w:lang w:val="el-GR"/>
        </w:rPr>
        <w:tab/>
        <w:t>ΕΥΘΥΝΗ ΣΤΕΛΕΧΩΝ ΔΙΟΙΚΗΣΗΣ</w:t>
      </w:r>
    </w:p>
    <w:p w14:paraId="3EC90E0A" w14:textId="77777777" w:rsidR="00226258" w:rsidRPr="00226258" w:rsidRDefault="00226258" w:rsidP="00226258">
      <w:pPr>
        <w:rPr>
          <w:lang w:val="el-GR"/>
        </w:rPr>
      </w:pPr>
    </w:p>
    <w:p w14:paraId="422C764A" w14:textId="77777777" w:rsidR="00226258" w:rsidRPr="00226258" w:rsidRDefault="00226258" w:rsidP="00226258">
      <w:pPr>
        <w:rPr>
          <w:lang w:val="el-GR"/>
        </w:rPr>
      </w:pPr>
      <w:r w:rsidRPr="00226258">
        <w:rPr>
          <w:lang w:val="el-GR"/>
        </w:rPr>
        <w:t xml:space="preserve">Ο Ασφαλιστής θα: </w:t>
      </w:r>
    </w:p>
    <w:p w14:paraId="3EC2DADC" w14:textId="77777777" w:rsidR="00226258" w:rsidRPr="00226258" w:rsidRDefault="00226258" w:rsidP="00226258">
      <w:pPr>
        <w:rPr>
          <w:lang w:val="el-GR"/>
        </w:rPr>
      </w:pPr>
      <w:r w:rsidRPr="00226258">
        <w:rPr>
          <w:lang w:val="el-GR"/>
        </w:rPr>
        <w:t>(i)</w:t>
      </w:r>
      <w:r w:rsidRPr="00226258">
        <w:rPr>
          <w:lang w:val="el-GR"/>
        </w:rPr>
        <w:tab/>
        <w:t>Αποζημιώσει το Ασφαλισμένο Πρόσωπο για τη Ζημία ή θα καταβάλει για λογαριασμό του Ασφαλισμένου Προσώπου το ποσό της Ζημίας στο μέτρο που το Ασφαλισμένο Πρόσωπο δεν έχει αποζημιωθεί από την Εταιρεία.</w:t>
      </w:r>
    </w:p>
    <w:p w14:paraId="54530BED"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Αποζημιώσει την Εταιρεία για τη Ζημία που υπέστη το Ασφαλισμένο Πρόσωπο στο μέτρο που το Ασφαλισμένο Πρόσωπο έχει αποζημιωθεί από την Εταιρεία. </w:t>
      </w:r>
    </w:p>
    <w:p w14:paraId="10FD736B" w14:textId="77777777" w:rsidR="00226258" w:rsidRPr="00226258" w:rsidRDefault="00226258" w:rsidP="00226258">
      <w:pPr>
        <w:rPr>
          <w:lang w:val="el-GR"/>
        </w:rPr>
      </w:pPr>
    </w:p>
    <w:p w14:paraId="66418E0F" w14:textId="77777777" w:rsidR="00226258" w:rsidRPr="00226258" w:rsidRDefault="00226258" w:rsidP="00226258">
      <w:pPr>
        <w:rPr>
          <w:lang w:val="el-GR"/>
        </w:rPr>
      </w:pPr>
      <w:r w:rsidRPr="00226258">
        <w:rPr>
          <w:lang w:val="el-GR"/>
        </w:rPr>
        <w:t>1.2</w:t>
      </w:r>
      <w:r w:rsidRPr="00226258">
        <w:rPr>
          <w:lang w:val="el-GR"/>
        </w:rPr>
        <w:tab/>
        <w:t xml:space="preserve">ΚΑΛΥΨΗ ΕΤΑΙΡΕΙΑΣ ΓΙΑ ΚΙΝΗΤΕΣ ΑΞΙΕΣ </w:t>
      </w:r>
    </w:p>
    <w:p w14:paraId="7BF3CC82" w14:textId="77777777" w:rsidR="00226258" w:rsidRPr="00226258" w:rsidRDefault="00226258" w:rsidP="00226258">
      <w:pPr>
        <w:rPr>
          <w:lang w:val="el-GR"/>
        </w:rPr>
      </w:pPr>
    </w:p>
    <w:p w14:paraId="52F9891E" w14:textId="77777777" w:rsidR="00226258" w:rsidRPr="00226258" w:rsidRDefault="00226258" w:rsidP="00226258">
      <w:pPr>
        <w:rPr>
          <w:lang w:val="el-GR"/>
        </w:rPr>
      </w:pPr>
      <w:r w:rsidRPr="00226258">
        <w:rPr>
          <w:lang w:val="el-GR"/>
        </w:rPr>
        <w:t xml:space="preserve">Ο Ασφαλιστής θα αποζημιώσει την Εταιρεία για τη Ζημία που υπέστη η ίδια από Απαίτηση Κινητών Αξιών. </w:t>
      </w:r>
    </w:p>
    <w:p w14:paraId="4A0E2155" w14:textId="77777777" w:rsidR="00226258" w:rsidRPr="00226258" w:rsidRDefault="00226258" w:rsidP="00226258">
      <w:pPr>
        <w:rPr>
          <w:lang w:val="el-GR"/>
        </w:rPr>
      </w:pPr>
    </w:p>
    <w:p w14:paraId="1B21A720" w14:textId="77777777" w:rsidR="00226258" w:rsidRPr="00226258" w:rsidRDefault="00226258" w:rsidP="00226258">
      <w:pPr>
        <w:rPr>
          <w:lang w:val="el-GR"/>
        </w:rPr>
      </w:pPr>
      <w:r w:rsidRPr="00226258">
        <w:rPr>
          <w:lang w:val="el-GR"/>
        </w:rPr>
        <w:t>1.3</w:t>
      </w:r>
      <w:r w:rsidRPr="00226258">
        <w:rPr>
          <w:lang w:val="el-GR"/>
        </w:rPr>
        <w:tab/>
        <w:t>ΕΞΟΔΑ ΕΡΕΥΝΑΣ</w:t>
      </w:r>
    </w:p>
    <w:p w14:paraId="75154A04" w14:textId="77777777" w:rsidR="00226258" w:rsidRPr="00226258" w:rsidRDefault="00226258" w:rsidP="00226258">
      <w:pPr>
        <w:rPr>
          <w:lang w:val="el-GR"/>
        </w:rPr>
      </w:pPr>
    </w:p>
    <w:p w14:paraId="4CC58206" w14:textId="77777777" w:rsidR="00226258" w:rsidRPr="00226258" w:rsidRDefault="00226258" w:rsidP="00226258">
      <w:pPr>
        <w:rPr>
          <w:lang w:val="el-GR"/>
        </w:rPr>
      </w:pPr>
      <w:r w:rsidRPr="00226258">
        <w:rPr>
          <w:lang w:val="el-GR"/>
        </w:rPr>
        <w:t xml:space="preserve">Ο Ασφαλιστής θα καταβάλλει τα Έξοδα Έρευνας που πραγματοποίησε το Ασφαλισμένο Πρόσωπο. </w:t>
      </w:r>
    </w:p>
    <w:p w14:paraId="501A02B6" w14:textId="77777777" w:rsidR="00226258" w:rsidRPr="00226258" w:rsidRDefault="00226258" w:rsidP="00226258">
      <w:pPr>
        <w:rPr>
          <w:lang w:val="el-GR"/>
        </w:rPr>
      </w:pPr>
    </w:p>
    <w:p w14:paraId="10E6D47D" w14:textId="77777777" w:rsidR="00226258" w:rsidRPr="00226258" w:rsidRDefault="00226258" w:rsidP="00226258">
      <w:pPr>
        <w:rPr>
          <w:lang w:val="el-GR"/>
        </w:rPr>
      </w:pPr>
      <w:r w:rsidRPr="00226258">
        <w:rPr>
          <w:lang w:val="el-GR"/>
        </w:rPr>
        <w:t>1.4</w:t>
      </w:r>
      <w:r w:rsidRPr="00226258">
        <w:rPr>
          <w:lang w:val="el-GR"/>
        </w:rPr>
        <w:tab/>
        <w:t xml:space="preserve">ΠΡΟΣΤΑΣΙΑ ΜΗ ΕΚΤΕΛΕΣΤΙΚΩΝ ΜΕΛΩΝ ΤΟΥ Δ.Σ. </w:t>
      </w:r>
    </w:p>
    <w:p w14:paraId="0272871F" w14:textId="77777777" w:rsidR="00226258" w:rsidRPr="00226258" w:rsidRDefault="00226258" w:rsidP="00226258">
      <w:pPr>
        <w:rPr>
          <w:lang w:val="el-GR"/>
        </w:rPr>
      </w:pPr>
    </w:p>
    <w:p w14:paraId="7EB65D37" w14:textId="77777777" w:rsidR="00226258" w:rsidRPr="00226258" w:rsidRDefault="00226258" w:rsidP="00226258">
      <w:pPr>
        <w:rPr>
          <w:lang w:val="el-GR"/>
        </w:rPr>
      </w:pPr>
      <w:r w:rsidRPr="00226258">
        <w:rPr>
          <w:lang w:val="el-GR"/>
        </w:rPr>
        <w:t xml:space="preserve">Ο Ασφαλιστής θα καταβάλλει για λογαριασμό κάθε Μη Εκτελεστικού Μέλους του Διοικητικού Συμβουλίου του Λήπτη της Ασφάλισης, το οποίο τελεί υπό την ιδιότητα αυτή κατά την Περίοδο Ασφάλισης, τη Ζημία που αυτό υπέστη μέχρι το Υπερβάλλον Όριο Ευθύνης και στο μέτρο που δεν έχει αποζημιωθεί από την Εταιρεία και δεν αποτελεί αντικείμενο καμίας άλλης ασφάλισης. </w:t>
      </w:r>
    </w:p>
    <w:p w14:paraId="35230696" w14:textId="77777777" w:rsidR="00226258" w:rsidRPr="00226258" w:rsidRDefault="00226258" w:rsidP="00226258">
      <w:pPr>
        <w:rPr>
          <w:lang w:val="el-GR"/>
        </w:rPr>
      </w:pPr>
      <w:r w:rsidRPr="00226258">
        <w:rPr>
          <w:lang w:val="el-GR"/>
        </w:rPr>
        <w:t xml:space="preserve"> </w:t>
      </w:r>
    </w:p>
    <w:p w14:paraId="1BC07FC9" w14:textId="77777777" w:rsidR="00226258" w:rsidRPr="00226258" w:rsidRDefault="00226258" w:rsidP="00226258">
      <w:pPr>
        <w:rPr>
          <w:lang w:val="el-GR"/>
        </w:rPr>
      </w:pPr>
      <w:r w:rsidRPr="00226258">
        <w:rPr>
          <w:lang w:val="el-GR"/>
        </w:rPr>
        <w:t>1.5</w:t>
      </w:r>
      <w:r w:rsidRPr="00226258">
        <w:rPr>
          <w:lang w:val="el-GR"/>
        </w:rPr>
        <w:tab/>
        <w:t>ΕΚΔΟΣΗ ΣΕ ΑΛΛΗ ΧΩΡΑ</w:t>
      </w:r>
    </w:p>
    <w:p w14:paraId="42F30CF3" w14:textId="77777777" w:rsidR="00226258" w:rsidRPr="00226258" w:rsidRDefault="00226258" w:rsidP="00226258">
      <w:pPr>
        <w:rPr>
          <w:lang w:val="el-GR"/>
        </w:rPr>
      </w:pPr>
    </w:p>
    <w:p w14:paraId="01449255" w14:textId="77777777" w:rsidR="00226258" w:rsidRPr="00226258" w:rsidRDefault="00226258" w:rsidP="00226258">
      <w:pPr>
        <w:rPr>
          <w:lang w:val="el-GR"/>
        </w:rPr>
      </w:pPr>
      <w:r w:rsidRPr="00226258">
        <w:rPr>
          <w:lang w:val="el-GR"/>
        </w:rPr>
        <w:tab/>
        <w:t xml:space="preserve">Ο Ασφαλιστής θα καταβάλλει τα Έξοδα Έκδοσης που πραγματοποίησε το Ασφαλισμένο Πρόσωπο. </w:t>
      </w:r>
    </w:p>
    <w:p w14:paraId="3EAE885E" w14:textId="77777777" w:rsidR="00226258" w:rsidRPr="00226258" w:rsidRDefault="00226258" w:rsidP="00226258">
      <w:pPr>
        <w:rPr>
          <w:lang w:val="el-GR"/>
        </w:rPr>
      </w:pPr>
    </w:p>
    <w:p w14:paraId="48B24E8C" w14:textId="77777777" w:rsidR="00226258" w:rsidRPr="00226258" w:rsidRDefault="00226258" w:rsidP="00226258">
      <w:pPr>
        <w:rPr>
          <w:lang w:val="el-GR"/>
        </w:rPr>
      </w:pPr>
      <w:r w:rsidRPr="00226258">
        <w:rPr>
          <w:lang w:val="el-GR"/>
        </w:rPr>
        <w:t>1.6</w:t>
      </w:r>
      <w:r w:rsidRPr="00226258">
        <w:rPr>
          <w:lang w:val="el-GR"/>
        </w:rPr>
        <w:tab/>
        <w:t>ΕΥΘΥΝΗ ΔΙΕΥΘΥΝΤΩΝ ΑΝΕΞΑΡΤΗΤΩΝ ΟΡΓΑΝΙΣΜΩΝ</w:t>
      </w:r>
    </w:p>
    <w:p w14:paraId="7B7C3256" w14:textId="77777777" w:rsidR="00226258" w:rsidRPr="00226258" w:rsidRDefault="00226258" w:rsidP="00226258">
      <w:pPr>
        <w:rPr>
          <w:lang w:val="el-GR"/>
        </w:rPr>
      </w:pPr>
    </w:p>
    <w:p w14:paraId="66A41982" w14:textId="77777777" w:rsidR="00226258" w:rsidRPr="00226258" w:rsidRDefault="00226258" w:rsidP="00226258">
      <w:pPr>
        <w:rPr>
          <w:lang w:val="el-GR"/>
        </w:rPr>
      </w:pPr>
      <w:r w:rsidRPr="00226258">
        <w:rPr>
          <w:lang w:val="el-GR"/>
        </w:rPr>
        <w:t xml:space="preserve">Ο Ασφαλιστής θα: </w:t>
      </w:r>
    </w:p>
    <w:p w14:paraId="40736B44" w14:textId="77777777" w:rsidR="00226258" w:rsidRPr="00226258" w:rsidRDefault="00226258" w:rsidP="00226258">
      <w:pPr>
        <w:rPr>
          <w:lang w:val="el-GR"/>
        </w:rPr>
      </w:pPr>
      <w:r w:rsidRPr="00226258">
        <w:rPr>
          <w:lang w:val="el-GR"/>
        </w:rPr>
        <w:t>(i)</w:t>
      </w:r>
      <w:r w:rsidRPr="00226258">
        <w:rPr>
          <w:lang w:val="el-GR"/>
        </w:rPr>
        <w:tab/>
        <w:t xml:space="preserve">Αποζημιώσει το Διευθυντή Ανεξάρτητου Οργανισμού για τη Ζημία ή θα καταβάλλει για λογαριασμό του Διευθυντή Ανεξάρτητου Οργανισμού το ποσό της Ζημίας στο μέτρο που ο Διευθυντής Ανεξάρτητου Οργανισμού δεν έχει αποζημιωθεί από την Εταιρεία, από τον Ανεξάρτητο Οργανισμό ή από άλλο ασφαλιστήριο. </w:t>
      </w:r>
    </w:p>
    <w:p w14:paraId="26E6DDC8"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Αποζημιώσει την Εταιρεία για τη Ζημία που υπέστη ο Διευθυντής Ανεξάρτητου Οργανισμού στο μέτρο που ο Διευθυντής Ανεξάρτητου Οργανισμού έχει αποζημιωθεί από την Εταιρεία. </w:t>
      </w:r>
    </w:p>
    <w:p w14:paraId="01D6FF7A" w14:textId="77777777" w:rsidR="00226258" w:rsidRPr="00226258" w:rsidRDefault="00226258" w:rsidP="00226258">
      <w:pPr>
        <w:rPr>
          <w:lang w:val="el-GR"/>
        </w:rPr>
      </w:pPr>
    </w:p>
    <w:p w14:paraId="3013992D" w14:textId="77777777" w:rsidR="00226258" w:rsidRPr="00226258" w:rsidRDefault="00226258" w:rsidP="00226258">
      <w:pPr>
        <w:rPr>
          <w:lang w:val="el-GR"/>
        </w:rPr>
      </w:pPr>
      <w:r w:rsidRPr="00226258">
        <w:rPr>
          <w:lang w:val="el-GR"/>
        </w:rPr>
        <w:t>1.7</w:t>
      </w:r>
      <w:r w:rsidRPr="00226258">
        <w:rPr>
          <w:lang w:val="el-GR"/>
        </w:rPr>
        <w:tab/>
        <w:t>ΕΞΟΔΑ ΥΠΕΡΑΣΠΙΣΗΣ ΣΧΕΤΙΚΑ ΜΕ ΣΩΜΑΤΙΚΕΣ ΒΛΑΒΕΣ ΚΑΙ ΥΛΙΚΕΣ ΖΗΜΙΕΣ</w:t>
      </w:r>
    </w:p>
    <w:p w14:paraId="7AE8337B" w14:textId="77777777" w:rsidR="00226258" w:rsidRPr="00226258" w:rsidRDefault="00226258" w:rsidP="00226258">
      <w:pPr>
        <w:rPr>
          <w:lang w:val="el-GR"/>
        </w:rPr>
      </w:pPr>
    </w:p>
    <w:p w14:paraId="390BE840" w14:textId="77777777" w:rsidR="00226258" w:rsidRPr="00226258" w:rsidRDefault="00226258" w:rsidP="00226258">
      <w:pPr>
        <w:rPr>
          <w:lang w:val="el-GR"/>
        </w:rPr>
      </w:pPr>
      <w:r w:rsidRPr="00226258">
        <w:rPr>
          <w:lang w:val="el-GR"/>
        </w:rPr>
        <w:t xml:space="preserve">Ο Ασφαλιστής θα καταβάλλει τα Έξοδα Υπεράσπισης που πραγματοποίησε το Ασφαλισμένο Πρόσωπο για κάθε Απαίτηση σχετικά με Σωματικές Βλάβες και/ή Υλικές Ζημιές, μέχρι το Επιμέρους Όριο Ευθύνης που αναγράφεται στο στοιχείο 4 του Πίνακα Ασφάλισης. </w:t>
      </w:r>
    </w:p>
    <w:p w14:paraId="18D9AEC0" w14:textId="77777777" w:rsidR="00226258" w:rsidRPr="00226258" w:rsidRDefault="00226258" w:rsidP="00226258">
      <w:pPr>
        <w:rPr>
          <w:lang w:val="el-GR"/>
        </w:rPr>
      </w:pPr>
    </w:p>
    <w:p w14:paraId="7211CADF" w14:textId="77777777" w:rsidR="00226258" w:rsidRPr="00226258" w:rsidRDefault="00226258" w:rsidP="00226258">
      <w:pPr>
        <w:rPr>
          <w:lang w:val="el-GR"/>
        </w:rPr>
      </w:pPr>
      <w:r w:rsidRPr="00226258">
        <w:rPr>
          <w:lang w:val="el-GR"/>
        </w:rPr>
        <w:t>1.8</w:t>
      </w:r>
      <w:r w:rsidRPr="00226258">
        <w:rPr>
          <w:lang w:val="el-GR"/>
        </w:rPr>
        <w:tab/>
        <w:t>ΠΡΟΣΤΑΣΙΑ ΠΕΡΙΟΥΣΙΑΣ ΚΑΙ ΕΛΕΥΘΕΡΙΑΣ</w:t>
      </w:r>
    </w:p>
    <w:p w14:paraId="2FA0C606" w14:textId="77777777" w:rsidR="00226258" w:rsidRPr="00226258" w:rsidRDefault="00226258" w:rsidP="00226258">
      <w:pPr>
        <w:rPr>
          <w:lang w:val="el-GR"/>
        </w:rPr>
      </w:pPr>
    </w:p>
    <w:p w14:paraId="45D99524" w14:textId="77777777" w:rsidR="00226258" w:rsidRPr="00226258" w:rsidRDefault="00226258" w:rsidP="00226258">
      <w:pPr>
        <w:rPr>
          <w:lang w:val="el-GR"/>
        </w:rPr>
      </w:pPr>
      <w:r w:rsidRPr="00226258">
        <w:rPr>
          <w:lang w:val="el-GR"/>
        </w:rPr>
        <w:t>Ο Ασφαλιστής θα καταβάλλει (i) τα Έξοδα Εγγύησης και (</w:t>
      </w:r>
      <w:proofErr w:type="spellStart"/>
      <w:r w:rsidRPr="00226258">
        <w:rPr>
          <w:lang w:val="el-GR"/>
        </w:rPr>
        <w:t>ii</w:t>
      </w:r>
      <w:proofErr w:type="spellEnd"/>
      <w:r w:rsidRPr="00226258">
        <w:rPr>
          <w:lang w:val="el-GR"/>
        </w:rPr>
        <w:t xml:space="preserve">) τα Έξοδα Αποτροπής Ασφαλιστικών Μέτρων ή Μέτρων Ποινικού Χαρακτήρα  που πραγματοποίησε το Ασφαλισμένο Πρόσωπο. </w:t>
      </w:r>
    </w:p>
    <w:p w14:paraId="473B726D" w14:textId="77777777" w:rsidR="00226258" w:rsidRPr="00226258" w:rsidRDefault="00226258" w:rsidP="00226258">
      <w:pPr>
        <w:rPr>
          <w:lang w:val="el-GR"/>
        </w:rPr>
      </w:pPr>
    </w:p>
    <w:p w14:paraId="4EA18C19" w14:textId="77777777" w:rsidR="00226258" w:rsidRPr="00226258" w:rsidRDefault="00226258" w:rsidP="00226258">
      <w:pPr>
        <w:rPr>
          <w:lang w:val="el-GR"/>
        </w:rPr>
      </w:pPr>
      <w:r w:rsidRPr="00226258">
        <w:rPr>
          <w:lang w:val="el-GR"/>
        </w:rPr>
        <w:t>1.9</w:t>
      </w:r>
      <w:r w:rsidRPr="00226258">
        <w:rPr>
          <w:lang w:val="el-GR"/>
        </w:rPr>
        <w:tab/>
        <w:t>ΕΞΟΔΑ ΠΡΟΣΤΑΣΙΑΣ ΚΑΙ ΑΠΟΚΑΤΑΣΤΑΣΗΣ ΦΗΜΗΣ</w:t>
      </w:r>
    </w:p>
    <w:p w14:paraId="26888662" w14:textId="77777777" w:rsidR="00226258" w:rsidRPr="00226258" w:rsidRDefault="00226258" w:rsidP="00226258">
      <w:pPr>
        <w:rPr>
          <w:lang w:val="el-GR"/>
        </w:rPr>
      </w:pPr>
      <w:r w:rsidRPr="00226258">
        <w:rPr>
          <w:lang w:val="el-GR"/>
        </w:rPr>
        <w:tab/>
      </w:r>
    </w:p>
    <w:p w14:paraId="5E981546" w14:textId="77777777" w:rsidR="00226258" w:rsidRPr="00226258" w:rsidRDefault="00226258" w:rsidP="00226258">
      <w:pPr>
        <w:rPr>
          <w:lang w:val="el-GR"/>
        </w:rPr>
      </w:pPr>
      <w:r w:rsidRPr="00226258">
        <w:rPr>
          <w:lang w:val="el-GR"/>
        </w:rPr>
        <w:t xml:space="preserve">Ο Ασφαλιστής θα καταβάλλει τα Έξοδα Προστασίας και Αποκατάστασης Φήμης που πραγματοποίησε το Ασφαλισμένο Πρόσωπο. </w:t>
      </w:r>
    </w:p>
    <w:p w14:paraId="0B74F6B3" w14:textId="77777777" w:rsidR="00226258" w:rsidRPr="00226258" w:rsidRDefault="00226258" w:rsidP="00226258">
      <w:pPr>
        <w:rPr>
          <w:lang w:val="el-GR"/>
        </w:rPr>
      </w:pPr>
    </w:p>
    <w:p w14:paraId="2128E375" w14:textId="77777777" w:rsidR="00226258" w:rsidRPr="00226258" w:rsidRDefault="00226258" w:rsidP="00226258">
      <w:pPr>
        <w:rPr>
          <w:lang w:val="el-GR"/>
        </w:rPr>
      </w:pPr>
    </w:p>
    <w:p w14:paraId="38AABC59" w14:textId="77777777" w:rsidR="00226258" w:rsidRPr="00226258" w:rsidRDefault="00226258" w:rsidP="00226258">
      <w:pPr>
        <w:rPr>
          <w:lang w:val="el-GR"/>
        </w:rPr>
      </w:pPr>
      <w:r w:rsidRPr="00226258">
        <w:rPr>
          <w:lang w:val="el-GR"/>
        </w:rPr>
        <w:t>2</w:t>
      </w:r>
      <w:r w:rsidRPr="00226258">
        <w:rPr>
          <w:lang w:val="el-GR"/>
        </w:rPr>
        <w:tab/>
        <w:t xml:space="preserve">ΠΡΟΣΘΕΤΕΣ </w:t>
      </w:r>
      <w:proofErr w:type="spellStart"/>
      <w:r w:rsidRPr="00226258">
        <w:rPr>
          <w:lang w:val="el-GR"/>
        </w:rPr>
        <w:t>ΣΥΜΠΛΗΡΩΜΑΤΙΚΕς</w:t>
      </w:r>
      <w:proofErr w:type="spellEnd"/>
      <w:r w:rsidRPr="00226258">
        <w:rPr>
          <w:lang w:val="el-GR"/>
        </w:rPr>
        <w:t xml:space="preserve"> ΚΑΛΥΨΕΙΣ</w:t>
      </w:r>
    </w:p>
    <w:p w14:paraId="090868B2" w14:textId="77777777" w:rsidR="00226258" w:rsidRPr="00226258" w:rsidRDefault="00226258" w:rsidP="00226258">
      <w:pPr>
        <w:rPr>
          <w:lang w:val="el-GR"/>
        </w:rPr>
      </w:pPr>
    </w:p>
    <w:p w14:paraId="22A51748" w14:textId="77777777" w:rsidR="00226258" w:rsidRPr="00226258" w:rsidRDefault="00226258" w:rsidP="00226258">
      <w:pPr>
        <w:rPr>
          <w:lang w:val="el-GR"/>
        </w:rPr>
      </w:pPr>
      <w:r w:rsidRPr="00226258">
        <w:rPr>
          <w:lang w:val="el-GR"/>
        </w:rPr>
        <w:t>2.1</w:t>
      </w:r>
      <w:r w:rsidRPr="00226258">
        <w:rPr>
          <w:lang w:val="el-GR"/>
        </w:rPr>
        <w:tab/>
        <w:t>ΝΕΕΣ ΘΥΓΑΤΡΙΚΕΣ</w:t>
      </w:r>
    </w:p>
    <w:p w14:paraId="327AFBD9" w14:textId="77777777" w:rsidR="00226258" w:rsidRPr="00226258" w:rsidRDefault="00226258" w:rsidP="00226258">
      <w:pPr>
        <w:rPr>
          <w:lang w:val="el-GR"/>
        </w:rPr>
      </w:pPr>
    </w:p>
    <w:p w14:paraId="331C93BE" w14:textId="77777777" w:rsidR="00226258" w:rsidRPr="00226258" w:rsidRDefault="00226258" w:rsidP="00226258">
      <w:pPr>
        <w:rPr>
          <w:lang w:val="el-GR"/>
        </w:rPr>
      </w:pPr>
      <w:r w:rsidRPr="00226258">
        <w:rPr>
          <w:lang w:val="el-GR"/>
        </w:rPr>
        <w:t xml:space="preserve">Η κάλυψη του Ασφαλιστηρίου επεκτείνεται αυτόματα σε κάθε Θυγατρική, την οποία ο  Λήπτης της Ασφάλισης αποκτά ή ιδρύει μετά την έναρξη κάλυψης του Ασφαλιστηρίου, εκτός αν αυτή η Θυγατρική έχει προς διαπραγμάτευση Κινητές Αξίες της σε χρηματιστήριο αξιών ή άλλη οργανωμένη αγορά των Ηνωμένων Πολιτειών της Αμερικής. </w:t>
      </w:r>
    </w:p>
    <w:p w14:paraId="6A5CA6AE" w14:textId="77777777" w:rsidR="00226258" w:rsidRPr="00226258" w:rsidRDefault="00226258" w:rsidP="00226258">
      <w:pPr>
        <w:rPr>
          <w:lang w:val="el-GR"/>
        </w:rPr>
      </w:pPr>
    </w:p>
    <w:p w14:paraId="7F734610" w14:textId="77777777" w:rsidR="00226258" w:rsidRPr="00226258" w:rsidRDefault="00226258" w:rsidP="00226258">
      <w:pPr>
        <w:rPr>
          <w:lang w:val="el-GR"/>
        </w:rPr>
      </w:pPr>
      <w:r w:rsidRPr="00226258">
        <w:rPr>
          <w:lang w:val="el-GR"/>
        </w:rPr>
        <w:t xml:space="preserve">Για κάθε εταιρεία που το συνολικό μεικτό ενεργητικό της είναι μεγαλύτερο από το 25% του συνολικού μεικτού ενεργητικού του Λήπτη της Ασφάλισης, κατά την ημερομηνία έναρξης του Ασφαλιστηρίου, η πρόσθετη συμπληρωματική κάλυψη 4.1 ισχύει αυτόματα για διάρκεια 60 ημερών από τη στιγμή που η </w:t>
      </w:r>
      <w:r w:rsidRPr="00226258">
        <w:rPr>
          <w:lang w:val="el-GR"/>
        </w:rPr>
        <w:lastRenderedPageBreak/>
        <w:t xml:space="preserve">εταιρεία αυτή γίνεται Θυγατρική ή έως τη λήξη της Περιόδου Ασφάλισης, όποια εκ των δύο χρονικών περιόδων είναι μικρότερη. Μετά το πέρας των 60 ημερών η εταιρεία παύει να θεωρείται Θυγατρική για τους σκοπούς του Ασφαλιστηρίου.  Εφόσον ο Λήπτης της Ασφάλισης ζητήσει για την εταιρεία αυτή επέκταση της κάλυψης για περίοδο άνω των 60 ημερών, και εφόσον υποβάλλει στον Ασφαλιστή επαρκή στοιχεία για την αξιολόγηση του ασφαλιστικού κινδύνου, ο Ασφαλιστής δύναται αλλά δεν υποχρεούται να επεκτείνει την κάλυψη σύμφωνα με όρους που θα υποβάλλει στο Λήπτη της Ασφάλισης. Προϋπόθεση για να εκδοθεί πρόσθετη πράξη που θα προσαρτάται στο Ασφαλιστήριο και θα επεκτείνει την κάλυψη για περίοδο άνω των 60 ημερών, είναι ο Λήπτης της Ασφάλισης να αποδεχτεί τους όρους του Ασφαλιστή, συμπεριλαμβανομένου οποιουδήποτε σχετικού </w:t>
      </w:r>
      <w:proofErr w:type="spellStart"/>
      <w:r w:rsidRPr="00226258">
        <w:rPr>
          <w:lang w:val="el-GR"/>
        </w:rPr>
        <w:t>επασφάλιστρου</w:t>
      </w:r>
      <w:proofErr w:type="spellEnd"/>
      <w:r w:rsidRPr="00226258">
        <w:rPr>
          <w:lang w:val="el-GR"/>
        </w:rPr>
        <w:t xml:space="preserve">. </w:t>
      </w:r>
    </w:p>
    <w:p w14:paraId="0453C063" w14:textId="77777777" w:rsidR="00226258" w:rsidRPr="00226258" w:rsidRDefault="00226258" w:rsidP="00226258">
      <w:pPr>
        <w:rPr>
          <w:lang w:val="el-GR"/>
        </w:rPr>
      </w:pPr>
    </w:p>
    <w:p w14:paraId="1C085116" w14:textId="77777777" w:rsidR="00226258" w:rsidRPr="00226258" w:rsidRDefault="00226258" w:rsidP="00226258">
      <w:pPr>
        <w:rPr>
          <w:lang w:val="el-GR"/>
        </w:rPr>
      </w:pPr>
      <w:r w:rsidRPr="00226258">
        <w:rPr>
          <w:lang w:val="el-GR"/>
        </w:rPr>
        <w:t xml:space="preserve">Η κάλυψη οποιασδήποτε Απαίτησης που αφορά σε ή σχετίζεται με οποιαδήποτε Θυγατρική προϋποθέτει ότι η Άδικη Πράξη έλαβε χώρα κατά τη χρονική περίοδο που η εταιρεία ήταν Θυγατρική του Λήπτη της Ασφάλισης. </w:t>
      </w:r>
    </w:p>
    <w:p w14:paraId="061B7889" w14:textId="77777777" w:rsidR="00226258" w:rsidRPr="00226258" w:rsidRDefault="00226258" w:rsidP="00226258">
      <w:pPr>
        <w:rPr>
          <w:lang w:val="el-GR"/>
        </w:rPr>
      </w:pPr>
    </w:p>
    <w:p w14:paraId="66EBD471" w14:textId="77777777" w:rsidR="00226258" w:rsidRPr="00226258" w:rsidRDefault="00226258" w:rsidP="00226258">
      <w:pPr>
        <w:rPr>
          <w:lang w:val="el-GR"/>
        </w:rPr>
      </w:pPr>
      <w:r w:rsidRPr="00226258">
        <w:rPr>
          <w:lang w:val="el-GR"/>
        </w:rPr>
        <w:t>2.2</w:t>
      </w:r>
      <w:r w:rsidRPr="00226258">
        <w:rPr>
          <w:lang w:val="el-GR"/>
        </w:rPr>
        <w:tab/>
        <w:t>ΠΡΟΣΘΕΤΗ ΠΕΡΙΟΔΟΣ ΓΝΩΣΤΟΠΟΙΗΣΗΣ</w:t>
      </w:r>
    </w:p>
    <w:p w14:paraId="0041E77E" w14:textId="77777777" w:rsidR="00226258" w:rsidRPr="00226258" w:rsidRDefault="00226258" w:rsidP="00226258">
      <w:pPr>
        <w:rPr>
          <w:lang w:val="el-GR"/>
        </w:rPr>
      </w:pPr>
    </w:p>
    <w:p w14:paraId="7B5A8A96" w14:textId="77777777" w:rsidR="00226258" w:rsidRPr="00226258" w:rsidRDefault="00226258" w:rsidP="00226258">
      <w:pPr>
        <w:rPr>
          <w:lang w:val="el-GR"/>
        </w:rPr>
      </w:pPr>
      <w:r w:rsidRPr="00226258">
        <w:rPr>
          <w:lang w:val="el-GR"/>
        </w:rPr>
        <w:t xml:space="preserve">Ο Λήπτης της Ασφάλισης δικαιούται αυτόματα Πρόσθετη Περίοδο Γνωστοποίησης διάρκειας 5 ετών από το λήξη της Περιόδου Ασφάλισης εφόσον το Ασφαλιστήριο δεν ανανεωθεί και δεν αντικατασταθεί από κανενός άλλου είδους ασφάλισης ευθύνης στελεχών διοίκησης. </w:t>
      </w:r>
    </w:p>
    <w:p w14:paraId="5B839713" w14:textId="77777777" w:rsidR="00226258" w:rsidRPr="00226258" w:rsidRDefault="00226258" w:rsidP="00226258">
      <w:pPr>
        <w:rPr>
          <w:lang w:val="el-GR"/>
        </w:rPr>
      </w:pPr>
    </w:p>
    <w:p w14:paraId="6247A26B" w14:textId="77777777" w:rsidR="00226258" w:rsidRPr="00226258" w:rsidRDefault="00226258" w:rsidP="00226258">
      <w:pPr>
        <w:rPr>
          <w:lang w:val="el-GR"/>
        </w:rPr>
      </w:pPr>
      <w:r w:rsidRPr="00226258">
        <w:rPr>
          <w:lang w:val="el-GR"/>
        </w:rPr>
        <w:t>2.3</w:t>
      </w:r>
      <w:r w:rsidRPr="00226258">
        <w:rPr>
          <w:lang w:val="el-GR"/>
        </w:rPr>
        <w:tab/>
        <w:t>ΙΣΟΒΙΑ ΠΡΟΣΤΑΣΙΑ ΑΠΕΡΧΟΜΕΝΩΝ ΣΤΕΛΕΧΩΝ</w:t>
      </w:r>
    </w:p>
    <w:p w14:paraId="712EE000" w14:textId="77777777" w:rsidR="00226258" w:rsidRPr="00226258" w:rsidRDefault="00226258" w:rsidP="00226258">
      <w:pPr>
        <w:rPr>
          <w:lang w:val="el-GR"/>
        </w:rPr>
      </w:pPr>
    </w:p>
    <w:p w14:paraId="2E5446E1" w14:textId="77777777" w:rsidR="00226258" w:rsidRPr="00226258" w:rsidRDefault="00226258" w:rsidP="00226258">
      <w:pPr>
        <w:rPr>
          <w:lang w:val="el-GR"/>
        </w:rPr>
      </w:pPr>
      <w:r w:rsidRPr="00226258">
        <w:rPr>
          <w:lang w:val="el-GR"/>
        </w:rPr>
        <w:t xml:space="preserve">Ο Ασφαλιστής θα παρέχει Πρόσθετη Περίοδο Γνωστοποίησης ισόβιας διάρκειας για κάθε Ασφαλισμένο Πρόσωπο που κατά τη διάρκεια της Περιόδου Ασφάλισης αποχωρεί από τη θέση του ή συνταξιοδοτείται εφόσον το Ασφαλιστήριο δεν ανανεωθεί και δεν αντικατασταθεί ή στην περίπτωση που το ασφαλιστήριο ανανέωσης ή αντικατάστασης δεν καλύπτει τα απερχόμενα στελέχη. Η επέκταση 4.3 δεν ισχύει στην περίπτωση που το Ασφαλισμένο Πρόσωπο αποχωρεί ή συνταξιοδοτείται εξαιτίας Αλλαγής Ελέγχου. </w:t>
      </w:r>
    </w:p>
    <w:p w14:paraId="722FE859" w14:textId="77777777" w:rsidR="00226258" w:rsidRPr="00226258" w:rsidRDefault="00226258" w:rsidP="00226258">
      <w:pPr>
        <w:rPr>
          <w:lang w:val="el-GR"/>
        </w:rPr>
      </w:pPr>
    </w:p>
    <w:p w14:paraId="32F18A88" w14:textId="77777777" w:rsidR="00226258" w:rsidRPr="00226258" w:rsidRDefault="00226258" w:rsidP="00226258">
      <w:pPr>
        <w:rPr>
          <w:lang w:val="el-GR"/>
        </w:rPr>
      </w:pPr>
      <w:r w:rsidRPr="00226258">
        <w:rPr>
          <w:lang w:val="el-GR"/>
        </w:rPr>
        <w:t>2.4</w:t>
      </w:r>
      <w:r w:rsidRPr="00226258">
        <w:rPr>
          <w:lang w:val="el-GR"/>
        </w:rPr>
        <w:tab/>
        <w:t>ΚΛΗΡΟΝΟΜΟΙ</w:t>
      </w:r>
    </w:p>
    <w:p w14:paraId="775C41F8" w14:textId="77777777" w:rsidR="00226258" w:rsidRPr="00226258" w:rsidRDefault="00226258" w:rsidP="00226258">
      <w:pPr>
        <w:rPr>
          <w:lang w:val="el-GR"/>
        </w:rPr>
      </w:pPr>
      <w:r w:rsidRPr="00226258">
        <w:rPr>
          <w:lang w:val="el-GR"/>
        </w:rPr>
        <w:t xml:space="preserve"> </w:t>
      </w:r>
    </w:p>
    <w:p w14:paraId="295BBAA3" w14:textId="77777777" w:rsidR="00226258" w:rsidRPr="00226258" w:rsidRDefault="00226258" w:rsidP="00226258">
      <w:pPr>
        <w:rPr>
          <w:lang w:val="el-GR"/>
        </w:rPr>
      </w:pPr>
      <w:r w:rsidRPr="00226258">
        <w:rPr>
          <w:lang w:val="el-GR"/>
        </w:rPr>
        <w:t>Ο Ασφαλιστής θα αποζημιώσει τη Ζημία, που προκύπτει από Απαίτηση που αφορά το Ασφαλισμένο Πρόσωπο, η οποία εγείρεται για πρώτη φορά κατά των κληρονόμων, κληροδόχων ή καταπιστευματοδόχων του, υπό την προϋπόθεση ότι αυτή θα καλυπτόταν από το Ασφαλιστήριο εάν στρεφόταν κατά του Ασφαλισμένου Προσώπου.</w:t>
      </w:r>
    </w:p>
    <w:p w14:paraId="3F13B64A" w14:textId="77777777" w:rsidR="00226258" w:rsidRPr="00226258" w:rsidRDefault="00226258" w:rsidP="00226258">
      <w:pPr>
        <w:rPr>
          <w:lang w:val="el-GR"/>
        </w:rPr>
      </w:pPr>
    </w:p>
    <w:p w14:paraId="7244FBC3" w14:textId="77777777" w:rsidR="00226258" w:rsidRPr="00226258" w:rsidRDefault="00226258" w:rsidP="00226258">
      <w:pPr>
        <w:rPr>
          <w:lang w:val="el-GR"/>
        </w:rPr>
      </w:pPr>
      <w:r w:rsidRPr="00226258">
        <w:rPr>
          <w:lang w:val="el-GR"/>
        </w:rPr>
        <w:t>2.5</w:t>
      </w:r>
      <w:r w:rsidRPr="00226258">
        <w:rPr>
          <w:lang w:val="el-GR"/>
        </w:rPr>
        <w:tab/>
        <w:t>ΕΥΘΥΝΗ ΑΠΟ ΚΟΙΝΗ ΠΕΡΙΟΥΣΙΑ</w:t>
      </w:r>
    </w:p>
    <w:p w14:paraId="5B7B6199" w14:textId="77777777" w:rsidR="00226258" w:rsidRPr="00226258" w:rsidRDefault="00226258" w:rsidP="00226258">
      <w:pPr>
        <w:rPr>
          <w:lang w:val="el-GR"/>
        </w:rPr>
      </w:pPr>
    </w:p>
    <w:p w14:paraId="275C0ADE" w14:textId="77777777" w:rsidR="00226258" w:rsidRPr="00226258" w:rsidRDefault="00226258" w:rsidP="00226258">
      <w:pPr>
        <w:rPr>
          <w:lang w:val="el-GR"/>
        </w:rPr>
      </w:pPr>
      <w:r w:rsidRPr="00226258">
        <w:rPr>
          <w:lang w:val="el-GR"/>
        </w:rPr>
        <w:t xml:space="preserve">Ο Ασφαλιστής θα αποζημιώσει τη Ζημία, που προκύπτει από Απαίτηση που αφορά το Ασφαλισμένο Πρόσωπο, η οποία εγείρεται για πρώτη φορά κατά του </w:t>
      </w:r>
      <w:proofErr w:type="spellStart"/>
      <w:r w:rsidRPr="00226258">
        <w:rPr>
          <w:lang w:val="el-GR"/>
        </w:rPr>
        <w:t>νομίμου</w:t>
      </w:r>
      <w:proofErr w:type="spellEnd"/>
      <w:r w:rsidRPr="00226258">
        <w:rPr>
          <w:lang w:val="el-GR"/>
        </w:rPr>
        <w:t xml:space="preserve"> συζύγου του, υπό την προϋπόθεση ότι η Απαίτηση θα καλυπτόταν από το Ασφαλιστήριο, αν στρεφόταν κατά του Ασφαλισμένου Προσώπου, και αφορά αποζημίωση για την είσπραξη της οποίας δύναται να γίνει εκτέλεση κατά περιουσίας, η οποία ανήκει (ή τεκμαίρεται ότι ανήκει) από κοινού στο Ασφαλισμένο Πρόσωπο και τον / την  νόμιμο σύζυγο, ή </w:t>
      </w:r>
      <w:r w:rsidRPr="00226258">
        <w:rPr>
          <w:lang w:val="el-GR"/>
        </w:rPr>
        <w:lastRenderedPageBreak/>
        <w:t>περιουσιακού στοιχείου(ων), που έχει μεταβιβαστεί από το Ασφαλισμένο Πρόσωπο στον / στην νόμιμο σύζυγο.</w:t>
      </w:r>
    </w:p>
    <w:p w14:paraId="1119A9CA" w14:textId="77777777" w:rsidR="00226258" w:rsidRPr="00226258" w:rsidRDefault="00226258" w:rsidP="00226258">
      <w:pPr>
        <w:rPr>
          <w:lang w:val="el-GR"/>
        </w:rPr>
      </w:pPr>
    </w:p>
    <w:p w14:paraId="20935445" w14:textId="77777777" w:rsidR="00226258" w:rsidRPr="00226258" w:rsidRDefault="00226258" w:rsidP="00226258">
      <w:pPr>
        <w:rPr>
          <w:lang w:val="el-GR"/>
        </w:rPr>
      </w:pPr>
      <w:r w:rsidRPr="00226258">
        <w:rPr>
          <w:lang w:val="el-GR"/>
        </w:rPr>
        <w:t>2.6</w:t>
      </w:r>
      <w:r w:rsidRPr="00226258">
        <w:rPr>
          <w:lang w:val="el-GR"/>
        </w:rPr>
        <w:tab/>
        <w:t>ΕΠΕΙΓΟΝΤΑ ΕΞΟΔΑ ΥΠΕΡΑΣΠΙΣΗΣ</w:t>
      </w:r>
    </w:p>
    <w:p w14:paraId="4F14A326" w14:textId="77777777" w:rsidR="00226258" w:rsidRPr="00226258" w:rsidRDefault="00226258" w:rsidP="00226258">
      <w:pPr>
        <w:rPr>
          <w:lang w:val="el-GR"/>
        </w:rPr>
      </w:pPr>
    </w:p>
    <w:p w14:paraId="65C3B89A" w14:textId="77777777" w:rsidR="00226258" w:rsidRPr="00226258" w:rsidRDefault="00226258" w:rsidP="00226258">
      <w:pPr>
        <w:rPr>
          <w:lang w:val="el-GR"/>
        </w:rPr>
      </w:pPr>
      <w:r w:rsidRPr="00226258">
        <w:rPr>
          <w:lang w:val="el-GR"/>
        </w:rPr>
        <w:t xml:space="preserve">Εάν δεν είναι δυνατό να ληφθεί εντός εύλογου χρονικού διαστήματος η προηγούμενη έγγραφη συναίνεση του Ασφαλιστή για τα Έξοδα Υπεράσπισης που απαιτούνται επειγόντως σε σχέση με Απαίτηση, ο Ασφαλιστής θα εγκρίνει εκ των υστέρων αυτά μέχρι του ποσού του 10% του Ορίου Ευθύνης.  </w:t>
      </w:r>
    </w:p>
    <w:p w14:paraId="208DD6F2" w14:textId="77777777" w:rsidR="00226258" w:rsidRPr="00226258" w:rsidRDefault="00226258" w:rsidP="00226258">
      <w:pPr>
        <w:rPr>
          <w:lang w:val="el-GR"/>
        </w:rPr>
      </w:pPr>
    </w:p>
    <w:p w14:paraId="7C7BC413" w14:textId="77777777" w:rsidR="00226258" w:rsidRPr="00226258" w:rsidRDefault="00226258" w:rsidP="00226258">
      <w:pPr>
        <w:rPr>
          <w:lang w:val="el-GR"/>
        </w:rPr>
      </w:pPr>
      <w:r w:rsidRPr="00226258">
        <w:rPr>
          <w:lang w:val="el-GR"/>
        </w:rPr>
        <w:t>3</w:t>
      </w:r>
      <w:r w:rsidRPr="00226258">
        <w:rPr>
          <w:lang w:val="el-GR"/>
        </w:rPr>
        <w:tab/>
        <w:t>ΕΞΑΙΡΕΣΕΙΣ</w:t>
      </w:r>
    </w:p>
    <w:p w14:paraId="331DF5A7" w14:textId="77777777" w:rsidR="00226258" w:rsidRPr="00226258" w:rsidRDefault="00226258" w:rsidP="00226258">
      <w:pPr>
        <w:rPr>
          <w:lang w:val="el-GR"/>
        </w:rPr>
      </w:pPr>
    </w:p>
    <w:p w14:paraId="1F65DF1D" w14:textId="77777777" w:rsidR="00226258" w:rsidRPr="00226258" w:rsidRDefault="00226258" w:rsidP="00226258">
      <w:pPr>
        <w:rPr>
          <w:lang w:val="el-GR"/>
        </w:rPr>
      </w:pPr>
      <w:r w:rsidRPr="00226258">
        <w:rPr>
          <w:lang w:val="el-GR"/>
        </w:rPr>
        <w:t>3.1</w:t>
      </w:r>
      <w:r w:rsidRPr="00226258">
        <w:rPr>
          <w:lang w:val="el-GR"/>
        </w:rPr>
        <w:tab/>
        <w:t>ΔΙΑΦΘΟΡΑ ΚΑΙ ΔΟΛΙΕΣ ΠΡΑΞΕΙΣ</w:t>
      </w:r>
    </w:p>
    <w:p w14:paraId="222D0E0A" w14:textId="77777777" w:rsidR="00226258" w:rsidRPr="00226258" w:rsidRDefault="00226258" w:rsidP="00226258">
      <w:pPr>
        <w:rPr>
          <w:lang w:val="el-GR"/>
        </w:rPr>
      </w:pPr>
    </w:p>
    <w:p w14:paraId="35805972" w14:textId="77777777" w:rsidR="00226258" w:rsidRPr="00226258" w:rsidRDefault="00226258" w:rsidP="00226258">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 ή σχετίζεται με:</w:t>
      </w:r>
    </w:p>
    <w:p w14:paraId="17F42CA7" w14:textId="77777777" w:rsidR="00226258" w:rsidRPr="00226258" w:rsidRDefault="00226258" w:rsidP="00226258">
      <w:pPr>
        <w:rPr>
          <w:lang w:val="el-GR"/>
        </w:rPr>
      </w:pPr>
      <w:r w:rsidRPr="00226258">
        <w:rPr>
          <w:lang w:val="el-GR"/>
        </w:rPr>
        <w:t>(i)</w:t>
      </w:r>
      <w:r w:rsidRPr="00226258">
        <w:rPr>
          <w:lang w:val="el-GR"/>
        </w:rPr>
        <w:tab/>
        <w:t xml:space="preserve">την με οποιονδήποτε τρόπο απόκτηση οποιουδήποτε κέρδους ή ωφέλειας, στην οποία ο Ασφαλισμένος  δεν είχε νόμιμο δικαίωμα, ή </w:t>
      </w:r>
    </w:p>
    <w:p w14:paraId="0D61CC07"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δόλια πράξη ή παράλειψη.</w:t>
      </w:r>
    </w:p>
    <w:p w14:paraId="7BDCD559" w14:textId="77777777" w:rsidR="00226258" w:rsidRPr="00226258" w:rsidRDefault="00226258" w:rsidP="00226258">
      <w:pPr>
        <w:rPr>
          <w:lang w:val="el-GR"/>
        </w:rPr>
      </w:pPr>
      <w:r w:rsidRPr="00226258">
        <w:rPr>
          <w:lang w:val="el-GR"/>
        </w:rPr>
        <w:t xml:space="preserve">Οι εξαιρέσεις αυτές εφαρμόζονται μόνο εφόσον αποδεικνύονται τελεσίδικα με δικαστική απόφαση, ή με απόφαση αρμόδιας διοικητικής ή άλλης αρχής ή οργάνου, καθώς και με σχετική δικαστική ή εξώδικη ομολογία του Ασφαλισμένου. </w:t>
      </w:r>
    </w:p>
    <w:p w14:paraId="61F1A8FF" w14:textId="77777777" w:rsidR="00226258" w:rsidRPr="00226258" w:rsidRDefault="00226258" w:rsidP="00226258">
      <w:pPr>
        <w:rPr>
          <w:lang w:val="el-GR"/>
        </w:rPr>
      </w:pPr>
      <w:r w:rsidRPr="00226258">
        <w:rPr>
          <w:lang w:val="el-GR"/>
        </w:rPr>
        <w:t xml:space="preserve">Προκειμένου να εξακριβωθεί η εφαρμογή της εξαίρεσης 5.1, η πράξη ή παράλειψη ενός ή περισσοτέρων εκ των Ασφαλισμένων δεν θα βαρύνει τα άλλα Ασφαλισμένα Πρόσωπα. </w:t>
      </w:r>
    </w:p>
    <w:p w14:paraId="0EED2D9C" w14:textId="77777777" w:rsidR="00226258" w:rsidRPr="00226258" w:rsidRDefault="00226258" w:rsidP="00226258">
      <w:pPr>
        <w:rPr>
          <w:lang w:val="el-GR"/>
        </w:rPr>
      </w:pPr>
    </w:p>
    <w:p w14:paraId="3BFB6D86" w14:textId="77777777" w:rsidR="00226258" w:rsidRPr="00226258" w:rsidRDefault="00226258" w:rsidP="00226258">
      <w:pPr>
        <w:rPr>
          <w:lang w:val="el-GR"/>
        </w:rPr>
      </w:pPr>
      <w:r w:rsidRPr="00226258">
        <w:rPr>
          <w:lang w:val="el-GR"/>
        </w:rPr>
        <w:t>3.2</w:t>
      </w:r>
      <w:r w:rsidRPr="00226258">
        <w:rPr>
          <w:lang w:val="el-GR"/>
        </w:rPr>
        <w:tab/>
        <w:t xml:space="preserve">ΠΡΟΓΕΝΕΣΤΕΡΕΣ ΑΠΑΙΤΗΣΕΙΣ </w:t>
      </w:r>
    </w:p>
    <w:p w14:paraId="37A57BD5" w14:textId="77777777" w:rsidR="00226258" w:rsidRPr="00226258" w:rsidRDefault="00226258" w:rsidP="00226258">
      <w:pPr>
        <w:rPr>
          <w:lang w:val="el-GR"/>
        </w:rPr>
      </w:pPr>
    </w:p>
    <w:p w14:paraId="628C5F29" w14:textId="77777777" w:rsidR="00226258" w:rsidRPr="00226258" w:rsidRDefault="00226258" w:rsidP="00226258">
      <w:pPr>
        <w:rPr>
          <w:lang w:val="el-GR"/>
        </w:rPr>
      </w:pPr>
      <w:r w:rsidRPr="00226258">
        <w:rPr>
          <w:lang w:val="el-GR"/>
        </w:rPr>
        <w:t xml:space="preserve">Ο Ασφαλιστής δεν υποχρεούται σε οποιαδήποτε πληρωμή βάσει του Ασφαλιστηρίου, αναφορικά με Ζημία που αφορά </w:t>
      </w:r>
      <w:proofErr w:type="spellStart"/>
      <w:r w:rsidRPr="00226258">
        <w:rPr>
          <w:lang w:val="el-GR"/>
        </w:rPr>
        <w:t>σε,προκύπτει</w:t>
      </w:r>
      <w:proofErr w:type="spellEnd"/>
      <w:r w:rsidRPr="00226258">
        <w:rPr>
          <w:lang w:val="el-GR"/>
        </w:rPr>
        <w:t xml:space="preserve"> από ή σχετίζεται με:</w:t>
      </w:r>
    </w:p>
    <w:p w14:paraId="3E2B9E5B" w14:textId="77777777" w:rsidR="00226258" w:rsidRPr="00226258" w:rsidRDefault="00226258" w:rsidP="00226258">
      <w:pPr>
        <w:rPr>
          <w:lang w:val="el-GR"/>
        </w:rPr>
      </w:pPr>
      <w:r w:rsidRPr="00226258">
        <w:rPr>
          <w:lang w:val="el-GR"/>
        </w:rPr>
        <w:t>(i)</w:t>
      </w:r>
      <w:r w:rsidRPr="00226258">
        <w:rPr>
          <w:lang w:val="el-GR"/>
        </w:rPr>
        <w:tab/>
        <w:t xml:space="preserve">Άδικη Πράξη η οποία </w:t>
      </w:r>
      <w:proofErr w:type="spellStart"/>
      <w:r w:rsidRPr="00226258">
        <w:rPr>
          <w:lang w:val="el-GR"/>
        </w:rPr>
        <w:t>τελέσθηκε</w:t>
      </w:r>
      <w:proofErr w:type="spellEnd"/>
      <w:r w:rsidRPr="00226258">
        <w:rPr>
          <w:lang w:val="el-GR"/>
        </w:rPr>
        <w:t xml:space="preserve"> πριν την Ημερομηνία Αναδρομικής Ισχύος κάλυψης </w:t>
      </w:r>
    </w:p>
    <w:p w14:paraId="2A66E991"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Πραγματικά περιστατικά που στοιχειοθετούν ή σχετίζονται με Άδικες Πράξεις, οι οποίες αναφέρονται σε ή σχετίζονται με Απαίτηση που έχει γνωστοποιηθεί στα πλαίσια άλλου ασφαλιστηρίου, συμπεριλαμβανομένου του ασφαλιστήριου, του οποίου το Ασφαλιστήριο αποτελεί ανανέωση ή αντικατάσταση, ή</w:t>
      </w:r>
    </w:p>
    <w:p w14:paraId="491B37B7"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Πραγματικά περιστατικά που στοιχειοθετούν ή σχετίζονται με Άδικες Πράξεις, οι οποίες αναφέρονται σε ή σχετίζονται με γεγονότα που εύλογα μπορούν να οδηγήσουν σε Απαίτηση και έχουν γνωστοποιηθεί στα πλαίσια άλλου ασφαλιστηρίου, συμπεριλαμβανομένου του ασφαλιστήριου, του οποίου το Ασφαλιστήριο αποτελεί ανανέωση ή αντικατάσταση. ή</w:t>
      </w:r>
    </w:p>
    <w:p w14:paraId="343551BB" w14:textId="77777777" w:rsidR="00226258" w:rsidRPr="00226258" w:rsidRDefault="00226258" w:rsidP="00226258">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 xml:space="preserve">Εκκρεμή διαδικασία πριν από την ημερομηνία έναρξης του Ασφαλιστηρίου. Διευκρινίζεται ότι η εξαίρεση εφαρμόζεται ακόμα και αν η εκκρεμής διαδικασία ξεκίνησε μετά την Ημερομηνία Αναδρομικής Ισχύος αλλά πριν την ημερομηνία έναρξης του Ασφαλιστηρίου ή </w:t>
      </w:r>
    </w:p>
    <w:p w14:paraId="7C8D3C23" w14:textId="77777777" w:rsidR="00226258" w:rsidRPr="00226258" w:rsidRDefault="00226258" w:rsidP="00226258">
      <w:pPr>
        <w:rPr>
          <w:lang w:val="el-GR"/>
        </w:rPr>
      </w:pPr>
      <w:r w:rsidRPr="00226258">
        <w:rPr>
          <w:lang w:val="el-GR"/>
        </w:rPr>
        <w:t>(v)</w:t>
      </w:r>
      <w:r w:rsidRPr="00226258">
        <w:rPr>
          <w:lang w:val="el-GR"/>
        </w:rPr>
        <w:tab/>
        <w:t xml:space="preserve">Τα ίδια πραγματικά περιστατικά με αυτά της ανωτέρω εκκρεμούς διαδικασίας. </w:t>
      </w:r>
    </w:p>
    <w:p w14:paraId="5148F650" w14:textId="77777777" w:rsidR="00226258" w:rsidRPr="00226258" w:rsidRDefault="00226258" w:rsidP="00226258">
      <w:pPr>
        <w:rPr>
          <w:lang w:val="el-GR"/>
        </w:rPr>
      </w:pPr>
      <w:r w:rsidRPr="00226258">
        <w:rPr>
          <w:lang w:val="el-GR"/>
        </w:rPr>
        <w:lastRenderedPageBreak/>
        <w:t>Για τους σκοπούς των εξαιρέσεων 5.2(</w:t>
      </w:r>
      <w:proofErr w:type="spellStart"/>
      <w:r w:rsidRPr="00226258">
        <w:rPr>
          <w:lang w:val="el-GR"/>
        </w:rPr>
        <w:t>iv</w:t>
      </w:r>
      <w:proofErr w:type="spellEnd"/>
      <w:r w:rsidRPr="00226258">
        <w:rPr>
          <w:lang w:val="el-GR"/>
        </w:rPr>
        <w:t>) και 5.2(v), ο όρος «διαδικασία» περιλαμβάνει ενδεικτικά, και όχι περιοριστικά, κάθε αστική, ποινική, διοικητική δίκη ή διαιτησία ή άλλη συναφή διαδικασία ή επίσημη ανάκριση, εξέταση, έρευνα  από ελεγκτική ή εποπτική ή άλλη αρμόδια κρατική αρχή οποιασδήποτε δικαιοδοσίας.</w:t>
      </w:r>
    </w:p>
    <w:p w14:paraId="771E2E9B" w14:textId="77777777" w:rsidR="00226258" w:rsidRPr="00226258" w:rsidRDefault="00226258" w:rsidP="00226258">
      <w:pPr>
        <w:rPr>
          <w:lang w:val="el-GR"/>
        </w:rPr>
      </w:pPr>
    </w:p>
    <w:p w14:paraId="5BEEDE74" w14:textId="77777777" w:rsidR="00226258" w:rsidRPr="00226258" w:rsidRDefault="00226258" w:rsidP="00226258">
      <w:pPr>
        <w:rPr>
          <w:lang w:val="el-GR"/>
        </w:rPr>
      </w:pPr>
      <w:r w:rsidRPr="00226258">
        <w:rPr>
          <w:lang w:val="el-GR"/>
        </w:rPr>
        <w:t>3.3</w:t>
      </w:r>
      <w:r w:rsidRPr="00226258">
        <w:rPr>
          <w:lang w:val="el-GR"/>
        </w:rPr>
        <w:tab/>
        <w:t xml:space="preserve">ΣΩΜΑΤΙΚΕΣ ΒΛΑΒΕΣ ΚΑΙ ΥΛΙΚΕΣ ΖΗΜΙΕΣ </w:t>
      </w:r>
    </w:p>
    <w:p w14:paraId="75D8E293" w14:textId="77777777" w:rsidR="00226258" w:rsidRPr="00226258" w:rsidRDefault="00226258" w:rsidP="00226258">
      <w:pPr>
        <w:rPr>
          <w:lang w:val="el-GR"/>
        </w:rPr>
      </w:pPr>
    </w:p>
    <w:p w14:paraId="1C792AD3" w14:textId="77777777" w:rsidR="00226258" w:rsidRPr="00226258" w:rsidRDefault="00226258" w:rsidP="00226258">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 ή σχετίζεται με Σωματικές βλάβες και Υλικές Ζημίες. Η παρούσα εξαίρεση δε θα εφαρμόζεται για τη Ζημία που καλύπτεται από την ασφαλιστική κάλυψη 3.7 Έξοδα Υπεράσπισης σχετικά με Σωματικές Βλάβες και Υλικές Ζημιές</w:t>
      </w:r>
    </w:p>
    <w:p w14:paraId="6F6C9938" w14:textId="77777777" w:rsidR="00226258" w:rsidRPr="00226258" w:rsidRDefault="00226258" w:rsidP="00226258">
      <w:pPr>
        <w:rPr>
          <w:lang w:val="el-GR"/>
        </w:rPr>
      </w:pPr>
    </w:p>
    <w:p w14:paraId="343EFEDE" w14:textId="77777777" w:rsidR="00226258" w:rsidRPr="00226258" w:rsidRDefault="00226258" w:rsidP="00226258">
      <w:pPr>
        <w:rPr>
          <w:lang w:val="el-GR"/>
        </w:rPr>
      </w:pPr>
      <w:r w:rsidRPr="00226258">
        <w:rPr>
          <w:lang w:val="el-GR"/>
        </w:rPr>
        <w:t>3.4</w:t>
      </w:r>
      <w:r w:rsidRPr="00226258">
        <w:rPr>
          <w:lang w:val="el-GR"/>
        </w:rPr>
        <w:tab/>
        <w:t>ΑΠΑΙΤΗΣΕΙΣ ΗΠΑ ΠΟΥ ΕΓΕΙΡΟΝΤΑΙ ΑΠΟ ΑΣΦΑΛΙΣΜΕΝΟΥΣ</w:t>
      </w:r>
    </w:p>
    <w:p w14:paraId="6FC4587F" w14:textId="77777777" w:rsidR="00226258" w:rsidRPr="00226258" w:rsidRDefault="00226258" w:rsidP="00226258">
      <w:pPr>
        <w:rPr>
          <w:lang w:val="el-GR"/>
        </w:rPr>
      </w:pPr>
    </w:p>
    <w:p w14:paraId="5A83F5C6" w14:textId="77777777" w:rsidR="00226258" w:rsidRPr="00226258" w:rsidRDefault="00226258" w:rsidP="00226258">
      <w:pPr>
        <w:rPr>
          <w:lang w:val="el-GR"/>
        </w:rPr>
      </w:pPr>
      <w:r w:rsidRPr="00226258">
        <w:rPr>
          <w:lang w:val="el-GR"/>
        </w:rPr>
        <w:t>Ο Ασφαλιστής δεν υποχρεούται να αποζημιώσει ή να καταβάλλει οποιοδήποτε ποσό σε σχέση με Απαίτηση ΗΠΑ που ηγέρθη από ή για λογαριασμό:</w:t>
      </w:r>
    </w:p>
    <w:p w14:paraId="13788DAA" w14:textId="77777777" w:rsidR="00226258" w:rsidRPr="00226258" w:rsidRDefault="00226258" w:rsidP="00226258">
      <w:pPr>
        <w:rPr>
          <w:lang w:val="el-GR"/>
        </w:rPr>
      </w:pPr>
      <w:r w:rsidRPr="00226258">
        <w:rPr>
          <w:lang w:val="el-GR"/>
        </w:rPr>
        <w:t>(α)</w:t>
      </w:r>
      <w:r w:rsidRPr="00226258">
        <w:rPr>
          <w:lang w:val="el-GR"/>
        </w:rPr>
        <w:tab/>
        <w:t xml:space="preserve">οποιουδήποτε Ασφαλισμένου </w:t>
      </w:r>
    </w:p>
    <w:p w14:paraId="12DF7958" w14:textId="77777777" w:rsidR="00226258" w:rsidRPr="00226258" w:rsidRDefault="00226258" w:rsidP="00226258">
      <w:pPr>
        <w:rPr>
          <w:lang w:val="el-GR"/>
        </w:rPr>
      </w:pPr>
      <w:r w:rsidRPr="00226258">
        <w:rPr>
          <w:lang w:val="el-GR"/>
        </w:rPr>
        <w:t>(β)</w:t>
      </w:r>
      <w:r w:rsidRPr="00226258">
        <w:rPr>
          <w:lang w:val="el-GR"/>
        </w:rPr>
        <w:tab/>
        <w:t xml:space="preserve">Ανεξάρτητου Οργανισμού στον οποίο οποιοδήποτε Ασφαλισμένο Πρόσωπο διατελεί ή διατέλεσε Διευθυντής Ανεξάρτητου Οργανισμού. </w:t>
      </w:r>
    </w:p>
    <w:p w14:paraId="223EDC7E" w14:textId="77777777" w:rsidR="00226258" w:rsidRPr="00226258" w:rsidRDefault="00226258" w:rsidP="00226258">
      <w:pPr>
        <w:rPr>
          <w:lang w:val="el-GR"/>
        </w:rPr>
      </w:pPr>
      <w:r w:rsidRPr="00226258">
        <w:rPr>
          <w:lang w:val="el-GR"/>
        </w:rPr>
        <w:t>Η παρούσα εξαίρεση δε θα εφαρμόζεται:</w:t>
      </w:r>
    </w:p>
    <w:p w14:paraId="609D981A" w14:textId="77777777" w:rsidR="00226258" w:rsidRPr="00226258" w:rsidRDefault="00226258" w:rsidP="00226258">
      <w:pPr>
        <w:rPr>
          <w:lang w:val="el-GR"/>
        </w:rPr>
      </w:pPr>
      <w:r w:rsidRPr="00226258">
        <w:rPr>
          <w:lang w:val="el-GR"/>
        </w:rPr>
        <w:t>(i)</w:t>
      </w:r>
      <w:r w:rsidRPr="00226258">
        <w:rPr>
          <w:lang w:val="el-GR"/>
        </w:rPr>
        <w:tab/>
        <w:t>αναφορικά με τα Έξοδα Υπεράσπισης οποιουδήποτε Ασφαλισμένου Προσώπου</w:t>
      </w:r>
    </w:p>
    <w:p w14:paraId="18E0FE7B"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σε Απαιτήσεις εναντίον του Ασφαλισμένου Προσώπου που εγείρονται: </w:t>
      </w:r>
    </w:p>
    <w:p w14:paraId="0A8F70C8" w14:textId="77777777" w:rsidR="00226258" w:rsidRPr="00226258" w:rsidRDefault="00226258" w:rsidP="00226258">
      <w:pPr>
        <w:rPr>
          <w:lang w:val="el-GR"/>
        </w:rPr>
      </w:pPr>
      <w:r w:rsidRPr="00226258">
        <w:rPr>
          <w:lang w:val="el-GR"/>
        </w:rPr>
        <w:t>1.</w:t>
      </w:r>
      <w:r w:rsidRPr="00226258">
        <w:rPr>
          <w:lang w:val="el-GR"/>
        </w:rPr>
        <w:tab/>
        <w:t>από κάτοχο Κινητών Αξιών ή μέλος της Εταιρείας ή του Ανεξάρτητου Οργανισμού άμεσα ή μέσω εταιρικής ή συλλογικής αγωγής χωρίς την εκούσια συνδρομή ή συμμετοχή οποιουδήποτε Ασφαλισμένου αλλά εξαιτίας νομικής υποχρέωσης του Ασφαλισμένου να συνδράμει, βοηθήσει ή συμμετέχει στην Απαίτηση (</w:t>
      </w:r>
      <w:proofErr w:type="spellStart"/>
      <w:r w:rsidRPr="00226258">
        <w:rPr>
          <w:lang w:val="el-GR"/>
        </w:rPr>
        <w:t>pursued</w:t>
      </w:r>
      <w:proofErr w:type="spellEnd"/>
      <w:r w:rsidRPr="00226258">
        <w:rPr>
          <w:lang w:val="el-GR"/>
        </w:rPr>
        <w:t xml:space="preserve"> </w:t>
      </w:r>
      <w:proofErr w:type="spellStart"/>
      <w:r w:rsidRPr="00226258">
        <w:rPr>
          <w:lang w:val="el-GR"/>
        </w:rPr>
        <w:t>by</w:t>
      </w:r>
      <w:proofErr w:type="spellEnd"/>
      <w:r w:rsidRPr="00226258">
        <w:rPr>
          <w:lang w:val="el-GR"/>
        </w:rPr>
        <w:t xml:space="preserve"> </w:t>
      </w:r>
      <w:proofErr w:type="spellStart"/>
      <w:r w:rsidRPr="00226258">
        <w:rPr>
          <w:lang w:val="el-GR"/>
        </w:rPr>
        <w:t>any</w:t>
      </w:r>
      <w:proofErr w:type="spellEnd"/>
      <w:r w:rsidRPr="00226258">
        <w:rPr>
          <w:lang w:val="el-GR"/>
        </w:rPr>
        <w:t xml:space="preserve"> </w:t>
      </w:r>
      <w:proofErr w:type="spellStart"/>
      <w:r w:rsidRPr="00226258">
        <w:rPr>
          <w:lang w:val="el-GR"/>
        </w:rPr>
        <w:t>Security</w:t>
      </w:r>
      <w:proofErr w:type="spellEnd"/>
      <w:r w:rsidRPr="00226258">
        <w:rPr>
          <w:lang w:val="el-GR"/>
        </w:rPr>
        <w:t xml:space="preserve"> </w:t>
      </w:r>
      <w:proofErr w:type="spellStart"/>
      <w:r w:rsidRPr="00226258">
        <w:rPr>
          <w:lang w:val="el-GR"/>
        </w:rPr>
        <w:t>holder</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member</w:t>
      </w:r>
      <w:proofErr w:type="spellEnd"/>
      <w:r w:rsidRPr="00226258">
        <w:rPr>
          <w:lang w:val="el-GR"/>
        </w:rPr>
        <w:t xml:space="preserve"> of </w:t>
      </w:r>
      <w:proofErr w:type="spellStart"/>
      <w:r w:rsidRPr="00226258">
        <w:rPr>
          <w:lang w:val="el-GR"/>
        </w:rPr>
        <w:t>any</w:t>
      </w:r>
      <w:proofErr w:type="spellEnd"/>
      <w:r w:rsidRPr="00226258">
        <w:rPr>
          <w:lang w:val="el-GR"/>
        </w:rPr>
        <w:t xml:space="preserve">  </w:t>
      </w:r>
      <w:proofErr w:type="spellStart"/>
      <w:r w:rsidRPr="00226258">
        <w:rPr>
          <w:lang w:val="el-GR"/>
        </w:rPr>
        <w:t>Company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Outside</w:t>
      </w:r>
      <w:proofErr w:type="spellEnd"/>
      <w:r w:rsidRPr="00226258">
        <w:rPr>
          <w:lang w:val="el-GR"/>
        </w:rPr>
        <w:t xml:space="preserve"> </w:t>
      </w:r>
      <w:proofErr w:type="spellStart"/>
      <w:r w:rsidRPr="00226258">
        <w:rPr>
          <w:lang w:val="el-GR"/>
        </w:rPr>
        <w:t>Entity</w:t>
      </w:r>
      <w:proofErr w:type="spellEnd"/>
      <w:r w:rsidRPr="00226258">
        <w:rPr>
          <w:lang w:val="el-GR"/>
        </w:rPr>
        <w:t xml:space="preserve">; </w:t>
      </w:r>
      <w:proofErr w:type="spellStart"/>
      <w:r w:rsidRPr="00226258">
        <w:rPr>
          <w:lang w:val="el-GR"/>
        </w:rPr>
        <w:t>whether</w:t>
      </w:r>
      <w:proofErr w:type="spellEnd"/>
      <w:r w:rsidRPr="00226258">
        <w:rPr>
          <w:lang w:val="el-GR"/>
        </w:rPr>
        <w:t xml:space="preserve"> </w:t>
      </w:r>
      <w:proofErr w:type="spellStart"/>
      <w:r w:rsidRPr="00226258">
        <w:rPr>
          <w:lang w:val="el-GR"/>
        </w:rPr>
        <w:t>directly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derivatively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pursued</w:t>
      </w:r>
      <w:proofErr w:type="spellEnd"/>
      <w:r w:rsidRPr="00226258">
        <w:rPr>
          <w:lang w:val="el-GR"/>
        </w:rPr>
        <w:t xml:space="preserve"> </w:t>
      </w:r>
      <w:proofErr w:type="spellStart"/>
      <w:r w:rsidRPr="00226258">
        <w:rPr>
          <w:lang w:val="el-GR"/>
        </w:rPr>
        <w:t>as</w:t>
      </w:r>
      <w:proofErr w:type="spellEnd"/>
      <w:r w:rsidRPr="00226258">
        <w:rPr>
          <w:lang w:val="el-GR"/>
        </w:rPr>
        <w:t xml:space="preserve"> a </w:t>
      </w:r>
      <w:proofErr w:type="spellStart"/>
      <w:r w:rsidRPr="00226258">
        <w:rPr>
          <w:lang w:val="el-GR"/>
        </w:rPr>
        <w:t>class</w:t>
      </w:r>
      <w:proofErr w:type="spellEnd"/>
      <w:r w:rsidRPr="00226258">
        <w:rPr>
          <w:lang w:val="el-GR"/>
        </w:rPr>
        <w:t xml:space="preserve"> </w:t>
      </w:r>
      <w:proofErr w:type="spellStart"/>
      <w:r w:rsidRPr="00226258">
        <w:rPr>
          <w:lang w:val="el-GR"/>
        </w:rPr>
        <w:t>action</w:t>
      </w:r>
      <w:proofErr w:type="spellEnd"/>
      <w:r w:rsidRPr="00226258">
        <w:rPr>
          <w:lang w:val="el-GR"/>
        </w:rPr>
        <w:t xml:space="preserve">; and </w:t>
      </w:r>
      <w:proofErr w:type="spellStart"/>
      <w:r w:rsidRPr="00226258">
        <w:rPr>
          <w:lang w:val="el-GR"/>
        </w:rPr>
        <w:t>that</w:t>
      </w:r>
      <w:proofErr w:type="spellEnd"/>
      <w:r w:rsidRPr="00226258">
        <w:rPr>
          <w:lang w:val="el-GR"/>
        </w:rPr>
        <w:t xml:space="preserve"> </w:t>
      </w:r>
      <w:proofErr w:type="spellStart"/>
      <w:r w:rsidRPr="00226258">
        <w:rPr>
          <w:lang w:val="el-GR"/>
        </w:rPr>
        <w:t>has</w:t>
      </w:r>
      <w:proofErr w:type="spellEnd"/>
      <w:r w:rsidRPr="00226258">
        <w:rPr>
          <w:lang w:val="el-GR"/>
        </w:rPr>
        <w:t xml:space="preserve"> </w:t>
      </w:r>
      <w:proofErr w:type="spellStart"/>
      <w:r w:rsidRPr="00226258">
        <w:rPr>
          <w:lang w:val="el-GR"/>
        </w:rPr>
        <w:t>not</w:t>
      </w:r>
      <w:proofErr w:type="spellEnd"/>
      <w:r w:rsidRPr="00226258">
        <w:rPr>
          <w:lang w:val="el-GR"/>
        </w:rPr>
        <w:t xml:space="preserve"> </w:t>
      </w:r>
      <w:proofErr w:type="spellStart"/>
      <w:r w:rsidRPr="00226258">
        <w:rPr>
          <w:lang w:val="el-GR"/>
        </w:rPr>
        <w:t>been</w:t>
      </w:r>
      <w:proofErr w:type="spellEnd"/>
      <w:r w:rsidRPr="00226258">
        <w:rPr>
          <w:lang w:val="el-GR"/>
        </w:rPr>
        <w:t xml:space="preserve"> </w:t>
      </w:r>
      <w:proofErr w:type="spellStart"/>
      <w:r w:rsidRPr="00226258">
        <w:rPr>
          <w:lang w:val="el-GR"/>
        </w:rPr>
        <w:t>solicited</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brought</w:t>
      </w:r>
      <w:proofErr w:type="spellEnd"/>
      <w:r w:rsidRPr="00226258">
        <w:rPr>
          <w:lang w:val="el-GR"/>
        </w:rPr>
        <w:t xml:space="preserve"> </w:t>
      </w:r>
      <w:proofErr w:type="spellStart"/>
      <w:r w:rsidRPr="00226258">
        <w:rPr>
          <w:lang w:val="el-GR"/>
        </w:rPr>
        <w:t>with</w:t>
      </w:r>
      <w:proofErr w:type="spellEnd"/>
      <w:r w:rsidRPr="00226258">
        <w:rPr>
          <w:lang w:val="el-GR"/>
        </w:rPr>
        <w:t xml:space="preserve">  the </w:t>
      </w:r>
      <w:proofErr w:type="spellStart"/>
      <w:r w:rsidRPr="00226258">
        <w:rPr>
          <w:lang w:val="el-GR"/>
        </w:rPr>
        <w:t>voluntary</w:t>
      </w:r>
      <w:proofErr w:type="spellEnd"/>
      <w:r w:rsidRPr="00226258">
        <w:rPr>
          <w:lang w:val="el-GR"/>
        </w:rPr>
        <w:t xml:space="preserve"> (</w:t>
      </w:r>
      <w:proofErr w:type="spellStart"/>
      <w:r w:rsidRPr="00226258">
        <w:rPr>
          <w:lang w:val="el-GR"/>
        </w:rPr>
        <w:t>rather</w:t>
      </w:r>
      <w:proofErr w:type="spellEnd"/>
      <w:r w:rsidRPr="00226258">
        <w:rPr>
          <w:lang w:val="el-GR"/>
        </w:rPr>
        <w:t xml:space="preserve"> </w:t>
      </w:r>
      <w:proofErr w:type="spellStart"/>
      <w:r w:rsidRPr="00226258">
        <w:rPr>
          <w:lang w:val="el-GR"/>
        </w:rPr>
        <w:t>than</w:t>
      </w:r>
      <w:proofErr w:type="spellEnd"/>
      <w:r w:rsidRPr="00226258">
        <w:rPr>
          <w:lang w:val="el-GR"/>
        </w:rPr>
        <w:t xml:space="preserve"> </w:t>
      </w:r>
      <w:proofErr w:type="spellStart"/>
      <w:r w:rsidRPr="00226258">
        <w:rPr>
          <w:lang w:val="el-GR"/>
        </w:rPr>
        <w:t>legally</w:t>
      </w:r>
      <w:proofErr w:type="spellEnd"/>
      <w:r w:rsidRPr="00226258">
        <w:rPr>
          <w:lang w:val="el-GR"/>
        </w:rPr>
        <w:t xml:space="preserve"> </w:t>
      </w:r>
      <w:proofErr w:type="spellStart"/>
      <w:r w:rsidRPr="00226258">
        <w:rPr>
          <w:lang w:val="el-GR"/>
        </w:rPr>
        <w:t>required</w:t>
      </w:r>
      <w:proofErr w:type="spellEnd"/>
      <w:r w:rsidRPr="00226258">
        <w:rPr>
          <w:lang w:val="el-GR"/>
        </w:rPr>
        <w:t xml:space="preserve">) </w:t>
      </w:r>
      <w:proofErr w:type="spellStart"/>
      <w:r w:rsidRPr="00226258">
        <w:rPr>
          <w:lang w:val="el-GR"/>
        </w:rPr>
        <w:t>intervention</w:t>
      </w:r>
      <w:proofErr w:type="spellEnd"/>
      <w:r w:rsidRPr="00226258">
        <w:rPr>
          <w:lang w:val="el-GR"/>
        </w:rPr>
        <w:t xml:space="preserve">, </w:t>
      </w:r>
      <w:proofErr w:type="spellStart"/>
      <w:r w:rsidRPr="00226258">
        <w:rPr>
          <w:lang w:val="el-GR"/>
        </w:rPr>
        <w:t>assistance</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active</w:t>
      </w:r>
      <w:proofErr w:type="spellEnd"/>
      <w:r w:rsidRPr="00226258">
        <w:rPr>
          <w:lang w:val="el-GR"/>
        </w:rPr>
        <w:t xml:space="preserve"> </w:t>
      </w:r>
      <w:proofErr w:type="spellStart"/>
      <w:r w:rsidRPr="00226258">
        <w:rPr>
          <w:lang w:val="el-GR"/>
        </w:rPr>
        <w:t>participation</w:t>
      </w:r>
      <w:proofErr w:type="spellEnd"/>
      <w:r w:rsidRPr="00226258">
        <w:rPr>
          <w:lang w:val="el-GR"/>
        </w:rPr>
        <w:t xml:space="preserve"> of </w:t>
      </w:r>
      <w:proofErr w:type="spellStart"/>
      <w:r w:rsidRPr="00226258">
        <w:rPr>
          <w:lang w:val="el-GR"/>
        </w:rPr>
        <w:t>any</w:t>
      </w:r>
      <w:proofErr w:type="spellEnd"/>
      <w:r w:rsidRPr="00226258">
        <w:rPr>
          <w:lang w:val="el-GR"/>
        </w:rPr>
        <w:t xml:space="preserve"> </w:t>
      </w:r>
      <w:proofErr w:type="spellStart"/>
      <w:r w:rsidRPr="00226258">
        <w:rPr>
          <w:lang w:val="el-GR"/>
        </w:rPr>
        <w:t>Insured</w:t>
      </w:r>
      <w:proofErr w:type="spellEnd"/>
      <w:r w:rsidRPr="00226258">
        <w:rPr>
          <w:lang w:val="el-GR"/>
        </w:rPr>
        <w:t>);</w:t>
      </w:r>
    </w:p>
    <w:p w14:paraId="3BE64FB2" w14:textId="77777777" w:rsidR="00226258" w:rsidRPr="00226258" w:rsidRDefault="00226258" w:rsidP="00226258">
      <w:pPr>
        <w:rPr>
          <w:lang w:val="el-GR"/>
        </w:rPr>
      </w:pPr>
      <w:r w:rsidRPr="00226258">
        <w:rPr>
          <w:lang w:val="el-GR"/>
        </w:rPr>
        <w:t>2.</w:t>
      </w:r>
      <w:r w:rsidRPr="00226258">
        <w:rPr>
          <w:lang w:val="el-GR"/>
        </w:rPr>
        <w:tab/>
        <w:t xml:space="preserve">από οποιοδήποτε Ασφαλισμένο Πρόσωπο αναφορικά με Εργατική Απαίτηση, </w:t>
      </w:r>
    </w:p>
    <w:p w14:paraId="0D8C2B7F" w14:textId="77777777" w:rsidR="00226258" w:rsidRPr="00226258" w:rsidRDefault="00226258" w:rsidP="00226258">
      <w:pPr>
        <w:rPr>
          <w:lang w:val="el-GR"/>
        </w:rPr>
      </w:pPr>
      <w:r w:rsidRPr="00226258">
        <w:rPr>
          <w:lang w:val="el-GR"/>
        </w:rPr>
        <w:t>3.</w:t>
      </w:r>
      <w:r w:rsidRPr="00226258">
        <w:rPr>
          <w:lang w:val="el-GR"/>
        </w:rPr>
        <w:tab/>
        <w:t>από οποιοδήποτε Ασφαλισμένο Πρόσωπο σχετικά με αναγωγικά αιτήματα  ή αποζημιώσεις, εφόσον αυτές απορρέουν άμεσα από άλλη Απαίτηση, η οποία καλύπτεται από το Ασφαλιστήριο,</w:t>
      </w:r>
    </w:p>
    <w:p w14:paraId="556D53B8" w14:textId="77777777" w:rsidR="00226258" w:rsidRPr="00226258" w:rsidRDefault="00226258" w:rsidP="00226258">
      <w:pPr>
        <w:rPr>
          <w:lang w:val="el-GR"/>
        </w:rPr>
      </w:pPr>
      <w:r w:rsidRPr="00226258">
        <w:rPr>
          <w:lang w:val="el-GR"/>
        </w:rPr>
        <w:t>4.</w:t>
      </w:r>
      <w:r w:rsidRPr="00226258">
        <w:rPr>
          <w:lang w:val="el-GR"/>
        </w:rPr>
        <w:tab/>
        <w:t>από πρώην μέλος του διοικητικού συμβουλίου, άλλο διευθυντικό στέλεχος ή εργαζόμενο της Εταιρείας ή του Ανεξάρτητου Οργανισμού,</w:t>
      </w:r>
    </w:p>
    <w:p w14:paraId="5E31969A" w14:textId="77777777" w:rsidR="00226258" w:rsidRPr="00226258" w:rsidRDefault="00226258" w:rsidP="00226258">
      <w:pPr>
        <w:rPr>
          <w:lang w:val="el-GR"/>
        </w:rPr>
      </w:pPr>
      <w:r w:rsidRPr="00226258">
        <w:rPr>
          <w:lang w:val="el-GR"/>
        </w:rPr>
        <w:t>5.</w:t>
      </w:r>
      <w:r w:rsidRPr="00226258">
        <w:rPr>
          <w:lang w:val="el-GR"/>
        </w:rPr>
        <w:tab/>
        <w:t>από τον εκκαθαριστή, σύνδικο ή τον αναγκαστικό διαχειριστή της Εταιρείας ή του Ανεξάρτητου Οργανισμού είτε άμεσα είτε για λογαριασμό (</w:t>
      </w:r>
      <w:proofErr w:type="spellStart"/>
      <w:r w:rsidRPr="00226258">
        <w:rPr>
          <w:lang w:val="el-GR"/>
        </w:rPr>
        <w:t>derivately</w:t>
      </w:r>
      <w:proofErr w:type="spellEnd"/>
      <w:r w:rsidRPr="00226258">
        <w:rPr>
          <w:lang w:val="el-GR"/>
        </w:rPr>
        <w:t>) της Εταιρείας ή του Ανεξάρτητου Οργανισμού (</w:t>
      </w:r>
      <w:proofErr w:type="spellStart"/>
      <w:r w:rsidRPr="00226258">
        <w:rPr>
          <w:lang w:val="el-GR"/>
        </w:rPr>
        <w:t>pursued</w:t>
      </w:r>
      <w:proofErr w:type="spellEnd"/>
      <w:r w:rsidRPr="00226258">
        <w:rPr>
          <w:lang w:val="el-GR"/>
        </w:rPr>
        <w:t xml:space="preserve"> </w:t>
      </w:r>
      <w:proofErr w:type="spellStart"/>
      <w:r w:rsidRPr="00226258">
        <w:rPr>
          <w:lang w:val="el-GR"/>
        </w:rPr>
        <w:t>by</w:t>
      </w:r>
      <w:proofErr w:type="spellEnd"/>
      <w:r w:rsidRPr="00226258">
        <w:rPr>
          <w:lang w:val="el-GR"/>
        </w:rPr>
        <w:t xml:space="preserve"> </w:t>
      </w:r>
      <w:proofErr w:type="spellStart"/>
      <w:r w:rsidRPr="00226258">
        <w:rPr>
          <w:lang w:val="el-GR"/>
        </w:rPr>
        <w:t>an</w:t>
      </w:r>
      <w:proofErr w:type="spellEnd"/>
      <w:r w:rsidRPr="00226258">
        <w:rPr>
          <w:lang w:val="el-GR"/>
        </w:rPr>
        <w:t xml:space="preserve"> </w:t>
      </w:r>
      <w:proofErr w:type="spellStart"/>
      <w:r w:rsidRPr="00226258">
        <w:rPr>
          <w:lang w:val="el-GR"/>
        </w:rPr>
        <w:t>insolvency</w:t>
      </w:r>
      <w:proofErr w:type="spellEnd"/>
      <w:r w:rsidRPr="00226258">
        <w:rPr>
          <w:lang w:val="el-GR"/>
        </w:rPr>
        <w:t xml:space="preserve"> </w:t>
      </w:r>
      <w:proofErr w:type="spellStart"/>
      <w:r w:rsidRPr="00226258">
        <w:rPr>
          <w:lang w:val="el-GR"/>
        </w:rPr>
        <w:t>administrator</w:t>
      </w:r>
      <w:proofErr w:type="spellEnd"/>
      <w:r w:rsidRPr="00226258">
        <w:rPr>
          <w:lang w:val="el-GR"/>
        </w:rPr>
        <w:t xml:space="preserve">, </w:t>
      </w:r>
      <w:proofErr w:type="spellStart"/>
      <w:r w:rsidRPr="00226258">
        <w:rPr>
          <w:lang w:val="el-GR"/>
        </w:rPr>
        <w:t>receiver</w:t>
      </w:r>
      <w:proofErr w:type="spellEnd"/>
      <w:r w:rsidRPr="00226258">
        <w:rPr>
          <w:lang w:val="el-GR"/>
        </w:rPr>
        <w:t xml:space="preserve">, </w:t>
      </w:r>
      <w:proofErr w:type="spellStart"/>
      <w:r w:rsidRPr="00226258">
        <w:rPr>
          <w:lang w:val="el-GR"/>
        </w:rPr>
        <w:t>trustee</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liquidator</w:t>
      </w:r>
      <w:proofErr w:type="spellEnd"/>
      <w:r w:rsidRPr="00226258">
        <w:rPr>
          <w:lang w:val="el-GR"/>
        </w:rPr>
        <w:t xml:space="preserve"> of </w:t>
      </w:r>
      <w:proofErr w:type="spellStart"/>
      <w:r w:rsidRPr="00226258">
        <w:rPr>
          <w:lang w:val="el-GR"/>
        </w:rPr>
        <w:t>any</w:t>
      </w:r>
      <w:proofErr w:type="spellEnd"/>
      <w:r w:rsidRPr="00226258">
        <w:rPr>
          <w:lang w:val="el-GR"/>
        </w:rPr>
        <w:t xml:space="preserve"> </w:t>
      </w:r>
      <w:proofErr w:type="spellStart"/>
      <w:r w:rsidRPr="00226258">
        <w:rPr>
          <w:lang w:val="el-GR"/>
        </w:rPr>
        <w:t>Company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Outside</w:t>
      </w:r>
      <w:proofErr w:type="spellEnd"/>
      <w:r w:rsidRPr="00226258">
        <w:rPr>
          <w:lang w:val="el-GR"/>
        </w:rPr>
        <w:t xml:space="preserve"> </w:t>
      </w:r>
      <w:proofErr w:type="spellStart"/>
      <w:r w:rsidRPr="00226258">
        <w:rPr>
          <w:lang w:val="el-GR"/>
        </w:rPr>
        <w:t>Entity</w:t>
      </w:r>
      <w:proofErr w:type="spellEnd"/>
      <w:r w:rsidRPr="00226258">
        <w:rPr>
          <w:lang w:val="el-GR"/>
        </w:rPr>
        <w:t xml:space="preserve"> </w:t>
      </w:r>
      <w:proofErr w:type="spellStart"/>
      <w:r w:rsidRPr="00226258">
        <w:rPr>
          <w:lang w:val="el-GR"/>
        </w:rPr>
        <w:t>either</w:t>
      </w:r>
      <w:proofErr w:type="spellEnd"/>
      <w:r w:rsidRPr="00226258">
        <w:rPr>
          <w:lang w:val="el-GR"/>
        </w:rPr>
        <w:t xml:space="preserve"> </w:t>
      </w:r>
      <w:proofErr w:type="spellStart"/>
      <w:r w:rsidRPr="00226258">
        <w:rPr>
          <w:lang w:val="el-GR"/>
        </w:rPr>
        <w:t>directly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derivatively</w:t>
      </w:r>
      <w:proofErr w:type="spellEnd"/>
      <w:r w:rsidRPr="00226258">
        <w:rPr>
          <w:lang w:val="el-GR"/>
        </w:rPr>
        <w:t xml:space="preserve"> on </w:t>
      </w:r>
      <w:proofErr w:type="spellStart"/>
      <w:r w:rsidRPr="00226258">
        <w:rPr>
          <w:lang w:val="el-GR"/>
        </w:rPr>
        <w:t>behalf</w:t>
      </w:r>
      <w:proofErr w:type="spellEnd"/>
      <w:r w:rsidRPr="00226258">
        <w:rPr>
          <w:lang w:val="el-GR"/>
        </w:rPr>
        <w:t xml:space="preserve"> of a </w:t>
      </w:r>
      <w:proofErr w:type="spellStart"/>
      <w:r w:rsidRPr="00226258">
        <w:rPr>
          <w:lang w:val="el-GR"/>
        </w:rPr>
        <w:t>Company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Outside</w:t>
      </w:r>
      <w:proofErr w:type="spellEnd"/>
      <w:r w:rsidRPr="00226258">
        <w:rPr>
          <w:lang w:val="el-GR"/>
        </w:rPr>
        <w:t xml:space="preserve"> </w:t>
      </w:r>
      <w:proofErr w:type="spellStart"/>
      <w:r w:rsidRPr="00226258">
        <w:rPr>
          <w:lang w:val="el-GR"/>
        </w:rPr>
        <w:t>Entity</w:t>
      </w:r>
      <w:proofErr w:type="spellEnd"/>
    </w:p>
    <w:p w14:paraId="2F6B8D34"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από Ασφαλισμένο Πρόσωπο που εμπλέκεται σε κάθε προστατευόμενη δραστηριότητα όπως αυτή ορίζεται στο 18 U.S.C. 1514(A)  (προστασία “</w:t>
      </w:r>
      <w:proofErr w:type="spellStart"/>
      <w:r w:rsidRPr="00226258">
        <w:rPr>
          <w:lang w:val="el-GR"/>
        </w:rPr>
        <w:t>whistleblower</w:t>
      </w:r>
      <w:proofErr w:type="spellEnd"/>
      <w:r w:rsidRPr="00226258">
        <w:rPr>
          <w:lang w:val="el-GR"/>
        </w:rPr>
        <w:t xml:space="preserve">” σύμφωνα με το νόμο </w:t>
      </w:r>
      <w:proofErr w:type="spellStart"/>
      <w:r w:rsidRPr="00226258">
        <w:rPr>
          <w:lang w:val="el-GR"/>
        </w:rPr>
        <w:t>Sarbanes-Oxley</w:t>
      </w:r>
      <w:proofErr w:type="spellEnd"/>
      <w:r w:rsidRPr="00226258">
        <w:rPr>
          <w:lang w:val="el-GR"/>
        </w:rPr>
        <w:t xml:space="preserve"> του 2002) ή κάθε άλλη προστατευόμενη δραστηριότητα που ορίζεται σε κάθε άλλη σχετική και παρεμφερή προστατευτική του “</w:t>
      </w:r>
      <w:proofErr w:type="spellStart"/>
      <w:r w:rsidRPr="00226258">
        <w:rPr>
          <w:lang w:val="el-GR"/>
        </w:rPr>
        <w:t>whistleblower</w:t>
      </w:r>
      <w:proofErr w:type="spellEnd"/>
      <w:r w:rsidRPr="00226258">
        <w:rPr>
          <w:lang w:val="el-GR"/>
        </w:rPr>
        <w:t xml:space="preserve">” (δηλαδή τον (πρώην) εργαζόμενο ή το μέλος ενός οργανισμού, ιδιαίτερα επιχείρησης ή δημόσιας αρχής / υπηρεσίας, ο οποίος αναφέρει μια παράνομη ενέργεια ή συμπεριφορά προς τα πρόσωπα ή αρχές που έχουν την εξουσία και τη δεδομένη βούληση να λάβουν </w:t>
      </w:r>
      <w:r w:rsidRPr="00226258">
        <w:rPr>
          <w:lang w:val="el-GR"/>
        </w:rPr>
        <w:lastRenderedPageBreak/>
        <w:t>διορθωτικά μέτρα.  Οι σχετικές αναφορές μπορεί να είναι εσωτερικές ή εξωτερικές, ανάλογα με το αν αφορούν την ίδια την επιχείρηση των εργαζομένων ή άλλη τρίτη επιχείρηση ή υπηρεσία) εφαρμοστέα διάταξη νόμου.</w:t>
      </w:r>
    </w:p>
    <w:p w14:paraId="4C14D603" w14:textId="77777777" w:rsidR="00226258" w:rsidRPr="00226258" w:rsidRDefault="00226258" w:rsidP="00226258">
      <w:pPr>
        <w:rPr>
          <w:lang w:val="el-GR"/>
        </w:rPr>
      </w:pPr>
    </w:p>
    <w:p w14:paraId="56630DED" w14:textId="77777777" w:rsidR="00226258" w:rsidRPr="00226258" w:rsidRDefault="00226258" w:rsidP="00226258">
      <w:pPr>
        <w:rPr>
          <w:lang w:val="el-GR"/>
        </w:rPr>
      </w:pPr>
      <w:r w:rsidRPr="00226258">
        <w:rPr>
          <w:lang w:val="el-GR"/>
        </w:rPr>
        <w:t>4</w:t>
      </w:r>
      <w:r w:rsidRPr="00226258">
        <w:rPr>
          <w:lang w:val="el-GR"/>
        </w:rPr>
        <w:tab/>
        <w:t>ΟΡΙΣΜΟΙ</w:t>
      </w:r>
    </w:p>
    <w:p w14:paraId="311A18F6" w14:textId="77777777" w:rsidR="00226258" w:rsidRPr="00226258" w:rsidRDefault="00226258" w:rsidP="00226258">
      <w:pPr>
        <w:rPr>
          <w:lang w:val="el-GR"/>
        </w:rPr>
      </w:pPr>
    </w:p>
    <w:p w14:paraId="513C635E" w14:textId="77777777" w:rsidR="00226258" w:rsidRPr="00226258" w:rsidRDefault="00226258" w:rsidP="00226258">
      <w:pPr>
        <w:rPr>
          <w:lang w:val="el-GR"/>
        </w:rPr>
      </w:pPr>
    </w:p>
    <w:p w14:paraId="14BCEA5D" w14:textId="77777777" w:rsidR="00226258" w:rsidRPr="00226258" w:rsidRDefault="00226258" w:rsidP="00226258">
      <w:pPr>
        <w:rPr>
          <w:lang w:val="el-GR"/>
        </w:rPr>
      </w:pPr>
      <w:r w:rsidRPr="00226258">
        <w:rPr>
          <w:lang w:val="el-GR"/>
        </w:rPr>
        <w:t>Οι ακόλουθες λέξεις (ή όροι), που χρησιμοποιούνται με έντονα στοιχεία στο Ασφαλιστήριο, έχουν αποκλειστικά και μόνον την έννοια που τους δίδεται κατωτέρω.</w:t>
      </w:r>
    </w:p>
    <w:p w14:paraId="2E77A3C4" w14:textId="77777777" w:rsidR="00226258" w:rsidRPr="00226258" w:rsidRDefault="00226258" w:rsidP="00226258">
      <w:pPr>
        <w:rPr>
          <w:lang w:val="el-GR"/>
        </w:rPr>
      </w:pPr>
      <w:r w:rsidRPr="00226258">
        <w:rPr>
          <w:lang w:val="el-GR"/>
        </w:rPr>
        <w:t>4.1</w:t>
      </w:r>
      <w:r w:rsidRPr="00226258">
        <w:rPr>
          <w:lang w:val="el-GR"/>
        </w:rPr>
        <w:tab/>
        <w:t xml:space="preserve">Άδικη Πράξη </w:t>
      </w:r>
    </w:p>
    <w:p w14:paraId="3ED24F99" w14:textId="77777777" w:rsidR="00226258" w:rsidRPr="00226258" w:rsidRDefault="00226258" w:rsidP="00226258">
      <w:pPr>
        <w:rPr>
          <w:lang w:val="el-GR"/>
        </w:rPr>
      </w:pPr>
    </w:p>
    <w:p w14:paraId="25447FAB" w14:textId="77777777" w:rsidR="00226258" w:rsidRPr="00226258" w:rsidRDefault="00226258" w:rsidP="00226258">
      <w:pPr>
        <w:rPr>
          <w:lang w:val="el-GR"/>
        </w:rPr>
      </w:pPr>
      <w:r w:rsidRPr="00226258">
        <w:rPr>
          <w:lang w:val="el-GR"/>
        </w:rPr>
        <w:t xml:space="preserve">ορίζεται: </w:t>
      </w:r>
    </w:p>
    <w:p w14:paraId="4FE289DA" w14:textId="77777777" w:rsidR="00226258" w:rsidRPr="00226258" w:rsidRDefault="00226258" w:rsidP="00226258">
      <w:pPr>
        <w:rPr>
          <w:lang w:val="el-GR"/>
        </w:rPr>
      </w:pPr>
    </w:p>
    <w:p w14:paraId="40CF5C04" w14:textId="77777777" w:rsidR="00226258" w:rsidRPr="00226258" w:rsidRDefault="00226258" w:rsidP="00226258">
      <w:pPr>
        <w:rPr>
          <w:lang w:val="el-GR"/>
        </w:rPr>
      </w:pPr>
      <w:r w:rsidRPr="00226258">
        <w:rPr>
          <w:lang w:val="el-GR"/>
        </w:rPr>
        <w:t>(i)</w:t>
      </w:r>
      <w:r w:rsidRPr="00226258">
        <w:rPr>
          <w:lang w:val="el-GR"/>
        </w:rPr>
        <w:tab/>
        <w:t>όσον αφορά στο Ασφαλισμένο Πρόσωπο:</w:t>
      </w:r>
    </w:p>
    <w:p w14:paraId="6E09EDE7" w14:textId="77777777" w:rsidR="00226258" w:rsidRPr="00226258" w:rsidRDefault="00226258" w:rsidP="00226258">
      <w:pPr>
        <w:rPr>
          <w:lang w:val="el-GR"/>
        </w:rPr>
      </w:pPr>
      <w:r w:rsidRPr="00226258">
        <w:rPr>
          <w:lang w:val="el-GR"/>
        </w:rPr>
        <w:t>α)</w:t>
      </w:r>
      <w:r w:rsidRPr="00226258">
        <w:rPr>
          <w:lang w:val="el-GR"/>
        </w:rPr>
        <w:tab/>
        <w:t xml:space="preserve">κάθε πράξη ή παράλειψη που το Ασφαλισμένο Πρόσωπο τέλεσε (ή φέρεται ότι τέλεσε) υπό οποιαδήποτε από τις ιδιότητες που αναφέρονται στον ορισμό 6.9 - Ασφαλισμένο Πρόσωπο κατωτέρω, καθώς και  οποιαδήποτε άλλη πράξη ή παράλειψη για την οποία σύμφωνα με το νόμο το Ασφαλισμένο Πρόσωπο  ευθύνεται αποκλειστικά και μόνο λόγω της ανωτέρω αναφερόμενης </w:t>
      </w:r>
      <w:proofErr w:type="spellStart"/>
      <w:r w:rsidRPr="00226258">
        <w:rPr>
          <w:lang w:val="el-GR"/>
        </w:rPr>
        <w:t>ιδιότητάς</w:t>
      </w:r>
      <w:proofErr w:type="spellEnd"/>
      <w:r w:rsidRPr="00226258">
        <w:rPr>
          <w:lang w:val="el-GR"/>
        </w:rPr>
        <w:t xml:space="preserve"> του, ή</w:t>
      </w:r>
    </w:p>
    <w:p w14:paraId="0DF898B4" w14:textId="77777777" w:rsidR="00226258" w:rsidRPr="00226258" w:rsidRDefault="00226258" w:rsidP="00226258">
      <w:pPr>
        <w:rPr>
          <w:lang w:val="el-GR"/>
        </w:rPr>
      </w:pPr>
      <w:r w:rsidRPr="00226258">
        <w:rPr>
          <w:lang w:val="el-GR"/>
        </w:rPr>
        <w:t>β)</w:t>
      </w:r>
      <w:r w:rsidRPr="00226258">
        <w:rPr>
          <w:lang w:val="el-GR"/>
        </w:rPr>
        <w:tab/>
        <w:t>κάθε πράξη ή παράλειψη που σχετίζεται με Εργατική Απαίτηση</w:t>
      </w:r>
    </w:p>
    <w:p w14:paraId="1506E685"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όσον αφορά στην Εταιρεία, κάθε πράξη ή παράλειψη που η Εταιρεία τέλεσε (ή φέρεται  ότι τέλεσε) δια των οργάνων της αποκλειστικά και μόνο αναφορικά με Κινητές Αξίες. </w:t>
      </w:r>
    </w:p>
    <w:p w14:paraId="44C6277A" w14:textId="77777777" w:rsidR="00226258" w:rsidRPr="00226258" w:rsidRDefault="00226258" w:rsidP="00226258">
      <w:pPr>
        <w:rPr>
          <w:lang w:val="el-GR"/>
        </w:rPr>
      </w:pPr>
    </w:p>
    <w:p w14:paraId="00E53EC7" w14:textId="77777777" w:rsidR="00226258" w:rsidRPr="00226258" w:rsidRDefault="00226258" w:rsidP="00226258">
      <w:pPr>
        <w:rPr>
          <w:lang w:val="el-GR"/>
        </w:rPr>
      </w:pPr>
      <w:r w:rsidRPr="00226258">
        <w:rPr>
          <w:lang w:val="el-GR"/>
        </w:rPr>
        <w:t>4.2</w:t>
      </w:r>
      <w:r w:rsidRPr="00226258">
        <w:rPr>
          <w:lang w:val="el-GR"/>
        </w:rPr>
        <w:tab/>
        <w:t xml:space="preserve">Αλλαγή Ελέγχου </w:t>
      </w:r>
    </w:p>
    <w:p w14:paraId="75A60865" w14:textId="77777777" w:rsidR="00226258" w:rsidRPr="00226258" w:rsidRDefault="00226258" w:rsidP="00226258">
      <w:pPr>
        <w:rPr>
          <w:lang w:val="el-GR"/>
        </w:rPr>
      </w:pPr>
    </w:p>
    <w:p w14:paraId="7D9CFC0E" w14:textId="77777777" w:rsidR="00226258" w:rsidRPr="00226258" w:rsidRDefault="00226258" w:rsidP="00226258">
      <w:pPr>
        <w:rPr>
          <w:lang w:val="el-GR"/>
        </w:rPr>
      </w:pPr>
      <w:r w:rsidRPr="00226258">
        <w:rPr>
          <w:lang w:val="el-GR"/>
        </w:rPr>
        <w:t>ορίζεται καθένα από τα παρακάτω γεγονότα:</w:t>
      </w:r>
    </w:p>
    <w:p w14:paraId="0A7EAA16" w14:textId="77777777" w:rsidR="00226258" w:rsidRPr="00226258" w:rsidRDefault="00226258" w:rsidP="00226258">
      <w:pPr>
        <w:rPr>
          <w:lang w:val="el-GR"/>
        </w:rPr>
      </w:pPr>
      <w:r w:rsidRPr="00226258">
        <w:rPr>
          <w:lang w:val="el-GR"/>
        </w:rPr>
        <w:t>(i)</w:t>
      </w:r>
      <w:r w:rsidRPr="00226258">
        <w:rPr>
          <w:lang w:val="el-GR"/>
        </w:rPr>
        <w:tab/>
        <w:t>ο Λήπτης της Ασφάλισης συγχωνεύεται ή μεταβιβάζει με διάσπαση, πώληση ή άλλο τρόπο το σύνολο ή ουσιωδώς το σύνολο των περιουσιακών του στοιχείων με αποτέλεσμα ο Λήπτης της Ασφάλισης να παύει να υφίσταται ως ανεξάρτητο νομικό πρόσωπο, ή</w:t>
      </w:r>
    </w:p>
    <w:p w14:paraId="384FD15B"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οποιοδήποτε φυσικό ή νομικό πρόσωπο (εκτός αν πρόκειται για Θυγατρική), είτε μεμονωμένα είτε από κοινού με οποιοδήποτε άλλο φυσικό ή νομικό πρόσωπο, αποκτά το δικαίωμα να ασκεί πλέον του 50% των δικαιωμάτων ψήφου στις γενικές συνελεύσεις του Λήπτη της Ασφάλισης ή να ελέγχει το διορισμό της πλειοψηφίας των μελών του διοικητικού συμβουλίου του Λήπτη της Ασφάλισης.</w:t>
      </w:r>
    </w:p>
    <w:p w14:paraId="691F4ED9" w14:textId="77777777" w:rsidR="00226258" w:rsidRPr="00226258" w:rsidRDefault="00226258" w:rsidP="00226258">
      <w:pPr>
        <w:rPr>
          <w:lang w:val="el-GR"/>
        </w:rPr>
      </w:pPr>
    </w:p>
    <w:p w14:paraId="7120BCE9" w14:textId="77777777" w:rsidR="00226258" w:rsidRPr="00226258" w:rsidRDefault="00226258" w:rsidP="00226258">
      <w:pPr>
        <w:rPr>
          <w:lang w:val="el-GR"/>
        </w:rPr>
      </w:pPr>
      <w:r w:rsidRPr="00226258">
        <w:rPr>
          <w:lang w:val="el-GR"/>
        </w:rPr>
        <w:t>4.3</w:t>
      </w:r>
      <w:r w:rsidRPr="00226258">
        <w:rPr>
          <w:lang w:val="el-GR"/>
        </w:rPr>
        <w:tab/>
        <w:t xml:space="preserve">Ανεξάρτητος Οργανισμός </w:t>
      </w:r>
    </w:p>
    <w:p w14:paraId="0FFC2DEF" w14:textId="77777777" w:rsidR="00226258" w:rsidRPr="00226258" w:rsidRDefault="00226258" w:rsidP="00226258">
      <w:pPr>
        <w:rPr>
          <w:lang w:val="el-GR"/>
        </w:rPr>
      </w:pPr>
    </w:p>
    <w:p w14:paraId="587AE3E4" w14:textId="77777777" w:rsidR="00226258" w:rsidRPr="00226258" w:rsidRDefault="00226258" w:rsidP="00226258">
      <w:pPr>
        <w:rPr>
          <w:lang w:val="el-GR"/>
        </w:rPr>
      </w:pPr>
      <w:r w:rsidRPr="00226258">
        <w:rPr>
          <w:lang w:val="el-GR"/>
        </w:rPr>
        <w:t>ορίζεται οποιοδήποτε νομικό πρόσωπο εκτός εάν:</w:t>
      </w:r>
    </w:p>
    <w:p w14:paraId="7D859943" w14:textId="77777777" w:rsidR="00226258" w:rsidRPr="00226258" w:rsidRDefault="00226258" w:rsidP="00226258">
      <w:pPr>
        <w:rPr>
          <w:lang w:val="el-GR"/>
        </w:rPr>
      </w:pPr>
      <w:r w:rsidRPr="00226258">
        <w:rPr>
          <w:lang w:val="el-GR"/>
        </w:rPr>
        <w:t>(i)</w:t>
      </w:r>
      <w:r w:rsidRPr="00226258">
        <w:rPr>
          <w:lang w:val="el-GR"/>
        </w:rPr>
        <w:tab/>
        <w:t>είναι Θυγατρική, ή</w:t>
      </w:r>
    </w:p>
    <w:p w14:paraId="09558DB6"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είναι τραπεζικός ή άλλος χρηματοοικονομικός ή χρηματοπιστωτικός οργανισμός, εταιρεία επενδύσεων, επιχειρηματικών συμμετοχών και οργανισμός συλλογικών επενδύσεων καθώς και συναφή επενδυτικά σχήματα, εταιρεία συμβούλων επενδύσεων ή μεσιτών επενδύσεων ή διαχείρισης επενδύσεων, </w:t>
      </w:r>
      <w:r w:rsidRPr="00226258">
        <w:rPr>
          <w:lang w:val="el-GR"/>
        </w:rPr>
        <w:lastRenderedPageBreak/>
        <w:t xml:space="preserve">χρηματιστηριακή ή άλλη συναφής επιχείρηση, ασφαλιστική εταιρεία ή οποιαδήποτε άλλη επιχείρηση επιδιώκει συναφείς ή παρεμφερείς με τις ανωτέρω δραστηριότητες, ή  </w:t>
      </w:r>
    </w:p>
    <w:p w14:paraId="322A4806"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 xml:space="preserve">οι Κινητές Αξίες του είναι εισηγμένες ή διαπραγματεύονται σε χρηματιστήριο ή αγορά των ΗΠΑ ή / και έχει την υποχρέωση να υποβάλει αναφορές, οικονομικές καταστάσεις ή άλλα έγγραφα στο United States </w:t>
      </w:r>
      <w:proofErr w:type="spellStart"/>
      <w:r w:rsidRPr="00226258">
        <w:rPr>
          <w:lang w:val="el-GR"/>
        </w:rPr>
        <w:t>Securities</w:t>
      </w:r>
      <w:proofErr w:type="spellEnd"/>
      <w:r w:rsidRPr="00226258">
        <w:rPr>
          <w:lang w:val="el-GR"/>
        </w:rPr>
        <w:t xml:space="preserve"> and Exchange Commission (SEC) σύμφωνα με τις σχετικές διατάξεις (</w:t>
      </w:r>
      <w:proofErr w:type="spellStart"/>
      <w:r w:rsidRPr="00226258">
        <w:rPr>
          <w:lang w:val="el-GR"/>
        </w:rPr>
        <w:t>Section</w:t>
      </w:r>
      <w:proofErr w:type="spellEnd"/>
      <w:r w:rsidRPr="00226258">
        <w:rPr>
          <w:lang w:val="el-GR"/>
        </w:rPr>
        <w:t xml:space="preserve"> 13 of the US </w:t>
      </w:r>
      <w:proofErr w:type="spellStart"/>
      <w:r w:rsidRPr="00226258">
        <w:rPr>
          <w:lang w:val="el-GR"/>
        </w:rPr>
        <w:t>Securities</w:t>
      </w:r>
      <w:proofErr w:type="spellEnd"/>
      <w:r w:rsidRPr="00226258">
        <w:rPr>
          <w:lang w:val="el-GR"/>
        </w:rPr>
        <w:t xml:space="preserve"> and Exchange Act 1934).    </w:t>
      </w:r>
    </w:p>
    <w:p w14:paraId="1B19DDE8" w14:textId="77777777" w:rsidR="00226258" w:rsidRPr="00226258" w:rsidRDefault="00226258" w:rsidP="00226258">
      <w:pPr>
        <w:rPr>
          <w:lang w:val="el-GR"/>
        </w:rPr>
      </w:pPr>
    </w:p>
    <w:p w14:paraId="4A62CAF2" w14:textId="77777777" w:rsidR="00226258" w:rsidRPr="00226258" w:rsidRDefault="00226258" w:rsidP="00226258">
      <w:pPr>
        <w:rPr>
          <w:lang w:val="el-GR"/>
        </w:rPr>
      </w:pPr>
      <w:r w:rsidRPr="00226258">
        <w:rPr>
          <w:lang w:val="el-GR"/>
        </w:rPr>
        <w:t>4.4</w:t>
      </w:r>
      <w:r w:rsidRPr="00226258">
        <w:rPr>
          <w:lang w:val="el-GR"/>
        </w:rPr>
        <w:tab/>
        <w:t>Απαίτηση</w:t>
      </w:r>
    </w:p>
    <w:p w14:paraId="4B10928F" w14:textId="77777777" w:rsidR="00226258" w:rsidRPr="00226258" w:rsidRDefault="00226258" w:rsidP="00226258">
      <w:pPr>
        <w:rPr>
          <w:lang w:val="el-GR"/>
        </w:rPr>
      </w:pPr>
    </w:p>
    <w:p w14:paraId="55D36053" w14:textId="77777777" w:rsidR="00226258" w:rsidRPr="00226258" w:rsidRDefault="00226258" w:rsidP="00226258">
      <w:pPr>
        <w:rPr>
          <w:lang w:val="el-GR"/>
        </w:rPr>
      </w:pPr>
      <w:r w:rsidRPr="00226258">
        <w:rPr>
          <w:lang w:val="el-GR"/>
        </w:rPr>
        <w:t>ορίζεται:</w:t>
      </w:r>
    </w:p>
    <w:p w14:paraId="29232AF8" w14:textId="77777777" w:rsidR="00226258" w:rsidRPr="00226258" w:rsidRDefault="00226258" w:rsidP="00226258">
      <w:pPr>
        <w:rPr>
          <w:lang w:val="el-GR"/>
        </w:rPr>
      </w:pPr>
      <w:r w:rsidRPr="00226258">
        <w:rPr>
          <w:lang w:val="el-GR"/>
        </w:rPr>
        <w:t xml:space="preserve">(α) </w:t>
      </w:r>
      <w:r w:rsidRPr="00226258">
        <w:rPr>
          <w:lang w:val="el-GR"/>
        </w:rPr>
        <w:tab/>
        <w:t>οποιαδήποτε έγγραφη χρηματική απαίτηση, αγωγή ή άλλο ένδικο βοήθημα ενώπιον των αστικών, διοικητικών δικαστηρίων, διαιτητικής, διοικητικής ή άλλης επίσημης αρχής για χρηματική αποζημίωση ή άλλη αποκατάσταση, ή</w:t>
      </w:r>
    </w:p>
    <w:p w14:paraId="45342544" w14:textId="77777777" w:rsidR="00226258" w:rsidRPr="00226258" w:rsidRDefault="00226258" w:rsidP="00226258">
      <w:pPr>
        <w:rPr>
          <w:lang w:val="el-GR"/>
        </w:rPr>
      </w:pPr>
      <w:r w:rsidRPr="00226258">
        <w:rPr>
          <w:lang w:val="el-GR"/>
        </w:rPr>
        <w:t>(β)</w:t>
      </w:r>
      <w:r w:rsidRPr="00226258">
        <w:rPr>
          <w:lang w:val="el-GR"/>
        </w:rPr>
        <w:tab/>
        <w:t>οποιαδήποτε ποινική διαδικασία, ή</w:t>
      </w:r>
    </w:p>
    <w:p w14:paraId="7C866BE1" w14:textId="77777777" w:rsidR="00226258" w:rsidRPr="00226258" w:rsidRDefault="00226258" w:rsidP="00226258">
      <w:pPr>
        <w:rPr>
          <w:lang w:val="el-GR"/>
        </w:rPr>
      </w:pPr>
      <w:r w:rsidRPr="00226258">
        <w:rPr>
          <w:lang w:val="el-GR"/>
        </w:rPr>
        <w:t>(γ)</w:t>
      </w:r>
      <w:r w:rsidRPr="00226258">
        <w:rPr>
          <w:lang w:val="el-GR"/>
        </w:rPr>
        <w:tab/>
        <w:t xml:space="preserve">οποιαδήποτε Απαίτηση Κινητών Αξιών, </w:t>
      </w:r>
    </w:p>
    <w:p w14:paraId="4BE59032" w14:textId="77777777" w:rsidR="00226258" w:rsidRPr="00226258" w:rsidRDefault="00226258" w:rsidP="00226258">
      <w:pPr>
        <w:rPr>
          <w:lang w:val="el-GR"/>
        </w:rPr>
      </w:pPr>
      <w:r w:rsidRPr="00226258">
        <w:rPr>
          <w:lang w:val="el-GR"/>
        </w:rPr>
        <w:t xml:space="preserve">που εγείρεται εναντίον του Ασφαλισμένου αναφορικά με συγκεκριμένη Άδικη Πράξη, ή </w:t>
      </w:r>
    </w:p>
    <w:p w14:paraId="40D9B8F0" w14:textId="77777777" w:rsidR="00226258" w:rsidRPr="00226258" w:rsidRDefault="00226258" w:rsidP="00226258">
      <w:pPr>
        <w:rPr>
          <w:lang w:val="el-GR"/>
        </w:rPr>
      </w:pPr>
      <w:r w:rsidRPr="00226258">
        <w:rPr>
          <w:lang w:val="el-GR"/>
        </w:rPr>
        <w:t>οποιαδήποτε Έρευνα, ή</w:t>
      </w:r>
    </w:p>
    <w:p w14:paraId="7B98A2CE" w14:textId="77777777" w:rsidR="00226258" w:rsidRPr="00226258" w:rsidRDefault="00226258" w:rsidP="00226258">
      <w:pPr>
        <w:rPr>
          <w:lang w:val="el-GR"/>
        </w:rPr>
      </w:pPr>
      <w:r w:rsidRPr="00226258">
        <w:rPr>
          <w:lang w:val="el-GR"/>
        </w:rPr>
        <w:t>απόφαση έκδοσης Ασφαλισμένου Προσώπου σε άλλη χώρα, ή</w:t>
      </w:r>
    </w:p>
    <w:p w14:paraId="29AAADF3" w14:textId="77777777" w:rsidR="00226258" w:rsidRPr="00226258" w:rsidRDefault="00226258" w:rsidP="00226258">
      <w:pPr>
        <w:rPr>
          <w:lang w:val="el-GR"/>
        </w:rPr>
      </w:pPr>
      <w:r w:rsidRPr="00226258">
        <w:rPr>
          <w:lang w:val="el-GR"/>
        </w:rPr>
        <w:t>οποιαδήποτε διαδικασία που έχει ως σκοπό την έκδοση Απόφασης Ασφαλιστικών Μέτρων ή την επιβολή Μέτρων Ποινικού Χαρακτήρα κατά του Ασφαλισμένου Προσώπου</w:t>
      </w:r>
    </w:p>
    <w:p w14:paraId="13E01986" w14:textId="77777777" w:rsidR="00226258" w:rsidRPr="00226258" w:rsidRDefault="00226258" w:rsidP="00226258">
      <w:pPr>
        <w:rPr>
          <w:lang w:val="el-GR"/>
        </w:rPr>
      </w:pPr>
    </w:p>
    <w:p w14:paraId="173FDFC8" w14:textId="77777777" w:rsidR="00226258" w:rsidRPr="00226258" w:rsidRDefault="00226258" w:rsidP="00226258">
      <w:pPr>
        <w:rPr>
          <w:lang w:val="el-GR"/>
        </w:rPr>
      </w:pPr>
      <w:r w:rsidRPr="00226258">
        <w:rPr>
          <w:lang w:val="el-GR"/>
        </w:rPr>
        <w:t>4.5</w:t>
      </w:r>
      <w:r w:rsidRPr="00226258">
        <w:rPr>
          <w:lang w:val="el-GR"/>
        </w:rPr>
        <w:tab/>
        <w:t>Απαίτηση ΗΠΑ</w:t>
      </w:r>
    </w:p>
    <w:p w14:paraId="0878B4AE" w14:textId="77777777" w:rsidR="00226258" w:rsidRPr="00226258" w:rsidRDefault="00226258" w:rsidP="00226258">
      <w:pPr>
        <w:rPr>
          <w:lang w:val="el-GR"/>
        </w:rPr>
      </w:pPr>
    </w:p>
    <w:p w14:paraId="19B83375" w14:textId="77777777" w:rsidR="00226258" w:rsidRPr="00226258" w:rsidRDefault="00226258" w:rsidP="00226258">
      <w:pPr>
        <w:rPr>
          <w:lang w:val="el-GR"/>
        </w:rPr>
      </w:pPr>
      <w:r w:rsidRPr="00226258">
        <w:rPr>
          <w:lang w:val="el-GR"/>
        </w:rPr>
        <w:t xml:space="preserve">ορίζεται κάθε Απαίτηση, η οποία εγείρεται  στις Ηνωμένες Πολιτείες της Αμερικής (Η.Π.Α.) ή βασίζεται στο δίκαιο των Η.Π.Α ή αναφέρεται σε πράξεις, παραλείψεις και γεγονότα που έλαβαν χώρα στις Η.Π.Α. Στην έννοια των Η.Π.Α. συμπεριλαμβάνονται όλες οι Πολιτείες, τα εδάφη και οι επικράτειες των Ηνωμένων Πολιτειών της Αμερικής.  </w:t>
      </w:r>
    </w:p>
    <w:p w14:paraId="4A9AC47A" w14:textId="77777777" w:rsidR="00226258" w:rsidRPr="00226258" w:rsidRDefault="00226258" w:rsidP="00226258">
      <w:pPr>
        <w:rPr>
          <w:lang w:val="el-GR"/>
        </w:rPr>
      </w:pPr>
    </w:p>
    <w:p w14:paraId="2E706645" w14:textId="77777777" w:rsidR="00226258" w:rsidRPr="00226258" w:rsidRDefault="00226258" w:rsidP="00226258">
      <w:pPr>
        <w:rPr>
          <w:lang w:val="el-GR"/>
        </w:rPr>
      </w:pPr>
      <w:r w:rsidRPr="00226258">
        <w:rPr>
          <w:lang w:val="el-GR"/>
        </w:rPr>
        <w:t>4.6</w:t>
      </w:r>
      <w:r w:rsidRPr="00226258">
        <w:rPr>
          <w:lang w:val="el-GR"/>
        </w:rPr>
        <w:tab/>
        <w:t>Απαίτηση Κινητών Αξιών</w:t>
      </w:r>
    </w:p>
    <w:p w14:paraId="291038C3" w14:textId="77777777" w:rsidR="00226258" w:rsidRPr="00226258" w:rsidRDefault="00226258" w:rsidP="00226258">
      <w:pPr>
        <w:rPr>
          <w:lang w:val="el-GR"/>
        </w:rPr>
      </w:pPr>
    </w:p>
    <w:p w14:paraId="6E5E668E" w14:textId="77777777" w:rsidR="00226258" w:rsidRPr="00226258" w:rsidRDefault="00226258" w:rsidP="00226258">
      <w:pPr>
        <w:rPr>
          <w:lang w:val="el-GR"/>
        </w:rPr>
      </w:pPr>
      <w:r w:rsidRPr="00226258">
        <w:rPr>
          <w:lang w:val="el-GR"/>
        </w:rPr>
        <w:t>(i)</w:t>
      </w:r>
      <w:r w:rsidRPr="00226258">
        <w:rPr>
          <w:lang w:val="el-GR"/>
        </w:rPr>
        <w:tab/>
        <w:t>ορίζεται η έγγραφη χρηματική απαίτηση, αγωγή ή άλλο ένδικο βοήθημα ενώπιον των αστικών, ποινικών, διοικητικών δικαστηρίων, διαιτητικής, διοικητικής ή άλλης επίσημης αρχής που εγείρεται κατά του Ασφαλισμένου, η οποία επικαλείται παράβαση των διατάξεων της εκάστοτε ισχύουσας νομοθεσίας που αφορούν στις Κινητές Αξίες (συμπεριλαμβανομένων, ενδεικτικά και χωρίς περιορισμό της γενικότητας των ανωτέρω, των διατάξεων περί αγοράς, πώλησης, προσφοράς και προσέλκυσης προσφοράς για αγορά ή πώληση Κινητών Αξιών) και που:</w:t>
      </w:r>
    </w:p>
    <w:p w14:paraId="36914DFF"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εγείρει κάθε φυσικό ή νομικό πρόσωπο αναφορικά με την αγορά ή πώληση ή προσφορά ή προσέλκυση προσφοράς για αγορά ή πώληση Κινητών Αξιών της Εταιρείας, ή</w:t>
      </w:r>
    </w:p>
    <w:p w14:paraId="7F6A0593"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εγείρει κάθε κάτοχος Κινητών Αξιών της Εταιρείας αναφορικά με δικαιώματα που έχει ως κάτοχος Κινητών Αξιών που έχουν εκδοθεί από την Εταιρεία, ή</w:t>
      </w:r>
    </w:p>
    <w:p w14:paraId="2164E5B8" w14:textId="77777777" w:rsidR="00226258" w:rsidRPr="00226258" w:rsidRDefault="00226258" w:rsidP="00226258">
      <w:pPr>
        <w:rPr>
          <w:lang w:val="el-GR"/>
        </w:rPr>
      </w:pPr>
      <w:r w:rsidRPr="00226258">
        <w:rPr>
          <w:lang w:val="el-GR"/>
        </w:rPr>
        <w:lastRenderedPageBreak/>
        <w:t>(</w:t>
      </w:r>
      <w:proofErr w:type="spellStart"/>
      <w:r w:rsidRPr="00226258">
        <w:rPr>
          <w:lang w:val="el-GR"/>
        </w:rPr>
        <w:t>iv</w:t>
      </w:r>
      <w:proofErr w:type="spellEnd"/>
      <w:r w:rsidRPr="00226258">
        <w:rPr>
          <w:lang w:val="el-GR"/>
        </w:rPr>
        <w:t>)</w:t>
      </w:r>
      <w:r w:rsidRPr="00226258">
        <w:rPr>
          <w:lang w:val="el-GR"/>
        </w:rPr>
        <w:tab/>
        <w:t>εγείρεται για λογαριασμό της Εταιρείας από τον κάτοχο Κινητών Αξιών της Εταιρείας (</w:t>
      </w:r>
      <w:proofErr w:type="spellStart"/>
      <w:r w:rsidRPr="00226258">
        <w:rPr>
          <w:lang w:val="el-GR"/>
        </w:rPr>
        <w:t>derivative</w:t>
      </w:r>
      <w:proofErr w:type="spellEnd"/>
      <w:r w:rsidRPr="00226258">
        <w:rPr>
          <w:lang w:val="el-GR"/>
        </w:rPr>
        <w:t xml:space="preserve"> </w:t>
      </w:r>
      <w:proofErr w:type="spellStart"/>
      <w:r w:rsidRPr="00226258">
        <w:rPr>
          <w:lang w:val="el-GR"/>
        </w:rPr>
        <w:t>action</w:t>
      </w:r>
      <w:proofErr w:type="spellEnd"/>
      <w:r w:rsidRPr="00226258">
        <w:rPr>
          <w:lang w:val="el-GR"/>
        </w:rPr>
        <w:t>), εφόσον τούτο προβλέπεται από το εφαρμοστέο δίκαιο της Απαίτησης.</w:t>
      </w:r>
    </w:p>
    <w:p w14:paraId="36CD8D80" w14:textId="77777777" w:rsidR="00226258" w:rsidRPr="00226258" w:rsidRDefault="00226258" w:rsidP="00226258">
      <w:pPr>
        <w:rPr>
          <w:lang w:val="el-GR"/>
        </w:rPr>
      </w:pPr>
      <w:r w:rsidRPr="00226258">
        <w:rPr>
          <w:lang w:val="el-GR"/>
        </w:rPr>
        <w:t>Η Απαίτηση Κινητών Αξιών δεν περιλαμβάνει: (i) διοικητικά ή συναφή μέτρα και κυρώσεις (ενδεικτικά και χωρίς περιορισμό των ανωτέρω αναφέρονται μέτρα, κυρώσεις και πρόστιμα της επιτροπής κεφαλαιαγοράς και του χρηματιστηρίου αξιών) κατά της Εταιρείας,  καθώς και έρευνες που διεξάγονται στις υποθέσεις της Εταιρείας, ή (</w:t>
      </w:r>
      <w:proofErr w:type="spellStart"/>
      <w:r w:rsidRPr="00226258">
        <w:rPr>
          <w:lang w:val="el-GR"/>
        </w:rPr>
        <w:t>ii</w:t>
      </w:r>
      <w:proofErr w:type="spellEnd"/>
      <w:r w:rsidRPr="00226258">
        <w:rPr>
          <w:lang w:val="el-GR"/>
        </w:rPr>
        <w:t xml:space="preserve">) Εργατική Απαίτηση σε σχέση με δικαιώματα προαίρεσης και τα εξ αυτών δικαιώματα και υποχρεώσεις. </w:t>
      </w:r>
    </w:p>
    <w:p w14:paraId="06BA302F" w14:textId="77777777" w:rsidR="00226258" w:rsidRPr="00226258" w:rsidRDefault="00226258" w:rsidP="00226258">
      <w:pPr>
        <w:rPr>
          <w:lang w:val="el-GR"/>
        </w:rPr>
      </w:pPr>
    </w:p>
    <w:p w14:paraId="2FD735E5" w14:textId="77777777" w:rsidR="00226258" w:rsidRPr="00226258" w:rsidRDefault="00226258" w:rsidP="00226258">
      <w:pPr>
        <w:rPr>
          <w:lang w:val="el-GR"/>
        </w:rPr>
      </w:pPr>
      <w:r w:rsidRPr="00226258">
        <w:rPr>
          <w:lang w:val="el-GR"/>
        </w:rPr>
        <w:t>4.7</w:t>
      </w:r>
      <w:r w:rsidRPr="00226258">
        <w:rPr>
          <w:lang w:val="el-GR"/>
        </w:rPr>
        <w:tab/>
        <w:t xml:space="preserve">Απαλλαγή </w:t>
      </w:r>
    </w:p>
    <w:p w14:paraId="6E3B5C38" w14:textId="77777777" w:rsidR="00226258" w:rsidRPr="00226258" w:rsidRDefault="00226258" w:rsidP="00226258">
      <w:pPr>
        <w:rPr>
          <w:lang w:val="el-GR"/>
        </w:rPr>
      </w:pPr>
    </w:p>
    <w:p w14:paraId="764DBBDD" w14:textId="77777777" w:rsidR="00226258" w:rsidRPr="00226258" w:rsidRDefault="00226258" w:rsidP="00226258">
      <w:pPr>
        <w:rPr>
          <w:lang w:val="el-GR"/>
        </w:rPr>
      </w:pPr>
      <w:r w:rsidRPr="00226258">
        <w:rPr>
          <w:lang w:val="el-GR"/>
        </w:rPr>
        <w:t xml:space="preserve">ορίζεται το ποσό που αναφέρεται στο στοιχείο 6 του Πίνακα Ασφάλισης. </w:t>
      </w:r>
    </w:p>
    <w:p w14:paraId="1F2D004D" w14:textId="77777777" w:rsidR="00226258" w:rsidRPr="00226258" w:rsidRDefault="00226258" w:rsidP="00226258">
      <w:pPr>
        <w:rPr>
          <w:lang w:val="el-GR"/>
        </w:rPr>
      </w:pPr>
    </w:p>
    <w:p w14:paraId="1C715CEC" w14:textId="77777777" w:rsidR="00226258" w:rsidRPr="00226258" w:rsidRDefault="00226258" w:rsidP="00226258">
      <w:pPr>
        <w:rPr>
          <w:lang w:val="el-GR"/>
        </w:rPr>
      </w:pPr>
      <w:r w:rsidRPr="00226258">
        <w:rPr>
          <w:lang w:val="el-GR"/>
        </w:rPr>
        <w:t>4.8</w:t>
      </w:r>
      <w:r w:rsidRPr="00226258">
        <w:rPr>
          <w:lang w:val="el-GR"/>
        </w:rPr>
        <w:tab/>
        <w:t>Απόφαση Ασφαλιστικών Μέτρων – Μέτρα ποινικού χαρακτήρα</w:t>
      </w:r>
    </w:p>
    <w:p w14:paraId="44068022" w14:textId="77777777" w:rsidR="00226258" w:rsidRPr="00226258" w:rsidRDefault="00226258" w:rsidP="00226258">
      <w:pPr>
        <w:rPr>
          <w:lang w:val="el-GR"/>
        </w:rPr>
      </w:pPr>
    </w:p>
    <w:p w14:paraId="486E6D3F" w14:textId="77777777" w:rsidR="00226258" w:rsidRPr="00226258" w:rsidRDefault="00226258" w:rsidP="00226258">
      <w:pPr>
        <w:rPr>
          <w:lang w:val="el-GR"/>
        </w:rPr>
      </w:pPr>
      <w:r w:rsidRPr="00226258">
        <w:rPr>
          <w:lang w:val="el-GR"/>
        </w:rPr>
        <w:t xml:space="preserve">Απόφαση Ασφαλιστικών Μέτρων </w:t>
      </w:r>
    </w:p>
    <w:p w14:paraId="4F61DC02" w14:textId="77777777" w:rsidR="00226258" w:rsidRPr="00226258" w:rsidRDefault="00226258" w:rsidP="00226258">
      <w:pPr>
        <w:rPr>
          <w:lang w:val="el-GR"/>
        </w:rPr>
      </w:pPr>
      <w:r w:rsidRPr="00226258">
        <w:rPr>
          <w:lang w:val="el-GR"/>
        </w:rPr>
        <w:t>ορίζεται κάθε δικαστική απόφαση, πράξη της δικαστικής ή άλλης επίσημης αρχής κατά του Ασφαλισμένου Προσώπου που επιβάλλει στο Ασφαλισμένο Πρόσωπο:</w:t>
      </w:r>
    </w:p>
    <w:p w14:paraId="7842158F" w14:textId="77777777" w:rsidR="00226258" w:rsidRPr="00226258" w:rsidRDefault="00226258" w:rsidP="00226258">
      <w:pPr>
        <w:rPr>
          <w:lang w:val="el-GR"/>
        </w:rPr>
      </w:pPr>
      <w:r w:rsidRPr="00226258">
        <w:rPr>
          <w:lang w:val="el-GR"/>
        </w:rPr>
        <w:t>(i)</w:t>
      </w:r>
      <w:r w:rsidRPr="00226258">
        <w:rPr>
          <w:lang w:val="el-GR"/>
        </w:rPr>
        <w:tab/>
        <w:t>απαγόρευση νομικής και πραγματικής μεταβολής ή συντηρητική κατάσχεση ή οποιοδήποτε άλλο ασφαλιστικό μέτρο ή βάρος που εμποδίζει το Ασφαλισμένο Πρόσωπο να ασκήσει τα πλήρη δικαιώματα ιδιοκτησίας και ελέγχου που έχει επί της κινητής και ακίνητης περιουσίας του, ή</w:t>
      </w:r>
    </w:p>
    <w:p w14:paraId="1A42112D"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στέρηση άσκησης των καθηκόντων του ως μέλος του διοικητικού συμβουλίου ή άλλο διευθυντικό στέλεχος της Εταιρείας.</w:t>
      </w:r>
    </w:p>
    <w:p w14:paraId="7399B97F" w14:textId="77777777" w:rsidR="00226258" w:rsidRPr="00226258" w:rsidRDefault="00226258" w:rsidP="00226258">
      <w:pPr>
        <w:rPr>
          <w:lang w:val="el-GR"/>
        </w:rPr>
      </w:pPr>
    </w:p>
    <w:p w14:paraId="6B6E2848" w14:textId="77777777" w:rsidR="00226258" w:rsidRPr="00226258" w:rsidRDefault="00226258" w:rsidP="00226258">
      <w:pPr>
        <w:rPr>
          <w:lang w:val="el-GR"/>
        </w:rPr>
      </w:pPr>
    </w:p>
    <w:p w14:paraId="7C0C48C4" w14:textId="77777777" w:rsidR="00226258" w:rsidRPr="00226258" w:rsidRDefault="00226258" w:rsidP="00226258">
      <w:pPr>
        <w:rPr>
          <w:lang w:val="el-GR"/>
        </w:rPr>
      </w:pPr>
      <w:r w:rsidRPr="00226258">
        <w:rPr>
          <w:lang w:val="el-GR"/>
        </w:rPr>
        <w:t xml:space="preserve"> </w:t>
      </w:r>
    </w:p>
    <w:p w14:paraId="7E5075B8" w14:textId="77777777" w:rsidR="00226258" w:rsidRPr="00226258" w:rsidRDefault="00226258" w:rsidP="00226258">
      <w:pPr>
        <w:rPr>
          <w:lang w:val="el-GR"/>
        </w:rPr>
      </w:pPr>
      <w:r w:rsidRPr="00226258">
        <w:rPr>
          <w:lang w:val="el-GR"/>
        </w:rPr>
        <w:t>Μέτρα ποινικού χαρακτήρα</w:t>
      </w:r>
    </w:p>
    <w:p w14:paraId="6FC1110C" w14:textId="77777777" w:rsidR="00226258" w:rsidRPr="00226258" w:rsidRDefault="00226258" w:rsidP="00226258">
      <w:pPr>
        <w:rPr>
          <w:lang w:val="el-GR"/>
        </w:rPr>
      </w:pPr>
      <w:r w:rsidRPr="00226258">
        <w:rPr>
          <w:lang w:val="el-GR"/>
        </w:rPr>
        <w:t>ορίζονται κάθε δικαστική απόφαση, πράξη της εισαγγελικής, δικαστικής ή άλλης επίσημης αρχής κατά του Ασφαλισμένου Προσώπου που επιβάλλει στο Ασφαλισμένο Πρόσωπο:</w:t>
      </w:r>
    </w:p>
    <w:p w14:paraId="5CB7E747" w14:textId="77777777" w:rsidR="00226258" w:rsidRPr="00226258" w:rsidRDefault="00226258" w:rsidP="00226258">
      <w:pPr>
        <w:rPr>
          <w:lang w:val="el-GR"/>
        </w:rPr>
      </w:pPr>
    </w:p>
    <w:p w14:paraId="16307A9E"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νόμιμη προσωρινή κράτηση, προφυλάκιση, περιορισμό κατ’ οίκο ή άλλο περιοριστικό όρο, ή</w:t>
      </w:r>
    </w:p>
    <w:p w14:paraId="5CDCC17C" w14:textId="77777777" w:rsidR="00226258" w:rsidRPr="00226258" w:rsidRDefault="00226258" w:rsidP="00226258">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 xml:space="preserve">το μέτρο της απέλασης μετά από την για οποιοδήποτε λόγο ανάκληση νόμιμης άδειας παραμονής, εκτός από αυτόν της ποινικής καταδίκης του. </w:t>
      </w:r>
    </w:p>
    <w:p w14:paraId="1BF793D5" w14:textId="77777777" w:rsidR="00226258" w:rsidRPr="00226258" w:rsidRDefault="00226258" w:rsidP="00226258">
      <w:pPr>
        <w:rPr>
          <w:lang w:val="el-GR"/>
        </w:rPr>
      </w:pPr>
    </w:p>
    <w:p w14:paraId="03EF076F" w14:textId="77777777" w:rsidR="00226258" w:rsidRPr="00226258" w:rsidRDefault="00226258" w:rsidP="00226258">
      <w:pPr>
        <w:rPr>
          <w:lang w:val="el-GR"/>
        </w:rPr>
      </w:pPr>
      <w:r w:rsidRPr="00226258">
        <w:rPr>
          <w:lang w:val="el-GR"/>
        </w:rPr>
        <w:t>4.9</w:t>
      </w:r>
      <w:r w:rsidRPr="00226258">
        <w:rPr>
          <w:lang w:val="el-GR"/>
        </w:rPr>
        <w:tab/>
        <w:t>Ασφαλισμένο Πρόσωπο</w:t>
      </w:r>
    </w:p>
    <w:p w14:paraId="03FCD185" w14:textId="77777777" w:rsidR="00226258" w:rsidRPr="00226258" w:rsidRDefault="00226258" w:rsidP="00226258">
      <w:pPr>
        <w:rPr>
          <w:lang w:val="el-GR"/>
        </w:rPr>
      </w:pPr>
    </w:p>
    <w:p w14:paraId="14FE8488" w14:textId="77777777" w:rsidR="00226258" w:rsidRPr="00226258" w:rsidRDefault="00226258" w:rsidP="00226258">
      <w:pPr>
        <w:rPr>
          <w:lang w:val="el-GR"/>
        </w:rPr>
      </w:pPr>
      <w:r w:rsidRPr="00226258">
        <w:rPr>
          <w:lang w:val="el-GR"/>
        </w:rPr>
        <w:t>ορίζεται κάθε φυσικό πρόσωπο το οποίο κατά τη διάρκεια της Περιόδου Ασφάλισης ήταν, είναι ή γίνεται:</w:t>
      </w:r>
    </w:p>
    <w:p w14:paraId="032F0524" w14:textId="77777777" w:rsidR="00226258" w:rsidRPr="00226258" w:rsidRDefault="00226258" w:rsidP="00226258">
      <w:pPr>
        <w:rPr>
          <w:lang w:val="el-GR"/>
        </w:rPr>
      </w:pPr>
      <w:r w:rsidRPr="00226258">
        <w:rPr>
          <w:lang w:val="el-GR"/>
        </w:rPr>
        <w:t>(i)</w:t>
      </w:r>
      <w:r w:rsidRPr="00226258">
        <w:rPr>
          <w:lang w:val="el-GR"/>
        </w:rPr>
        <w:tab/>
        <w:t>μέλος του διοικητικού συμβουλίου ή άλλο διευθυντικό στέλεχος της Εταιρείας,</w:t>
      </w:r>
    </w:p>
    <w:p w14:paraId="3DE4DE3D"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Υπάλληλος της Εταιρείας, </w:t>
      </w:r>
    </w:p>
    <w:p w14:paraId="102EB1CB"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 xml:space="preserve">Διευθυντής Ανεξάρτητου Οργανισμού. </w:t>
      </w:r>
    </w:p>
    <w:p w14:paraId="6A6764E0" w14:textId="77777777" w:rsidR="00226258" w:rsidRPr="00226258" w:rsidRDefault="00226258" w:rsidP="00226258">
      <w:pPr>
        <w:rPr>
          <w:lang w:val="el-GR"/>
        </w:rPr>
      </w:pPr>
      <w:r w:rsidRPr="00226258">
        <w:rPr>
          <w:lang w:val="el-GR"/>
        </w:rPr>
        <w:lastRenderedPageBreak/>
        <w:t>αλλά μόνο στην περίπτωση και στο μέτρο που το Ασφαλισμένο Πρόσωπο τελεί υπό τις ανωτέρω ιδιότητες.</w:t>
      </w:r>
    </w:p>
    <w:p w14:paraId="1B95E50E" w14:textId="77777777" w:rsidR="00226258" w:rsidRPr="00226258" w:rsidRDefault="00226258" w:rsidP="00226258">
      <w:pPr>
        <w:rPr>
          <w:lang w:val="el-GR"/>
        </w:rPr>
      </w:pPr>
      <w:r w:rsidRPr="00226258">
        <w:rPr>
          <w:lang w:val="el-GR"/>
        </w:rPr>
        <w:t xml:space="preserve">Διευκρινίζεται ότι οι ορκωτοί ελεγκτές, σύνδικοι, εκκαθαριστές, αναγκαστικοί διαχειριστές, σύμβουλοι, ή άλλα πρόσωπα ανάλογης ιδιότητας που δεν έχουν σχέση εξαρτημένης εργασίας με την Εταιρεία δεν εμπίπτουν στην έννοια του Ασφαλισμένου Προσώπου.  </w:t>
      </w:r>
    </w:p>
    <w:p w14:paraId="60811157" w14:textId="77777777" w:rsidR="00226258" w:rsidRPr="00226258" w:rsidRDefault="00226258" w:rsidP="00226258">
      <w:pPr>
        <w:rPr>
          <w:lang w:val="el-GR"/>
        </w:rPr>
      </w:pPr>
    </w:p>
    <w:p w14:paraId="52832CD7" w14:textId="77777777" w:rsidR="00226258" w:rsidRPr="00226258" w:rsidRDefault="00226258" w:rsidP="00226258">
      <w:pPr>
        <w:rPr>
          <w:lang w:val="el-GR"/>
        </w:rPr>
      </w:pPr>
      <w:r w:rsidRPr="00226258">
        <w:rPr>
          <w:lang w:val="el-GR"/>
        </w:rPr>
        <w:t>4.10</w:t>
      </w:r>
      <w:r w:rsidRPr="00226258">
        <w:rPr>
          <w:lang w:val="el-GR"/>
        </w:rPr>
        <w:tab/>
        <w:t xml:space="preserve">Ασφαλισμένος </w:t>
      </w:r>
    </w:p>
    <w:p w14:paraId="0D5C2613" w14:textId="77777777" w:rsidR="00226258" w:rsidRPr="00226258" w:rsidRDefault="00226258" w:rsidP="00226258">
      <w:pPr>
        <w:rPr>
          <w:lang w:val="el-GR"/>
        </w:rPr>
      </w:pPr>
    </w:p>
    <w:p w14:paraId="232D64F2" w14:textId="77777777" w:rsidR="00226258" w:rsidRPr="00226258" w:rsidRDefault="00226258" w:rsidP="00226258">
      <w:pPr>
        <w:rPr>
          <w:lang w:val="el-GR"/>
        </w:rPr>
      </w:pPr>
      <w:r w:rsidRPr="00226258">
        <w:rPr>
          <w:lang w:val="el-GR"/>
        </w:rPr>
        <w:t>ορίζεται κάθε Εταιρεία και κάθε Ασφαλισμένο Πρόσωπο.</w:t>
      </w:r>
    </w:p>
    <w:p w14:paraId="1F865AAD" w14:textId="77777777" w:rsidR="00226258" w:rsidRPr="00226258" w:rsidRDefault="00226258" w:rsidP="00226258">
      <w:pPr>
        <w:rPr>
          <w:lang w:val="el-GR"/>
        </w:rPr>
      </w:pPr>
    </w:p>
    <w:p w14:paraId="0051729F" w14:textId="77777777" w:rsidR="00226258" w:rsidRPr="00226258" w:rsidRDefault="00226258" w:rsidP="00226258">
      <w:pPr>
        <w:rPr>
          <w:lang w:val="el-GR"/>
        </w:rPr>
      </w:pPr>
      <w:r w:rsidRPr="00226258">
        <w:rPr>
          <w:lang w:val="el-GR"/>
        </w:rPr>
        <w:t>4.11</w:t>
      </w:r>
      <w:r w:rsidRPr="00226258">
        <w:rPr>
          <w:lang w:val="el-GR"/>
        </w:rPr>
        <w:tab/>
        <w:t xml:space="preserve">Ασφαλιστήριο </w:t>
      </w:r>
    </w:p>
    <w:p w14:paraId="4FA6F416" w14:textId="77777777" w:rsidR="00226258" w:rsidRPr="00226258" w:rsidRDefault="00226258" w:rsidP="00226258">
      <w:pPr>
        <w:rPr>
          <w:lang w:val="el-GR"/>
        </w:rPr>
      </w:pPr>
    </w:p>
    <w:p w14:paraId="52EEBDEB" w14:textId="77777777" w:rsidR="00226258" w:rsidRPr="00226258" w:rsidRDefault="00226258" w:rsidP="00226258">
      <w:pPr>
        <w:rPr>
          <w:lang w:val="el-GR"/>
        </w:rPr>
      </w:pPr>
      <w:r w:rsidRPr="00226258">
        <w:rPr>
          <w:lang w:val="el-GR"/>
        </w:rPr>
        <w:t>ορίζεται η παρούσα  ασφαλιστική σύμβαση, συμπεριλαμβανομένων των συνημμένων ειδικών όρων και παραρτημάτων, τα οποία αποτελούν αναπόσπαστο τμήμα της.</w:t>
      </w:r>
    </w:p>
    <w:p w14:paraId="2BF8C500" w14:textId="77777777" w:rsidR="00226258" w:rsidRPr="00226258" w:rsidRDefault="00226258" w:rsidP="00226258">
      <w:pPr>
        <w:rPr>
          <w:lang w:val="el-GR"/>
        </w:rPr>
      </w:pPr>
    </w:p>
    <w:p w14:paraId="01AA68AC" w14:textId="77777777" w:rsidR="00226258" w:rsidRPr="00226258" w:rsidRDefault="00226258" w:rsidP="00226258">
      <w:pPr>
        <w:rPr>
          <w:lang w:val="el-GR"/>
        </w:rPr>
      </w:pPr>
      <w:r w:rsidRPr="00226258">
        <w:rPr>
          <w:lang w:val="el-GR"/>
        </w:rPr>
        <w:t>4.12</w:t>
      </w:r>
      <w:r w:rsidRPr="00226258">
        <w:rPr>
          <w:lang w:val="el-GR"/>
        </w:rPr>
        <w:tab/>
        <w:t>Ασφαλιστής</w:t>
      </w:r>
    </w:p>
    <w:p w14:paraId="017E2F88" w14:textId="77777777" w:rsidR="00226258" w:rsidRPr="00226258" w:rsidRDefault="00226258" w:rsidP="00226258">
      <w:pPr>
        <w:rPr>
          <w:lang w:val="el-GR"/>
        </w:rPr>
      </w:pPr>
    </w:p>
    <w:p w14:paraId="60F22BDB" w14:textId="77777777" w:rsidR="00226258" w:rsidRPr="00226258" w:rsidRDefault="00226258" w:rsidP="00226258">
      <w:pPr>
        <w:rPr>
          <w:lang w:val="el-GR"/>
        </w:rPr>
      </w:pPr>
      <w:r w:rsidRPr="00226258">
        <w:rPr>
          <w:lang w:val="el-GR"/>
        </w:rPr>
        <w:t>ορίζεται η Ασφαλιστική Εταιρεία, η οποία αναφέρεται στο στοιχείο 10 του Πίνακα Ασφάλισης.</w:t>
      </w:r>
    </w:p>
    <w:p w14:paraId="45894AEB" w14:textId="77777777" w:rsidR="00226258" w:rsidRPr="00226258" w:rsidRDefault="00226258" w:rsidP="00226258">
      <w:pPr>
        <w:rPr>
          <w:lang w:val="el-GR"/>
        </w:rPr>
      </w:pPr>
    </w:p>
    <w:p w14:paraId="3F0BE25A" w14:textId="77777777" w:rsidR="00226258" w:rsidRPr="00226258" w:rsidRDefault="00226258" w:rsidP="00226258">
      <w:pPr>
        <w:rPr>
          <w:lang w:val="el-GR"/>
        </w:rPr>
      </w:pPr>
      <w:r w:rsidRPr="00226258">
        <w:rPr>
          <w:lang w:val="el-GR"/>
        </w:rPr>
        <w:t>4.13</w:t>
      </w:r>
      <w:r w:rsidRPr="00226258">
        <w:rPr>
          <w:lang w:val="el-GR"/>
        </w:rPr>
        <w:tab/>
        <w:t xml:space="preserve">Διευθυντής Ανεξάρτητου Οργανισμού </w:t>
      </w:r>
    </w:p>
    <w:p w14:paraId="45F76D63" w14:textId="77777777" w:rsidR="00226258" w:rsidRPr="00226258" w:rsidRDefault="00226258" w:rsidP="00226258">
      <w:pPr>
        <w:rPr>
          <w:lang w:val="el-GR"/>
        </w:rPr>
      </w:pPr>
    </w:p>
    <w:p w14:paraId="402C4EE0" w14:textId="77777777" w:rsidR="00226258" w:rsidRPr="00226258" w:rsidRDefault="00226258" w:rsidP="00226258">
      <w:pPr>
        <w:rPr>
          <w:lang w:val="el-GR"/>
        </w:rPr>
      </w:pPr>
      <w:r w:rsidRPr="00226258">
        <w:rPr>
          <w:lang w:val="el-GR"/>
        </w:rPr>
        <w:t>ορίζεται κάθε φυσικό πρόσωπο, το οποίο μετά από έγγραφη πρόταση της Εταιρείας, κατά διάρκεια της Περιόδου Ασφάλισης ήταν, είναι ή γίνεται μέλος της διοίκησης, διαχειριστής, θεματοφύλακας ή έχει παρόμοια θέση σε Ανεξάρτητο Οργανισμό.</w:t>
      </w:r>
    </w:p>
    <w:p w14:paraId="7EDAAE07" w14:textId="77777777" w:rsidR="00226258" w:rsidRPr="00226258" w:rsidRDefault="00226258" w:rsidP="00226258">
      <w:pPr>
        <w:rPr>
          <w:lang w:val="el-GR"/>
        </w:rPr>
      </w:pPr>
    </w:p>
    <w:p w14:paraId="26534DC3" w14:textId="77777777" w:rsidR="00226258" w:rsidRPr="00226258" w:rsidRDefault="00226258" w:rsidP="00226258">
      <w:pPr>
        <w:rPr>
          <w:lang w:val="el-GR"/>
        </w:rPr>
      </w:pPr>
      <w:r w:rsidRPr="00226258">
        <w:rPr>
          <w:lang w:val="el-GR"/>
        </w:rPr>
        <w:t>4.14</w:t>
      </w:r>
      <w:r w:rsidRPr="00226258">
        <w:rPr>
          <w:lang w:val="el-GR"/>
        </w:rPr>
        <w:tab/>
        <w:t>Έξοδα Αποτροπής Ασφαλιστικών Μέτρων ή Μέτρων ποινικού χαρακτήρα</w:t>
      </w:r>
    </w:p>
    <w:p w14:paraId="64DAF832" w14:textId="77777777" w:rsidR="00226258" w:rsidRPr="00226258" w:rsidRDefault="00226258" w:rsidP="00226258">
      <w:pPr>
        <w:rPr>
          <w:lang w:val="el-GR"/>
        </w:rPr>
      </w:pPr>
    </w:p>
    <w:p w14:paraId="3F708582" w14:textId="77777777" w:rsidR="00226258" w:rsidRPr="00226258" w:rsidRDefault="00226258" w:rsidP="00226258">
      <w:pPr>
        <w:rPr>
          <w:lang w:val="el-GR"/>
        </w:rPr>
      </w:pPr>
      <w:r w:rsidRPr="00226258">
        <w:rPr>
          <w:lang w:val="el-GR"/>
        </w:rPr>
        <w:t xml:space="preserve">ορίζεται η εύλογη αμοιβή δικηγόρων και τα έξοδα που κατέβαλε το Ασφαλισμένο Πρόσωπο με την προηγούμενη έγγραφη έγκριση του Ασφαλιστή για την αποφυγή της έκδοσης Απόφασης Ασφαλιστικών Μέτρων ή της επιβολής Μέτρων ποινικού χαρακτήρα ή για την απόρριψη, μεταρρύθμιση ή ανάκληση Απόφασης Ασφαλιστικών Μέτρων που εκδόθηκε κατά την Περίοδο Ασφάλισης ή Μέτρων Ποινικού Χαρακτήρα που επιβλήθηκαν κατά την Περίοδο Ασφάλισης. </w:t>
      </w:r>
    </w:p>
    <w:p w14:paraId="5ABEA2EB" w14:textId="77777777" w:rsidR="00226258" w:rsidRPr="00226258" w:rsidRDefault="00226258" w:rsidP="00226258">
      <w:pPr>
        <w:rPr>
          <w:lang w:val="el-GR"/>
        </w:rPr>
      </w:pPr>
    </w:p>
    <w:p w14:paraId="5E7CF147" w14:textId="77777777" w:rsidR="00226258" w:rsidRPr="00226258" w:rsidRDefault="00226258" w:rsidP="00226258">
      <w:pPr>
        <w:rPr>
          <w:lang w:val="el-GR"/>
        </w:rPr>
      </w:pPr>
      <w:r w:rsidRPr="00226258">
        <w:rPr>
          <w:lang w:val="el-GR"/>
        </w:rPr>
        <w:t>4.15</w:t>
      </w:r>
      <w:r w:rsidRPr="00226258">
        <w:rPr>
          <w:lang w:val="el-GR"/>
        </w:rPr>
        <w:tab/>
        <w:t>Έξοδα Εγγύησης</w:t>
      </w:r>
    </w:p>
    <w:p w14:paraId="7A411DCF" w14:textId="77777777" w:rsidR="00226258" w:rsidRPr="00226258" w:rsidRDefault="00226258" w:rsidP="00226258">
      <w:pPr>
        <w:rPr>
          <w:lang w:val="el-GR"/>
        </w:rPr>
      </w:pPr>
    </w:p>
    <w:p w14:paraId="2F21996B" w14:textId="77777777" w:rsidR="00226258" w:rsidRPr="00226258" w:rsidRDefault="00226258" w:rsidP="00226258">
      <w:pPr>
        <w:rPr>
          <w:lang w:val="el-GR"/>
        </w:rPr>
      </w:pPr>
      <w:r w:rsidRPr="00226258">
        <w:rPr>
          <w:lang w:val="el-GR"/>
        </w:rPr>
        <w:t xml:space="preserve">ορίζονται τα εύλογα έξοδα και κόστος (τόκοι, αμοιβή τραπέζης </w:t>
      </w:r>
      <w:proofErr w:type="spellStart"/>
      <w:r w:rsidRPr="00226258">
        <w:rPr>
          <w:lang w:val="el-GR"/>
        </w:rPr>
        <w:t>κτλ</w:t>
      </w:r>
      <w:proofErr w:type="spellEnd"/>
      <w:r w:rsidRPr="00226258">
        <w:rPr>
          <w:lang w:val="el-GR"/>
        </w:rPr>
        <w:t xml:space="preserve">), αλλά όχι το κεφάλαιο ή οποιαδήποτε εξασφάλιση απαιτείται, για την έκδοση της εγγυοδοσίας ή σχετικού πιστωτικού μέσου,  που επιβάλλεται στο Ασφαλισμένο Πρόσωπο ως περιοριστικός όρος κατά την Περίοδο Ασφάλισης σε σχέση με Απαίτηση που καλύπτεται από το Ασφαλιστήριο ή σε αντικατάσταση Απόφασης Ασφαλιστικών Μέτρων ή Μέτρων ποινικού χαρακτήρα  </w:t>
      </w:r>
    </w:p>
    <w:p w14:paraId="3707643B" w14:textId="77777777" w:rsidR="00226258" w:rsidRPr="00226258" w:rsidRDefault="00226258" w:rsidP="00226258">
      <w:pPr>
        <w:rPr>
          <w:lang w:val="el-GR"/>
        </w:rPr>
      </w:pPr>
    </w:p>
    <w:p w14:paraId="319CF46A" w14:textId="77777777" w:rsidR="00226258" w:rsidRPr="00226258" w:rsidRDefault="00226258" w:rsidP="00226258">
      <w:pPr>
        <w:rPr>
          <w:lang w:val="el-GR"/>
        </w:rPr>
      </w:pPr>
      <w:r w:rsidRPr="00226258">
        <w:rPr>
          <w:lang w:val="el-GR"/>
        </w:rPr>
        <w:lastRenderedPageBreak/>
        <w:t>4.16</w:t>
      </w:r>
      <w:r w:rsidRPr="00226258">
        <w:rPr>
          <w:lang w:val="el-GR"/>
        </w:rPr>
        <w:tab/>
        <w:t>Έξοδα Έκδοσης (</w:t>
      </w:r>
      <w:proofErr w:type="spellStart"/>
      <w:r w:rsidRPr="00226258">
        <w:rPr>
          <w:lang w:val="el-GR"/>
        </w:rPr>
        <w:t>Extradition</w:t>
      </w:r>
      <w:proofErr w:type="spellEnd"/>
      <w:r w:rsidRPr="00226258">
        <w:rPr>
          <w:lang w:val="el-GR"/>
        </w:rPr>
        <w:t xml:space="preserve"> </w:t>
      </w:r>
      <w:proofErr w:type="spellStart"/>
      <w:r w:rsidRPr="00226258">
        <w:rPr>
          <w:lang w:val="el-GR"/>
        </w:rPr>
        <w:t>Costs</w:t>
      </w:r>
      <w:proofErr w:type="spellEnd"/>
      <w:r w:rsidRPr="00226258">
        <w:rPr>
          <w:lang w:val="el-GR"/>
        </w:rPr>
        <w:t>)</w:t>
      </w:r>
    </w:p>
    <w:p w14:paraId="6D595D33" w14:textId="77777777" w:rsidR="00226258" w:rsidRPr="00226258" w:rsidRDefault="00226258" w:rsidP="00226258">
      <w:pPr>
        <w:rPr>
          <w:lang w:val="el-GR"/>
        </w:rPr>
      </w:pPr>
    </w:p>
    <w:p w14:paraId="18594D70" w14:textId="77777777" w:rsidR="00226258" w:rsidRPr="00226258" w:rsidRDefault="00226258" w:rsidP="00226258">
      <w:pPr>
        <w:rPr>
          <w:lang w:val="el-GR"/>
        </w:rPr>
      </w:pPr>
      <w:r w:rsidRPr="00226258">
        <w:rPr>
          <w:lang w:val="el-GR"/>
        </w:rPr>
        <w:t>ορίζονται οι εύλογες αμοιβές, δαπάνες και έξοδα, που προκαλούνται με την προηγούμενη γραπτή συναίνεση του Ασφαλιστή</w:t>
      </w:r>
    </w:p>
    <w:p w14:paraId="34FC8859" w14:textId="77777777" w:rsidR="00226258" w:rsidRPr="00226258" w:rsidRDefault="00226258" w:rsidP="00226258">
      <w:pPr>
        <w:rPr>
          <w:lang w:val="el-GR"/>
        </w:rPr>
      </w:pPr>
      <w:r w:rsidRPr="00226258">
        <w:rPr>
          <w:lang w:val="el-GR"/>
        </w:rPr>
        <w:t xml:space="preserve">Σχετικά με κάθε διαδικασία έκδοσης ή σχετική προσφυγή, οποιεσδήποτε αιτήσεις περί αμφισβητήσεως του καθορισμού δικαιοδοσίας κατά την εφαρμογή οποιουδήποτε νόμου εκδόσεως, οποιαδήποτε αμφισβήτηση εναντίον αποφάσεως εκδόσεως από τις αρμόδιες αρχές ή αιτήσεις ενώπιον του </w:t>
      </w:r>
      <w:proofErr w:type="spellStart"/>
      <w:r w:rsidRPr="00226258">
        <w:rPr>
          <w:lang w:val="el-GR"/>
        </w:rPr>
        <w:t>Ευρωπαικού</w:t>
      </w:r>
      <w:proofErr w:type="spellEnd"/>
      <w:r w:rsidRPr="00226258">
        <w:rPr>
          <w:lang w:val="el-GR"/>
        </w:rPr>
        <w:t xml:space="preserve"> Δικαστηρίου Ανθρωπίνων Δικαιωμάτων ή συναφούς δικαστηρίου σε άλλη δικαιοδοσία.</w:t>
      </w:r>
    </w:p>
    <w:p w14:paraId="57077CD2" w14:textId="77777777" w:rsidR="00226258" w:rsidRPr="00226258" w:rsidRDefault="00226258" w:rsidP="00226258">
      <w:pPr>
        <w:rPr>
          <w:lang w:val="el-GR"/>
        </w:rPr>
      </w:pPr>
      <w:r w:rsidRPr="00226258">
        <w:rPr>
          <w:lang w:val="el-GR"/>
        </w:rPr>
        <w:t>(i)</w:t>
      </w:r>
      <w:r w:rsidRPr="00226258">
        <w:rPr>
          <w:lang w:val="el-GR"/>
        </w:rPr>
        <w:tab/>
        <w:t>α) κάθε συμβούλου διαχείρισης κρίσεων και/ή φορολογικού συμβούλου, ο οποίος προσλαμβάνεται από Ασφαλισμένο Πρόσωπο αποκλειστικά και σε άμεση σχέση με τις αναφερόμενες υπό (i) ανωτέρω διαδικασίες.</w:t>
      </w:r>
    </w:p>
    <w:p w14:paraId="554C70DC"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β) </w:t>
      </w:r>
      <w:r w:rsidRPr="00226258">
        <w:rPr>
          <w:lang w:val="el-GR"/>
        </w:rPr>
        <w:tab/>
        <w:t xml:space="preserve">συμβούλων δημοσίων σχέσεων οι οποίοι προσλαμβάνονται από  Ασφαλισμένο Πρόσωπο και τα οποία προκαλούνται αποκλειστικά και σε άμεση σχέση με διαδικασίες έκδοσης εναντίον αυτού του Ασφαλισμένου Προσώπου.     </w:t>
      </w:r>
    </w:p>
    <w:p w14:paraId="70928953" w14:textId="77777777" w:rsidR="00226258" w:rsidRPr="00226258" w:rsidRDefault="00226258" w:rsidP="00226258">
      <w:pPr>
        <w:rPr>
          <w:lang w:val="el-GR"/>
        </w:rPr>
      </w:pPr>
    </w:p>
    <w:p w14:paraId="40AB3A73" w14:textId="77777777" w:rsidR="00226258" w:rsidRPr="00226258" w:rsidRDefault="00226258" w:rsidP="00226258">
      <w:pPr>
        <w:rPr>
          <w:lang w:val="el-GR"/>
        </w:rPr>
      </w:pPr>
      <w:r w:rsidRPr="00226258">
        <w:rPr>
          <w:lang w:val="el-GR"/>
        </w:rPr>
        <w:t>4.17</w:t>
      </w:r>
      <w:r w:rsidRPr="00226258">
        <w:rPr>
          <w:lang w:val="el-GR"/>
        </w:rPr>
        <w:tab/>
        <w:t xml:space="preserve">Έξοδα Έρευνας </w:t>
      </w:r>
    </w:p>
    <w:p w14:paraId="03EE2D04" w14:textId="77777777" w:rsidR="00226258" w:rsidRPr="00226258" w:rsidRDefault="00226258" w:rsidP="00226258">
      <w:pPr>
        <w:rPr>
          <w:lang w:val="el-GR"/>
        </w:rPr>
      </w:pPr>
    </w:p>
    <w:p w14:paraId="6341A0C2" w14:textId="77777777" w:rsidR="00226258" w:rsidRPr="00226258" w:rsidRDefault="00226258" w:rsidP="00226258">
      <w:pPr>
        <w:rPr>
          <w:lang w:val="el-GR"/>
        </w:rPr>
      </w:pPr>
      <w:r w:rsidRPr="00226258">
        <w:rPr>
          <w:lang w:val="el-GR"/>
        </w:rPr>
        <w:t xml:space="preserve">ορίζονται οι εύλογες και απαραίτητες αμοιβές, έξοδα και δαπάνες, που πραγματοποιούνται αναφορικά με την προετοιμασία και παράσταση του Ασφαλισμένου Προσώπου σε Έρευνα μετά από προηγούμενη έγγραφη συναίνεση του Ασφαλιστή. Τα Έξοδα Έρευνας δεν περιλαμβάνουν αμοιβές, μισθούς ή άλλου είδους αποζημίωση των Ασφαλισμένων Προσώπων καθώς και αποζημίωση ή οποιαδήποτε έξοδα της Εταιρείας. </w:t>
      </w:r>
    </w:p>
    <w:p w14:paraId="67C1160E" w14:textId="77777777" w:rsidR="00226258" w:rsidRPr="00226258" w:rsidRDefault="00226258" w:rsidP="00226258">
      <w:pPr>
        <w:rPr>
          <w:lang w:val="el-GR"/>
        </w:rPr>
      </w:pPr>
    </w:p>
    <w:p w14:paraId="75780048" w14:textId="77777777" w:rsidR="00226258" w:rsidRPr="00226258" w:rsidRDefault="00226258" w:rsidP="00226258">
      <w:pPr>
        <w:rPr>
          <w:lang w:val="el-GR"/>
        </w:rPr>
      </w:pPr>
      <w:r w:rsidRPr="00226258">
        <w:rPr>
          <w:lang w:val="el-GR"/>
        </w:rPr>
        <w:t>4.18</w:t>
      </w:r>
      <w:r w:rsidRPr="00226258">
        <w:rPr>
          <w:lang w:val="el-GR"/>
        </w:rPr>
        <w:tab/>
        <w:t>Έξοδα Προστασίας και Αποκατάστασης Φήμης</w:t>
      </w:r>
    </w:p>
    <w:p w14:paraId="17AFCB43" w14:textId="77777777" w:rsidR="00226258" w:rsidRPr="00226258" w:rsidRDefault="00226258" w:rsidP="00226258">
      <w:pPr>
        <w:rPr>
          <w:lang w:val="el-GR"/>
        </w:rPr>
      </w:pPr>
    </w:p>
    <w:p w14:paraId="4E157B9E" w14:textId="77777777" w:rsidR="00226258" w:rsidRPr="00226258" w:rsidRDefault="00226258" w:rsidP="00226258">
      <w:pPr>
        <w:rPr>
          <w:lang w:val="el-GR"/>
        </w:rPr>
      </w:pPr>
      <w:r w:rsidRPr="00226258">
        <w:rPr>
          <w:lang w:val="el-GR"/>
        </w:rPr>
        <w:t xml:space="preserve">ορίζονται η εύλογη αμοιβή και τα έξοδα που κατέβαλε το Ασφαλισμένο Πρόσωπο σε σύμβουλο δημοσίων σχέσεων που προσέλαβε μετά από έγγραφη έγκριση του Ασφαλιστή για να αποκαταστήσει και προστατεύσει τη φήμη και υπόληψή του μετά από την τελεσίδικη απόρριψη Απαίτησης που ηγέρθηκε εναντίον του.  </w:t>
      </w:r>
    </w:p>
    <w:p w14:paraId="293431AB" w14:textId="77777777" w:rsidR="00226258" w:rsidRPr="00226258" w:rsidRDefault="00226258" w:rsidP="00226258">
      <w:pPr>
        <w:rPr>
          <w:lang w:val="el-GR"/>
        </w:rPr>
      </w:pPr>
    </w:p>
    <w:p w14:paraId="52623BB8" w14:textId="77777777" w:rsidR="00226258" w:rsidRPr="00226258" w:rsidRDefault="00226258" w:rsidP="00226258">
      <w:pPr>
        <w:rPr>
          <w:lang w:val="el-GR"/>
        </w:rPr>
      </w:pPr>
    </w:p>
    <w:p w14:paraId="1D99F071" w14:textId="77777777" w:rsidR="00226258" w:rsidRPr="00226258" w:rsidRDefault="00226258" w:rsidP="00226258">
      <w:pPr>
        <w:rPr>
          <w:lang w:val="el-GR"/>
        </w:rPr>
      </w:pPr>
      <w:r w:rsidRPr="00226258">
        <w:rPr>
          <w:lang w:val="el-GR"/>
        </w:rPr>
        <w:t>4.19</w:t>
      </w:r>
      <w:r w:rsidRPr="00226258">
        <w:rPr>
          <w:lang w:val="el-GR"/>
        </w:rPr>
        <w:tab/>
        <w:t>Έξοδα Υπεράσπισης</w:t>
      </w:r>
    </w:p>
    <w:p w14:paraId="35A9D66C" w14:textId="77777777" w:rsidR="00226258" w:rsidRPr="00226258" w:rsidRDefault="00226258" w:rsidP="00226258">
      <w:pPr>
        <w:rPr>
          <w:lang w:val="el-GR"/>
        </w:rPr>
      </w:pPr>
    </w:p>
    <w:p w14:paraId="4F93CFFD" w14:textId="77777777" w:rsidR="00226258" w:rsidRPr="00226258" w:rsidRDefault="00226258" w:rsidP="00226258">
      <w:pPr>
        <w:rPr>
          <w:lang w:val="el-GR"/>
        </w:rPr>
      </w:pPr>
      <w:r w:rsidRPr="00226258">
        <w:rPr>
          <w:lang w:val="el-GR"/>
        </w:rPr>
        <w:t>ορίζονται οι εύλογες και απαραίτητες αμοιβές, έξοδα και δαπάνες που πραγματοποιούνται από ή για λογαριασμό του  Ασφαλισμένου με την προηγούμενη έγγραφη συναίνεση του Ασφαλιστή για τη μελέτη, υπεράσπιση και τυχόν συμβιβασμό της Απαίτησης. Τα Έξοδα Υπεράσπισης δεν περιλαμβάνουν αμοιβές, μισθούς ή άλλου είδους αποζημίωση των Ασφαλισμένων Προσώπων καθώς και αποζημίωση ή άλλα έξοδα της Εταιρείας.</w:t>
      </w:r>
    </w:p>
    <w:p w14:paraId="749F062E" w14:textId="77777777" w:rsidR="00226258" w:rsidRPr="00226258" w:rsidRDefault="00226258" w:rsidP="00226258">
      <w:pPr>
        <w:rPr>
          <w:lang w:val="el-GR"/>
        </w:rPr>
      </w:pPr>
    </w:p>
    <w:p w14:paraId="13BD1AC9" w14:textId="77777777" w:rsidR="00226258" w:rsidRPr="00226258" w:rsidRDefault="00226258" w:rsidP="00226258">
      <w:pPr>
        <w:rPr>
          <w:lang w:val="el-GR"/>
        </w:rPr>
      </w:pPr>
      <w:r w:rsidRPr="00226258">
        <w:rPr>
          <w:lang w:val="el-GR"/>
        </w:rPr>
        <w:t>4.20</w:t>
      </w:r>
      <w:r w:rsidRPr="00226258">
        <w:rPr>
          <w:lang w:val="el-GR"/>
        </w:rPr>
        <w:tab/>
        <w:t xml:space="preserve">Εργατική Απαίτηση </w:t>
      </w:r>
    </w:p>
    <w:p w14:paraId="58B93F19" w14:textId="77777777" w:rsidR="00226258" w:rsidRPr="00226258" w:rsidRDefault="00226258" w:rsidP="00226258">
      <w:pPr>
        <w:rPr>
          <w:lang w:val="el-GR"/>
        </w:rPr>
      </w:pPr>
    </w:p>
    <w:p w14:paraId="55B6971E" w14:textId="77777777" w:rsidR="00226258" w:rsidRPr="00226258" w:rsidRDefault="00226258" w:rsidP="00226258">
      <w:pPr>
        <w:rPr>
          <w:lang w:val="el-GR"/>
        </w:rPr>
      </w:pPr>
      <w:r w:rsidRPr="00226258">
        <w:rPr>
          <w:lang w:val="el-GR"/>
        </w:rPr>
        <w:lastRenderedPageBreak/>
        <w:t>ορίζεται η Απαίτηση που εγείρεται κατά Ασφαλισμένου Προσώπου και σχετίζεται με θέματα απασχόλησης προσωπικού που εμπίπτουν σε μία ή περισσότερες από τις κατωτέρω περιπτώσεις:</w:t>
      </w:r>
    </w:p>
    <w:p w14:paraId="58D04F76" w14:textId="77777777" w:rsidR="00226258" w:rsidRPr="00226258" w:rsidRDefault="00226258" w:rsidP="00226258">
      <w:pPr>
        <w:rPr>
          <w:lang w:val="el-GR"/>
        </w:rPr>
      </w:pPr>
      <w:r w:rsidRPr="00226258">
        <w:rPr>
          <w:lang w:val="el-GR"/>
        </w:rPr>
        <w:t>(i)</w:t>
      </w:r>
      <w:r w:rsidRPr="00226258">
        <w:rPr>
          <w:lang w:val="el-GR"/>
        </w:rPr>
        <w:tab/>
        <w:t>παράνομη ή/και καταχρηστική καταγγελία ή λύση της σύμβασης εξαρτημένης εργασίας, εξαιρουμένων των αξιώσεων για αποζημίωση απόλυσης, μισθούς υπερημερίας, δεδουλευμένες αποδοχές, κάθε είδους επιδόματα και παροχές, όπως ιδιωτικές ασφαλίσεις σύνταξης και ιατροφαρμακευτικής περίθαλψης, δικαιώματα προαίρεσης σε μετοχές (</w:t>
      </w:r>
      <w:proofErr w:type="spellStart"/>
      <w:r w:rsidRPr="00226258">
        <w:rPr>
          <w:lang w:val="el-GR"/>
        </w:rPr>
        <w:t>stock</w:t>
      </w:r>
      <w:proofErr w:type="spellEnd"/>
      <w:r w:rsidRPr="00226258">
        <w:rPr>
          <w:lang w:val="el-GR"/>
        </w:rPr>
        <w:t xml:space="preserve"> </w:t>
      </w:r>
      <w:proofErr w:type="spellStart"/>
      <w:r w:rsidRPr="00226258">
        <w:rPr>
          <w:lang w:val="el-GR"/>
        </w:rPr>
        <w:t>options</w:t>
      </w:r>
      <w:proofErr w:type="spellEnd"/>
      <w:r w:rsidRPr="00226258">
        <w:rPr>
          <w:lang w:val="el-GR"/>
        </w:rPr>
        <w:t>) ή άλλα συναφή προγράμματα καθώς και κοινωνικοασφαλιστικές εισφορές.</w:t>
      </w:r>
    </w:p>
    <w:p w14:paraId="4A853B7B"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μεροληπτική διάκριση (</w:t>
      </w:r>
      <w:proofErr w:type="spellStart"/>
      <w:r w:rsidRPr="00226258">
        <w:rPr>
          <w:lang w:val="el-GR"/>
        </w:rPr>
        <w:t>discrimination</w:t>
      </w:r>
      <w:proofErr w:type="spellEnd"/>
      <w:r w:rsidRPr="00226258">
        <w:rPr>
          <w:lang w:val="el-GR"/>
        </w:rPr>
        <w:t>),</w:t>
      </w:r>
    </w:p>
    <w:p w14:paraId="7447C0D0"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παραπλανητικές δηλώσεις, δημοσιεύσεις, αγγελίες ή διαφημίσεις σε σχέση με την εργατική απασχόληση,</w:t>
      </w:r>
    </w:p>
    <w:p w14:paraId="7FBCD150" w14:textId="77777777" w:rsidR="00226258" w:rsidRPr="00226258" w:rsidRDefault="00226258" w:rsidP="00226258">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 xml:space="preserve">παράνομη άρνηση πρόσληψης ή προαγωγής, παράνομη στέρηση επαγγελματικής ευκαιρίας, παράνομη πειθαρχική ποινή, πλημμελής αξιολόγηση απόδοσης, </w:t>
      </w:r>
    </w:p>
    <w:p w14:paraId="09B6DDAE" w14:textId="77777777" w:rsidR="00226258" w:rsidRPr="00226258" w:rsidRDefault="00226258" w:rsidP="00226258">
      <w:pPr>
        <w:rPr>
          <w:lang w:val="el-GR"/>
        </w:rPr>
      </w:pPr>
      <w:r w:rsidRPr="00226258">
        <w:rPr>
          <w:lang w:val="el-GR"/>
        </w:rPr>
        <w:t>(v)</w:t>
      </w:r>
      <w:r w:rsidRPr="00226258">
        <w:rPr>
          <w:lang w:val="el-GR"/>
        </w:rPr>
        <w:tab/>
        <w:t>σεξουαλική παρενόχληση εντός του εργασιακού χώρου,</w:t>
      </w:r>
    </w:p>
    <w:p w14:paraId="47631A2D" w14:textId="77777777" w:rsidR="00226258" w:rsidRPr="00226258" w:rsidRDefault="00226258" w:rsidP="00226258">
      <w:pPr>
        <w:rPr>
          <w:lang w:val="el-GR"/>
        </w:rPr>
      </w:pPr>
      <w:r w:rsidRPr="00226258">
        <w:rPr>
          <w:lang w:val="el-GR"/>
        </w:rPr>
        <w:t>(</w:t>
      </w:r>
      <w:proofErr w:type="spellStart"/>
      <w:r w:rsidRPr="00226258">
        <w:rPr>
          <w:lang w:val="el-GR"/>
        </w:rPr>
        <w:t>vi</w:t>
      </w:r>
      <w:proofErr w:type="spellEnd"/>
      <w:r w:rsidRPr="00226258">
        <w:rPr>
          <w:lang w:val="el-GR"/>
        </w:rPr>
        <w:t>)</w:t>
      </w:r>
      <w:r w:rsidRPr="00226258">
        <w:rPr>
          <w:lang w:val="el-GR"/>
        </w:rPr>
        <w:tab/>
        <w:t>παραβίαση προσωπικού απορρήτου και προσωπικών δεδομένων,</w:t>
      </w:r>
    </w:p>
    <w:p w14:paraId="3FF01281" w14:textId="77777777" w:rsidR="00226258" w:rsidRPr="00226258" w:rsidRDefault="00226258" w:rsidP="00226258">
      <w:pPr>
        <w:rPr>
          <w:lang w:val="el-GR"/>
        </w:rPr>
      </w:pPr>
      <w:r w:rsidRPr="00226258">
        <w:rPr>
          <w:lang w:val="el-GR"/>
        </w:rPr>
        <w:t>(</w:t>
      </w:r>
      <w:proofErr w:type="spellStart"/>
      <w:r w:rsidRPr="00226258">
        <w:rPr>
          <w:lang w:val="el-GR"/>
        </w:rPr>
        <w:t>vii</w:t>
      </w:r>
      <w:proofErr w:type="spellEnd"/>
      <w:r w:rsidRPr="00226258">
        <w:rPr>
          <w:lang w:val="el-GR"/>
        </w:rPr>
        <w:t>)</w:t>
      </w:r>
      <w:r w:rsidRPr="00226258">
        <w:rPr>
          <w:lang w:val="el-GR"/>
        </w:rPr>
        <w:tab/>
        <w:t>δυσφήμηση, προσβολή της προσωπικότητας, πρόκληση ηθικής βλάβης</w:t>
      </w:r>
    </w:p>
    <w:p w14:paraId="7802B6C0" w14:textId="77777777" w:rsidR="00226258" w:rsidRPr="00226258" w:rsidRDefault="00226258" w:rsidP="00226258">
      <w:pPr>
        <w:rPr>
          <w:lang w:val="el-GR"/>
        </w:rPr>
      </w:pPr>
      <w:r w:rsidRPr="00226258">
        <w:rPr>
          <w:lang w:val="el-GR"/>
        </w:rPr>
        <w:t xml:space="preserve">που διαπράττεται ή φέρεται να διαπράττεται σε βάρος πρώην, υφιστάμενου ή υποψήφιου Υπαλλήλου ή Ασφαλισμένου Προσώπου σε σχέση με την πραγματική ή προσδοκώμενη απασχόληση του ως εργαζόμενου στην Εταιρεία.  </w:t>
      </w:r>
    </w:p>
    <w:p w14:paraId="1B29E66D" w14:textId="77777777" w:rsidR="00226258" w:rsidRPr="00226258" w:rsidRDefault="00226258" w:rsidP="00226258">
      <w:pPr>
        <w:rPr>
          <w:lang w:val="el-GR"/>
        </w:rPr>
      </w:pPr>
    </w:p>
    <w:p w14:paraId="3179B50C" w14:textId="77777777" w:rsidR="00226258" w:rsidRPr="00226258" w:rsidRDefault="00226258" w:rsidP="00226258">
      <w:pPr>
        <w:rPr>
          <w:lang w:val="el-GR"/>
        </w:rPr>
      </w:pPr>
      <w:r w:rsidRPr="00226258">
        <w:rPr>
          <w:lang w:val="el-GR"/>
        </w:rPr>
        <w:t>4.21</w:t>
      </w:r>
      <w:r w:rsidRPr="00226258">
        <w:rPr>
          <w:lang w:val="el-GR"/>
        </w:rPr>
        <w:tab/>
        <w:t xml:space="preserve">Έρευνα </w:t>
      </w:r>
    </w:p>
    <w:p w14:paraId="252351D9" w14:textId="77777777" w:rsidR="00226258" w:rsidRPr="00226258" w:rsidRDefault="00226258" w:rsidP="00226258">
      <w:pPr>
        <w:rPr>
          <w:lang w:val="el-GR"/>
        </w:rPr>
      </w:pPr>
    </w:p>
    <w:p w14:paraId="5707A60E" w14:textId="77777777" w:rsidR="00226258" w:rsidRPr="00226258" w:rsidRDefault="00226258" w:rsidP="00226258">
      <w:pPr>
        <w:rPr>
          <w:lang w:val="el-GR"/>
        </w:rPr>
      </w:pPr>
      <w:r w:rsidRPr="00226258">
        <w:rPr>
          <w:lang w:val="el-GR"/>
        </w:rPr>
        <w:t xml:space="preserve">ορίζεται κάθε επίσημη εξέταση, έρευνα ή ανάκριση που διενεργείται στις υποθέσεις της Εταιρείας ή αφορά Ασφαλισμένα Πρόσωπα λόγω της </w:t>
      </w:r>
      <w:proofErr w:type="spellStart"/>
      <w:r w:rsidRPr="00226258">
        <w:rPr>
          <w:lang w:val="el-GR"/>
        </w:rPr>
        <w:t>ιδιότητάς</w:t>
      </w:r>
      <w:proofErr w:type="spellEnd"/>
      <w:r w:rsidRPr="00226258">
        <w:rPr>
          <w:lang w:val="el-GR"/>
        </w:rPr>
        <w:t xml:space="preserve"> τους αυτής στην Εταιρεία, εφόσον αυτά είναι εκ του νόμου υποχρεωμένα να παραστούν στην έρευνα ή καλούνται εγγράφως προς τούτο από την αρμόδια αρχή για έρευνα που στρέφεται στο πρόσωπό τους. Διευκρινίζεται ότι η Έρευνα θεωρείται ότι διενεργείται για πρώτη φορά κατά το χρόνο που το Ασφαλισμένο Πρόσωπο υποχρεώθηκε για πρώτη φορά να παραστεί σ’ αυτή ή κλήθηκε εγγράφως προς τούτο. </w:t>
      </w:r>
    </w:p>
    <w:p w14:paraId="5B7A5814" w14:textId="77777777" w:rsidR="00226258" w:rsidRPr="00226258" w:rsidRDefault="00226258" w:rsidP="00226258">
      <w:pPr>
        <w:rPr>
          <w:lang w:val="el-GR"/>
        </w:rPr>
      </w:pPr>
    </w:p>
    <w:p w14:paraId="7F91CDCE" w14:textId="77777777" w:rsidR="00226258" w:rsidRPr="00226258" w:rsidRDefault="00226258" w:rsidP="00226258">
      <w:pPr>
        <w:rPr>
          <w:lang w:val="el-GR"/>
        </w:rPr>
      </w:pPr>
      <w:r w:rsidRPr="00226258">
        <w:rPr>
          <w:lang w:val="el-GR"/>
        </w:rPr>
        <w:t xml:space="preserve">Η Έρευνα δεν περιλαμβάνει ανακρίσεις, εξετάσεις ή έρευνες που πραγματοποιούνται σε επίπεδο κλάδου στον οποίο δραστηριοποιείται η Εταιρεία. </w:t>
      </w:r>
    </w:p>
    <w:p w14:paraId="1791502C" w14:textId="77777777" w:rsidR="00226258" w:rsidRPr="00226258" w:rsidRDefault="00226258" w:rsidP="00226258">
      <w:pPr>
        <w:rPr>
          <w:lang w:val="el-GR"/>
        </w:rPr>
      </w:pPr>
    </w:p>
    <w:p w14:paraId="3CBD7709" w14:textId="77777777" w:rsidR="00226258" w:rsidRPr="00226258" w:rsidRDefault="00226258" w:rsidP="00226258">
      <w:pPr>
        <w:rPr>
          <w:lang w:val="el-GR"/>
        </w:rPr>
      </w:pPr>
    </w:p>
    <w:p w14:paraId="4B8C5FF2" w14:textId="77777777" w:rsidR="00226258" w:rsidRPr="00226258" w:rsidRDefault="00226258" w:rsidP="00226258">
      <w:pPr>
        <w:rPr>
          <w:lang w:val="el-GR"/>
        </w:rPr>
      </w:pPr>
    </w:p>
    <w:p w14:paraId="6349B249" w14:textId="77777777" w:rsidR="00226258" w:rsidRPr="00226258" w:rsidRDefault="00226258" w:rsidP="00226258">
      <w:pPr>
        <w:rPr>
          <w:lang w:val="el-GR"/>
        </w:rPr>
      </w:pPr>
      <w:r w:rsidRPr="00226258">
        <w:rPr>
          <w:lang w:val="el-GR"/>
        </w:rPr>
        <w:t>4.22</w:t>
      </w:r>
      <w:r w:rsidRPr="00226258">
        <w:rPr>
          <w:lang w:val="el-GR"/>
        </w:rPr>
        <w:tab/>
        <w:t>Εταιρεία</w:t>
      </w:r>
    </w:p>
    <w:p w14:paraId="1D497F86" w14:textId="77777777" w:rsidR="00226258" w:rsidRPr="00226258" w:rsidRDefault="00226258" w:rsidP="00226258">
      <w:pPr>
        <w:rPr>
          <w:lang w:val="el-GR"/>
        </w:rPr>
      </w:pPr>
    </w:p>
    <w:p w14:paraId="27AE0BD3" w14:textId="77777777" w:rsidR="00226258" w:rsidRPr="00226258" w:rsidRDefault="00226258" w:rsidP="00226258">
      <w:pPr>
        <w:rPr>
          <w:lang w:val="el-GR"/>
        </w:rPr>
      </w:pPr>
      <w:r w:rsidRPr="00226258">
        <w:rPr>
          <w:lang w:val="el-GR"/>
        </w:rPr>
        <w:t xml:space="preserve">ορίζεται ο Λήπτης της Ασφάλισης που αναφέρεται στο στοιχείο 1 του Πίνακα Ασφάλισης καθώς και οι Θυγατρικές αυτού. </w:t>
      </w:r>
    </w:p>
    <w:p w14:paraId="5B0876D1" w14:textId="77777777" w:rsidR="00226258" w:rsidRPr="00226258" w:rsidRDefault="00226258" w:rsidP="00226258">
      <w:pPr>
        <w:rPr>
          <w:lang w:val="el-GR"/>
        </w:rPr>
      </w:pPr>
    </w:p>
    <w:p w14:paraId="6EC30F9B" w14:textId="77777777" w:rsidR="00226258" w:rsidRPr="00226258" w:rsidRDefault="00226258" w:rsidP="00226258">
      <w:pPr>
        <w:rPr>
          <w:lang w:val="el-GR"/>
        </w:rPr>
      </w:pPr>
      <w:r w:rsidRPr="00226258">
        <w:rPr>
          <w:lang w:val="el-GR"/>
        </w:rPr>
        <w:t>4.23</w:t>
      </w:r>
      <w:r w:rsidRPr="00226258">
        <w:rPr>
          <w:lang w:val="el-GR"/>
        </w:rPr>
        <w:tab/>
        <w:t xml:space="preserve">Ετήσιο Ολικό Ασφάλιστρο </w:t>
      </w:r>
    </w:p>
    <w:p w14:paraId="4C3AABCA" w14:textId="77777777" w:rsidR="00226258" w:rsidRPr="00226258" w:rsidRDefault="00226258" w:rsidP="00226258">
      <w:pPr>
        <w:rPr>
          <w:lang w:val="el-GR"/>
        </w:rPr>
      </w:pPr>
    </w:p>
    <w:p w14:paraId="01DD2F3E" w14:textId="77777777" w:rsidR="00226258" w:rsidRPr="00226258" w:rsidRDefault="00226258" w:rsidP="00226258">
      <w:pPr>
        <w:rPr>
          <w:lang w:val="el-GR"/>
        </w:rPr>
      </w:pPr>
      <w:r w:rsidRPr="00226258">
        <w:rPr>
          <w:lang w:val="el-GR"/>
        </w:rPr>
        <w:lastRenderedPageBreak/>
        <w:t>ορίζεται το συνολικό ετήσιο ασφάλιστρο που αναφέρεται στο στοιχείο 7 του Πίνακα Ασφάλισης, συμπεριλαμβανομένου του ασφαλίστρου που μπορεί να προβλέπεται σε πρόσθετες πράξεις του παρόντος.</w:t>
      </w:r>
    </w:p>
    <w:p w14:paraId="1D69FC3F" w14:textId="77777777" w:rsidR="00226258" w:rsidRPr="00226258" w:rsidRDefault="00226258" w:rsidP="00226258">
      <w:pPr>
        <w:rPr>
          <w:lang w:val="el-GR"/>
        </w:rPr>
      </w:pPr>
    </w:p>
    <w:p w14:paraId="05FEC280" w14:textId="77777777" w:rsidR="00226258" w:rsidRPr="00226258" w:rsidRDefault="00226258" w:rsidP="00226258">
      <w:pPr>
        <w:rPr>
          <w:lang w:val="el-GR"/>
        </w:rPr>
      </w:pPr>
      <w:r w:rsidRPr="00226258">
        <w:rPr>
          <w:lang w:val="el-GR"/>
        </w:rPr>
        <w:t>4.24</w:t>
      </w:r>
      <w:r w:rsidRPr="00226258">
        <w:rPr>
          <w:lang w:val="el-GR"/>
        </w:rPr>
        <w:tab/>
        <w:t>Ζημία</w:t>
      </w:r>
    </w:p>
    <w:p w14:paraId="1978692A" w14:textId="77777777" w:rsidR="00226258" w:rsidRPr="00226258" w:rsidRDefault="00226258" w:rsidP="00226258">
      <w:pPr>
        <w:rPr>
          <w:lang w:val="el-GR"/>
        </w:rPr>
      </w:pPr>
    </w:p>
    <w:p w14:paraId="3B6740BB" w14:textId="77777777" w:rsidR="00226258" w:rsidRPr="00226258" w:rsidRDefault="00226258" w:rsidP="00226258">
      <w:pPr>
        <w:rPr>
          <w:lang w:val="el-GR"/>
        </w:rPr>
      </w:pPr>
      <w:r w:rsidRPr="00226258">
        <w:rPr>
          <w:lang w:val="el-GR"/>
        </w:rPr>
        <w:t>ορίζεται:</w:t>
      </w:r>
    </w:p>
    <w:p w14:paraId="032B22EC" w14:textId="77777777" w:rsidR="00226258" w:rsidRPr="00226258" w:rsidRDefault="00226258" w:rsidP="00226258">
      <w:pPr>
        <w:rPr>
          <w:lang w:val="el-GR"/>
        </w:rPr>
      </w:pPr>
      <w:r w:rsidRPr="00226258">
        <w:rPr>
          <w:lang w:val="el-GR"/>
        </w:rPr>
        <w:t>(i)</w:t>
      </w:r>
      <w:r w:rsidRPr="00226258">
        <w:rPr>
          <w:lang w:val="el-GR"/>
        </w:rPr>
        <w:tab/>
        <w:t xml:space="preserve">η επιδικασθείσα χρηματική αποζημίωση, συμπεριλαμβανομένης της χρηματικής ικανοποίησης για ηθική βλάβη, δυνάμει τελεσίδικης δικαστικής ή διαιτητικής απόφασης που έχει εκδοθεί σε βάρος του Ασφαλισμένου κατ’ αποδοχή Απαίτησης που είχε εγερθεί εναντίον του και καλύπτεται σύμφωνα με τους όρους του Ασφαλιστηρίου, </w:t>
      </w:r>
    </w:p>
    <w:p w14:paraId="28E77B2C"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το χρηματικό ποσό στο οποίο επήλθε συμβιβασμός της Απαίτησης, εφόσον ο συμβιβασμός έγινε μετά από προηγούμενη έγγραφη συναίνεση του Ασφαλιστή,</w:t>
      </w:r>
    </w:p>
    <w:p w14:paraId="536D0CBE"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τα δικαστικά έξοδα στα οποία καταδικάστηκε ο Ασφαλισμένος, αλλά μόνο κατ’ αντιστοιχία με τις καλυπτόμενες από το Ασφαλιστήριο Απαιτήσεις,</w:t>
      </w:r>
    </w:p>
    <w:p w14:paraId="198EC9FD" w14:textId="77777777" w:rsidR="00226258" w:rsidRPr="00226258" w:rsidRDefault="00226258" w:rsidP="00226258">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 xml:space="preserve">τα Έξοδα Υπεράσπισης, Έξοδα Έρευνας, Έξοδα Έκδοσης, Έξοδα Εγγύησης, Έξοδα Αποτροπής Ασφαλιστικών Μέτρων ή Μέτρων Ποινικού Χαρακτήρα, και Έξοδα Προστασίας και Αποκατάστασης Φήμης. </w:t>
      </w:r>
    </w:p>
    <w:p w14:paraId="15E7B725" w14:textId="77777777" w:rsidR="00226258" w:rsidRPr="00226258" w:rsidRDefault="00226258" w:rsidP="00226258">
      <w:pPr>
        <w:rPr>
          <w:lang w:val="el-GR"/>
        </w:rPr>
      </w:pPr>
      <w:r w:rsidRPr="00226258">
        <w:rPr>
          <w:lang w:val="el-GR"/>
        </w:rPr>
        <w:t>(v)</w:t>
      </w:r>
      <w:r w:rsidRPr="00226258">
        <w:rPr>
          <w:lang w:val="el-GR"/>
        </w:rPr>
        <w:tab/>
        <w:t>Σε περίπτωση κατά την οποίας με βάση το δίκαιο σύμφωνα με το οποίο έχει κριθεί η Απαίτηση, προβλέπονται “non-</w:t>
      </w:r>
      <w:proofErr w:type="spellStart"/>
      <w:r w:rsidRPr="00226258">
        <w:rPr>
          <w:lang w:val="el-GR"/>
        </w:rPr>
        <w:t>compensatory</w:t>
      </w:r>
      <w:proofErr w:type="spellEnd"/>
      <w:r w:rsidRPr="00226258">
        <w:rPr>
          <w:lang w:val="el-GR"/>
        </w:rPr>
        <w:t xml:space="preserve"> </w:t>
      </w:r>
      <w:proofErr w:type="spellStart"/>
      <w:r w:rsidRPr="00226258">
        <w:rPr>
          <w:lang w:val="el-GR"/>
        </w:rPr>
        <w:t>damages</w:t>
      </w:r>
      <w:proofErr w:type="spellEnd"/>
      <w:r w:rsidRPr="00226258">
        <w:rPr>
          <w:lang w:val="el-GR"/>
        </w:rPr>
        <w:t xml:space="preserve"> </w:t>
      </w:r>
      <w:proofErr w:type="spellStart"/>
      <w:r w:rsidRPr="00226258">
        <w:rPr>
          <w:lang w:val="el-GR"/>
        </w:rPr>
        <w:t>including</w:t>
      </w:r>
      <w:proofErr w:type="spellEnd"/>
      <w:r w:rsidRPr="00226258">
        <w:rPr>
          <w:lang w:val="el-GR"/>
        </w:rPr>
        <w:t xml:space="preserve"> </w:t>
      </w:r>
      <w:proofErr w:type="spellStart"/>
      <w:r w:rsidRPr="00226258">
        <w:rPr>
          <w:lang w:val="el-GR"/>
        </w:rPr>
        <w:t>punitive</w:t>
      </w:r>
      <w:proofErr w:type="spellEnd"/>
      <w:r w:rsidRPr="00226258">
        <w:rPr>
          <w:lang w:val="el-GR"/>
        </w:rPr>
        <w:t xml:space="preserve">, </w:t>
      </w:r>
      <w:proofErr w:type="spellStart"/>
      <w:r w:rsidRPr="00226258">
        <w:rPr>
          <w:lang w:val="el-GR"/>
        </w:rPr>
        <w:t>exemplary</w:t>
      </w:r>
      <w:proofErr w:type="spellEnd"/>
      <w:r w:rsidRPr="00226258">
        <w:rPr>
          <w:lang w:val="el-GR"/>
        </w:rPr>
        <w:t xml:space="preserve">, </w:t>
      </w:r>
      <w:proofErr w:type="spellStart"/>
      <w:r w:rsidRPr="00226258">
        <w:rPr>
          <w:lang w:val="el-GR"/>
        </w:rPr>
        <w:t>aggravated</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multiple</w:t>
      </w:r>
      <w:proofErr w:type="spellEnd"/>
      <w:r w:rsidRPr="00226258">
        <w:rPr>
          <w:lang w:val="el-GR"/>
        </w:rPr>
        <w:t xml:space="preserve"> </w:t>
      </w:r>
      <w:proofErr w:type="spellStart"/>
      <w:r w:rsidRPr="00226258">
        <w:rPr>
          <w:lang w:val="el-GR"/>
        </w:rPr>
        <w:t>damages</w:t>
      </w:r>
      <w:proofErr w:type="spellEnd"/>
      <w:r w:rsidRPr="00226258">
        <w:rPr>
          <w:lang w:val="el-GR"/>
        </w:rPr>
        <w:t xml:space="preserve">” (αποζημίωση που δεν δίδεται για την αποκατάσταση της ζημίας, συμπεριλαμβανομένης της «παραδειγματικής», «σωρευτικής» και «πολλαπλής» αποζημίωσης) ή άλλης παρόμοιας αποζημίωσης, η ως άνω αποζημίωση θα συμπεριλαμβάνεται στην έννοια της Ζημίας. </w:t>
      </w:r>
    </w:p>
    <w:p w14:paraId="7569BDCF" w14:textId="77777777" w:rsidR="00226258" w:rsidRPr="00226258" w:rsidRDefault="00226258" w:rsidP="00226258">
      <w:pPr>
        <w:rPr>
          <w:lang w:val="el-GR"/>
        </w:rPr>
      </w:pPr>
      <w:r w:rsidRPr="00226258">
        <w:rPr>
          <w:lang w:val="el-GR"/>
        </w:rPr>
        <w:t>Η Ζημία δεν περιλαμβάνει:</w:t>
      </w:r>
    </w:p>
    <w:p w14:paraId="74A3B751" w14:textId="77777777" w:rsidR="00226258" w:rsidRPr="00226258" w:rsidRDefault="00226258" w:rsidP="00226258">
      <w:pPr>
        <w:rPr>
          <w:lang w:val="el-GR"/>
        </w:rPr>
      </w:pPr>
      <w:r w:rsidRPr="00226258">
        <w:rPr>
          <w:lang w:val="el-GR"/>
        </w:rPr>
        <w:t>(i)</w:t>
      </w:r>
      <w:r w:rsidRPr="00226258">
        <w:rPr>
          <w:lang w:val="el-GR"/>
        </w:rPr>
        <w:tab/>
        <w:t>τέλη και φόρους,</w:t>
      </w:r>
    </w:p>
    <w:p w14:paraId="47BC87DA"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αποζημίωση απόλυσης, μισθούς υπερημερίας, δικαιώματα προαίρεσης, και οποιουδήποτε είδους αποζημίωση σχετικά με εργατικές παροχές,</w:t>
      </w:r>
    </w:p>
    <w:p w14:paraId="26B47F8D"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 xml:space="preserve">οποιοδήποτε ποσόν το οποίο ο </w:t>
      </w:r>
      <w:proofErr w:type="spellStart"/>
      <w:r w:rsidRPr="00226258">
        <w:rPr>
          <w:lang w:val="el-GR"/>
        </w:rPr>
        <w:t>Aσφαλισμένος</w:t>
      </w:r>
      <w:proofErr w:type="spellEnd"/>
      <w:r w:rsidRPr="00226258">
        <w:rPr>
          <w:lang w:val="el-GR"/>
        </w:rPr>
        <w:t xml:space="preserve"> δεν υποχρεούται από το νόμο να καταβάλει και δεν εμπίπτει στις Ασφαλιστικές καλύψεις του Ασφαλιστηρίου</w:t>
      </w:r>
    </w:p>
    <w:p w14:paraId="758E1764" w14:textId="77777777" w:rsidR="00226258" w:rsidRPr="00226258" w:rsidRDefault="00226258" w:rsidP="00226258">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αποζημίωση για ευθύνη και πράγματα τα οποία εκ του νόμου δεν είναι ασφαλίσιμα</w:t>
      </w:r>
    </w:p>
    <w:p w14:paraId="672448FE" w14:textId="77777777" w:rsidR="00226258" w:rsidRPr="00226258" w:rsidRDefault="00226258" w:rsidP="00226258">
      <w:pPr>
        <w:rPr>
          <w:lang w:val="el-GR"/>
        </w:rPr>
      </w:pPr>
      <w:r w:rsidRPr="00226258">
        <w:rPr>
          <w:lang w:val="el-GR"/>
        </w:rPr>
        <w:t>(v)</w:t>
      </w:r>
      <w:r w:rsidRPr="00226258">
        <w:rPr>
          <w:lang w:val="el-GR"/>
        </w:rPr>
        <w:tab/>
        <w:t>ψυχική οδύνη, αποθετική ζημία, πρόστιμα, χρηματικές ποινές και εξαγορά ποινής</w:t>
      </w:r>
    </w:p>
    <w:p w14:paraId="7611273D" w14:textId="77777777" w:rsidR="00226258" w:rsidRPr="00226258" w:rsidRDefault="00226258" w:rsidP="00226258">
      <w:pPr>
        <w:rPr>
          <w:lang w:val="el-GR"/>
        </w:rPr>
      </w:pPr>
    </w:p>
    <w:p w14:paraId="0B1B4FBE" w14:textId="77777777" w:rsidR="00226258" w:rsidRPr="00226258" w:rsidRDefault="00226258" w:rsidP="00226258">
      <w:pPr>
        <w:rPr>
          <w:lang w:val="el-GR"/>
        </w:rPr>
      </w:pPr>
      <w:r w:rsidRPr="00226258">
        <w:rPr>
          <w:lang w:val="el-GR"/>
        </w:rPr>
        <w:t>4.25</w:t>
      </w:r>
      <w:r w:rsidRPr="00226258">
        <w:rPr>
          <w:lang w:val="el-GR"/>
        </w:rPr>
        <w:tab/>
        <w:t xml:space="preserve">Ημερομηνία Αναδρομικής Ισχύος  </w:t>
      </w:r>
    </w:p>
    <w:p w14:paraId="31CED3D0" w14:textId="77777777" w:rsidR="00226258" w:rsidRPr="00226258" w:rsidRDefault="00226258" w:rsidP="00226258">
      <w:pPr>
        <w:rPr>
          <w:lang w:val="el-GR"/>
        </w:rPr>
      </w:pPr>
    </w:p>
    <w:p w14:paraId="66A09758" w14:textId="77777777" w:rsidR="00226258" w:rsidRPr="00226258" w:rsidRDefault="00226258" w:rsidP="00226258">
      <w:pPr>
        <w:rPr>
          <w:lang w:val="el-GR"/>
        </w:rPr>
      </w:pPr>
      <w:r w:rsidRPr="00226258">
        <w:rPr>
          <w:lang w:val="el-GR"/>
        </w:rPr>
        <w:t xml:space="preserve">ορίζεται η ημερομηνία που αναφέρεται στο στοιχείο 8 του Πίνακα Ασφάλισης. </w:t>
      </w:r>
    </w:p>
    <w:p w14:paraId="39DB016E" w14:textId="77777777" w:rsidR="00226258" w:rsidRPr="00226258" w:rsidRDefault="00226258" w:rsidP="00226258">
      <w:pPr>
        <w:rPr>
          <w:lang w:val="el-GR"/>
        </w:rPr>
      </w:pPr>
    </w:p>
    <w:p w14:paraId="21D2B979" w14:textId="77777777" w:rsidR="00226258" w:rsidRPr="00226258" w:rsidRDefault="00226258" w:rsidP="00226258">
      <w:pPr>
        <w:rPr>
          <w:lang w:val="el-GR"/>
        </w:rPr>
      </w:pPr>
      <w:r w:rsidRPr="00226258">
        <w:rPr>
          <w:lang w:val="el-GR"/>
        </w:rPr>
        <w:t>4.26</w:t>
      </w:r>
      <w:r w:rsidRPr="00226258">
        <w:rPr>
          <w:lang w:val="el-GR"/>
        </w:rPr>
        <w:tab/>
        <w:t xml:space="preserve">Θυγατρική </w:t>
      </w:r>
    </w:p>
    <w:p w14:paraId="2C2208A3" w14:textId="77777777" w:rsidR="00226258" w:rsidRPr="00226258" w:rsidRDefault="00226258" w:rsidP="00226258">
      <w:pPr>
        <w:rPr>
          <w:lang w:val="el-GR"/>
        </w:rPr>
      </w:pPr>
    </w:p>
    <w:p w14:paraId="30B2191A" w14:textId="77777777" w:rsidR="00226258" w:rsidRPr="00226258" w:rsidRDefault="00226258" w:rsidP="00226258">
      <w:pPr>
        <w:rPr>
          <w:lang w:val="el-GR"/>
        </w:rPr>
      </w:pPr>
      <w:r w:rsidRPr="00226258">
        <w:rPr>
          <w:lang w:val="el-GR"/>
        </w:rPr>
        <w:t>ορίζεται :</w:t>
      </w:r>
    </w:p>
    <w:p w14:paraId="3B79C3A7" w14:textId="77777777" w:rsidR="00226258" w:rsidRPr="00226258" w:rsidRDefault="00226258" w:rsidP="00226258">
      <w:pPr>
        <w:rPr>
          <w:lang w:val="el-GR"/>
        </w:rPr>
      </w:pPr>
      <w:r w:rsidRPr="00226258">
        <w:rPr>
          <w:lang w:val="el-GR"/>
        </w:rPr>
        <w:t>(i)</w:t>
      </w:r>
      <w:r w:rsidRPr="00226258">
        <w:rPr>
          <w:lang w:val="el-GR"/>
        </w:rPr>
        <w:tab/>
        <w:t>η κατά την έννοια του άρθρου 42ε παρ. 5 του Κ.Ν. 2190/1920 θυγατρική εταιρεία του Λήπτη της Ασφάλισης κατά την ημέρα έναρξης ισχύος του Ασφαλιστηρίου ή για τους σκοπούς της Επέκτασης Κάλυψης 4.1 κατά τη διάρκεια της Περιόδου Ασφάλισης, ή</w:t>
      </w:r>
    </w:p>
    <w:p w14:paraId="4953A2E7" w14:textId="77777777" w:rsidR="00226258" w:rsidRPr="00226258" w:rsidRDefault="00226258" w:rsidP="00226258">
      <w:pPr>
        <w:rPr>
          <w:lang w:val="el-GR"/>
        </w:rPr>
      </w:pPr>
      <w:r w:rsidRPr="00226258">
        <w:rPr>
          <w:lang w:val="el-GR"/>
        </w:rPr>
        <w:lastRenderedPageBreak/>
        <w:t>(</w:t>
      </w:r>
      <w:proofErr w:type="spellStart"/>
      <w:r w:rsidRPr="00226258">
        <w:rPr>
          <w:lang w:val="el-GR"/>
        </w:rPr>
        <w:t>ii</w:t>
      </w:r>
      <w:proofErr w:type="spellEnd"/>
      <w:r w:rsidRPr="00226258">
        <w:rPr>
          <w:lang w:val="el-GR"/>
        </w:rPr>
        <w:t>)</w:t>
      </w:r>
      <w:r w:rsidRPr="00226258">
        <w:rPr>
          <w:lang w:val="el-GR"/>
        </w:rPr>
        <w:tab/>
        <w:t>κάθε επιχείρηση στην οποία ο Λήπτης της Ασφάλισης έχει άμεσα ή έμμεσα μέσω άλλων εταιρειών:</w:t>
      </w:r>
    </w:p>
    <w:p w14:paraId="289D4B77" w14:textId="77777777" w:rsidR="00226258" w:rsidRPr="00226258" w:rsidRDefault="00226258" w:rsidP="00226258">
      <w:pPr>
        <w:rPr>
          <w:lang w:val="el-GR"/>
        </w:rPr>
      </w:pPr>
      <w:r w:rsidRPr="00226258">
        <w:rPr>
          <w:lang w:val="el-GR"/>
        </w:rPr>
        <w:t>(i)</w:t>
      </w:r>
      <w:r w:rsidRPr="00226258">
        <w:rPr>
          <w:lang w:val="el-GR"/>
        </w:rPr>
        <w:tab/>
        <w:t>τον έλεγχο του διορισμού του διοικητικού συμβουλίου, ή</w:t>
      </w:r>
    </w:p>
    <w:p w14:paraId="3564DC03"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τον έλεγχο περισσοτέρου από το ήμισυ των δικαιωμάτων ψήφου στη γενική συνέλευση των μετόχων, ή</w:t>
      </w:r>
    </w:p>
    <w:p w14:paraId="79593960"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στην κατοχή του περισσότερο από το ήμισυ του καταβεβλημένου μετοχικού κεφαλαίου</w:t>
      </w:r>
    </w:p>
    <w:p w14:paraId="6EFB135B" w14:textId="77777777" w:rsidR="00226258" w:rsidRPr="00226258" w:rsidRDefault="00226258" w:rsidP="00226258">
      <w:pPr>
        <w:rPr>
          <w:lang w:val="el-GR"/>
        </w:rPr>
      </w:pPr>
      <w:r w:rsidRPr="00226258">
        <w:rPr>
          <w:lang w:val="el-GR"/>
        </w:rPr>
        <w:t xml:space="preserve">κατά την ημέρα έναρξης ισχύος του Ασφαλιστηρίου ή για τους σκοπούς της Επέκτασης Κάλυψης 4.1 κατά τη διάρκεια της Περιόδου Ασφάλισης. </w:t>
      </w:r>
    </w:p>
    <w:p w14:paraId="31227116" w14:textId="77777777" w:rsidR="00226258" w:rsidRPr="00226258" w:rsidRDefault="00226258" w:rsidP="00226258">
      <w:pPr>
        <w:rPr>
          <w:lang w:val="el-GR"/>
        </w:rPr>
      </w:pPr>
    </w:p>
    <w:p w14:paraId="1159298B" w14:textId="77777777" w:rsidR="00226258" w:rsidRPr="00226258" w:rsidRDefault="00226258" w:rsidP="00226258">
      <w:pPr>
        <w:rPr>
          <w:lang w:val="el-GR"/>
        </w:rPr>
      </w:pPr>
      <w:r w:rsidRPr="00226258">
        <w:rPr>
          <w:lang w:val="el-GR"/>
        </w:rPr>
        <w:t>4.27</w:t>
      </w:r>
      <w:r w:rsidRPr="00226258">
        <w:rPr>
          <w:lang w:val="el-GR"/>
        </w:rPr>
        <w:tab/>
        <w:t xml:space="preserve">Κινητές Αξίες </w:t>
      </w:r>
    </w:p>
    <w:p w14:paraId="249B7717" w14:textId="77777777" w:rsidR="00226258" w:rsidRPr="00226258" w:rsidRDefault="00226258" w:rsidP="00226258">
      <w:pPr>
        <w:rPr>
          <w:lang w:val="el-GR"/>
        </w:rPr>
      </w:pPr>
    </w:p>
    <w:p w14:paraId="7B346CAB" w14:textId="77777777" w:rsidR="00226258" w:rsidRPr="00226258" w:rsidRDefault="00226258" w:rsidP="00226258">
      <w:pPr>
        <w:rPr>
          <w:lang w:val="el-GR"/>
        </w:rPr>
      </w:pPr>
      <w:r w:rsidRPr="00226258">
        <w:rPr>
          <w:lang w:val="el-GR"/>
        </w:rPr>
        <w:t xml:space="preserve">ορίζονται κάθε μετοχή, μερίδιο ή ομόλογο ή άλλη κινητή αξία που ενσωματώνει δικαίωμα συμμετοχής στο μετοχικό κεφάλαιο μίας Εταιρείας ή αξίωση χρηματικής ή άλλης καταβολής από την Εταιρεία. </w:t>
      </w:r>
    </w:p>
    <w:p w14:paraId="2539C89F" w14:textId="77777777" w:rsidR="00226258" w:rsidRPr="00226258" w:rsidRDefault="00226258" w:rsidP="00226258">
      <w:pPr>
        <w:rPr>
          <w:lang w:val="el-GR"/>
        </w:rPr>
      </w:pPr>
    </w:p>
    <w:p w14:paraId="34D22FD7" w14:textId="77777777" w:rsidR="00226258" w:rsidRPr="00226258" w:rsidRDefault="00226258" w:rsidP="00226258">
      <w:pPr>
        <w:rPr>
          <w:lang w:val="el-GR"/>
        </w:rPr>
      </w:pPr>
      <w:r w:rsidRPr="00226258">
        <w:rPr>
          <w:lang w:val="el-GR"/>
        </w:rPr>
        <w:t>4.28</w:t>
      </w:r>
      <w:r w:rsidRPr="00226258">
        <w:rPr>
          <w:lang w:val="el-GR"/>
        </w:rPr>
        <w:tab/>
        <w:t>Λήπτης της Ασφάλισης</w:t>
      </w:r>
    </w:p>
    <w:p w14:paraId="7E8207CB" w14:textId="77777777" w:rsidR="00226258" w:rsidRPr="00226258" w:rsidRDefault="00226258" w:rsidP="00226258">
      <w:pPr>
        <w:rPr>
          <w:lang w:val="el-GR"/>
        </w:rPr>
      </w:pPr>
    </w:p>
    <w:p w14:paraId="5D71FBE4" w14:textId="77777777" w:rsidR="00226258" w:rsidRPr="00226258" w:rsidRDefault="00226258" w:rsidP="00226258">
      <w:pPr>
        <w:rPr>
          <w:lang w:val="el-GR"/>
        </w:rPr>
      </w:pPr>
      <w:r w:rsidRPr="00226258">
        <w:rPr>
          <w:lang w:val="el-GR"/>
        </w:rPr>
        <w:t xml:space="preserve">ορίζεται η εταιρεία που αναγράφεται στο στοιχείο 1 του Πίνακα Ασφάλισης.  </w:t>
      </w:r>
    </w:p>
    <w:p w14:paraId="78D9517C" w14:textId="77777777" w:rsidR="00226258" w:rsidRPr="00226258" w:rsidRDefault="00226258" w:rsidP="00226258">
      <w:pPr>
        <w:rPr>
          <w:lang w:val="el-GR"/>
        </w:rPr>
      </w:pPr>
    </w:p>
    <w:p w14:paraId="44180552" w14:textId="77777777" w:rsidR="00226258" w:rsidRPr="00226258" w:rsidRDefault="00226258" w:rsidP="00226258">
      <w:pPr>
        <w:rPr>
          <w:lang w:val="el-GR"/>
        </w:rPr>
      </w:pPr>
      <w:r w:rsidRPr="00226258">
        <w:rPr>
          <w:lang w:val="el-GR"/>
        </w:rPr>
        <w:t>4.29</w:t>
      </w:r>
      <w:r w:rsidRPr="00226258">
        <w:rPr>
          <w:lang w:val="el-GR"/>
        </w:rPr>
        <w:tab/>
        <w:t>Όριο Ευθύνης</w:t>
      </w:r>
    </w:p>
    <w:p w14:paraId="6890FD9E" w14:textId="77777777" w:rsidR="00226258" w:rsidRPr="00226258" w:rsidRDefault="00226258" w:rsidP="00226258">
      <w:pPr>
        <w:rPr>
          <w:lang w:val="el-GR"/>
        </w:rPr>
      </w:pPr>
    </w:p>
    <w:p w14:paraId="1D5E86A5" w14:textId="77777777" w:rsidR="00226258" w:rsidRPr="00226258" w:rsidRDefault="00226258" w:rsidP="00226258">
      <w:pPr>
        <w:rPr>
          <w:lang w:val="el-GR"/>
        </w:rPr>
      </w:pPr>
      <w:r w:rsidRPr="00226258">
        <w:rPr>
          <w:lang w:val="el-GR"/>
        </w:rPr>
        <w:t xml:space="preserve">ορίζεται το ποσό που αναφέρεται στο στοιχείο 3 του Πίνακα Ασφάλισης. </w:t>
      </w:r>
    </w:p>
    <w:p w14:paraId="4E601F2A" w14:textId="77777777" w:rsidR="00226258" w:rsidRPr="00226258" w:rsidRDefault="00226258" w:rsidP="00226258">
      <w:pPr>
        <w:rPr>
          <w:lang w:val="el-GR"/>
        </w:rPr>
      </w:pPr>
    </w:p>
    <w:p w14:paraId="58986313" w14:textId="77777777" w:rsidR="00226258" w:rsidRPr="00226258" w:rsidRDefault="00226258" w:rsidP="00226258">
      <w:pPr>
        <w:rPr>
          <w:lang w:val="el-GR"/>
        </w:rPr>
      </w:pPr>
      <w:r w:rsidRPr="00226258">
        <w:rPr>
          <w:lang w:val="el-GR"/>
        </w:rPr>
        <w:t>4.30</w:t>
      </w:r>
      <w:r w:rsidRPr="00226258">
        <w:rPr>
          <w:lang w:val="el-GR"/>
        </w:rPr>
        <w:tab/>
        <w:t xml:space="preserve">Πίνακας Ασφάλισης </w:t>
      </w:r>
    </w:p>
    <w:p w14:paraId="691DC16B" w14:textId="77777777" w:rsidR="00226258" w:rsidRPr="00226258" w:rsidRDefault="00226258" w:rsidP="00226258">
      <w:pPr>
        <w:rPr>
          <w:lang w:val="el-GR"/>
        </w:rPr>
      </w:pPr>
    </w:p>
    <w:p w14:paraId="359206D4" w14:textId="77777777" w:rsidR="00226258" w:rsidRPr="00226258" w:rsidRDefault="00226258" w:rsidP="00226258">
      <w:pPr>
        <w:rPr>
          <w:lang w:val="el-GR"/>
        </w:rPr>
      </w:pPr>
      <w:r w:rsidRPr="00226258">
        <w:rPr>
          <w:lang w:val="el-GR"/>
        </w:rPr>
        <w:t xml:space="preserve">ορίζεται ο πίνακας ασφάλισης που παρατίθεται στην αρχή του Ασφαλιστηρίου και που αποτελεί αναπόσπαστο μέρος του Ασφαλιστηρίου. </w:t>
      </w:r>
    </w:p>
    <w:p w14:paraId="3E1CCE81" w14:textId="77777777" w:rsidR="00226258" w:rsidRPr="00226258" w:rsidRDefault="00226258" w:rsidP="00226258">
      <w:pPr>
        <w:rPr>
          <w:lang w:val="el-GR"/>
        </w:rPr>
      </w:pPr>
    </w:p>
    <w:p w14:paraId="722AFC62" w14:textId="77777777" w:rsidR="00226258" w:rsidRPr="00226258" w:rsidRDefault="00226258" w:rsidP="00226258">
      <w:pPr>
        <w:rPr>
          <w:lang w:val="el-GR"/>
        </w:rPr>
      </w:pPr>
      <w:r w:rsidRPr="00226258">
        <w:rPr>
          <w:lang w:val="el-GR"/>
        </w:rPr>
        <w:t>4.31</w:t>
      </w:r>
      <w:r w:rsidRPr="00226258">
        <w:rPr>
          <w:lang w:val="el-GR"/>
        </w:rPr>
        <w:tab/>
        <w:t xml:space="preserve">Περίοδος Ασφάλισης </w:t>
      </w:r>
    </w:p>
    <w:p w14:paraId="76212D6A" w14:textId="77777777" w:rsidR="00226258" w:rsidRPr="00226258" w:rsidRDefault="00226258" w:rsidP="00226258">
      <w:pPr>
        <w:rPr>
          <w:lang w:val="el-GR"/>
        </w:rPr>
      </w:pPr>
    </w:p>
    <w:p w14:paraId="71D83869" w14:textId="77777777" w:rsidR="00226258" w:rsidRPr="00226258" w:rsidRDefault="00226258" w:rsidP="00226258">
      <w:pPr>
        <w:rPr>
          <w:lang w:val="el-GR"/>
        </w:rPr>
      </w:pPr>
      <w:r w:rsidRPr="00226258">
        <w:rPr>
          <w:lang w:val="el-GR"/>
        </w:rPr>
        <w:t xml:space="preserve">ορίζεται η χρονική περίοδος από την ημερομηνία έναρξης μέχρι την ημερομηνία λήξης του Ασφαλιστηρίου, σύμφωνα με τα οριζόμενα στο στοιχείο 2 του Πίνακα Ασφάλισης.  </w:t>
      </w:r>
    </w:p>
    <w:p w14:paraId="0EF90C8F" w14:textId="77777777" w:rsidR="00226258" w:rsidRPr="00226258" w:rsidRDefault="00226258" w:rsidP="00226258">
      <w:pPr>
        <w:rPr>
          <w:lang w:val="el-GR"/>
        </w:rPr>
      </w:pPr>
    </w:p>
    <w:p w14:paraId="03637988" w14:textId="77777777" w:rsidR="00226258" w:rsidRPr="00226258" w:rsidRDefault="00226258" w:rsidP="00226258">
      <w:pPr>
        <w:rPr>
          <w:lang w:val="el-GR"/>
        </w:rPr>
      </w:pPr>
      <w:r w:rsidRPr="00226258">
        <w:rPr>
          <w:lang w:val="el-GR"/>
        </w:rPr>
        <w:t>4.32</w:t>
      </w:r>
      <w:r w:rsidRPr="00226258">
        <w:rPr>
          <w:lang w:val="el-GR"/>
        </w:rPr>
        <w:tab/>
        <w:t xml:space="preserve">Πρόσθετη Περίοδος Γνωστοποίησης  </w:t>
      </w:r>
    </w:p>
    <w:p w14:paraId="1A3A16FF" w14:textId="77777777" w:rsidR="00226258" w:rsidRPr="00226258" w:rsidRDefault="00226258" w:rsidP="00226258">
      <w:pPr>
        <w:rPr>
          <w:lang w:val="el-GR"/>
        </w:rPr>
      </w:pPr>
    </w:p>
    <w:p w14:paraId="4190FE24" w14:textId="77777777" w:rsidR="00226258" w:rsidRPr="00226258" w:rsidRDefault="00226258" w:rsidP="00226258">
      <w:pPr>
        <w:rPr>
          <w:lang w:val="el-GR"/>
        </w:rPr>
      </w:pPr>
      <w:r w:rsidRPr="00226258">
        <w:rPr>
          <w:lang w:val="el-GR"/>
        </w:rPr>
        <w:t>ορίζεται η χρονική περίοδος που ακολουθεί χωρίς διαλείμματα την Περίοδο Ασφάλισης κατά τη διάρκεια της οποίας μπορεί να γνωστοποιηθεί εγγράφως στον Ασφαλιστή κάθε Απαίτηση που εγείρεται για πρώτη φορά κατά την Περίοδο Ασφάλισης ή κατά τη διάρκεια αυτής της περιόδου, αναφορικά με:</w:t>
      </w:r>
    </w:p>
    <w:p w14:paraId="72728C2F" w14:textId="77777777" w:rsidR="00226258" w:rsidRPr="00226258" w:rsidRDefault="00226258" w:rsidP="00226258">
      <w:pPr>
        <w:rPr>
          <w:lang w:val="el-GR"/>
        </w:rPr>
      </w:pPr>
      <w:r w:rsidRPr="00226258">
        <w:rPr>
          <w:lang w:val="el-GR"/>
        </w:rPr>
        <w:t>(i)</w:t>
      </w:r>
      <w:r w:rsidRPr="00226258">
        <w:rPr>
          <w:lang w:val="el-GR"/>
        </w:rPr>
        <w:tab/>
        <w:t xml:space="preserve">Άδικη Πράξη που </w:t>
      </w:r>
      <w:proofErr w:type="spellStart"/>
      <w:r w:rsidRPr="00226258">
        <w:rPr>
          <w:lang w:val="el-GR"/>
        </w:rPr>
        <w:t>τελέστηκε</w:t>
      </w:r>
      <w:proofErr w:type="spellEnd"/>
      <w:r w:rsidRPr="00226258">
        <w:rPr>
          <w:lang w:val="el-GR"/>
        </w:rPr>
        <w:t xml:space="preserve"> (ή φέρεται ότι </w:t>
      </w:r>
      <w:proofErr w:type="spellStart"/>
      <w:r w:rsidRPr="00226258">
        <w:rPr>
          <w:lang w:val="el-GR"/>
        </w:rPr>
        <w:t>τελέστηκε</w:t>
      </w:r>
      <w:proofErr w:type="spellEnd"/>
      <w:r w:rsidRPr="00226258">
        <w:rPr>
          <w:lang w:val="el-GR"/>
        </w:rPr>
        <w:t>) μετά την Ημερομηνία Αναδρομικής Ισχύος και πριν από τη λήξη της Περιόδου Ασφάλισης</w:t>
      </w:r>
    </w:p>
    <w:p w14:paraId="2F78D080" w14:textId="77777777" w:rsidR="00226258" w:rsidRPr="00226258" w:rsidRDefault="00226258" w:rsidP="00226258">
      <w:pPr>
        <w:rPr>
          <w:lang w:val="el-GR"/>
        </w:rPr>
      </w:pPr>
      <w:r w:rsidRPr="00226258">
        <w:rPr>
          <w:lang w:val="el-GR"/>
        </w:rPr>
        <w:lastRenderedPageBreak/>
        <w:t>(</w:t>
      </w:r>
      <w:proofErr w:type="spellStart"/>
      <w:r w:rsidRPr="00226258">
        <w:rPr>
          <w:lang w:val="el-GR"/>
        </w:rPr>
        <w:t>ii</w:t>
      </w:r>
      <w:proofErr w:type="spellEnd"/>
      <w:r w:rsidRPr="00226258">
        <w:rPr>
          <w:lang w:val="el-GR"/>
        </w:rPr>
        <w:t>)</w:t>
      </w:r>
      <w:r w:rsidRPr="00226258">
        <w:rPr>
          <w:lang w:val="el-GR"/>
        </w:rPr>
        <w:tab/>
        <w:t>Έρευνα, απόφαση έκδοσης Ασφαλισμένου Προσώπου σε άλλη χώρα ή Απόφαση Ασφαλιστικών μέτρων ή Μέτρα Ποινικού Χαρακτήρα, που σχετίζονται με γεγονότα που συνέβησαν ή προέκυψαν για πρώτη φορά μετά την Ημερομηνία Αναδρομικής Ισχύος και πριν από τη λήξη της Περιόδου Ασφάλισης</w:t>
      </w:r>
    </w:p>
    <w:p w14:paraId="48E387DB" w14:textId="77777777" w:rsidR="00226258" w:rsidRPr="00226258" w:rsidRDefault="00226258" w:rsidP="00226258">
      <w:pPr>
        <w:rPr>
          <w:lang w:val="el-GR"/>
        </w:rPr>
      </w:pPr>
      <w:r w:rsidRPr="00226258">
        <w:rPr>
          <w:lang w:val="el-GR"/>
        </w:rPr>
        <w:t xml:space="preserve">Η έγγραφη γνωστοποίηση της ως άνω Απαίτησης θα γίνεται σύμφωνα με τα οριζόμενα στην παράγραφο 7.1 του Ασφαλιστηρίου.  </w:t>
      </w:r>
    </w:p>
    <w:p w14:paraId="5BDFAFBA" w14:textId="77777777" w:rsidR="00226258" w:rsidRPr="00226258" w:rsidRDefault="00226258" w:rsidP="00226258">
      <w:pPr>
        <w:rPr>
          <w:lang w:val="el-GR"/>
        </w:rPr>
      </w:pPr>
      <w:r w:rsidRPr="00226258">
        <w:rPr>
          <w:lang w:val="el-GR"/>
        </w:rPr>
        <w:t xml:space="preserve">Η Πρόσθετη Περίοδος Γνωστοποίησης δεν θα ισχύει σε περίπτωση καταγγελίας του Ασφαλιστηρίου ή μη καταβολής του Ετήσιου Ολικού Ασφαλίστρου. </w:t>
      </w:r>
    </w:p>
    <w:p w14:paraId="2F65643D" w14:textId="77777777" w:rsidR="00226258" w:rsidRPr="00226258" w:rsidRDefault="00226258" w:rsidP="00226258">
      <w:pPr>
        <w:rPr>
          <w:lang w:val="el-GR"/>
        </w:rPr>
      </w:pPr>
    </w:p>
    <w:p w14:paraId="5FC340B0" w14:textId="77777777" w:rsidR="00226258" w:rsidRPr="00226258" w:rsidRDefault="00226258" w:rsidP="00226258">
      <w:pPr>
        <w:rPr>
          <w:lang w:val="el-GR"/>
        </w:rPr>
      </w:pPr>
      <w:r w:rsidRPr="00226258">
        <w:rPr>
          <w:lang w:val="el-GR"/>
        </w:rPr>
        <w:t>4.33</w:t>
      </w:r>
      <w:r w:rsidRPr="00226258">
        <w:rPr>
          <w:lang w:val="el-GR"/>
        </w:rPr>
        <w:tab/>
        <w:t>Σωματικές Βλάβες και Υλικές Ζημιές</w:t>
      </w:r>
    </w:p>
    <w:p w14:paraId="6095998B" w14:textId="77777777" w:rsidR="00226258" w:rsidRPr="00226258" w:rsidRDefault="00226258" w:rsidP="00226258">
      <w:pPr>
        <w:rPr>
          <w:lang w:val="el-GR"/>
        </w:rPr>
      </w:pPr>
    </w:p>
    <w:p w14:paraId="66306221" w14:textId="77777777" w:rsidR="00226258" w:rsidRPr="00226258" w:rsidRDefault="00226258" w:rsidP="00226258">
      <w:pPr>
        <w:rPr>
          <w:lang w:val="el-GR"/>
        </w:rPr>
      </w:pPr>
      <w:r w:rsidRPr="00226258">
        <w:rPr>
          <w:lang w:val="el-GR"/>
        </w:rPr>
        <w:t xml:space="preserve">ορίζεται κάθε σωματική βλάβη, ασθένεια, αρρώστια, ανικανότητα, θάνατος, ψυχική οδύνη, υλική ζημία, ζημία ή απώλεια κινητής ή ακίνητης περιουσίας, συμπεριλαμβανομένης της αποζημίωσης για απώλεια χρήσης αυτών και της ηθικής βλάβης συνεπεία των ανωτέρω. </w:t>
      </w:r>
    </w:p>
    <w:p w14:paraId="693176C2" w14:textId="77777777" w:rsidR="00226258" w:rsidRPr="00226258" w:rsidRDefault="00226258" w:rsidP="00226258">
      <w:pPr>
        <w:rPr>
          <w:lang w:val="el-GR"/>
        </w:rPr>
      </w:pPr>
    </w:p>
    <w:p w14:paraId="29A5EA76" w14:textId="77777777" w:rsidR="00226258" w:rsidRPr="00226258" w:rsidRDefault="00226258" w:rsidP="00226258">
      <w:pPr>
        <w:rPr>
          <w:lang w:val="el-GR"/>
        </w:rPr>
      </w:pPr>
      <w:r w:rsidRPr="00226258">
        <w:rPr>
          <w:lang w:val="el-GR"/>
        </w:rPr>
        <w:t>4.34</w:t>
      </w:r>
      <w:r w:rsidRPr="00226258">
        <w:rPr>
          <w:lang w:val="el-GR"/>
        </w:rPr>
        <w:tab/>
        <w:t xml:space="preserve">Υπάλληλος </w:t>
      </w:r>
    </w:p>
    <w:p w14:paraId="5D207F9E" w14:textId="77777777" w:rsidR="00226258" w:rsidRPr="00226258" w:rsidRDefault="00226258" w:rsidP="00226258">
      <w:pPr>
        <w:rPr>
          <w:lang w:val="el-GR"/>
        </w:rPr>
      </w:pPr>
    </w:p>
    <w:p w14:paraId="42CCA691" w14:textId="77777777" w:rsidR="00226258" w:rsidRPr="00226258" w:rsidRDefault="00226258" w:rsidP="00226258">
      <w:pPr>
        <w:rPr>
          <w:lang w:val="el-GR"/>
        </w:rPr>
      </w:pPr>
      <w:r w:rsidRPr="00226258">
        <w:rPr>
          <w:lang w:val="el-GR"/>
        </w:rPr>
        <w:t xml:space="preserve">ορίζεται οποιοδήποτε φυσικό πρόσωπο το οποίο τελεί σε σχέση εξαρτημένης εργασίας με την Εταιρεία. Στην έννοια του Υπαλλήλου περιλαμβάνεται κάθε φυσικό πρόσωπο πλήρους, μειωμένης, εποχιακής ή προσωρινής απασχόλησης. Εξαιρούνται, όμως, τα πρόσωπα που απασχολούνται μέσω εταιρειών μίσθωσης προσωπικού, οι ανεξάρτητοι εργολάβοι, σύμβουλοι, οι μεσίτες, πράκτορες, παραγγελιοδόχοι, προμηθευτές και αντιπρόσωποι της Εταιρείας καθώς και οι  </w:t>
      </w:r>
      <w:proofErr w:type="spellStart"/>
      <w:r w:rsidRPr="00226258">
        <w:rPr>
          <w:lang w:val="el-GR"/>
        </w:rPr>
        <w:t>προστηθέντες</w:t>
      </w:r>
      <w:proofErr w:type="spellEnd"/>
      <w:r w:rsidRPr="00226258">
        <w:rPr>
          <w:lang w:val="el-GR"/>
        </w:rPr>
        <w:t xml:space="preserve"> αυτών.</w:t>
      </w:r>
    </w:p>
    <w:p w14:paraId="401EDE2B" w14:textId="77777777" w:rsidR="00226258" w:rsidRPr="00226258" w:rsidRDefault="00226258" w:rsidP="00226258">
      <w:pPr>
        <w:rPr>
          <w:lang w:val="el-GR"/>
        </w:rPr>
      </w:pPr>
    </w:p>
    <w:p w14:paraId="7B3DFB1F" w14:textId="77777777" w:rsidR="00226258" w:rsidRPr="00226258" w:rsidRDefault="00226258" w:rsidP="00226258">
      <w:pPr>
        <w:rPr>
          <w:lang w:val="el-GR"/>
        </w:rPr>
      </w:pPr>
      <w:r w:rsidRPr="00226258">
        <w:rPr>
          <w:lang w:val="el-GR"/>
        </w:rPr>
        <w:t>4.35</w:t>
      </w:r>
      <w:r w:rsidRPr="00226258">
        <w:rPr>
          <w:lang w:val="el-GR"/>
        </w:rPr>
        <w:tab/>
        <w:t>Υπερβάλλον Όριο Ευθύνης</w:t>
      </w:r>
    </w:p>
    <w:p w14:paraId="13D7DCDC" w14:textId="77777777" w:rsidR="00226258" w:rsidRPr="00226258" w:rsidRDefault="00226258" w:rsidP="00226258">
      <w:pPr>
        <w:rPr>
          <w:lang w:val="el-GR"/>
        </w:rPr>
      </w:pPr>
    </w:p>
    <w:p w14:paraId="5B409C7E" w14:textId="77777777" w:rsidR="00226258" w:rsidRPr="00226258" w:rsidRDefault="00226258" w:rsidP="00226258">
      <w:pPr>
        <w:rPr>
          <w:lang w:val="el-GR"/>
        </w:rPr>
      </w:pPr>
      <w:r w:rsidRPr="00226258">
        <w:rPr>
          <w:lang w:val="el-GR"/>
        </w:rPr>
        <w:t>ορίζεται το ποσό που αναφέρεται στο στοιχείο 5 του Πίνακα Ασφάλισης και που είναι διαθέσιμο για κάθε Μη Εκτελεστικό Μέλος του Διοικητικού Συμβουλίου του Λήπτη της Ασφάλισης όταν έχουν εξαντληθεί όλα τα παρακάτω:</w:t>
      </w:r>
    </w:p>
    <w:p w14:paraId="58C06CEE" w14:textId="77777777" w:rsidR="00226258" w:rsidRPr="00226258" w:rsidRDefault="00226258" w:rsidP="00226258">
      <w:pPr>
        <w:rPr>
          <w:lang w:val="el-GR"/>
        </w:rPr>
      </w:pPr>
      <w:r w:rsidRPr="00226258">
        <w:rPr>
          <w:lang w:val="el-GR"/>
        </w:rPr>
        <w:t>(i)</w:t>
      </w:r>
      <w:r w:rsidRPr="00226258">
        <w:rPr>
          <w:lang w:val="el-GR"/>
        </w:rPr>
        <w:tab/>
        <w:t xml:space="preserve">το Όριο Ευθύνης, και </w:t>
      </w:r>
    </w:p>
    <w:p w14:paraId="691FDA86"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το συνολικό όριο ασφαλιστικής ευθύνης κάθε άλλου ασφαλιστηρίου, είτε αυτό αποτελεί ασφάλεια υπερβάλλοντος είτε όχι, και</w:t>
      </w:r>
    </w:p>
    <w:p w14:paraId="060F2E62" w14:textId="77777777" w:rsidR="00226258" w:rsidRPr="00226258" w:rsidRDefault="00226258" w:rsidP="00226258">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 xml:space="preserve">κάθε άλλη δυνατή αποζημίωση για τη Ζημία που υπέστη το Μη Εκτελεστικό Μέλος του Διοικητικού Συμβουλίου, συμπεριλαμβανομένης της αποζημίωσης από την Εταιρεία. </w:t>
      </w:r>
    </w:p>
    <w:p w14:paraId="0F732811" w14:textId="77777777" w:rsidR="00226258" w:rsidRPr="00226258" w:rsidRDefault="00226258" w:rsidP="00226258">
      <w:pPr>
        <w:rPr>
          <w:lang w:val="el-GR"/>
        </w:rPr>
      </w:pPr>
    </w:p>
    <w:p w14:paraId="4FD4CC12" w14:textId="77777777" w:rsidR="00226258" w:rsidRPr="00226258" w:rsidRDefault="00226258" w:rsidP="00226258">
      <w:pPr>
        <w:rPr>
          <w:lang w:val="el-GR"/>
        </w:rPr>
      </w:pPr>
    </w:p>
    <w:p w14:paraId="31A5BBB6" w14:textId="77777777" w:rsidR="00226258" w:rsidRPr="00226258" w:rsidRDefault="00226258" w:rsidP="00226258">
      <w:pPr>
        <w:rPr>
          <w:lang w:val="el-GR"/>
        </w:rPr>
      </w:pPr>
      <w:r w:rsidRPr="00226258">
        <w:rPr>
          <w:lang w:val="el-GR"/>
        </w:rPr>
        <w:t>5</w:t>
      </w:r>
      <w:r w:rsidRPr="00226258">
        <w:rPr>
          <w:lang w:val="el-GR"/>
        </w:rPr>
        <w:tab/>
        <w:t>ΑΠΑΙΤΗΣΕΙΣ</w:t>
      </w:r>
    </w:p>
    <w:p w14:paraId="3E1F018B" w14:textId="77777777" w:rsidR="00226258" w:rsidRPr="00226258" w:rsidRDefault="00226258" w:rsidP="00226258">
      <w:pPr>
        <w:rPr>
          <w:lang w:val="el-GR"/>
        </w:rPr>
      </w:pPr>
    </w:p>
    <w:p w14:paraId="468B15D3" w14:textId="77777777" w:rsidR="00226258" w:rsidRPr="00226258" w:rsidRDefault="00226258" w:rsidP="00226258">
      <w:pPr>
        <w:rPr>
          <w:lang w:val="el-GR"/>
        </w:rPr>
      </w:pPr>
      <w:r w:rsidRPr="00226258">
        <w:rPr>
          <w:lang w:val="el-GR"/>
        </w:rPr>
        <w:t>5.1</w:t>
      </w:r>
      <w:r w:rsidRPr="00226258">
        <w:rPr>
          <w:lang w:val="el-GR"/>
        </w:rPr>
        <w:tab/>
        <w:t>ΓΝΩΣΤΟΠΟΙΗΣΗ ΑΠΑΙΤΗΣΕΩΝ ΚΑΙ ΠΕΡΙΣΤΑΤΙΚΩΝ</w:t>
      </w:r>
    </w:p>
    <w:p w14:paraId="60D121CF" w14:textId="77777777" w:rsidR="00226258" w:rsidRPr="00226258" w:rsidRDefault="00226258" w:rsidP="00226258">
      <w:pPr>
        <w:rPr>
          <w:lang w:val="el-GR"/>
        </w:rPr>
      </w:pPr>
    </w:p>
    <w:p w14:paraId="520ADA17" w14:textId="77777777" w:rsidR="00226258" w:rsidRPr="00226258" w:rsidRDefault="00226258" w:rsidP="00226258">
      <w:pPr>
        <w:rPr>
          <w:lang w:val="el-GR"/>
        </w:rPr>
      </w:pPr>
      <w:r w:rsidRPr="00226258">
        <w:rPr>
          <w:lang w:val="el-GR"/>
        </w:rPr>
        <w:t xml:space="preserve">Ο Ασφαλισμένος υποχρεούται να γνωστοποιήσει εγγράφως στον Ασφαλιστή κάθε Απαίτηση το γρηγορότερο δυνατό και σε κάθε περίπτωση εντός οκτώ (8) ημερών από την ημερομηνία, που αυτή έγινε γνωστή στον Ασφαλισμένο. Η γνωστοποίηση αυτή γίνεται είτε κατά την Περίοδο Ασφάλισης, είτε κατά την </w:t>
      </w:r>
      <w:r w:rsidRPr="00226258">
        <w:rPr>
          <w:lang w:val="el-GR"/>
        </w:rPr>
        <w:lastRenderedPageBreak/>
        <w:t xml:space="preserve">Πρόσθετη Περίοδο Γνωστοποίησης (αν ισχύει), είτε σύμφωνα με τα όσα ορίζονται στην παράγραφο 7.2 Συνδεδεμένες Απαιτήσεις και Περιστατικά. Ειδικά για Απαιτήσεις οι οποίες ηγέρθησαν για πρώτη φορά πριν από τη λήξη της Περιόδου Ασφάλισης ή της Πρόσθετης Περιόδου Γνωστοποίησης (αν ισχύει) και εφόσον δεν έχει περάσει διάστημα μεγαλύτερο των 60 ημερών από την ημερομηνία έγερσης της Απαίτησης η γνωστοποίηση της Απαίτησης μπορεί να γίνει εντός 60 ημερών από το τέλος της Περιόδου Ασφάλισης ή Πρόσθετης Περιόδου Γνωστοποίησης (αν ισχύει). </w:t>
      </w:r>
    </w:p>
    <w:p w14:paraId="055D80AC" w14:textId="77777777" w:rsidR="00226258" w:rsidRPr="00226258" w:rsidRDefault="00226258" w:rsidP="00226258">
      <w:pPr>
        <w:rPr>
          <w:lang w:val="el-GR"/>
        </w:rPr>
      </w:pPr>
      <w:r w:rsidRPr="00226258">
        <w:rPr>
          <w:lang w:val="el-GR"/>
        </w:rPr>
        <w:t xml:space="preserve">Ο Ασφαλισμένος δύναται να γνωστοποιήσει εγγράφως στον Ασφαλιστή εντός της Περιόδου Ασφάλισης, οποιοδήποτε γεγονός ή περιστατικό, το οποίο μπορεί εύλογα να θεωρηθεί ότι θα οδηγήσει στην έγερση Απαίτησης μαζί με πλήρεις πληροφορίες σχετικά με τις ημερομηνίες, τα εμπλεκόμενα πρόσωπα, τα περιστατικά και οποιαδήποτε συμπληρωματική πληροφορία ζητηθεί από τον Ασφαλιστή. </w:t>
      </w:r>
    </w:p>
    <w:p w14:paraId="6F1DF191" w14:textId="77777777" w:rsidR="00226258" w:rsidRPr="00226258" w:rsidRDefault="00226258" w:rsidP="00226258">
      <w:pPr>
        <w:rPr>
          <w:lang w:val="el-GR"/>
        </w:rPr>
      </w:pPr>
    </w:p>
    <w:p w14:paraId="6AC93285" w14:textId="77777777" w:rsidR="00226258" w:rsidRPr="00226258" w:rsidRDefault="00226258" w:rsidP="00226258">
      <w:pPr>
        <w:rPr>
          <w:lang w:val="el-GR"/>
        </w:rPr>
      </w:pPr>
      <w:r w:rsidRPr="00226258">
        <w:rPr>
          <w:lang w:val="el-GR"/>
        </w:rPr>
        <w:t>Όλες οι γνωστοποιήσεις που αφορούν σε Απαιτήσεις και γεγονότα ή περιστατικά τα οποία μπορεί εύλογα να οδηγήσουν σε Απαίτηση πρέπει να γίνονται εγγράφως στη διεύθυνση που αναγράφεται στο στοιχείο 10 του Πίνακα Ασφάλισης.</w:t>
      </w:r>
    </w:p>
    <w:p w14:paraId="43A4196B" w14:textId="77777777" w:rsidR="00226258" w:rsidRPr="00226258" w:rsidRDefault="00226258" w:rsidP="00226258">
      <w:pPr>
        <w:rPr>
          <w:lang w:val="el-GR"/>
        </w:rPr>
      </w:pPr>
    </w:p>
    <w:p w14:paraId="096FF684" w14:textId="77777777" w:rsidR="00226258" w:rsidRPr="00226258" w:rsidRDefault="00226258" w:rsidP="00226258">
      <w:pPr>
        <w:rPr>
          <w:lang w:val="el-GR"/>
        </w:rPr>
      </w:pPr>
      <w:r w:rsidRPr="00226258">
        <w:rPr>
          <w:lang w:val="el-GR"/>
        </w:rPr>
        <w:t xml:space="preserve"> </w:t>
      </w:r>
    </w:p>
    <w:p w14:paraId="2750D4DC" w14:textId="77777777" w:rsidR="00226258" w:rsidRPr="00226258" w:rsidRDefault="00226258" w:rsidP="00226258">
      <w:pPr>
        <w:rPr>
          <w:lang w:val="el-GR"/>
        </w:rPr>
      </w:pPr>
      <w:r w:rsidRPr="00226258">
        <w:rPr>
          <w:lang w:val="el-GR"/>
        </w:rPr>
        <w:t>5.2</w:t>
      </w:r>
      <w:r w:rsidRPr="00226258">
        <w:rPr>
          <w:lang w:val="el-GR"/>
        </w:rPr>
        <w:tab/>
        <w:t>ΣΥΝΔΕΔΕΜΕΝΕΣ ΑΠΑΙΤΗΣΕΙΣ ΚΑΙ ΠΕΡΙΣΤΑΤΙΚΑ</w:t>
      </w:r>
    </w:p>
    <w:p w14:paraId="6302CA85" w14:textId="77777777" w:rsidR="00226258" w:rsidRPr="00226258" w:rsidRDefault="00226258" w:rsidP="00226258">
      <w:pPr>
        <w:rPr>
          <w:lang w:val="el-GR"/>
        </w:rPr>
      </w:pPr>
    </w:p>
    <w:p w14:paraId="7D203EE8" w14:textId="77777777" w:rsidR="00226258" w:rsidRPr="00226258" w:rsidRDefault="00226258" w:rsidP="00226258">
      <w:pPr>
        <w:rPr>
          <w:lang w:val="el-GR"/>
        </w:rPr>
      </w:pPr>
      <w:r w:rsidRPr="00226258">
        <w:rPr>
          <w:lang w:val="el-GR"/>
        </w:rPr>
        <w:t xml:space="preserve">Στην περίπτωση που ο Ασφαλισμένος γνωστοποιήσει οποιαδήποτε Απαίτηση ή οποιοδήποτε γεγονός μπορεί εύλογα να οδηγήσει σε Απαίτηση (σύμφωνα με τα όσα ορίζονται στην παράγραφο 7.1 Γνωστοποίηση Απαιτήσεων και Περιστατικών), τότε κάθε Απαίτηση που θα εγερθεί οποιαδήποτε στιγμή μεταγενέστερα (ακόμα και μετά τη λήξη της Περιόδου Ασφάλισης ή της Πρόσθετης Περιόδου Γνωστοποίησης), και η οποία στηρίζεται, βασίζεται ή οφείλεται στα ίδια πραγματικά περιστατικά ή γεγονότα με αυτά της πρώτης γνωστοποίησης, θα θεωρείται ότι εγέρθηκε κατά του Ασφαλισμένου και ότι  γνωστοποιήθηκε στον Ασφαλιστή κατά το χρόνο της πρώτης γνωστοποίησης. </w:t>
      </w:r>
    </w:p>
    <w:p w14:paraId="591A4E61" w14:textId="77777777" w:rsidR="00226258" w:rsidRPr="00226258" w:rsidRDefault="00226258" w:rsidP="00226258">
      <w:pPr>
        <w:rPr>
          <w:lang w:val="el-GR"/>
        </w:rPr>
      </w:pPr>
      <w:r w:rsidRPr="00226258">
        <w:rPr>
          <w:lang w:val="el-GR"/>
        </w:rPr>
        <w:t xml:space="preserve">Περισσότερες από μία Απαιτήσεις οι οποίες προκύπτουν από, σχετίζονται με, ή βασίζονται στα ίδια πραγματικά περιστατικά, είναι συναφείς ή έχουν την ίδια πραγματική αιτία, θα θεωρούνται για τους σκοπούς του Ασφαλιστηρίου ως μία μοναδική Απαίτηση, ανεξάρτητα από το εάν οι Απαιτήσεις έχουν εγερθεί κατά του ίδιου ή διαφορετικών Ασφαλισμένων, από τους ίδιους ή διαφορετικούς ενάγοντες και έχουν την ίδια ή διαφορετική νομική βάση. </w:t>
      </w:r>
    </w:p>
    <w:p w14:paraId="613DC211" w14:textId="77777777" w:rsidR="00226258" w:rsidRPr="00226258" w:rsidRDefault="00226258" w:rsidP="00226258">
      <w:pPr>
        <w:rPr>
          <w:lang w:val="el-GR"/>
        </w:rPr>
      </w:pPr>
    </w:p>
    <w:p w14:paraId="194AF66C" w14:textId="77777777" w:rsidR="00226258" w:rsidRPr="00226258" w:rsidRDefault="00226258" w:rsidP="00226258">
      <w:pPr>
        <w:rPr>
          <w:lang w:val="el-GR"/>
        </w:rPr>
      </w:pPr>
      <w:r w:rsidRPr="00226258">
        <w:rPr>
          <w:lang w:val="el-GR"/>
        </w:rPr>
        <w:t>5.3</w:t>
      </w:r>
      <w:r w:rsidRPr="00226258">
        <w:rPr>
          <w:lang w:val="el-GR"/>
        </w:rPr>
        <w:tab/>
        <w:t>ΤΡΟΠΟΣ ΔΙΕΞΑΓΩΓΗΣ ΥΠΕΡΑΣΠΙΣΗΣ</w:t>
      </w:r>
    </w:p>
    <w:p w14:paraId="6BDC4474" w14:textId="77777777" w:rsidR="00226258" w:rsidRPr="00226258" w:rsidRDefault="00226258" w:rsidP="00226258">
      <w:pPr>
        <w:rPr>
          <w:lang w:val="el-GR"/>
        </w:rPr>
      </w:pPr>
    </w:p>
    <w:p w14:paraId="7C3B1152" w14:textId="77777777" w:rsidR="00226258" w:rsidRPr="00226258" w:rsidRDefault="00226258" w:rsidP="00226258">
      <w:pPr>
        <w:rPr>
          <w:lang w:val="el-GR"/>
        </w:rPr>
      </w:pPr>
      <w:r w:rsidRPr="00226258">
        <w:rPr>
          <w:lang w:val="el-GR"/>
        </w:rPr>
        <w:t xml:space="preserve">Οι Ασφαλισμένοι οφείλουν να μεριμνούν οι ίδιοι για την άμυνα και απόκρουση των Απαιτήσεων που καλύπτονται με το Ασφαλιστήριο. Διευκρινίζεται ότι ο Ασφαλιστής δεν αναλαμβάνει υποχρέωση υπεράσπισης οποιασδήποτε από τις ανωτέρω Απαιτήσεις. Προκειμένου, όμως, να ισχύσει η κάλυψη του Ασφαλιστηρίου, ο Ασφαλιστής θα έχει δικαίωμα και ο Ασφαλισμένος υποχρέωση και ασφαλιστικό βάρος να ενημερώνει προηγουμένως και να συνεργάζεται πλήρως με τον Ασφαλιστή για την άμυνα, απόκρουση, διαπραγματεύσεις ή συμβιβασμό οποιασδήποτε Απαίτησης. Σε περίπτωση Απαίτησης, ο Ασφαλισμένος οφείλει να προβεί σε εύλογες ενέργειες για τον περιορισμό και αποφυγή της Ζημίας. Η ευθύνη του Ασφαλιστή για την κάλυψη της Ζημίας, που προκύπτει από Απαίτηση τελεί υπό την αίρεση, ότι οι Ασφαλισμένοι δε θα προβούν σε ομολογίες και δεν θα παραδεχτούν καμία ευθύνη και δε θα συμβιβαστούν αναφορικά με καμία Απαίτηση, καθώς και ότι δε θα προβούν σε κανενός είδους άλλα έξοδα που ενδεχομένως καλύπτονται από το Ασφαλιστήριο, συμπεριλαμβανομένων των Εξόδων Υπεράσπισης χωρίς την προηγούμενη έγγραφη συναίνεση του Ασφαλιστή (με μοναδική εξαίρεση τα όσα ορίζονται στην </w:t>
      </w:r>
      <w:r w:rsidRPr="00226258">
        <w:rPr>
          <w:lang w:val="el-GR"/>
        </w:rPr>
        <w:lastRenderedPageBreak/>
        <w:t xml:space="preserve">Πρόσθετη Συμπληρωματική Κάλυψη 4.6 ΕΠΕΙΓΟΝΤΑ ΕΞΟΔΑ ΥΠΕΡΑΣΠΙΣΗΣ). Μόνο οι συμβιβασμοί, οι συνομολογημένες  αποφάσεις, τα Έξοδα Υπεράσπισης, τα Έξοδα Αποτροπής Ασφαλιστικών Μέτρων ή Μέτρων Ποινικού Χαρακτήρα, τα Έξοδα Εγγύησης, τα Έξοδα Έκδοσης, τα Έξοδα Έρευνας, και τα Έξοδα Προστασίας και Αποκατάστασης Φήμης, τα οποία έχουν εγκριθεί εγγράφως από τον Ασφαλιστή, θα καταβάλλονται ως Ζημία σύμφωνα με τους όρους του Ασφαλιστηρίου. Ο Ασφαλιστής  δε θα πρέπει να καθυστερεί αδικαιολόγητα να δώσει την συναίνεση του, υπό την προϋπόθεση, όμως, ότι θα του έχει δοθεί το δικαίωμα να συμμετάσχει κατά το στάδιο υπεράσπισης / απόκρουσης της Απαίτησης και των διαπραγματεύσεων για τυχόν συμβιβασμό αυτής, προκειμένου να αποφασίσει εάν θα δώσει τη συναίνεσή του ή όχι.  </w:t>
      </w:r>
    </w:p>
    <w:p w14:paraId="0114684F" w14:textId="77777777" w:rsidR="00226258" w:rsidRPr="00226258" w:rsidRDefault="00226258" w:rsidP="00226258">
      <w:pPr>
        <w:rPr>
          <w:lang w:val="el-GR"/>
        </w:rPr>
      </w:pPr>
    </w:p>
    <w:p w14:paraId="06F2595F" w14:textId="77777777" w:rsidR="00226258" w:rsidRPr="00226258" w:rsidRDefault="00226258" w:rsidP="00226258">
      <w:pPr>
        <w:rPr>
          <w:lang w:val="el-GR"/>
        </w:rPr>
      </w:pPr>
      <w:r w:rsidRPr="00226258">
        <w:rPr>
          <w:lang w:val="el-GR"/>
        </w:rPr>
        <w:t xml:space="preserve">Ο Ασφαλισμένος οφείλει να συνεργάζεται πλήρως με τον Ασφαλιστή και να του παρέχει όλες τις πληροφορίες, που μπορεί εύλογα να ζητήσει. Η κάλυψη που παρέχει το  Ασφαλιστήριο τελεί υπό την αίρεση της εκπλήρωσης όλων των υποχρεώσεων  που βαρύνουν τους Ασφαλισμένους. Ο Ασφαλιστής μπορεί να διενεργεί έρευνες, να διεξάγει διαπραγματεύσεις, και μετά από έγγραφη συναίνεση του Ασφαλισμένου, να συμβιβάζει οποιαδήποτε Απαίτηση, εφόσον αυτό έχει συμφωνηθεί μεταξύ των μερών που δικαιούνται αποζημίωσης ή έχει προταθεί με σχετική γνωμοδότηση του νομικού συμβούλου του Ασφαλιστή. Εάν ο Ασφαλισμένος αρνείται ή καθυστερεί να δώσει τη συναίνεσή του εντός αντικειμενικά εύλογης προθεσμίας σχετικά με αυτόν τον συμβιβασμό, η ευθύνη του Ασφαλιστή για τη εν λόγω Ζημία δε θα υπερβαίνει το ποσό,  για το οποίο ο Ασφαλιστής θα πετύχαινε συμβιβασμό της Απαίτησης πλέον των Εξόδων Υπεράσπισης, τα οποία έχουν προκύψει μέχρι την ημερομηνία της πραγματικής ή </w:t>
      </w:r>
      <w:proofErr w:type="spellStart"/>
      <w:r w:rsidRPr="00226258">
        <w:rPr>
          <w:lang w:val="el-GR"/>
        </w:rPr>
        <w:t>τεκμαιρόμενης</w:t>
      </w:r>
      <w:proofErr w:type="spellEnd"/>
      <w:r w:rsidRPr="00226258">
        <w:rPr>
          <w:lang w:val="el-GR"/>
        </w:rPr>
        <w:t xml:space="preserve"> εκ της καθυστερήσεως άρνησης.</w:t>
      </w:r>
    </w:p>
    <w:p w14:paraId="1A5B4D9C" w14:textId="77777777" w:rsidR="00226258" w:rsidRPr="00226258" w:rsidRDefault="00226258" w:rsidP="00226258">
      <w:pPr>
        <w:rPr>
          <w:lang w:val="el-GR"/>
        </w:rPr>
      </w:pPr>
    </w:p>
    <w:p w14:paraId="3BBD0C36" w14:textId="77777777" w:rsidR="00226258" w:rsidRPr="00226258" w:rsidRDefault="00226258" w:rsidP="00226258">
      <w:pPr>
        <w:rPr>
          <w:lang w:val="el-GR"/>
        </w:rPr>
      </w:pPr>
      <w:r w:rsidRPr="00226258">
        <w:rPr>
          <w:lang w:val="el-GR"/>
        </w:rPr>
        <w:t xml:space="preserve">Ο Ασφαλιστής θα εγκρίνει ξεχωριστή νομική εκπροσώπηση για κάθε Ασφαλισμένο στην περίπτωση που αυτό απαιτείται λόγω ουσιώδους σύγκρουσης συμφερόντων μεταξύ των Ασφαλισμένων. </w:t>
      </w:r>
    </w:p>
    <w:p w14:paraId="5E8A4E17" w14:textId="77777777" w:rsidR="00226258" w:rsidRPr="00226258" w:rsidRDefault="00226258" w:rsidP="00226258">
      <w:pPr>
        <w:rPr>
          <w:lang w:val="el-GR"/>
        </w:rPr>
      </w:pPr>
    </w:p>
    <w:p w14:paraId="7AE2C209" w14:textId="77777777" w:rsidR="00226258" w:rsidRPr="00226258" w:rsidRDefault="00226258" w:rsidP="00226258">
      <w:pPr>
        <w:rPr>
          <w:lang w:val="el-GR"/>
        </w:rPr>
      </w:pPr>
      <w:r w:rsidRPr="00226258">
        <w:rPr>
          <w:lang w:val="el-GR"/>
        </w:rPr>
        <w:t xml:space="preserve">Σε περίπτωση που η Εταιρεία εγείρει Απαίτηση κατά Ασφαλισμένου Προσώπου, ο Ασφαλιστής δεν θα υποχρεούται να ενημερώνει ή να επικοινωνεί με άλλα Ασφαλισμένα Πρόσωπα ή την Εταιρεία αναφορικά με την εν λόγω Απαίτηση.  </w:t>
      </w:r>
    </w:p>
    <w:p w14:paraId="683AD2DF" w14:textId="77777777" w:rsidR="00226258" w:rsidRPr="00226258" w:rsidRDefault="00226258" w:rsidP="00226258">
      <w:pPr>
        <w:rPr>
          <w:lang w:val="el-GR"/>
        </w:rPr>
      </w:pPr>
    </w:p>
    <w:p w14:paraId="33B89BBD" w14:textId="77777777" w:rsidR="00226258" w:rsidRPr="00226258" w:rsidRDefault="00226258" w:rsidP="00226258">
      <w:pPr>
        <w:rPr>
          <w:lang w:val="el-GR"/>
        </w:rPr>
      </w:pPr>
      <w:r w:rsidRPr="00226258">
        <w:rPr>
          <w:lang w:val="el-GR"/>
        </w:rPr>
        <w:t xml:space="preserve">Στην περίπτωση και στο βαθμό που τελικά καθορίζεται ότι ο Ασφαλισμένος δε δικαιούται αποζημίωση για τη Ζημία σύμφωνα με το Ασφαλιστήριο, ο Ασφαλισμένος θα υποχρεούται στην επιστροφή του ποσού που κατέβαλλε ο Ασφαλιστής. </w:t>
      </w:r>
    </w:p>
    <w:p w14:paraId="4C3B7C9F" w14:textId="77777777" w:rsidR="00226258" w:rsidRPr="00226258" w:rsidRDefault="00226258" w:rsidP="00226258">
      <w:pPr>
        <w:rPr>
          <w:lang w:val="el-GR"/>
        </w:rPr>
      </w:pPr>
    </w:p>
    <w:p w14:paraId="2128CD3C" w14:textId="77777777" w:rsidR="00226258" w:rsidRPr="00226258" w:rsidRDefault="00226258" w:rsidP="00226258">
      <w:pPr>
        <w:rPr>
          <w:lang w:val="el-GR"/>
        </w:rPr>
      </w:pPr>
      <w:r w:rsidRPr="00226258">
        <w:rPr>
          <w:lang w:val="el-GR"/>
        </w:rPr>
        <w:t>5.4</w:t>
      </w:r>
      <w:r w:rsidRPr="00226258">
        <w:rPr>
          <w:lang w:val="el-GR"/>
        </w:rPr>
        <w:tab/>
        <w:t>ΠΡΟΚΑΤΑΒΟΛΗ ΕΞΟΔΩΝ ΥΠΕΡΑΣΠΙΣΗΣ</w:t>
      </w:r>
    </w:p>
    <w:p w14:paraId="355638BC" w14:textId="77777777" w:rsidR="00226258" w:rsidRPr="00226258" w:rsidRDefault="00226258" w:rsidP="00226258">
      <w:pPr>
        <w:rPr>
          <w:lang w:val="el-GR"/>
        </w:rPr>
      </w:pPr>
    </w:p>
    <w:p w14:paraId="47CB5824" w14:textId="77777777" w:rsidR="00226258" w:rsidRPr="00226258" w:rsidRDefault="00226258" w:rsidP="00226258">
      <w:pPr>
        <w:rPr>
          <w:lang w:val="el-GR"/>
        </w:rPr>
      </w:pPr>
      <w:r w:rsidRPr="00226258">
        <w:rPr>
          <w:lang w:val="el-GR"/>
        </w:rPr>
        <w:t>Ο Ασφαλιστής θα  προκαταβάλει στον Ασφαλισμένο τα καλυπτόμενα Έξοδα Υπεράσπισης σύμφωνα με την πρόοδο της εξέλιξης του χειρισμού της Απαίτησης και τηρουμένων πάντα των προβλέψεων του Ασφαλιστηρίου για το Όριο Ευθύνης, τα επιμέρους ανώτατα όρια ευθύνης και τις Απαλλαγές. Ο Ασφαλιστής δεν θα υποχρεούται στην ανωτέρω προκαταβολή σε περίπτωση που δεν έχει υποχρέωση αποκατάστασης της Ζημίας σύμφωνα με τα οριζόμενα στο Ασφαλιστήριο. Στην περίπτωση που υπάρχει διαφωνία ως προς το ύψος των Εξόδων Υπεράσπισης, που θα προκαταβληθούν στον Ασφαλισμένο, τότε ο Ασφαλιστής θα προκαταβάλει τα Έξοδα Υπεράσπισης, που εκείνος θεωρεί εύλογα και δίκαια μέχρις ότου να συμφωνηθεί διαφορετικό ποσό μεταξύ των μερών ή μέχρις ότου αυτά αποφασιστούν σύμφωνα με τα προβλεπόμενα στο Ασφαλιστήριο.</w:t>
      </w:r>
    </w:p>
    <w:p w14:paraId="5F0140BB" w14:textId="77777777" w:rsidR="00226258" w:rsidRPr="00226258" w:rsidRDefault="00226258" w:rsidP="00226258">
      <w:pPr>
        <w:rPr>
          <w:lang w:val="el-GR"/>
        </w:rPr>
      </w:pPr>
      <w:r w:rsidRPr="00226258">
        <w:rPr>
          <w:lang w:val="el-GR"/>
        </w:rPr>
        <w:lastRenderedPageBreak/>
        <w:t xml:space="preserve">Στην περίπτωση και στο βαθμό που ο Ασφαλισμένος δε δικαιούται αποζημίωση για τη Ζημία σύμφωνα με το Ασφαλιστήριο, ο Ασφαλισμένος θα υποχρεούται στην επιστροφή του ποσού που </w:t>
      </w:r>
      <w:proofErr w:type="spellStart"/>
      <w:r w:rsidRPr="00226258">
        <w:rPr>
          <w:lang w:val="el-GR"/>
        </w:rPr>
        <w:t>προκατέβαλε</w:t>
      </w:r>
      <w:proofErr w:type="spellEnd"/>
      <w:r w:rsidRPr="00226258">
        <w:rPr>
          <w:lang w:val="el-GR"/>
        </w:rPr>
        <w:t xml:space="preserve"> ο Ασφαλιστής σύμφωνα με τα ανωτέρω.</w:t>
      </w:r>
    </w:p>
    <w:p w14:paraId="4E1D361A" w14:textId="77777777" w:rsidR="00226258" w:rsidRPr="00226258" w:rsidRDefault="00226258" w:rsidP="00226258">
      <w:pPr>
        <w:rPr>
          <w:lang w:val="el-GR"/>
        </w:rPr>
      </w:pPr>
    </w:p>
    <w:p w14:paraId="51B15A10" w14:textId="77777777" w:rsidR="00226258" w:rsidRPr="00226258" w:rsidRDefault="00226258" w:rsidP="00226258">
      <w:pPr>
        <w:rPr>
          <w:lang w:val="el-GR"/>
        </w:rPr>
      </w:pPr>
      <w:r w:rsidRPr="00226258">
        <w:rPr>
          <w:lang w:val="el-GR"/>
        </w:rPr>
        <w:t>5.5</w:t>
      </w:r>
      <w:r w:rsidRPr="00226258">
        <w:rPr>
          <w:lang w:val="el-GR"/>
        </w:rPr>
        <w:tab/>
        <w:t>ΠΛΗΡΩΜΕΣ ΕΞΟΔΩΝ</w:t>
      </w:r>
    </w:p>
    <w:p w14:paraId="1BD8F0C1" w14:textId="77777777" w:rsidR="00226258" w:rsidRPr="00226258" w:rsidRDefault="00226258" w:rsidP="00226258">
      <w:pPr>
        <w:rPr>
          <w:lang w:val="el-GR"/>
        </w:rPr>
      </w:pPr>
    </w:p>
    <w:p w14:paraId="6C98E6E4" w14:textId="77777777" w:rsidR="00226258" w:rsidRPr="00226258" w:rsidRDefault="00226258" w:rsidP="00226258">
      <w:pPr>
        <w:rPr>
          <w:lang w:val="el-GR"/>
        </w:rPr>
      </w:pPr>
      <w:r w:rsidRPr="00226258">
        <w:rPr>
          <w:lang w:val="el-GR"/>
        </w:rPr>
        <w:t xml:space="preserve">Ο Ασφαλιστής θα καταβάλλει τα Έξοδα Υπεράσπισης, τα Έξοδα Αποτροπής Ασφαλιστικών Μέτρων ή Μέτρων Ποινικού Χαρακτήρα, τα Έξοδα Εγγύησης, τα Έξοδα Έκδοσης, τα Έξοδα Έρευνας, και τα Έξοδα Προστασίας και Αποκατάστασης Φήμης εντός εύλογου χρονικού διαστήματος από την παραλαβή των σχετικών παραστατικών και αποδείξεων. </w:t>
      </w:r>
    </w:p>
    <w:p w14:paraId="40DE9D4F" w14:textId="77777777" w:rsidR="00226258" w:rsidRPr="00226258" w:rsidRDefault="00226258" w:rsidP="00226258">
      <w:pPr>
        <w:rPr>
          <w:lang w:val="el-GR"/>
        </w:rPr>
      </w:pPr>
    </w:p>
    <w:p w14:paraId="3745A981" w14:textId="77777777" w:rsidR="00226258" w:rsidRPr="00226258" w:rsidRDefault="00226258" w:rsidP="00226258">
      <w:pPr>
        <w:rPr>
          <w:lang w:val="el-GR"/>
        </w:rPr>
      </w:pPr>
      <w:r w:rsidRPr="00226258">
        <w:rPr>
          <w:lang w:val="el-GR"/>
        </w:rPr>
        <w:t>5.6</w:t>
      </w:r>
      <w:r w:rsidRPr="00226258">
        <w:rPr>
          <w:lang w:val="el-GR"/>
        </w:rPr>
        <w:tab/>
        <w:t>ΕΠΙΜΕΡΙΣΜΟΣ</w:t>
      </w:r>
    </w:p>
    <w:p w14:paraId="0684907C" w14:textId="77777777" w:rsidR="00226258" w:rsidRPr="00226258" w:rsidRDefault="00226258" w:rsidP="00226258">
      <w:pPr>
        <w:rPr>
          <w:lang w:val="el-GR"/>
        </w:rPr>
      </w:pPr>
    </w:p>
    <w:p w14:paraId="26A797A0" w14:textId="77777777" w:rsidR="00226258" w:rsidRPr="00226258" w:rsidRDefault="00226258" w:rsidP="00226258">
      <w:pPr>
        <w:rPr>
          <w:lang w:val="el-GR"/>
        </w:rPr>
      </w:pPr>
      <w:r w:rsidRPr="00226258">
        <w:rPr>
          <w:lang w:val="el-GR"/>
        </w:rPr>
        <w:t xml:space="preserve">Σε περιπτώσεις όπου μία Απαίτηση περιλαμβάνει περιπτώσεις και πρόσωπα που καλύπτονται καθώς και περιπτώσεις και πρόσωπα που δεν καλύπτονται από το Ασφαλιστήριο, θα συμφωνείται μεταξύ του Ασφαλισμένου και του Ασφαλιστή, εύλογος και δίκαιος επιμερισμός μεταξύ του ποσού της Ζημίας (συμπεριλαμβανομένου των Εξόδων Υπεράσπισης) που καλύπτεται και του ποσού της Ζημίας που δεν καλύπτεται από το Ασφαλιστήριο, λαμβάνοντας υπόψη τη σχετική νομική τεκμηρίωση της Απαίτησης και οικονομική έκθεση αναφορικά με τις καλυπτόμενες και τις μη καλυπτόμενες περιπτώσεις και πρόσωπα από το Ασφαλιστήριο.  </w:t>
      </w:r>
    </w:p>
    <w:p w14:paraId="06709FE8" w14:textId="77777777" w:rsidR="00226258" w:rsidRPr="00226258" w:rsidRDefault="00226258" w:rsidP="00226258">
      <w:pPr>
        <w:rPr>
          <w:lang w:val="el-GR"/>
        </w:rPr>
      </w:pPr>
    </w:p>
    <w:p w14:paraId="29B34566" w14:textId="77777777" w:rsidR="00226258" w:rsidRPr="00226258" w:rsidRDefault="00226258" w:rsidP="00226258">
      <w:pPr>
        <w:rPr>
          <w:lang w:val="el-GR"/>
        </w:rPr>
      </w:pPr>
    </w:p>
    <w:p w14:paraId="5D7A23C8" w14:textId="77777777" w:rsidR="00226258" w:rsidRPr="00226258" w:rsidRDefault="00226258" w:rsidP="00226258">
      <w:pPr>
        <w:rPr>
          <w:lang w:val="el-GR"/>
        </w:rPr>
      </w:pPr>
      <w:r w:rsidRPr="00226258">
        <w:rPr>
          <w:lang w:val="el-GR"/>
        </w:rPr>
        <w:t>5.7</w:t>
      </w:r>
      <w:r w:rsidRPr="00226258">
        <w:rPr>
          <w:lang w:val="el-GR"/>
        </w:rPr>
        <w:tab/>
        <w:t>ΣΕΙΡΑ ΚΑΤΑΒΟΛΗΣ ΑΠΟΖΗΜΙΩΣΕΩΝ</w:t>
      </w:r>
    </w:p>
    <w:p w14:paraId="31BBA5AB" w14:textId="77777777" w:rsidR="00226258" w:rsidRPr="00226258" w:rsidRDefault="00226258" w:rsidP="00226258">
      <w:pPr>
        <w:rPr>
          <w:lang w:val="el-GR"/>
        </w:rPr>
      </w:pPr>
    </w:p>
    <w:p w14:paraId="06CF6E30" w14:textId="77777777" w:rsidR="00226258" w:rsidRPr="00226258" w:rsidRDefault="00226258" w:rsidP="00226258">
      <w:pPr>
        <w:rPr>
          <w:lang w:val="el-GR"/>
        </w:rPr>
      </w:pPr>
      <w:r w:rsidRPr="00226258">
        <w:rPr>
          <w:lang w:val="el-GR"/>
        </w:rPr>
        <w:t>Σε περίπτωση Ζημίας, η οποία καλύπτεται από το Ασφαλιστήριο, ο Ασφαλιστής θα καταβάλει τις σχετικές αποζημιώσεις με τη σειρά που αυτές ζητούνται από τα Ασφαλισμένα Πρόσωπα κατά σειρά προτεραιότητας των σχετικών αιτημάτων. Στην περίπτωση που ο Ασφαλιστής εκτιμήσει ότι το Όριο Ευθύνης δεν επαρκεί για την αποζημίωση είτε ολόκληρης της Ζημίας, είτε όλων των Ζημιών, τότε ο Ασφαλιστής θα καταβάλλει τις αποζημιώσεις με την ακόλουθη προτεραιότητα:</w:t>
      </w:r>
    </w:p>
    <w:p w14:paraId="5EC2CB7A" w14:textId="77777777" w:rsidR="00226258" w:rsidRPr="00226258" w:rsidRDefault="00226258" w:rsidP="00226258">
      <w:pPr>
        <w:rPr>
          <w:lang w:val="el-GR"/>
        </w:rPr>
      </w:pPr>
    </w:p>
    <w:p w14:paraId="7204EF51" w14:textId="77777777" w:rsidR="00226258" w:rsidRPr="00226258" w:rsidRDefault="00226258" w:rsidP="00226258">
      <w:pPr>
        <w:rPr>
          <w:lang w:val="el-GR"/>
        </w:rPr>
      </w:pPr>
      <w:r w:rsidRPr="00226258">
        <w:rPr>
          <w:lang w:val="el-GR"/>
        </w:rPr>
        <w:t>(i)</w:t>
      </w:r>
      <w:r w:rsidRPr="00226258">
        <w:rPr>
          <w:lang w:val="el-GR"/>
        </w:rPr>
        <w:tab/>
        <w:t xml:space="preserve">καταρχήν, θα αποζημιώσει τη Ζημία των Ασφαλισμένων Προσώπων που δεν έχουν αποζημιωθεί από την Εταιρεία κατά σειρά προτεραιότητας των σχετικών αιτημάτων. </w:t>
      </w:r>
    </w:p>
    <w:p w14:paraId="425DFB20"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ακολούθως και εφόσον το επιτρέπει το Όριο Ευθύνης, ο Ασφαλιστής δύναται να ζητήσει από το Λήπτη της Ασφάλισης να υποδείξει εγγράφως τη σειρά και τα ποσά των αποζημιώσεων που πρόκειται να καταβληθούν από τον Ασφαλιστή.</w:t>
      </w:r>
    </w:p>
    <w:p w14:paraId="2A77C87A" w14:textId="77777777" w:rsidR="00226258" w:rsidRPr="00226258" w:rsidRDefault="00226258" w:rsidP="00226258">
      <w:pPr>
        <w:rPr>
          <w:lang w:val="el-GR"/>
        </w:rPr>
      </w:pPr>
    </w:p>
    <w:p w14:paraId="5052BF98" w14:textId="77777777" w:rsidR="00226258" w:rsidRPr="00226258" w:rsidRDefault="00226258" w:rsidP="00226258">
      <w:pPr>
        <w:rPr>
          <w:lang w:val="el-GR"/>
        </w:rPr>
      </w:pPr>
      <w:r w:rsidRPr="00226258">
        <w:rPr>
          <w:lang w:val="el-GR"/>
        </w:rPr>
        <w:t>5.8</w:t>
      </w:r>
      <w:r w:rsidRPr="00226258">
        <w:rPr>
          <w:lang w:val="el-GR"/>
        </w:rPr>
        <w:tab/>
        <w:t>ΥΠΟΚΑΤΑΣΤΑΣΗ</w:t>
      </w:r>
    </w:p>
    <w:p w14:paraId="118D0ACE" w14:textId="77777777" w:rsidR="00226258" w:rsidRPr="00226258" w:rsidRDefault="00226258" w:rsidP="00226258">
      <w:pPr>
        <w:rPr>
          <w:lang w:val="el-GR"/>
        </w:rPr>
      </w:pPr>
    </w:p>
    <w:p w14:paraId="6AE4397B" w14:textId="77777777" w:rsidR="00226258" w:rsidRPr="00226258" w:rsidRDefault="00226258" w:rsidP="00226258">
      <w:pPr>
        <w:rPr>
          <w:lang w:val="el-GR"/>
        </w:rPr>
      </w:pPr>
      <w:r w:rsidRPr="00226258">
        <w:rPr>
          <w:lang w:val="el-GR"/>
        </w:rPr>
        <w:t xml:space="preserve">Σε περίπτωση καταβολής αποζημίωσης αναφορικά με Απαίτηση σύμφωνα με τους όρους του Ασφαλιστηρίου, ο Ασφαλιστής υποκαθίσταται για το ποσό της αποζημίωσης σε όλα τα δικαιώματα του Ασφαλισμένου στην έκταση του ποσού που κατέβαλε ως αποζημίωση. Στα πλαίσια της υποκατάστασης και εφόσον τούτο προβλέπεται από το εφαρμοστέο δίκαιο της υποκατάστασης, ο Ασφαλιστής θα έχει δικαίωμα </w:t>
      </w:r>
      <w:r w:rsidRPr="00226258">
        <w:rPr>
          <w:lang w:val="el-GR"/>
        </w:rPr>
        <w:lastRenderedPageBreak/>
        <w:t xml:space="preserve">να ασκήσει τα ανωτέρω δικαιώματα στο όνομα του Ασφαλισμένου.  Ο Ασφαλισμένος οφείλει να παρέχει στον Ασφαλιστή κάθε δυνατή βοήθεια, συμπεριλαμβανομένης της υπογραφής όλων των απαιτούμενων εγγράφων, και να ενεργεί κάθε τι αναγκαίο προκειμένου να διασφαλιστούν τα συμφέροντα του Ασφαλιστή, συμπεριλαμβανομένης της υπογραφής των εγγράφων, που απαιτούνται, προκειμένου ο Ασφαλιστής να καταθέσει αγωγή στο όνομα του Ασφαλισμένου, σύμφωνα με τα ανωτέρω. Ο Ασφαλισμένος δεν πρέπει να προβαίνει σε ενέργειες, που μπορεί να διακυβεύσουν τα δικαιώματα αυτά. Σε περίπτωση, που ο Ασφαλιστής μπορέσει να ανακτήσει ποσό μεγαλύτερο από το σύνολο της αποζημίωσης που κατέβαλε, το υπερβάλλον ποσό θα αποδίδεται στον Ασφαλισμένο, </w:t>
      </w:r>
      <w:proofErr w:type="spellStart"/>
      <w:r w:rsidRPr="00226258">
        <w:rPr>
          <w:lang w:val="el-GR"/>
        </w:rPr>
        <w:t>αφαιρουμένων</w:t>
      </w:r>
      <w:proofErr w:type="spellEnd"/>
      <w:r w:rsidRPr="00226258">
        <w:rPr>
          <w:lang w:val="el-GR"/>
        </w:rPr>
        <w:t xml:space="preserve"> των σχετικών εξόδων του Ασφαλιστή. Σε καμία περίπτωση ωστόσο, ο Ασφαλιστής δε θα έχει δικαίωμα υποκατάστασης κατά κάποιου Ασφαλισμένου Προσώπου σε σχέση με Απαίτηση,  εκτός αν αποδεικνύεται ότι το Ασφαλισμένο Πρόσωπο και η Απαίτηση δεν καλύπτονται από το Ασφαλιστήριο λόγω εφαρμογής της εξαίρεσης 5.1 Διαφθορά και Δόλιες Πράξεις. </w:t>
      </w:r>
    </w:p>
    <w:p w14:paraId="507E09CF" w14:textId="77777777" w:rsidR="00226258" w:rsidRPr="00226258" w:rsidRDefault="00226258" w:rsidP="00226258">
      <w:pPr>
        <w:rPr>
          <w:lang w:val="el-GR"/>
        </w:rPr>
      </w:pPr>
    </w:p>
    <w:p w14:paraId="0E4B3A38" w14:textId="77777777" w:rsidR="00226258" w:rsidRPr="00226258" w:rsidRDefault="00226258" w:rsidP="00226258">
      <w:pPr>
        <w:rPr>
          <w:lang w:val="el-GR"/>
        </w:rPr>
      </w:pPr>
    </w:p>
    <w:p w14:paraId="77053F05" w14:textId="77777777" w:rsidR="00226258" w:rsidRPr="00226258" w:rsidRDefault="00226258" w:rsidP="00226258">
      <w:pPr>
        <w:rPr>
          <w:lang w:val="el-GR"/>
        </w:rPr>
      </w:pPr>
      <w:r w:rsidRPr="00226258">
        <w:rPr>
          <w:lang w:val="el-GR"/>
        </w:rPr>
        <w:t>6</w:t>
      </w:r>
      <w:r w:rsidRPr="00226258">
        <w:rPr>
          <w:lang w:val="el-GR"/>
        </w:rPr>
        <w:tab/>
        <w:t>ΟΡΙΑ ΚΑΙ ΑΠΑΛΛΑΓΕΣ</w:t>
      </w:r>
    </w:p>
    <w:p w14:paraId="1F4FAA5D" w14:textId="77777777" w:rsidR="00226258" w:rsidRPr="00226258" w:rsidRDefault="00226258" w:rsidP="00226258">
      <w:pPr>
        <w:rPr>
          <w:lang w:val="el-GR"/>
        </w:rPr>
      </w:pPr>
    </w:p>
    <w:p w14:paraId="4E477BE4" w14:textId="77777777" w:rsidR="00226258" w:rsidRPr="00226258" w:rsidRDefault="00226258" w:rsidP="00226258">
      <w:pPr>
        <w:rPr>
          <w:lang w:val="el-GR"/>
        </w:rPr>
      </w:pPr>
      <w:r w:rsidRPr="00226258">
        <w:rPr>
          <w:lang w:val="el-GR"/>
        </w:rPr>
        <w:t>6.1</w:t>
      </w:r>
      <w:r w:rsidRPr="00226258">
        <w:rPr>
          <w:lang w:val="el-GR"/>
        </w:rPr>
        <w:tab/>
        <w:t>ΣΥΝΟΛΙΚΟ ΑΝΩΤΑΤΟ ΌΡΙΟ ΕΥΘΥΝΗΣ</w:t>
      </w:r>
    </w:p>
    <w:p w14:paraId="2768A5F5" w14:textId="77777777" w:rsidR="00226258" w:rsidRPr="00226258" w:rsidRDefault="00226258" w:rsidP="00226258">
      <w:pPr>
        <w:rPr>
          <w:lang w:val="el-GR"/>
        </w:rPr>
      </w:pPr>
    </w:p>
    <w:p w14:paraId="74B37075" w14:textId="77777777" w:rsidR="00226258" w:rsidRPr="00226258" w:rsidRDefault="00226258" w:rsidP="00226258">
      <w:pPr>
        <w:rPr>
          <w:lang w:val="el-GR"/>
        </w:rPr>
      </w:pPr>
      <w:r w:rsidRPr="00226258">
        <w:rPr>
          <w:lang w:val="el-GR"/>
        </w:rPr>
        <w:t xml:space="preserve">Το συνολικό ποσό, που θα καταβάλλεται από τον Ασφαλιστή για όλες τις καλύψεις  του Ασφαλιστηρίου, για όλους τους Ασφαλισμένους και για όλες τις Απαιτήσεις (συμπεριλαμβανομένων των Απαιτήσεων που εμπίπτουν στην παράγραφο 7.2 Συνδεδεμένες Απαιτήσεις και Περιστατικά) σωρευτικά σε καμία περίπτωση δε θα ξεπερνά το Όριο Ευθύνης. Ο Ασφαλιστής και ο Λήπτης της Ασφάλισης συνάπτουν το Ασφαλιστήριο για επαγγελματικούς λόγους και συμφωνείται ρητά ότι τα διάφορα έξοδα που εμπίπτουν στις διάφορες καλύψεις και επεκτάσεις του Ασφαλιστηρίου, συμπεριλαμβανομένων των Εξόδων Υπεράσπισης, συμπεριλαμβάνονται και δεν αυξάνουν το Όριο Ευθύνης. Κατ’ εξαίρεση και σε σχέση μόνο με την Ασφαλιστική Κάλυψη 3.4 Προστασία Μη Εκτελεστικών Μελών του Δ.Σ, το Υπερβάλλον Όριο Ευθύνης είναι επιπλέον του Ορίου Ευθύνης και αφορά κάθε ένα Μη Εκτελεστικό Μέλος του Διοικητικού Συμβουλίου του Λήπτη της Ασφάλισης ξεχωριστά.  </w:t>
      </w:r>
    </w:p>
    <w:p w14:paraId="22EE2B25" w14:textId="77777777" w:rsidR="00226258" w:rsidRPr="00226258" w:rsidRDefault="00226258" w:rsidP="00226258">
      <w:pPr>
        <w:rPr>
          <w:lang w:val="el-GR"/>
        </w:rPr>
      </w:pPr>
    </w:p>
    <w:p w14:paraId="25FA00FC" w14:textId="77777777" w:rsidR="00226258" w:rsidRPr="00226258" w:rsidRDefault="00226258" w:rsidP="00226258">
      <w:pPr>
        <w:rPr>
          <w:lang w:val="el-GR"/>
        </w:rPr>
      </w:pPr>
      <w:r w:rsidRPr="00226258">
        <w:rPr>
          <w:lang w:val="el-GR"/>
        </w:rPr>
        <w:t>6.2</w:t>
      </w:r>
      <w:r w:rsidRPr="00226258">
        <w:rPr>
          <w:lang w:val="el-GR"/>
        </w:rPr>
        <w:tab/>
        <w:t>ΑΠΑΛΛΑΓΕΣ</w:t>
      </w:r>
    </w:p>
    <w:p w14:paraId="03049586" w14:textId="77777777" w:rsidR="00226258" w:rsidRPr="00226258" w:rsidRDefault="00226258" w:rsidP="00226258">
      <w:pPr>
        <w:rPr>
          <w:lang w:val="el-GR"/>
        </w:rPr>
      </w:pPr>
    </w:p>
    <w:p w14:paraId="61E8DE37" w14:textId="77777777" w:rsidR="00226258" w:rsidRPr="00226258" w:rsidRDefault="00226258" w:rsidP="00226258">
      <w:pPr>
        <w:rPr>
          <w:lang w:val="el-GR"/>
        </w:rPr>
      </w:pPr>
      <w:r w:rsidRPr="00226258">
        <w:rPr>
          <w:lang w:val="el-GR"/>
        </w:rPr>
        <w:t xml:space="preserve">Ο Ασφαλιστής θα καταβάλει μόνο το ποσό της Ζημίας, που υπερβαίνει το ποσό της Απαλλαγής που εφαρμόζεται σε κάθε περίπτωση του στοιχείου 6 του Πίνακα Ασφάλισης. Το ποσό της Απαλλαγής βαρύνει την Εταιρεία και παραμένει ανασφάλιστο. Σε περίπτωση που υφίσταται Ζημία από περισσότερες από μια Απαιτήσεις που εμπίπτουν στην έννοια της παραγράφου 7.2 Συνδεδεμένες Απαιτήσεις και Περιστατικά, θα εφαρμόζεται μόνο μία Απαλλαγή. Σε περίπτωση που μία Απαίτηση εμπίπτει σε περισσότερες από μία Απαλλαγές, όπως αυτές ορίζονται στο στοιχείο 6 του Πίνακα Ασφάλισης, τότε θα ισχύει μόνο η μεγαλύτερη Απαλλαγή. </w:t>
      </w:r>
    </w:p>
    <w:p w14:paraId="3DA1C816" w14:textId="77777777" w:rsidR="00226258" w:rsidRPr="00226258" w:rsidRDefault="00226258" w:rsidP="00226258">
      <w:pPr>
        <w:rPr>
          <w:lang w:val="el-GR"/>
        </w:rPr>
      </w:pPr>
      <w:r w:rsidRPr="00226258">
        <w:rPr>
          <w:lang w:val="el-GR"/>
        </w:rPr>
        <w:t xml:space="preserve">Αν η Εταιρεία επιτρέπεται ή έχει υποχρέωση να αποζημιώσει το Ασφαλισμένο Πρόσωπο, αλλά δεν το κάνει εντός τριάντα (30) ημερών, τότε ο Ασφαλιστής θα προκαταβάλλει το ποσό της Ζημίας που εμπίπτει στο ποσό της Απαλλαγής. Το ποσό αυτό θα πρέπει να το καταβάλλει η Εταιρεία στον Ασφαλιστή το συντομότερο δυνατό.   </w:t>
      </w:r>
    </w:p>
    <w:p w14:paraId="0285D840" w14:textId="77777777" w:rsidR="00226258" w:rsidRPr="00226258" w:rsidRDefault="00226258" w:rsidP="00226258">
      <w:pPr>
        <w:rPr>
          <w:lang w:val="el-GR"/>
        </w:rPr>
      </w:pPr>
    </w:p>
    <w:p w14:paraId="63C5C413" w14:textId="77777777" w:rsidR="00226258" w:rsidRPr="00226258" w:rsidRDefault="00226258" w:rsidP="00226258">
      <w:pPr>
        <w:rPr>
          <w:lang w:val="el-GR"/>
        </w:rPr>
      </w:pPr>
      <w:r w:rsidRPr="00226258">
        <w:rPr>
          <w:lang w:val="el-GR"/>
        </w:rPr>
        <w:t>6.3</w:t>
      </w:r>
      <w:r w:rsidRPr="00226258">
        <w:rPr>
          <w:lang w:val="el-GR"/>
        </w:rPr>
        <w:tab/>
        <w:t>ΥΠΑΡΞΗ ΑΛΛΗΣ ΑΣΦΑΛΕΙΑΣ ΚΑΙ ΔΥΝΑΤΟΤΗΤΑΣ ΑΠΟΖΗΜΙΩΣΗΣ</w:t>
      </w:r>
    </w:p>
    <w:p w14:paraId="34FFE8EB" w14:textId="77777777" w:rsidR="00226258" w:rsidRPr="00226258" w:rsidRDefault="00226258" w:rsidP="00226258">
      <w:pPr>
        <w:rPr>
          <w:lang w:val="el-GR"/>
        </w:rPr>
      </w:pPr>
    </w:p>
    <w:p w14:paraId="58974BF2" w14:textId="77777777" w:rsidR="00226258" w:rsidRPr="00226258" w:rsidRDefault="00226258" w:rsidP="00226258">
      <w:pPr>
        <w:rPr>
          <w:lang w:val="el-GR"/>
        </w:rPr>
      </w:pPr>
      <w:r w:rsidRPr="00226258">
        <w:rPr>
          <w:lang w:val="el-GR"/>
        </w:rPr>
        <w:lastRenderedPageBreak/>
        <w:t xml:space="preserve">Εκτός αν άλλως ρητώς ορίζεται από τον νόμο, η κάλυψη του Ασφαλιστηρίου θα περιορίζεται στο μέτρο που δεν καλύπτεται από άλλη ασφάλιση και δεν υφίσταται άλλη δυνατότητα αποζημίωσης του Ασφαλισμένου.  Στην «άλλη ασφάλιση» περιλαμβάνεται ενδεικτικά και όχι περιοριστικά κάθε άλλο ασφαλιστήριο ευθύνης στελεχών διοίκησης είτε αντικαθιστά το Ασφαλιστήριο ή αποτελεί ανανέωσή του είτε όχι, καθώς και κάθε άλλου είδους ασφαλιστήριο όπως είναι τα ασφαλιστήρια εργοδοτικής ευθύνης, ευθύνης προϊόντος, περιβαλλοντολογικής ευθύνης και γενικής αστικής ευθύνης. </w:t>
      </w:r>
    </w:p>
    <w:p w14:paraId="3F49752E" w14:textId="77777777" w:rsidR="00226258" w:rsidRPr="00226258" w:rsidRDefault="00226258" w:rsidP="00226258">
      <w:pPr>
        <w:rPr>
          <w:lang w:val="el-GR"/>
        </w:rPr>
      </w:pPr>
      <w:r w:rsidRPr="00226258">
        <w:rPr>
          <w:lang w:val="el-GR"/>
        </w:rPr>
        <w:t xml:space="preserve">Η ασφαλιστική κάλυψη για οποιαδήποτε Απαίτηση κατά Διευθυντή Ανεξάρτητου Οργανισμού, θα περιορίζεται στο μέτρο που ο Ανεξάρτητος Οργανισμός δεν δύναται λόγω νομικής απαγόρευσης ή πτώχευσης ή ανάλογης διαδικασίας να αποζημιώσει τη Ζημία από την Απαίτηση και στο μέτρο που η Ζημία αυτή δεν καλύπτεται από άλλο ασφαλιστήριο που έχει συνάψει ο Ανεξάρτητος Οργανισμός για λογαριασμό των μελών του Διοικητικού Συμβουλίου του και των λοιπών στελεχών διοίκησής του. </w:t>
      </w:r>
    </w:p>
    <w:p w14:paraId="00213FA1" w14:textId="77777777" w:rsidR="00226258" w:rsidRPr="00226258" w:rsidRDefault="00226258" w:rsidP="00226258">
      <w:pPr>
        <w:rPr>
          <w:lang w:val="el-GR"/>
        </w:rPr>
      </w:pPr>
    </w:p>
    <w:p w14:paraId="1692B5C5" w14:textId="77777777" w:rsidR="00226258" w:rsidRPr="00226258" w:rsidRDefault="00226258" w:rsidP="00226258">
      <w:pPr>
        <w:rPr>
          <w:lang w:val="el-GR"/>
        </w:rPr>
      </w:pPr>
    </w:p>
    <w:p w14:paraId="1553F57A" w14:textId="77777777" w:rsidR="00226258" w:rsidRPr="00226258" w:rsidRDefault="00226258" w:rsidP="00226258">
      <w:pPr>
        <w:rPr>
          <w:lang w:val="el-GR"/>
        </w:rPr>
      </w:pPr>
      <w:r w:rsidRPr="00226258">
        <w:rPr>
          <w:lang w:val="el-GR"/>
        </w:rPr>
        <w:t>7</w:t>
      </w:r>
      <w:r w:rsidRPr="00226258">
        <w:rPr>
          <w:lang w:val="el-GR"/>
        </w:rPr>
        <w:tab/>
        <w:t xml:space="preserve">ΓΕΝΙΚΕΣ ΔΙΑΤΑΞΕΙΣ </w:t>
      </w:r>
    </w:p>
    <w:p w14:paraId="50FCFFEC" w14:textId="77777777" w:rsidR="00226258" w:rsidRPr="00226258" w:rsidRDefault="00226258" w:rsidP="00226258">
      <w:pPr>
        <w:rPr>
          <w:lang w:val="el-GR"/>
        </w:rPr>
      </w:pPr>
    </w:p>
    <w:p w14:paraId="14F2F263" w14:textId="77777777" w:rsidR="00226258" w:rsidRPr="00226258" w:rsidRDefault="00226258" w:rsidP="00226258">
      <w:pPr>
        <w:rPr>
          <w:lang w:val="el-GR"/>
        </w:rPr>
      </w:pPr>
      <w:r w:rsidRPr="00226258">
        <w:rPr>
          <w:lang w:val="el-GR"/>
        </w:rPr>
        <w:t>7.1</w:t>
      </w:r>
      <w:r w:rsidRPr="00226258">
        <w:rPr>
          <w:lang w:val="el-GR"/>
        </w:rPr>
        <w:tab/>
        <w:t>ΚΑΤΑΡΤΙΣΗ ΑΣΦΑΛΙΣΤΗΡΙΟΥ ΚΑΙ ΔΙΑΘΕΣΙΜΟΤΗΤΑ ΚΑΛΥΨΗΣ</w:t>
      </w:r>
    </w:p>
    <w:p w14:paraId="47496A00" w14:textId="77777777" w:rsidR="00226258" w:rsidRPr="00226258" w:rsidRDefault="00226258" w:rsidP="00226258">
      <w:pPr>
        <w:rPr>
          <w:lang w:val="el-GR"/>
        </w:rPr>
      </w:pPr>
      <w:r w:rsidRPr="00226258">
        <w:rPr>
          <w:lang w:val="el-GR"/>
        </w:rPr>
        <w:t xml:space="preserve">Το Ασφαλιστήριο καταρτίστηκε με βάση την αίτηση ασφάλισης / ερωτηματολόγιο του Λήπτη της Ασφάλισης, την προσφορά ασφάλισης του Ασφαλιστή, τα αναφερόμενα σε αυτές έγγραφα, πληροφορίες και δηλώσεις, τα παραρτήματα αυτών, τις έγγραφες απαντήσεις του Λήπτη της Ασφάλισης και των Ασφαλισμένων Προσώπων σε σχετικές ερωτήσεις του Ασφαλιστή, καθώς και τις οικονομικές καταστάσεις, τα λοιπά οικονομικά στοιχεία, τις επίσημες δηλώσεις και τα δελτία τύπου της Εταιρείας που </w:t>
      </w:r>
      <w:proofErr w:type="spellStart"/>
      <w:r w:rsidRPr="00226258">
        <w:rPr>
          <w:lang w:val="el-GR"/>
        </w:rPr>
        <w:t>εδόθησαν</w:t>
      </w:r>
      <w:proofErr w:type="spellEnd"/>
      <w:r w:rsidRPr="00226258">
        <w:rPr>
          <w:lang w:val="el-GR"/>
        </w:rPr>
        <w:t xml:space="preserve"> στον Ασφαλιστή ή που είναι στη διάθεση του κοινού, τα οποία θεωρείται ότι αποτελούν αναπόσπαστο μέρος του Ασφαλιστηρίου. </w:t>
      </w:r>
    </w:p>
    <w:p w14:paraId="66745804" w14:textId="77777777" w:rsidR="00226258" w:rsidRPr="00226258" w:rsidRDefault="00226258" w:rsidP="00226258">
      <w:pPr>
        <w:rPr>
          <w:lang w:val="el-GR"/>
        </w:rPr>
      </w:pPr>
      <w:r w:rsidRPr="00226258">
        <w:rPr>
          <w:lang w:val="el-GR"/>
        </w:rPr>
        <w:t>Κατά τη σύναψη του Ασφαλιστηρίου, ο Λήπτης της Ασφάλισης υποχρεούται να δηλώσει στον Ασφαλιστή κάθε στοιχείο ή περιστατικό που γνωρίζει, το οποίο είναι αντικειμενικά ουσιώδες για την εκτίμηση του κινδύνου που ασφαλίζεται με το Ασφαλιστήριο. Αν για οποιονδήποτε λόγο δεν έχουν περιέλθει σε γνώση του Ασφαλιστή στοιχεία ή περιστατικά που είναι αντικειμενικά ουσιώδη για την εκτίμηση του κινδύνου, ο Ασφαλιστής δεν έχει το δικαίωμα να αρνηθεί την κάλυψη παρά μόνο στις εξής περιπτώσεις:</w:t>
      </w:r>
    </w:p>
    <w:p w14:paraId="18617F60" w14:textId="77777777" w:rsidR="00226258" w:rsidRPr="00226258" w:rsidRDefault="00226258" w:rsidP="00226258">
      <w:pPr>
        <w:rPr>
          <w:lang w:val="el-GR"/>
        </w:rPr>
      </w:pPr>
      <w:r w:rsidRPr="00226258">
        <w:rPr>
          <w:lang w:val="el-GR"/>
        </w:rPr>
        <w:t>(i)</w:t>
      </w:r>
      <w:r w:rsidRPr="00226258">
        <w:rPr>
          <w:lang w:val="el-GR"/>
        </w:rPr>
        <w:tab/>
        <w:t xml:space="preserve">Αναφορικά με την ασφαλιστική κάλυψη 3.2 ΚΑΛΥΨΗ ΕΤΑΙΡΕΙΑΣ ΓΙΑ ΚΙΝΗΤΕΣ ΑΞΙΕΣ, μόνο οι δηλώσεις, οι παραλείψεις και η γνώση του Διευθύνοντα Συμβούλου / Γενικού Διευθυντή, του Οικονομικού Διευθυντή, του Επικεφαλής Νομικής Υπηρεσίας και του Διοικητικού Διευθυντή (ή αντίστοιχων τίτλων συμπεριλαμβανομένων των αγγλικών </w:t>
      </w:r>
      <w:proofErr w:type="spellStart"/>
      <w:r w:rsidRPr="00226258">
        <w:rPr>
          <w:lang w:val="el-GR"/>
        </w:rPr>
        <w:t>Chief</w:t>
      </w:r>
      <w:proofErr w:type="spellEnd"/>
      <w:r w:rsidRPr="00226258">
        <w:rPr>
          <w:lang w:val="el-GR"/>
        </w:rPr>
        <w:t xml:space="preserve"> Executive </w:t>
      </w:r>
      <w:proofErr w:type="spellStart"/>
      <w:r w:rsidRPr="00226258">
        <w:rPr>
          <w:lang w:val="el-GR"/>
        </w:rPr>
        <w:t>Officer</w:t>
      </w:r>
      <w:proofErr w:type="spellEnd"/>
      <w:r w:rsidRPr="00226258">
        <w:rPr>
          <w:lang w:val="el-GR"/>
        </w:rPr>
        <w:t xml:space="preserve">, </w:t>
      </w:r>
      <w:proofErr w:type="spellStart"/>
      <w:r w:rsidRPr="00226258">
        <w:rPr>
          <w:lang w:val="el-GR"/>
        </w:rPr>
        <w:t>Chief</w:t>
      </w:r>
      <w:proofErr w:type="spellEnd"/>
      <w:r w:rsidRPr="00226258">
        <w:rPr>
          <w:lang w:val="el-GR"/>
        </w:rPr>
        <w:t xml:space="preserve"> </w:t>
      </w:r>
      <w:proofErr w:type="spellStart"/>
      <w:r w:rsidRPr="00226258">
        <w:rPr>
          <w:lang w:val="el-GR"/>
        </w:rPr>
        <w:t>Financial</w:t>
      </w:r>
      <w:proofErr w:type="spellEnd"/>
      <w:r w:rsidRPr="00226258">
        <w:rPr>
          <w:lang w:val="el-GR"/>
        </w:rPr>
        <w:t xml:space="preserve"> </w:t>
      </w:r>
      <w:proofErr w:type="spellStart"/>
      <w:r w:rsidRPr="00226258">
        <w:rPr>
          <w:lang w:val="el-GR"/>
        </w:rPr>
        <w:t>Officer</w:t>
      </w:r>
      <w:proofErr w:type="spellEnd"/>
      <w:r w:rsidRPr="00226258">
        <w:rPr>
          <w:lang w:val="el-GR"/>
        </w:rPr>
        <w:t xml:space="preserve">, </w:t>
      </w:r>
      <w:proofErr w:type="spellStart"/>
      <w:r w:rsidRPr="00226258">
        <w:rPr>
          <w:lang w:val="el-GR"/>
        </w:rPr>
        <w:t>Chief</w:t>
      </w:r>
      <w:proofErr w:type="spellEnd"/>
      <w:r w:rsidRPr="00226258">
        <w:rPr>
          <w:lang w:val="el-GR"/>
        </w:rPr>
        <w:t xml:space="preserve"> Legal </w:t>
      </w:r>
      <w:proofErr w:type="spellStart"/>
      <w:r w:rsidRPr="00226258">
        <w:rPr>
          <w:lang w:val="el-GR"/>
        </w:rPr>
        <w:t>Officer</w:t>
      </w:r>
      <w:proofErr w:type="spellEnd"/>
      <w:r w:rsidRPr="00226258">
        <w:rPr>
          <w:lang w:val="el-GR"/>
        </w:rPr>
        <w:t xml:space="preserve"> and </w:t>
      </w:r>
      <w:proofErr w:type="spellStart"/>
      <w:r w:rsidRPr="00226258">
        <w:rPr>
          <w:lang w:val="el-GR"/>
        </w:rPr>
        <w:t>Chief</w:t>
      </w:r>
      <w:proofErr w:type="spellEnd"/>
      <w:r w:rsidRPr="00226258">
        <w:rPr>
          <w:lang w:val="el-GR"/>
        </w:rPr>
        <w:t xml:space="preserve"> </w:t>
      </w:r>
      <w:proofErr w:type="spellStart"/>
      <w:r w:rsidRPr="00226258">
        <w:rPr>
          <w:lang w:val="el-GR"/>
        </w:rPr>
        <w:t>Operating</w:t>
      </w:r>
      <w:proofErr w:type="spellEnd"/>
      <w:r w:rsidRPr="00226258">
        <w:rPr>
          <w:lang w:val="el-GR"/>
        </w:rPr>
        <w:t xml:space="preserve"> </w:t>
      </w:r>
      <w:proofErr w:type="spellStart"/>
      <w:r w:rsidRPr="00226258">
        <w:rPr>
          <w:lang w:val="el-GR"/>
        </w:rPr>
        <w:t>Officer</w:t>
      </w:r>
      <w:proofErr w:type="spellEnd"/>
      <w:r w:rsidRPr="00226258">
        <w:rPr>
          <w:lang w:val="el-GR"/>
        </w:rPr>
        <w:t>) της Εταιρείας θα αποδίδονται σε αυτή την Εταιρεία, ενώ του Λήπτη της Ασφάλισης θα αποδίδονται σε όλες τις Εταιρείες, προκειμένου να προσδιοριστεί η διαθεσιμότητα της κάλυψης της Εταιρείας.</w:t>
      </w:r>
    </w:p>
    <w:p w14:paraId="6F604B42" w14:textId="77777777" w:rsidR="00226258" w:rsidRPr="00226258" w:rsidRDefault="00226258" w:rsidP="00226258">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Αναφορικά με τις υπόλοιπες ασφαλιστικές καλύψεις μόνο οι δόλιες δηλώσεις, παραλείψεις και γνώση ενός Ασφαλισμένου Προσώπου αποδίδονται σε αυτό και μόνο αυτό το Ασφαλισμένο Πρόσωπο  προκειμένου να προσδιοριστεί η διαθεσιμότητα της κάλυψης του συγκεκριμένου Ασφαλισμένου Προσώπου. Προϋπόθεση για την άρνηση της κάλυψης από τον Ασφαλιστή είναι ο δόλος να αποδεικνύεται τελεσίδικα με δικαστική απόφαση, ή με απόφαση αρμόδιας διοικητικής ή άλλης αρχής ή οργάνου, καθώς και με σχετική δικαστική ή εξώδικη ομολογία του Ασφαλισμένου Προσώπου. </w:t>
      </w:r>
    </w:p>
    <w:p w14:paraId="5C340475" w14:textId="77777777" w:rsidR="00226258" w:rsidRPr="00226258" w:rsidRDefault="00226258" w:rsidP="00226258">
      <w:pPr>
        <w:rPr>
          <w:lang w:val="el-GR"/>
        </w:rPr>
      </w:pPr>
    </w:p>
    <w:p w14:paraId="529BE27B" w14:textId="77777777" w:rsidR="00226258" w:rsidRPr="00226258" w:rsidRDefault="00226258" w:rsidP="00226258">
      <w:pPr>
        <w:rPr>
          <w:lang w:val="el-GR"/>
        </w:rPr>
      </w:pPr>
      <w:r w:rsidRPr="00226258">
        <w:rPr>
          <w:lang w:val="el-GR"/>
        </w:rPr>
        <w:t xml:space="preserve">Διευκρινίζεται ότι σε καμία περίπτωση η κάλυψη του Ασφαλισμένου Προσώπου δεν θα επηρεάζεται από τις δηλώσεις, τις πράξεις, τις παραλείψεις και τη γνώση των άλλων Ασφαλισμένων που σχετίζονται με τη σύναψη του Ασφαλιστηρίου και τις αναφερόμενες σ’ αυτό υποχρεώσεις. </w:t>
      </w:r>
    </w:p>
    <w:p w14:paraId="414C6AB1" w14:textId="77777777" w:rsidR="00226258" w:rsidRPr="00226258" w:rsidRDefault="00226258" w:rsidP="00226258">
      <w:pPr>
        <w:rPr>
          <w:lang w:val="el-GR"/>
        </w:rPr>
      </w:pPr>
    </w:p>
    <w:p w14:paraId="2BA5D242" w14:textId="77777777" w:rsidR="00226258" w:rsidRPr="00226258" w:rsidRDefault="00226258" w:rsidP="00226258">
      <w:pPr>
        <w:rPr>
          <w:lang w:val="el-GR"/>
        </w:rPr>
      </w:pPr>
      <w:r w:rsidRPr="00226258">
        <w:rPr>
          <w:lang w:val="el-GR"/>
        </w:rPr>
        <w:t>7.2</w:t>
      </w:r>
      <w:r w:rsidRPr="00226258">
        <w:rPr>
          <w:lang w:val="el-GR"/>
        </w:rPr>
        <w:tab/>
        <w:t>ΚΑΤΑΓΓΕΛΙΑ – ΛΗΞΗ ΤΟΥ ΑΣΦΑΛΙΣΤΗΡΙΟΥ</w:t>
      </w:r>
    </w:p>
    <w:p w14:paraId="137FEC2C" w14:textId="77777777" w:rsidR="00226258" w:rsidRPr="00226258" w:rsidRDefault="00226258" w:rsidP="00226258">
      <w:pPr>
        <w:rPr>
          <w:lang w:val="el-GR"/>
        </w:rPr>
      </w:pPr>
    </w:p>
    <w:p w14:paraId="2D93FE52" w14:textId="77777777" w:rsidR="00226258" w:rsidRPr="00226258" w:rsidRDefault="00226258" w:rsidP="00226258">
      <w:pPr>
        <w:rPr>
          <w:lang w:val="el-GR"/>
        </w:rPr>
      </w:pPr>
      <w:r w:rsidRPr="00226258">
        <w:rPr>
          <w:lang w:val="el-GR"/>
        </w:rPr>
        <w:t>Ο Ασφαλιστής μπορεί να καταγγείλει το Ασφαλιστήριο για μη καταβολή ληξιπρόθεσμου ασφαλίστρου από το Λήπτη της Ασφάλισης καθώς και για σπουδαίο λόγο όπως ενδεικτικά την αλλαγή στην πολιτική του Ασφαλιστή σε σχέση με το συγκεκριμένο κίνδυνο, ή περιπτώσεις που ο Λήπτης της Ασφάλισης ή ο Ασφαλισμένος έχει καταδικασθεί για αδίκημα συγγενές με την απάτη περί τις ασφάλειες. Η ακύρωση του Ασφαλιστηρίου γίνεται με έγγραφη καταγγελία. Σε περίπτωση καταγγελίας από τον Ασφαλιστή τα αποτελέσματά της καταγγελίας επέρχονται την 31η ημέρα από τότε που αυτή θα περιέλθει στον Λήπτη της Ασφάλισης. Σε αυτή την περίπτωση το δεδουλευμένο ασφάλιστρο θα υπολογίζεται κατ’ αναλογία (</w:t>
      </w:r>
      <w:proofErr w:type="spellStart"/>
      <w:r w:rsidRPr="00226258">
        <w:rPr>
          <w:lang w:val="el-GR"/>
        </w:rPr>
        <w:t>pro</w:t>
      </w:r>
      <w:proofErr w:type="spellEnd"/>
      <w:r w:rsidRPr="00226258">
        <w:rPr>
          <w:lang w:val="el-GR"/>
        </w:rPr>
        <w:t xml:space="preserve"> </w:t>
      </w:r>
      <w:proofErr w:type="spellStart"/>
      <w:r w:rsidRPr="00226258">
        <w:rPr>
          <w:lang w:val="el-GR"/>
        </w:rPr>
        <w:t>rata</w:t>
      </w:r>
      <w:proofErr w:type="spellEnd"/>
      <w:r w:rsidRPr="00226258">
        <w:rPr>
          <w:lang w:val="el-GR"/>
        </w:rPr>
        <w:t>).</w:t>
      </w:r>
    </w:p>
    <w:p w14:paraId="21905B52" w14:textId="77777777" w:rsidR="00226258" w:rsidRPr="00226258" w:rsidRDefault="00226258" w:rsidP="00226258">
      <w:pPr>
        <w:rPr>
          <w:lang w:val="el-GR"/>
        </w:rPr>
      </w:pPr>
    </w:p>
    <w:p w14:paraId="3A0C0FDD" w14:textId="77777777" w:rsidR="00226258" w:rsidRPr="00226258" w:rsidRDefault="00226258" w:rsidP="00226258">
      <w:pPr>
        <w:rPr>
          <w:lang w:val="el-GR"/>
        </w:rPr>
      </w:pPr>
      <w:r w:rsidRPr="00226258">
        <w:rPr>
          <w:lang w:val="el-GR"/>
        </w:rPr>
        <w:t>Σε περίπτωση καταγγελίας του Ασφαλιστηρίου από το Λήπτη της Ασφάλισης, το δεδουλευμένο ασφάλιστρο θα υπολογίζεται σύμφωνα με τον καθιερωμένο πίνακα και τη διαδικασία μειωμένων ποσοστών /ασφαλίστρων («</w:t>
      </w:r>
      <w:proofErr w:type="spellStart"/>
      <w:r w:rsidRPr="00226258">
        <w:rPr>
          <w:lang w:val="el-GR"/>
        </w:rPr>
        <w:t>short</w:t>
      </w:r>
      <w:proofErr w:type="spellEnd"/>
      <w:r w:rsidRPr="00226258">
        <w:rPr>
          <w:lang w:val="el-GR"/>
        </w:rPr>
        <w:t xml:space="preserve"> </w:t>
      </w:r>
      <w:proofErr w:type="spellStart"/>
      <w:r w:rsidRPr="00226258">
        <w:rPr>
          <w:lang w:val="el-GR"/>
        </w:rPr>
        <w:t>rate</w:t>
      </w:r>
      <w:proofErr w:type="spellEnd"/>
      <w:r w:rsidRPr="00226258">
        <w:rPr>
          <w:lang w:val="el-GR"/>
        </w:rPr>
        <w:t>»). Ωστόσο σε περίπτωση Ζημίας που έχει καταβληθεί ή ενδέχεται να καταβληθεί από τον Ασφαλιστή, ολόκληρο το Ετήσιο Ολικό Ασφάλιστρο θεωρείται δεδουλευμένο ασφάλιστρο. Ο διακανονισμός του ασφαλίστρου είναι δυνατόν να γίνει είτε κατά το χρόνο καταγγελίας του Ασφαλιστηρίου ή το συντομότερο δυνατόν μετά την καταγγελία, αλλά η καταβολή ή η προσφορά μη δεδουλευμένων ασφαλίστρων δεν αποτελεί προϋπόθεση της καταγγελίας.</w:t>
      </w:r>
    </w:p>
    <w:p w14:paraId="7BC9582A" w14:textId="77777777" w:rsidR="00226258" w:rsidRPr="00226258" w:rsidRDefault="00226258" w:rsidP="00226258">
      <w:pPr>
        <w:rPr>
          <w:lang w:val="el-GR"/>
        </w:rPr>
      </w:pPr>
    </w:p>
    <w:p w14:paraId="76483D03" w14:textId="77777777" w:rsidR="00226258" w:rsidRPr="00226258" w:rsidRDefault="00226258" w:rsidP="00226258">
      <w:pPr>
        <w:rPr>
          <w:lang w:val="el-GR"/>
        </w:rPr>
      </w:pPr>
      <w:r w:rsidRPr="00226258">
        <w:rPr>
          <w:lang w:val="el-GR"/>
        </w:rPr>
        <w:t xml:space="preserve">Το Ασφαλιστήριο είναι ορισμένης διάρκειας και λήγει με την παρέλευση της Περιόδου Ασφάλισης. Το Ασφαλιστήριο δεν ανανεώνεται αυτόματα, αλλά απαιτεί προηγούμενη έγγραφη συμφωνία του Ασφαλιστή μαζί με την καταβολή του ασφαλίστρου από τον Λήπτη της Ασφάλισης.   </w:t>
      </w:r>
    </w:p>
    <w:p w14:paraId="4C59A2BC" w14:textId="77777777" w:rsidR="00226258" w:rsidRPr="00226258" w:rsidRDefault="00226258" w:rsidP="00226258">
      <w:pPr>
        <w:rPr>
          <w:lang w:val="el-GR"/>
        </w:rPr>
      </w:pPr>
    </w:p>
    <w:p w14:paraId="25C4EFDF" w14:textId="77777777" w:rsidR="00226258" w:rsidRPr="00226258" w:rsidRDefault="00226258" w:rsidP="00226258">
      <w:pPr>
        <w:rPr>
          <w:lang w:val="el-GR"/>
        </w:rPr>
      </w:pPr>
      <w:r w:rsidRPr="00226258">
        <w:rPr>
          <w:lang w:val="el-GR"/>
        </w:rPr>
        <w:t>7.3</w:t>
      </w:r>
      <w:r w:rsidRPr="00226258">
        <w:rPr>
          <w:lang w:val="el-GR"/>
        </w:rPr>
        <w:tab/>
        <w:t>ΕΠΙΤΑΣΗ ΚΙΝΔΥΝΟΥ</w:t>
      </w:r>
    </w:p>
    <w:p w14:paraId="0F33153B" w14:textId="77777777" w:rsidR="00226258" w:rsidRPr="00226258" w:rsidRDefault="00226258" w:rsidP="00226258">
      <w:pPr>
        <w:rPr>
          <w:lang w:val="el-GR"/>
        </w:rPr>
      </w:pPr>
    </w:p>
    <w:p w14:paraId="35C23C65" w14:textId="77777777" w:rsidR="00226258" w:rsidRPr="00226258" w:rsidRDefault="00226258" w:rsidP="00226258">
      <w:pPr>
        <w:rPr>
          <w:lang w:val="el-GR"/>
        </w:rPr>
      </w:pPr>
      <w:r w:rsidRPr="00226258">
        <w:rPr>
          <w:lang w:val="el-GR"/>
        </w:rPr>
        <w:t xml:space="preserve">Περίπτωση επίτασης κινδύνου συμφωνείται ότι υπάρχει εάν κατά τη διάρκεια της Περιόδου Ασφάλισης η Εταιρεία υποβάλλει ή υποχρεούται να υποβάλει στην επιτροπή κεφαλαιαγοράς των ΗΠΑ (SEC) δελτία εγγραφής, καταστάσεις, αναφορές ή δηλώσεις. Σε αυτήν την περίπτωση, το Ασφαλιστήριο δε θα καλύπτει Απαιτήσεις ΗΠΑ που είναι Απαιτήσεις Κινητών Αξιών, εκτός αν συμφωνηθεί διαφορετικά μεταξύ του Λήπτη της Ασφάλισης και του Ασφαλιστή, κατόπιν υποβολής στοιχείων που θα ζητήσει ο Ασφαλιστής για την εκτίμηση της επίτασης του κινδύνου και αποδοχής από τον Λήπτη της Ασφάλισης των όποιων τροποποιήσεων προτείνει ο Ασφαλιστής. </w:t>
      </w:r>
    </w:p>
    <w:p w14:paraId="7793BEDD" w14:textId="77777777" w:rsidR="00226258" w:rsidRPr="00226258" w:rsidRDefault="00226258" w:rsidP="00226258">
      <w:pPr>
        <w:rPr>
          <w:lang w:val="el-GR"/>
        </w:rPr>
      </w:pPr>
    </w:p>
    <w:p w14:paraId="7A0E0BC2" w14:textId="77777777" w:rsidR="00226258" w:rsidRPr="00226258" w:rsidRDefault="00226258" w:rsidP="00226258">
      <w:pPr>
        <w:rPr>
          <w:lang w:val="el-GR"/>
        </w:rPr>
      </w:pPr>
      <w:r w:rsidRPr="00226258">
        <w:rPr>
          <w:lang w:val="el-GR"/>
        </w:rPr>
        <w:t>7.4</w:t>
      </w:r>
      <w:r w:rsidRPr="00226258">
        <w:rPr>
          <w:lang w:val="el-GR"/>
        </w:rPr>
        <w:tab/>
        <w:t>ΑΛΛΑΓΗ ΕΛΕΓΧΟΥ</w:t>
      </w:r>
    </w:p>
    <w:p w14:paraId="07E60BD7" w14:textId="77777777" w:rsidR="00226258" w:rsidRPr="00226258" w:rsidRDefault="00226258" w:rsidP="00226258">
      <w:pPr>
        <w:rPr>
          <w:lang w:val="el-GR"/>
        </w:rPr>
      </w:pPr>
    </w:p>
    <w:p w14:paraId="1F60DC0C" w14:textId="77777777" w:rsidR="00226258" w:rsidRPr="00226258" w:rsidRDefault="00226258" w:rsidP="00226258">
      <w:pPr>
        <w:rPr>
          <w:lang w:val="el-GR"/>
        </w:rPr>
      </w:pPr>
      <w:r w:rsidRPr="00226258">
        <w:rPr>
          <w:lang w:val="el-GR"/>
        </w:rPr>
        <w:t>Εάν κατά τη διάρκεια της Περιόδου Ασφάλισης λάβει χώρα κάποιο γεγονός Αλλαγής Ελέγχου, τότε δια του παρόντος συμφωνείται και γίνεται δεκτό από το Λήπτη της Ασφάλισης και τον Ασφαλισμένο ότι το Ασφαλιστήριο θα καλύπτει αποκλειστικά και μόνο Απαιτήσεις που εγείρονται για Άδικες Πράξεις, οι οποίες έλαβαν χώρα πριν από την ημερομηνία πραγματοποίησης της Αλλαγής Ελέγχου.</w:t>
      </w:r>
    </w:p>
    <w:p w14:paraId="61E680E3" w14:textId="77777777" w:rsidR="00226258" w:rsidRPr="00226258" w:rsidRDefault="00226258" w:rsidP="00226258">
      <w:pPr>
        <w:rPr>
          <w:lang w:val="el-GR"/>
        </w:rPr>
      </w:pPr>
    </w:p>
    <w:p w14:paraId="62EB7E12" w14:textId="77777777" w:rsidR="00226258" w:rsidRPr="00226258" w:rsidRDefault="00226258" w:rsidP="00226258">
      <w:pPr>
        <w:rPr>
          <w:lang w:val="el-GR"/>
        </w:rPr>
      </w:pPr>
      <w:r w:rsidRPr="00226258">
        <w:rPr>
          <w:lang w:val="el-GR"/>
        </w:rPr>
        <w:t>7.5</w:t>
      </w:r>
      <w:r w:rsidRPr="00226258">
        <w:rPr>
          <w:lang w:val="el-GR"/>
        </w:rPr>
        <w:tab/>
        <w:t xml:space="preserve">ΔΙΚΑΙΟΔΟΣΙΑ ΚΑΙ ΕΦΑΡΜΟΣΤΕΟ ΔΙΚΑΙΟ </w:t>
      </w:r>
    </w:p>
    <w:p w14:paraId="7F50712C" w14:textId="77777777" w:rsidR="00226258" w:rsidRPr="00226258" w:rsidRDefault="00226258" w:rsidP="00226258">
      <w:pPr>
        <w:rPr>
          <w:lang w:val="el-GR"/>
        </w:rPr>
      </w:pPr>
    </w:p>
    <w:p w14:paraId="4C128FC2" w14:textId="77777777" w:rsidR="00226258" w:rsidRPr="00226258" w:rsidRDefault="00226258" w:rsidP="00226258">
      <w:pPr>
        <w:rPr>
          <w:lang w:val="el-GR"/>
        </w:rPr>
      </w:pPr>
      <w:r w:rsidRPr="00226258">
        <w:rPr>
          <w:lang w:val="el-GR"/>
        </w:rPr>
        <w:lastRenderedPageBreak/>
        <w:t xml:space="preserve">Η ασφαλιστική σύμβαση </w:t>
      </w:r>
      <w:proofErr w:type="spellStart"/>
      <w:r w:rsidRPr="00226258">
        <w:rPr>
          <w:lang w:val="el-GR"/>
        </w:rPr>
        <w:t>διέπεται</w:t>
      </w:r>
      <w:proofErr w:type="spellEnd"/>
      <w:r w:rsidRPr="00226258">
        <w:rPr>
          <w:lang w:val="el-GR"/>
        </w:rPr>
        <w:t xml:space="preserve"> και θα ερμηνεύεται σύμφωνα με το Ελληνικό δίκαιο και ιδίως με τις διατάξεις του Νόμου 2496/1997 περί ασφαλιστικής σύμβασης. Σε περίπτωση που προκύψει διαφορά μεταξύ του Ασφαλιστή και του Ασφαλισμένου από ή σε σχέση με το Ασφαλιστήριο, η διαφορά αυτή θα επιλύεται μεταξύ τους εντός τριάντα (30) ημερών από την έγγραφη γνωστοποίηση της απ’ αυτόν που εγείρει την απαίτηση προς το άλλο μέρος. Σε περίπτωση που αυτό δεν καταστεί δυνατό, τα δικαστήρια της Αθήνας, στην Ελλάδα, θα είναι αποκλειστικά αρμόδια για την επίλυση της διαφοράς αυτής.</w:t>
      </w:r>
    </w:p>
    <w:p w14:paraId="7F21D92B" w14:textId="77777777" w:rsidR="00226258" w:rsidRPr="00226258" w:rsidRDefault="00226258" w:rsidP="00226258">
      <w:pPr>
        <w:rPr>
          <w:lang w:val="el-GR"/>
        </w:rPr>
      </w:pPr>
    </w:p>
    <w:p w14:paraId="509542B4" w14:textId="77777777" w:rsidR="00226258" w:rsidRPr="00226258" w:rsidRDefault="00226258" w:rsidP="00226258">
      <w:pPr>
        <w:rPr>
          <w:lang w:val="el-GR"/>
        </w:rPr>
      </w:pPr>
      <w:r w:rsidRPr="00226258">
        <w:rPr>
          <w:lang w:val="el-GR"/>
        </w:rPr>
        <w:t>7.6</w:t>
      </w:r>
      <w:r w:rsidRPr="00226258">
        <w:rPr>
          <w:lang w:val="el-GR"/>
        </w:rPr>
        <w:tab/>
        <w:t>ΔΗΛΩΣΗ ΕΚΠΡΟΣΩΠΗΣΗΣ</w:t>
      </w:r>
    </w:p>
    <w:p w14:paraId="092CC571" w14:textId="77777777" w:rsidR="00226258" w:rsidRPr="00226258" w:rsidRDefault="00226258" w:rsidP="00226258">
      <w:pPr>
        <w:rPr>
          <w:lang w:val="el-GR"/>
        </w:rPr>
      </w:pPr>
    </w:p>
    <w:p w14:paraId="159F2F8F" w14:textId="77777777" w:rsidR="00226258" w:rsidRPr="00226258" w:rsidRDefault="00226258" w:rsidP="00226258">
      <w:pPr>
        <w:rPr>
          <w:lang w:val="el-GR"/>
        </w:rPr>
      </w:pPr>
      <w:r w:rsidRPr="00226258">
        <w:rPr>
          <w:lang w:val="el-GR"/>
        </w:rPr>
        <w:t>Ο Λήπτης της Ασφάλισης δηλώνει και συμφωνεί ότι ενεργεί για λογαριασμό όλων των Ασφαλισμένων, σε ό,τι αφορά την άσκηση όλων των δικαιωμάτων τους, και την εκτέλεση των ασφαλιστικών υποχρεώσεων και βαρών που προβλέπονται ή σχετίζονται με το Ασφαλιστήριο. Ωστόσο σε περίπτωση πτώχευσης, παύσης πληρωμών (</w:t>
      </w:r>
      <w:proofErr w:type="spellStart"/>
      <w:r w:rsidRPr="00226258">
        <w:rPr>
          <w:lang w:val="el-GR"/>
        </w:rPr>
        <w:t>cessation</w:t>
      </w:r>
      <w:proofErr w:type="spellEnd"/>
      <w:r w:rsidRPr="00226258">
        <w:rPr>
          <w:lang w:val="el-GR"/>
        </w:rPr>
        <w:t xml:space="preserve"> of </w:t>
      </w:r>
      <w:proofErr w:type="spellStart"/>
      <w:r w:rsidRPr="00226258">
        <w:rPr>
          <w:lang w:val="el-GR"/>
        </w:rPr>
        <w:t>payments</w:t>
      </w:r>
      <w:proofErr w:type="spellEnd"/>
      <w:r w:rsidRPr="00226258">
        <w:rPr>
          <w:lang w:val="el-GR"/>
        </w:rPr>
        <w:t xml:space="preserve">), εκκαθάρισης ή αναγκαστικής διαχείρισης ή οποιασδήποτε διαδικασίας αφερεγγυότητας του Λήπτη της Ασφάλισης κάθε Ασφαλισμένος δύναται να δρα για λογαριασμό του. </w:t>
      </w:r>
    </w:p>
    <w:p w14:paraId="16F03A92" w14:textId="77777777" w:rsidR="00226258" w:rsidRPr="00226258" w:rsidRDefault="00226258" w:rsidP="00226258">
      <w:pPr>
        <w:rPr>
          <w:lang w:val="el-GR"/>
        </w:rPr>
      </w:pPr>
    </w:p>
    <w:p w14:paraId="1903C0AB" w14:textId="77777777" w:rsidR="00226258" w:rsidRPr="00226258" w:rsidRDefault="00226258" w:rsidP="00226258">
      <w:pPr>
        <w:rPr>
          <w:lang w:val="el-GR"/>
        </w:rPr>
      </w:pPr>
      <w:r w:rsidRPr="00226258">
        <w:rPr>
          <w:lang w:val="el-GR"/>
        </w:rPr>
        <w:t>7.7</w:t>
      </w:r>
      <w:r w:rsidRPr="00226258">
        <w:rPr>
          <w:lang w:val="el-GR"/>
        </w:rPr>
        <w:tab/>
        <w:t>ΕΚΧΩΡΗΣΗ</w:t>
      </w:r>
    </w:p>
    <w:p w14:paraId="40031A7E" w14:textId="77777777" w:rsidR="00226258" w:rsidRPr="00226258" w:rsidRDefault="00226258" w:rsidP="00226258">
      <w:pPr>
        <w:rPr>
          <w:lang w:val="el-GR"/>
        </w:rPr>
      </w:pPr>
    </w:p>
    <w:p w14:paraId="521C1A5B" w14:textId="77777777" w:rsidR="00226258" w:rsidRPr="00226258" w:rsidRDefault="00226258" w:rsidP="00226258">
      <w:pPr>
        <w:rPr>
          <w:lang w:val="el-GR"/>
        </w:rPr>
      </w:pPr>
      <w:r w:rsidRPr="00226258">
        <w:rPr>
          <w:lang w:val="el-GR"/>
        </w:rPr>
        <w:t>Το Ασφαλιστήριο και όλα τα δικαιώματα και υποχρεώσεις, τα οποία περιλαμβάνονται σε αυτό δεν εκχωρούνται χωρίς την έγγραφη συναίνεση του Ασφαλιστή.</w:t>
      </w:r>
    </w:p>
    <w:p w14:paraId="1B2BF2F2" w14:textId="77777777" w:rsidR="00226258" w:rsidRPr="00226258" w:rsidRDefault="00226258" w:rsidP="00226258">
      <w:pPr>
        <w:rPr>
          <w:lang w:val="el-GR"/>
        </w:rPr>
      </w:pPr>
    </w:p>
    <w:p w14:paraId="0013F83F" w14:textId="77777777" w:rsidR="00226258" w:rsidRPr="00226258" w:rsidRDefault="00226258" w:rsidP="00226258">
      <w:pPr>
        <w:rPr>
          <w:lang w:val="el-GR"/>
        </w:rPr>
      </w:pPr>
      <w:r w:rsidRPr="00226258">
        <w:rPr>
          <w:lang w:val="el-GR"/>
        </w:rPr>
        <w:t>7.8</w:t>
      </w:r>
      <w:r w:rsidRPr="00226258">
        <w:rPr>
          <w:lang w:val="el-GR"/>
        </w:rPr>
        <w:tab/>
        <w:t>ΓΕΝΙΚΗ ΔΙΑΤΑΞΗ</w:t>
      </w:r>
    </w:p>
    <w:p w14:paraId="1927438F" w14:textId="77777777" w:rsidR="00226258" w:rsidRPr="00226258" w:rsidRDefault="00226258" w:rsidP="00226258">
      <w:pPr>
        <w:rPr>
          <w:lang w:val="el-GR"/>
        </w:rPr>
      </w:pPr>
    </w:p>
    <w:p w14:paraId="1257810C" w14:textId="77777777" w:rsidR="00226258" w:rsidRPr="00226258" w:rsidRDefault="00226258" w:rsidP="00226258">
      <w:pPr>
        <w:rPr>
          <w:lang w:val="el-GR"/>
        </w:rPr>
      </w:pPr>
      <w:r w:rsidRPr="00226258">
        <w:rPr>
          <w:lang w:val="el-GR"/>
        </w:rPr>
        <w:t xml:space="preserve">Οι τίτλοι των παραγράφων έχουν τεθεί για διευκόλυνση μόνον και δεν λαμβάνονται υπόψη για την ερμηνεία του Ασφαλιστηρίου. Λέξεις και εκφράσεις στον ενικό θα εννοούν και τον πληθυντικό και το αντίθετο. Στο Ασφαλιστήριο οι λέξεις με έντονα στοιχεία έχουν ιδιαίτερη έννοια και ορίζονται ρητά. Λέξεις οι οποίες δεν ορίζονται ρητά στο παρόν ασφαλιστήριο έχουν την έννοια που είθισται να τους αποδίδεται. </w:t>
      </w:r>
    </w:p>
    <w:p w14:paraId="41FE5E0E" w14:textId="77777777" w:rsidR="00226258" w:rsidRPr="00226258" w:rsidRDefault="00226258" w:rsidP="00226258">
      <w:pPr>
        <w:rPr>
          <w:lang w:val="el-GR"/>
        </w:rPr>
      </w:pPr>
    </w:p>
    <w:p w14:paraId="566B0550" w14:textId="77777777" w:rsidR="00226258" w:rsidRPr="00226258" w:rsidRDefault="00226258" w:rsidP="00226258">
      <w:pPr>
        <w:rPr>
          <w:lang w:val="el-GR"/>
        </w:rPr>
      </w:pPr>
      <w:r w:rsidRPr="00226258">
        <w:rPr>
          <w:lang w:val="el-GR"/>
        </w:rPr>
        <w:t>Λόγω του διεθνούς χαρακτήρα του Ασφαλιστηρίου το οποίο καλύπτει Απαιτήσεις, οι οποίες δύνανται να εγερθούν στο εξωτερικό ή/και να υπόκεινται σε άλλο εφαρμοστέο δίκαιο πλην του ελληνικού, συγκεκριμένοι όροι παραμένουν στην Αγγλική και άλλοι όροι που έχουν αποδοθεί στα Ελληνικά συνοδεύονται και από την Αγγλική τους διατύπωση. Σε περίπτωση διαφωνίας αναφορικά με την έννοια που έχουν οι όροι αυτοί, συμφωνείται ότι θα υπερισχύει η Αγγλική διατύπωση και θα έχουν την έννοια που τους προσδίδεται σύμφωνα με το δίκαιο και τη νομολογία της πολιτείας της Νέας Υόρκης των Ηνωμένων Πολιτειών της Αμερικής.</w:t>
      </w:r>
    </w:p>
    <w:p w14:paraId="62B7A79A" w14:textId="77777777" w:rsidR="00226258" w:rsidRPr="00226258" w:rsidRDefault="00226258" w:rsidP="00226258">
      <w:pPr>
        <w:rPr>
          <w:lang w:val="el-GR"/>
        </w:rPr>
      </w:pPr>
    </w:p>
    <w:p w14:paraId="3AA59B1C" w14:textId="77777777" w:rsidR="00226258" w:rsidRPr="00226258" w:rsidRDefault="00226258" w:rsidP="00226258">
      <w:pPr>
        <w:rPr>
          <w:lang w:val="el-GR"/>
        </w:rPr>
      </w:pPr>
      <w:r w:rsidRPr="00226258">
        <w:rPr>
          <w:lang w:val="el-GR"/>
        </w:rPr>
        <w:t>7.9</w:t>
      </w:r>
      <w:r w:rsidRPr="00226258">
        <w:rPr>
          <w:lang w:val="el-GR"/>
        </w:rPr>
        <w:tab/>
        <w:t>ΧΡΟΝΟΣ ΠΑΡΑΓΡΑΦΗΣ</w:t>
      </w:r>
    </w:p>
    <w:p w14:paraId="7E3C44AE" w14:textId="77777777" w:rsidR="00226258" w:rsidRPr="00226258" w:rsidRDefault="00226258" w:rsidP="00226258">
      <w:pPr>
        <w:rPr>
          <w:lang w:val="el-GR"/>
        </w:rPr>
      </w:pPr>
    </w:p>
    <w:p w14:paraId="6923BA4C" w14:textId="77777777" w:rsidR="00226258" w:rsidRPr="00226258" w:rsidRDefault="00226258" w:rsidP="00226258">
      <w:pPr>
        <w:rPr>
          <w:lang w:val="el-GR"/>
        </w:rPr>
      </w:pPr>
      <w:r w:rsidRPr="00226258">
        <w:rPr>
          <w:lang w:val="el-GR"/>
        </w:rPr>
        <w:t>Κάθε αξίωση η οποία προκύπτει από το Ασφαλιστήριο, παραγράφεται μετά από τέσσερα (4) έτη από το τέλος του ημερολογιακού έτους κατά το οποίο γεννήθηκε το δικαίωμα του Ασφαλισμένου προς αποζημίωση.</w:t>
      </w:r>
    </w:p>
    <w:p w14:paraId="1AAEF5D0" w14:textId="77777777" w:rsidR="00226258" w:rsidRPr="00226258" w:rsidRDefault="00226258" w:rsidP="00226258">
      <w:pPr>
        <w:rPr>
          <w:lang w:val="el-GR"/>
        </w:rPr>
      </w:pPr>
    </w:p>
    <w:p w14:paraId="4518FE3C" w14:textId="77777777" w:rsidR="00226258" w:rsidRPr="00226258" w:rsidRDefault="00226258" w:rsidP="00226258">
      <w:pPr>
        <w:rPr>
          <w:lang w:val="el-GR"/>
        </w:rPr>
      </w:pPr>
      <w:r w:rsidRPr="00226258">
        <w:rPr>
          <w:lang w:val="el-GR"/>
        </w:rPr>
        <w:t>7.10</w:t>
      </w:r>
      <w:r w:rsidRPr="00226258">
        <w:rPr>
          <w:lang w:val="el-GR"/>
        </w:rPr>
        <w:tab/>
        <w:t>ΑΠΑΓΟΡΕΥΣΗ ΠΑΡΑΝΟΜΩΝ ΟΙΚΟΝΟΜΙΚΩΝ ΣΥΝΑΛΛΑΓΩΝ</w:t>
      </w:r>
    </w:p>
    <w:p w14:paraId="6ADE1D2F" w14:textId="77777777" w:rsidR="00226258" w:rsidRPr="00226258" w:rsidRDefault="00226258" w:rsidP="00226258">
      <w:pPr>
        <w:rPr>
          <w:lang w:val="el-GR"/>
        </w:rPr>
      </w:pPr>
    </w:p>
    <w:p w14:paraId="661288A9" w14:textId="77777777" w:rsidR="00226258" w:rsidRPr="00226258" w:rsidRDefault="00226258" w:rsidP="00226258">
      <w:pPr>
        <w:rPr>
          <w:lang w:val="el-GR"/>
        </w:rPr>
      </w:pPr>
      <w:r w:rsidRPr="00226258">
        <w:rPr>
          <w:lang w:val="el-GR"/>
        </w:rPr>
        <w:t xml:space="preserve">O </w:t>
      </w:r>
      <w:proofErr w:type="spellStart"/>
      <w:r w:rsidRPr="00226258">
        <w:rPr>
          <w:lang w:val="el-GR"/>
        </w:rPr>
        <w:t>Aσφαλιστής</w:t>
      </w:r>
      <w:proofErr w:type="spellEnd"/>
      <w:r w:rsidRPr="00226258">
        <w:rPr>
          <w:lang w:val="el-GR"/>
        </w:rPr>
        <w:t xml:space="preserve">  θεωρείται ότι δεν παρέχει κάλυψη και δε φέρει ευθύνη για την καταβολής αποζημίωσης ή την παροχή οποιουδήποτε άλλου ωφελήματος με βάση την παρούσα σύμβαση, στην περίπτωση που η παροχή αυτής της κάλυψης, </w:t>
      </w:r>
      <w:proofErr w:type="spellStart"/>
      <w:r w:rsidRPr="00226258">
        <w:rPr>
          <w:lang w:val="el-GR"/>
        </w:rPr>
        <w:t>αποζημιωσης</w:t>
      </w:r>
      <w:proofErr w:type="spellEnd"/>
      <w:r w:rsidRPr="00226258">
        <w:rPr>
          <w:lang w:val="el-GR"/>
        </w:rPr>
        <w:t xml:space="preserve"> ή ωφελήματος θα εξέθετε τον </w:t>
      </w:r>
      <w:proofErr w:type="spellStart"/>
      <w:r w:rsidRPr="00226258">
        <w:rPr>
          <w:lang w:val="el-GR"/>
        </w:rPr>
        <w:t>Aσφαλιστή</w:t>
      </w:r>
      <w:proofErr w:type="spellEnd"/>
      <w:r w:rsidRPr="00226258">
        <w:rPr>
          <w:lang w:val="el-GR"/>
        </w:rPr>
        <w:t>, την ιδιοκτήτρια εταιρία του ή το νομικό πρόσωπο που ασκεί τον απώτερο έλεγχο του ασφαλιστή, σε οποιαδήποτε κύρωση, απαγόρευση ή περιορισμό σύμφωνα με τις αποφάσεις του Οργανισμού Ηνωμένων Εθνών ή των εμπορικών ή οικονομικών κυρώσεων, των νόμων ή των κανονισμών της Ευρωπαϊκής Ένωσης ή των Ηνωμένων Πολιτειών της Αμερικής</w:t>
      </w:r>
    </w:p>
    <w:p w14:paraId="7011AD82" w14:textId="77777777" w:rsidR="00226258" w:rsidRPr="00226258" w:rsidRDefault="00226258" w:rsidP="00226258">
      <w:pPr>
        <w:rPr>
          <w:lang w:val="el-GR"/>
        </w:rPr>
      </w:pPr>
    </w:p>
    <w:p w14:paraId="713A4691" w14:textId="77777777" w:rsidR="00226258" w:rsidRPr="00226258" w:rsidRDefault="00226258" w:rsidP="00226258">
      <w:pPr>
        <w:rPr>
          <w:lang w:val="el-GR"/>
        </w:rPr>
      </w:pPr>
    </w:p>
    <w:p w14:paraId="63B209B5" w14:textId="77777777" w:rsidR="00226258" w:rsidRPr="00226258" w:rsidRDefault="00226258" w:rsidP="00226258">
      <w:pPr>
        <w:rPr>
          <w:lang w:val="el-GR"/>
        </w:rPr>
      </w:pPr>
      <w:r w:rsidRPr="00226258">
        <w:rPr>
          <w:lang w:val="el-GR"/>
        </w:rPr>
        <w:t>7.11</w:t>
      </w:r>
      <w:r w:rsidRPr="00226258">
        <w:rPr>
          <w:lang w:val="el-GR"/>
        </w:rPr>
        <w:tab/>
        <w:t>ΦΟΡΟΙ ΚΑΙ ΛΟΙΠΑ ΔΙΚΑΙΩΜΑΤΑ</w:t>
      </w:r>
    </w:p>
    <w:p w14:paraId="402B4749" w14:textId="77777777" w:rsidR="00226258" w:rsidRPr="00226258" w:rsidRDefault="00226258" w:rsidP="00226258">
      <w:pPr>
        <w:rPr>
          <w:lang w:val="el-GR"/>
        </w:rPr>
      </w:pPr>
    </w:p>
    <w:p w14:paraId="575A8FE3" w14:textId="77777777" w:rsidR="00226258" w:rsidRPr="00226258" w:rsidRDefault="00226258" w:rsidP="00226258">
      <w:pPr>
        <w:rPr>
          <w:lang w:val="el-GR"/>
        </w:rPr>
      </w:pPr>
      <w:r w:rsidRPr="00226258">
        <w:rPr>
          <w:lang w:val="el-GR"/>
        </w:rPr>
        <w:t>Όλα τα νόμιμα δικαιώματα (ασφαλιστικά δικαιώματα ή άλλα), και φόροι ασφαλίστρων και οι εν γένει νόμιμες επιβαρύνσεις είτε επί του Ετήσιου Ολικού Ασφαλίστρου είτε επί των ποσών που καταβάλλει ο Ασφαλιστής στον Ασφαλισμένο, συμπεριλαμβανομένων των συμβολαιογραφικών τελών και δαπανών αποζημιώσεων ή άλλων διακανονισμών θα βαρύνουν κατά περίπτωση τον Ασφαλισμένο ή το πρόσωπο ή την εταιρεία που εισπράττει το ως άνω ποσό.</w:t>
      </w:r>
    </w:p>
    <w:p w14:paraId="484EE589" w14:textId="77777777" w:rsidR="00226258" w:rsidRPr="00226258" w:rsidRDefault="00226258" w:rsidP="00226258">
      <w:pPr>
        <w:rPr>
          <w:lang w:val="el-GR"/>
        </w:rPr>
      </w:pPr>
    </w:p>
    <w:p w14:paraId="15C88C18" w14:textId="77777777" w:rsidR="00226258" w:rsidRPr="00226258" w:rsidRDefault="00226258" w:rsidP="00226258">
      <w:pPr>
        <w:rPr>
          <w:lang w:val="el-GR"/>
        </w:rPr>
      </w:pPr>
    </w:p>
    <w:p w14:paraId="49B32798" w14:textId="77777777" w:rsidR="00226258" w:rsidRPr="00226258" w:rsidRDefault="00226258" w:rsidP="00226258">
      <w:pPr>
        <w:rPr>
          <w:lang w:val="el-GR"/>
        </w:rPr>
      </w:pPr>
      <w:r w:rsidRPr="00226258">
        <w:rPr>
          <w:lang w:val="el-GR"/>
        </w:rPr>
        <w:t>ΕΙΔΙΚΟΙ ΟΡΟΙ</w:t>
      </w:r>
    </w:p>
    <w:p w14:paraId="7902D8DE" w14:textId="77777777" w:rsidR="00226258" w:rsidRPr="00226258" w:rsidRDefault="00226258" w:rsidP="00226258">
      <w:pPr>
        <w:rPr>
          <w:lang w:val="el-GR"/>
        </w:rPr>
      </w:pPr>
      <w:r w:rsidRPr="00226258">
        <w:rPr>
          <w:lang w:val="el-GR"/>
        </w:rPr>
        <w:t>ΕΞΑΙΡΕΣΗ ΑΠΑΙΤΗΣΕΩΝ ΣΤΗ ΒΟΡΕΙΑ ΑΜΕΡΙΚΗ</w:t>
      </w:r>
    </w:p>
    <w:p w14:paraId="7D46B701" w14:textId="77777777" w:rsidR="00226258" w:rsidRPr="00226258" w:rsidRDefault="00226258" w:rsidP="00226258">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ενώπιον Δικαστηρίου στις ΗΠΑ ή στον Καναδά, ή σε ''Απαίτηση'' η οποία βασίζεται ή σχετίζεται με δραστηριότητες της ''Εταιρείας'' στις ΗΠΑ ή στον Καναδά. </w:t>
      </w:r>
    </w:p>
    <w:p w14:paraId="1CE79308" w14:textId="77777777" w:rsidR="00226258" w:rsidRPr="00226258" w:rsidRDefault="00226258" w:rsidP="00226258">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7B006282" w14:textId="77777777" w:rsidR="00226258" w:rsidRPr="00226258" w:rsidRDefault="00226258" w:rsidP="00226258">
      <w:pPr>
        <w:rPr>
          <w:lang w:val="el-GR"/>
        </w:rPr>
      </w:pPr>
    </w:p>
    <w:p w14:paraId="58D015CD" w14:textId="77777777" w:rsidR="00226258" w:rsidRPr="00226258" w:rsidRDefault="00226258" w:rsidP="00226258">
      <w:pPr>
        <w:rPr>
          <w:lang w:val="el-GR"/>
        </w:rPr>
      </w:pPr>
      <w:r w:rsidRPr="00226258">
        <w:rPr>
          <w:lang w:val="el-GR"/>
        </w:rPr>
        <w:t>ΕΞΑΙΡΕΣΗ ΑΠΑΙΤΗΣΕΩΝ ΒΑΣΙΚΟΥ ΜΕΤΟΧΟΥ</w:t>
      </w:r>
    </w:p>
    <w:p w14:paraId="41E14DFD" w14:textId="77777777" w:rsidR="00226258" w:rsidRPr="00226258" w:rsidRDefault="00226258" w:rsidP="00226258">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η οποία εγείρεται από ή για λογαριασμό βασικού μετόχου της ''Εταιρείας'', συμπεριλαμβανομένων των ''Απαιτήσεων'' που εγείρονται (ευθέως ή </w:t>
      </w:r>
      <w:proofErr w:type="spellStart"/>
      <w:r w:rsidRPr="00226258">
        <w:rPr>
          <w:lang w:val="el-GR"/>
        </w:rPr>
        <w:t>πλαγιαστικώς</w:t>
      </w:r>
      <w:proofErr w:type="spellEnd"/>
      <w:r w:rsidRPr="00226258">
        <w:rPr>
          <w:lang w:val="el-GR"/>
        </w:rPr>
        <w:t>) από τον βασικό μέτοχο στο όνομα ή για λογαριασμό της ''Εταιρείας'' ("</w:t>
      </w:r>
      <w:proofErr w:type="spellStart"/>
      <w:r w:rsidRPr="00226258">
        <w:rPr>
          <w:lang w:val="el-GR"/>
        </w:rPr>
        <w:t>derivative</w:t>
      </w:r>
      <w:proofErr w:type="spellEnd"/>
      <w:r w:rsidRPr="00226258">
        <w:rPr>
          <w:lang w:val="el-GR"/>
        </w:rPr>
        <w:t xml:space="preserve"> </w:t>
      </w:r>
      <w:proofErr w:type="spellStart"/>
      <w:r w:rsidRPr="00226258">
        <w:rPr>
          <w:lang w:val="el-GR"/>
        </w:rPr>
        <w:t>actions</w:t>
      </w:r>
      <w:proofErr w:type="spellEnd"/>
      <w:r w:rsidRPr="00226258">
        <w:rPr>
          <w:lang w:val="el-GR"/>
        </w:rPr>
        <w:t xml:space="preserve">"). Ως βασικός μέτοχος νοείται οποιοδήποτε φυσικό ή νομικό πρόσωπο κατέχει ή ελέγχει (άμεσα ή έμμεσα) τουλάχιστον το 25% των με δικαίωμα ψήφου, μετοχών ή εταιρικών μεριδίων ή άλλης συμμετοχής στο κεφάλαιο της ''Εταιρείας''.  </w:t>
      </w:r>
    </w:p>
    <w:p w14:paraId="7B79A7B1" w14:textId="77777777" w:rsidR="00226258" w:rsidRPr="00226258" w:rsidRDefault="00226258" w:rsidP="00226258">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 </w:t>
      </w:r>
    </w:p>
    <w:p w14:paraId="052327C4" w14:textId="77777777" w:rsidR="00226258" w:rsidRPr="00226258" w:rsidRDefault="00226258" w:rsidP="00226258">
      <w:pPr>
        <w:rPr>
          <w:lang w:val="el-GR"/>
        </w:rPr>
      </w:pPr>
    </w:p>
    <w:p w14:paraId="30B9446C" w14:textId="77777777" w:rsidR="00226258" w:rsidRPr="00226258" w:rsidRDefault="00226258" w:rsidP="00226258">
      <w:pPr>
        <w:rPr>
          <w:lang w:val="el-GR"/>
        </w:rPr>
      </w:pPr>
      <w:r w:rsidRPr="00226258">
        <w:rPr>
          <w:lang w:val="el-GR"/>
        </w:rPr>
        <w:t>ΕΞΑΙΡΕΣΗ ΑΠΑΙΤΗΣΕΩΝ ΕΙΔΙΚΟΥ ΘΕΜΑΤΟΣ</w:t>
      </w:r>
    </w:p>
    <w:p w14:paraId="4E82C23E" w14:textId="77777777" w:rsidR="00226258" w:rsidRPr="00226258" w:rsidRDefault="00226258" w:rsidP="00226258">
      <w:pPr>
        <w:rPr>
          <w:lang w:val="el-GR"/>
        </w:rPr>
      </w:pPr>
      <w:r w:rsidRPr="00226258">
        <w:rPr>
          <w:lang w:val="el-GR"/>
        </w:rPr>
        <w:lastRenderedPageBreak/>
        <w:t xml:space="preserve">Με το παρόν συμφωνείται ότι ο "Ασφαλιστής" δεν θα ευθύνεται για "Ζημία" σε σχέση με "Απαίτηση" κατά του "Ασφαλισμένου", η οποία πηγάζει από ή σχετίζεται ή οφείλεται ή συνδέεται με οποιοδήποτε τρόπο με τις " αποφάσεις δημοσιονομικής διόρθωσης" από την Επιτροπή Δημοσιονομικού Ελέγχου όπως αναφέρεται στην έκθεση ελέγχου των οικονομικών καταστάσεων στις 30/06/2013. </w:t>
      </w:r>
    </w:p>
    <w:p w14:paraId="0962AAA8" w14:textId="77777777" w:rsidR="00226258" w:rsidRPr="00226258" w:rsidRDefault="00226258" w:rsidP="00226258">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29399240" w14:textId="77777777" w:rsidR="00226258" w:rsidRPr="00226258" w:rsidRDefault="00226258" w:rsidP="00226258">
      <w:pPr>
        <w:rPr>
          <w:lang w:val="el-GR"/>
        </w:rPr>
      </w:pPr>
    </w:p>
    <w:p w14:paraId="20AC62F7" w14:textId="77777777" w:rsidR="00226258" w:rsidRPr="00226258" w:rsidRDefault="00226258" w:rsidP="00226258">
      <w:pPr>
        <w:rPr>
          <w:lang w:val="el-GR"/>
        </w:rPr>
      </w:pPr>
      <w:r w:rsidRPr="00226258">
        <w:rPr>
          <w:lang w:val="el-GR"/>
        </w:rPr>
        <w:t>ΕΠΕΚΤΑΣΗ ΚΑΛΥΨΗΣ ΜΕΛΩΝ ΓΝΩΜΟΔΟΤΙΚΗΣ ΕΠΙΤΡΟΠΗΣ</w:t>
      </w:r>
    </w:p>
    <w:p w14:paraId="105D5CAC" w14:textId="77777777" w:rsidR="00226258" w:rsidRPr="00226258" w:rsidRDefault="00226258" w:rsidP="00226258">
      <w:pPr>
        <w:rPr>
          <w:lang w:val="el-GR"/>
        </w:rPr>
      </w:pPr>
      <w:r w:rsidRPr="00226258">
        <w:rPr>
          <w:lang w:val="el-GR"/>
        </w:rPr>
        <w:t xml:space="preserve">Δηλώνεται και συμφωνείται ότι ο Ορισμός 6.9 "Ασφαλισμένο Πρόσωπο" συμπληρώνεται ώστε να περιλαμβάνει και τα μέλη της Γνωμοδοτικής Επιτροπής ICT4GROWTH όπως αναφέρονται παρακάτω, για "Απαίτηση" από "Άδικη Πράξη" που τέλεσαν (ή κατηγορούνται ότι τέλεσαν) κατά την άσκηση και παροχή των υπηρεσιών τους στον εντολέα τους  στην Κοινωνία της Πληροφορίας Α.Ε. (σύμφωνα με τους όρους, προϋποθέσεις και εξαιρέσεις του συμβολαίου και της παρούσας Πρόσθετης Πράξης.) </w:t>
      </w:r>
    </w:p>
    <w:p w14:paraId="68B8FC23" w14:textId="77777777" w:rsidR="00226258" w:rsidRPr="00226258" w:rsidRDefault="00226258" w:rsidP="00226258">
      <w:pPr>
        <w:rPr>
          <w:lang w:val="el-GR"/>
        </w:rPr>
      </w:pPr>
      <w:r w:rsidRPr="00226258">
        <w:rPr>
          <w:lang w:val="el-GR"/>
        </w:rPr>
        <w:t xml:space="preserve"> Η λίστα των μελών της Γνωμοδοτικής επιτροπής έχει ως εξής: </w:t>
      </w:r>
    </w:p>
    <w:p w14:paraId="1BADB9C3" w14:textId="77777777" w:rsidR="00226258" w:rsidRPr="00226258" w:rsidRDefault="00226258" w:rsidP="00226258">
      <w:pPr>
        <w:rPr>
          <w:lang w:val="el-GR"/>
        </w:rPr>
      </w:pPr>
      <w:r w:rsidRPr="00226258">
        <w:rPr>
          <w:lang w:val="el-GR"/>
        </w:rPr>
        <w:t xml:space="preserve">1. Πρόεδρος: Κονδύλης Εμμανουήλ (Καθηγητής Επιχειρηματικότητας και Ηγεσίας στο Πανεπιστήμιο Πειραιά) </w:t>
      </w:r>
    </w:p>
    <w:p w14:paraId="72BC28A8" w14:textId="77777777" w:rsidR="00226258" w:rsidRPr="00226258" w:rsidRDefault="00226258" w:rsidP="00226258">
      <w:pPr>
        <w:rPr>
          <w:lang w:val="en-US"/>
        </w:rPr>
      </w:pPr>
      <w:r w:rsidRPr="00226258">
        <w:rPr>
          <w:lang w:val="en-US"/>
        </w:rPr>
        <w:t xml:space="preserve">2. </w:t>
      </w:r>
      <w:r w:rsidRPr="00226258">
        <w:rPr>
          <w:lang w:val="el-GR"/>
        </w:rPr>
        <w:t>Μέλος</w:t>
      </w:r>
      <w:r w:rsidRPr="00226258">
        <w:rPr>
          <w:lang w:val="en-US"/>
        </w:rPr>
        <w:t xml:space="preserve">: </w:t>
      </w:r>
      <w:proofErr w:type="spellStart"/>
      <w:r w:rsidRPr="00226258">
        <w:rPr>
          <w:lang w:val="el-GR"/>
        </w:rPr>
        <w:t>Λεβής</w:t>
      </w:r>
      <w:proofErr w:type="spellEnd"/>
      <w:r w:rsidRPr="00226258">
        <w:rPr>
          <w:lang w:val="en-US"/>
        </w:rPr>
        <w:t xml:space="preserve"> </w:t>
      </w:r>
      <w:proofErr w:type="spellStart"/>
      <w:r w:rsidRPr="00226258">
        <w:rPr>
          <w:lang w:val="el-GR"/>
        </w:rPr>
        <w:t>Σαλβατόρ</w:t>
      </w:r>
      <w:proofErr w:type="spellEnd"/>
      <w:r w:rsidRPr="00226258">
        <w:rPr>
          <w:lang w:val="en-US"/>
        </w:rPr>
        <w:t xml:space="preserve"> (Principal, 7L Capital Partners) </w:t>
      </w:r>
    </w:p>
    <w:p w14:paraId="3770A56D" w14:textId="77777777" w:rsidR="00226258" w:rsidRPr="00226258" w:rsidRDefault="00226258" w:rsidP="00226258">
      <w:pPr>
        <w:rPr>
          <w:lang w:val="en-US"/>
        </w:rPr>
      </w:pPr>
      <w:r w:rsidRPr="00226258">
        <w:rPr>
          <w:lang w:val="en-US"/>
        </w:rPr>
        <w:t xml:space="preserve">3. </w:t>
      </w:r>
      <w:r w:rsidRPr="00226258">
        <w:rPr>
          <w:lang w:val="el-GR"/>
        </w:rPr>
        <w:t>Μέλος</w:t>
      </w:r>
      <w:r w:rsidRPr="00226258">
        <w:rPr>
          <w:lang w:val="en-US"/>
        </w:rPr>
        <w:t xml:space="preserve">: </w:t>
      </w:r>
      <w:proofErr w:type="spellStart"/>
      <w:r w:rsidRPr="00226258">
        <w:rPr>
          <w:lang w:val="el-GR"/>
        </w:rPr>
        <w:t>Τραχάνης</w:t>
      </w:r>
      <w:proofErr w:type="spellEnd"/>
      <w:r w:rsidRPr="00226258">
        <w:rPr>
          <w:lang w:val="en-US"/>
        </w:rPr>
        <w:t xml:space="preserve"> </w:t>
      </w:r>
      <w:r w:rsidRPr="00226258">
        <w:rPr>
          <w:lang w:val="el-GR"/>
        </w:rPr>
        <w:t>Σπύρος</w:t>
      </w:r>
      <w:r w:rsidRPr="00226258">
        <w:rPr>
          <w:lang w:val="en-US"/>
        </w:rPr>
        <w:t xml:space="preserve"> (Managing Partner, Odyssey Venture Partners) </w:t>
      </w:r>
    </w:p>
    <w:p w14:paraId="77870BC1" w14:textId="77777777" w:rsidR="00226258" w:rsidRPr="00226258" w:rsidRDefault="00226258" w:rsidP="00226258">
      <w:pPr>
        <w:rPr>
          <w:lang w:val="el-GR"/>
        </w:rPr>
      </w:pPr>
      <w:r w:rsidRPr="00226258">
        <w:rPr>
          <w:lang w:val="el-GR"/>
        </w:rPr>
        <w:t xml:space="preserve">4. Μέλος: Παπαδόπουλος Ιωάννης (Διευθύνων Σύμβουλος </w:t>
      </w:r>
      <w:proofErr w:type="spellStart"/>
      <w:r w:rsidRPr="00226258">
        <w:rPr>
          <w:lang w:val="el-GR"/>
        </w:rPr>
        <w:t>Attica</w:t>
      </w:r>
      <w:proofErr w:type="spellEnd"/>
      <w:r w:rsidRPr="00226258">
        <w:rPr>
          <w:lang w:val="el-GR"/>
        </w:rPr>
        <w:t xml:space="preserve"> </w:t>
      </w:r>
      <w:proofErr w:type="spellStart"/>
      <w:r w:rsidRPr="00226258">
        <w:rPr>
          <w:lang w:val="el-GR"/>
        </w:rPr>
        <w:t>Ventures</w:t>
      </w:r>
      <w:proofErr w:type="spellEnd"/>
      <w:r w:rsidRPr="00226258">
        <w:rPr>
          <w:lang w:val="el-GR"/>
        </w:rPr>
        <w:t xml:space="preserve">) </w:t>
      </w:r>
    </w:p>
    <w:p w14:paraId="12DADE0E" w14:textId="77777777" w:rsidR="00226258" w:rsidRPr="00226258" w:rsidRDefault="00226258" w:rsidP="00226258">
      <w:pPr>
        <w:rPr>
          <w:lang w:val="el-GR"/>
        </w:rPr>
      </w:pPr>
      <w:r w:rsidRPr="00226258">
        <w:rPr>
          <w:lang w:val="el-GR"/>
        </w:rPr>
        <w:t xml:space="preserve">5. Μέλος: </w:t>
      </w:r>
      <w:proofErr w:type="spellStart"/>
      <w:r w:rsidRPr="00226258">
        <w:rPr>
          <w:lang w:val="el-GR"/>
        </w:rPr>
        <w:t>Καρούμπαλης</w:t>
      </w:r>
      <w:proofErr w:type="spellEnd"/>
      <w:r w:rsidRPr="00226258">
        <w:rPr>
          <w:lang w:val="el-GR"/>
        </w:rPr>
        <w:t xml:space="preserve"> Θεόδωρος (Δημόσιος Υπάλληλος, Υπάλληλος ΓΓΤΤ)   </w:t>
      </w:r>
    </w:p>
    <w:p w14:paraId="71858B23" w14:textId="77777777" w:rsidR="00226258" w:rsidRPr="00226258" w:rsidRDefault="00226258" w:rsidP="00226258">
      <w:pPr>
        <w:rPr>
          <w:lang w:val="el-GR"/>
        </w:rPr>
      </w:pPr>
      <w:r w:rsidRPr="00226258">
        <w:rPr>
          <w:lang w:val="el-GR"/>
        </w:rPr>
        <w:t>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59F9EFD9" w14:textId="77777777" w:rsidR="00813BBE" w:rsidRPr="00813BBE" w:rsidRDefault="00813BBE" w:rsidP="00813BBE">
      <w:pPr>
        <w:rPr>
          <w:lang w:val="el-GR"/>
        </w:rPr>
      </w:pPr>
    </w:p>
    <w:p w14:paraId="64734FDE" w14:textId="4555ADC7" w:rsidR="003170BD" w:rsidRDefault="003170BD">
      <w:pPr>
        <w:suppressAutoHyphens w:val="0"/>
        <w:spacing w:after="0"/>
        <w:jc w:val="left"/>
        <w:rPr>
          <w:lang w:val="el-GR"/>
        </w:rPr>
      </w:pPr>
      <w:r>
        <w:rPr>
          <w:lang w:val="el-GR"/>
        </w:rPr>
        <w:br w:type="page"/>
      </w:r>
    </w:p>
    <w:p w14:paraId="53E20115" w14:textId="1F20B893" w:rsidR="003170BD" w:rsidRPr="003170BD" w:rsidRDefault="003170BD" w:rsidP="003170BD">
      <w:pPr>
        <w:pStyle w:val="Heading3"/>
        <w:spacing w:line="276" w:lineRule="auto"/>
        <w:rPr>
          <w:rFonts w:ascii="Tahoma" w:hAnsi="Tahoma" w:cs="Tahoma"/>
          <w:bCs w:val="0"/>
          <w:sz w:val="20"/>
          <w:szCs w:val="20"/>
          <w:lang w:val="el-GR" w:eastAsia="en-US"/>
        </w:rPr>
      </w:pPr>
      <w:bookmarkStart w:id="124" w:name="_Toc21002467"/>
      <w:bookmarkStart w:id="125" w:name="_Ref55411727"/>
      <w:bookmarkStart w:id="126" w:name="_Ref55412223"/>
      <w:bookmarkStart w:id="127" w:name="_Toc58598636"/>
      <w:r w:rsidRPr="003170BD">
        <w:rPr>
          <w:rFonts w:cs="Tahoma"/>
          <w:bCs w:val="0"/>
          <w:sz w:val="20"/>
          <w:lang w:val="el-GR"/>
        </w:rPr>
        <w:lastRenderedPageBreak/>
        <w:t xml:space="preserve">Β. </w:t>
      </w:r>
      <w:r w:rsidRPr="003170BD">
        <w:rPr>
          <w:rFonts w:cs="Tahoma"/>
          <w:bCs w:val="0"/>
          <w:sz w:val="20"/>
        </w:rPr>
        <w:t>ΠΙΝΑΚΑΣ ΑΣΦΑΛΙΣΤΙΚΩΝ ΚΑΛΥΨΕΩΝ</w:t>
      </w:r>
      <w:bookmarkEnd w:id="124"/>
      <w:bookmarkEnd w:id="125"/>
      <w:bookmarkEnd w:id="126"/>
      <w:bookmarkEnd w:id="127"/>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3"/>
        <w:gridCol w:w="664"/>
        <w:gridCol w:w="1171"/>
        <w:gridCol w:w="170"/>
        <w:gridCol w:w="910"/>
        <w:gridCol w:w="790"/>
        <w:gridCol w:w="200"/>
        <w:gridCol w:w="2409"/>
        <w:gridCol w:w="1373"/>
        <w:gridCol w:w="810"/>
        <w:gridCol w:w="836"/>
        <w:gridCol w:w="64"/>
      </w:tblGrid>
      <w:tr w:rsidR="003170BD" w14:paraId="3593D940" w14:textId="77777777" w:rsidTr="003170BD">
        <w:trPr>
          <w:gridAfter w:val="1"/>
          <w:wAfter w:w="64" w:type="dxa"/>
          <w:trHeight w:val="1200"/>
        </w:trPr>
        <w:tc>
          <w:tcPr>
            <w:tcW w:w="502" w:type="dxa"/>
            <w:tcBorders>
              <w:top w:val="single" w:sz="4" w:space="0" w:color="auto"/>
              <w:left w:val="single" w:sz="4" w:space="0" w:color="auto"/>
              <w:bottom w:val="single" w:sz="4" w:space="0" w:color="auto"/>
              <w:right w:val="single" w:sz="4" w:space="0" w:color="auto"/>
            </w:tcBorders>
          </w:tcPr>
          <w:p w14:paraId="636EAC58" w14:textId="77777777" w:rsidR="003170BD" w:rsidRDefault="003170BD" w:rsidP="003170BD">
            <w:pPr>
              <w:keepNext/>
              <w:widowControl w:val="0"/>
              <w:numPr>
                <w:ilvl w:val="0"/>
                <w:numId w:val="32"/>
              </w:numPr>
              <w:tabs>
                <w:tab w:val="left" w:pos="0"/>
              </w:tabs>
              <w:suppressAutoHyphens w:val="0"/>
              <w:autoSpaceDE w:val="0"/>
              <w:autoSpaceDN w:val="0"/>
              <w:adjustRightInd w:val="0"/>
              <w:spacing w:before="60" w:after="60" w:line="276" w:lineRule="auto"/>
              <w:jc w:val="center"/>
              <w:rPr>
                <w:rFonts w:ascii="Tahoma" w:hAnsi="Tahoma" w:cs="Tahoma"/>
                <w:b/>
                <w:bCs/>
                <w:sz w:val="20"/>
                <w:szCs w:val="20"/>
                <w:lang w:val="el-GR" w:eastAsia="en-US"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27D68CC7" w14:textId="77777777" w:rsidR="003170BD" w:rsidRPr="003170BD" w:rsidRDefault="003170BD">
            <w:pPr>
              <w:spacing w:line="276" w:lineRule="auto"/>
              <w:jc w:val="center"/>
              <w:rPr>
                <w:rFonts w:cs="Tahoma"/>
                <w:b/>
                <w:sz w:val="20"/>
                <w:lang w:val="el-GR" w:bidi="he-IL"/>
              </w:rPr>
            </w:pPr>
            <w:r w:rsidRPr="003170BD">
              <w:rPr>
                <w:rFonts w:cs="Tahoma"/>
                <w:b/>
                <w:sz w:val="20"/>
                <w:lang w:val="el-GR" w:bidi="he-IL"/>
              </w:rPr>
              <w:t>Λήπτης Ασφάλισης</w:t>
            </w:r>
          </w:p>
          <w:p w14:paraId="6CE37BD7" w14:textId="77777777" w:rsidR="003170BD" w:rsidRPr="003170BD" w:rsidRDefault="003170BD">
            <w:pPr>
              <w:spacing w:line="276" w:lineRule="auto"/>
              <w:jc w:val="center"/>
              <w:rPr>
                <w:rFonts w:cs="Tahoma"/>
                <w:bCs/>
                <w:sz w:val="20"/>
                <w:lang w:val="el-GR" w:bidi="he-IL"/>
              </w:rPr>
            </w:pPr>
            <w:r w:rsidRPr="003170BD">
              <w:rPr>
                <w:rFonts w:cs="Tahoma"/>
                <w:bCs/>
                <w:sz w:val="20"/>
                <w:lang w:val="el-GR" w:bidi="he-IL"/>
              </w:rPr>
              <w:t xml:space="preserve">Έδρα </w:t>
            </w:r>
            <w:r w:rsidRPr="003170BD">
              <w:rPr>
                <w:rFonts w:cs="Tahoma"/>
                <w:b/>
                <w:sz w:val="20"/>
                <w:lang w:val="el-GR" w:bidi="he-IL"/>
              </w:rPr>
              <w:t>Λήπτη της Ασφάλισης</w:t>
            </w:r>
            <w:r w:rsidRPr="003170BD">
              <w:rPr>
                <w:rFonts w:cs="Tahoma"/>
                <w:bCs/>
                <w:sz w:val="20"/>
                <w:lang w:val="el-GR" w:bidi="he-IL"/>
              </w:rPr>
              <w:t>:</w:t>
            </w:r>
          </w:p>
          <w:p w14:paraId="6E12E73B" w14:textId="77777777" w:rsidR="003170BD" w:rsidRDefault="003170BD">
            <w:pPr>
              <w:spacing w:line="276" w:lineRule="auto"/>
              <w:jc w:val="center"/>
              <w:rPr>
                <w:rFonts w:cs="Tahoma"/>
                <w:bCs/>
                <w:sz w:val="20"/>
                <w:lang w:bidi="he-IL"/>
              </w:rPr>
            </w:pPr>
            <w:r>
              <w:rPr>
                <w:rFonts w:cs="Tahoma"/>
                <w:bCs/>
                <w:sz w:val="20"/>
                <w:lang w:bidi="he-IL"/>
              </w:rPr>
              <w:t>ΑΦΜ / ΔΟΥ</w:t>
            </w:r>
          </w:p>
        </w:tc>
        <w:tc>
          <w:tcPr>
            <w:tcW w:w="7326" w:type="dxa"/>
            <w:gridSpan w:val="7"/>
            <w:tcBorders>
              <w:top w:val="single" w:sz="4" w:space="0" w:color="auto"/>
              <w:left w:val="single" w:sz="4" w:space="0" w:color="auto"/>
              <w:bottom w:val="single" w:sz="4" w:space="0" w:color="auto"/>
              <w:right w:val="single" w:sz="4" w:space="0" w:color="auto"/>
            </w:tcBorders>
          </w:tcPr>
          <w:p w14:paraId="663DB3A6" w14:textId="77777777" w:rsidR="003170BD" w:rsidRPr="003170BD" w:rsidRDefault="003170BD">
            <w:pPr>
              <w:keepNext/>
              <w:widowControl w:val="0"/>
              <w:spacing w:line="276" w:lineRule="auto"/>
              <w:jc w:val="center"/>
              <w:rPr>
                <w:rFonts w:cs="Tahoma"/>
                <w:bCs/>
                <w:sz w:val="20"/>
                <w:lang w:val="el-GR" w:bidi="he-IL"/>
              </w:rPr>
            </w:pPr>
            <w:bookmarkStart w:id="128" w:name="Adress4_08"/>
            <w:bookmarkStart w:id="129" w:name="Adress3_07"/>
            <w:bookmarkStart w:id="130" w:name="Adress2_06"/>
            <w:bookmarkStart w:id="131" w:name="Adress1_05"/>
            <w:bookmarkStart w:id="132" w:name="Policy_Holder_04"/>
            <w:bookmarkEnd w:id="128"/>
            <w:bookmarkEnd w:id="129"/>
            <w:bookmarkEnd w:id="130"/>
            <w:bookmarkEnd w:id="131"/>
            <w:bookmarkEnd w:id="132"/>
            <w:r w:rsidRPr="003170BD">
              <w:rPr>
                <w:rFonts w:cs="Tahoma"/>
                <w:bCs/>
                <w:sz w:val="20"/>
                <w:lang w:val="el-GR" w:bidi="he-IL"/>
              </w:rPr>
              <w:t>ΚΟΙΝΩΝΙΑ ΤΗΣ ΠΛΗΡΟΦΟΡΙΑΣ Α.Ε.</w:t>
            </w:r>
          </w:p>
          <w:p w14:paraId="6821D2D3" w14:textId="77777777" w:rsidR="003170BD" w:rsidRPr="003170BD" w:rsidRDefault="003170BD">
            <w:pPr>
              <w:keepNext/>
              <w:widowControl w:val="0"/>
              <w:spacing w:line="276" w:lineRule="auto"/>
              <w:jc w:val="center"/>
              <w:rPr>
                <w:rFonts w:cs="Tahoma"/>
                <w:bCs/>
                <w:sz w:val="20"/>
                <w:lang w:val="el-GR" w:bidi="he-IL"/>
              </w:rPr>
            </w:pPr>
          </w:p>
          <w:p w14:paraId="74A1DB97" w14:textId="77777777" w:rsidR="003170BD" w:rsidRDefault="003170BD">
            <w:pPr>
              <w:keepNext/>
              <w:widowControl w:val="0"/>
              <w:spacing w:line="276" w:lineRule="auto"/>
              <w:jc w:val="center"/>
              <w:rPr>
                <w:rFonts w:cs="Tahoma"/>
                <w:bCs/>
                <w:sz w:val="20"/>
                <w:lang w:bidi="he-IL"/>
              </w:rPr>
            </w:pPr>
            <w:r>
              <w:rPr>
                <w:rFonts w:cs="Tahoma"/>
                <w:bCs/>
                <w:sz w:val="20"/>
                <w:lang w:bidi="he-IL"/>
              </w:rPr>
              <w:t>ΧΑΝΔΡΗ 3 18346 ΜΟΣΧΑΤΟ</w:t>
            </w:r>
          </w:p>
          <w:p w14:paraId="00722220" w14:textId="77777777" w:rsidR="003170BD" w:rsidRDefault="003170BD">
            <w:pPr>
              <w:keepNext/>
              <w:widowControl w:val="0"/>
              <w:spacing w:line="276" w:lineRule="auto"/>
              <w:jc w:val="center"/>
              <w:rPr>
                <w:rFonts w:cs="Tahoma"/>
                <w:bCs/>
                <w:sz w:val="20"/>
                <w:lang w:bidi="he-IL"/>
              </w:rPr>
            </w:pPr>
            <w:r>
              <w:rPr>
                <w:rFonts w:cs="Tahoma"/>
                <w:bCs/>
                <w:sz w:val="20"/>
                <w:lang w:bidi="he-IL"/>
              </w:rPr>
              <w:t>999983307 / ΦΑΕ ΠΕΙΡΑΙΑ</w:t>
            </w:r>
          </w:p>
        </w:tc>
      </w:tr>
      <w:tr w:rsidR="003170BD" w14:paraId="7674939F" w14:textId="77777777" w:rsidTr="003170BD">
        <w:trPr>
          <w:gridAfter w:val="1"/>
          <w:wAfter w:w="64" w:type="dxa"/>
          <w:trHeight w:val="553"/>
        </w:trPr>
        <w:tc>
          <w:tcPr>
            <w:tcW w:w="502" w:type="dxa"/>
            <w:vMerge w:val="restart"/>
            <w:tcBorders>
              <w:top w:val="single" w:sz="4" w:space="0" w:color="auto"/>
              <w:left w:val="single" w:sz="4" w:space="0" w:color="auto"/>
              <w:bottom w:val="single" w:sz="4" w:space="0" w:color="auto"/>
              <w:right w:val="single" w:sz="4" w:space="0" w:color="auto"/>
            </w:tcBorders>
          </w:tcPr>
          <w:p w14:paraId="04024BDD"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bCs/>
                <w:sz w:val="20"/>
                <w:lang w:bidi="he-IL"/>
              </w:rPr>
            </w:pPr>
          </w:p>
        </w:tc>
        <w:tc>
          <w:tcPr>
            <w:tcW w:w="2003" w:type="dxa"/>
            <w:gridSpan w:val="3"/>
            <w:vMerge w:val="restart"/>
            <w:tcBorders>
              <w:top w:val="single" w:sz="4" w:space="0" w:color="auto"/>
              <w:left w:val="single" w:sz="4" w:space="0" w:color="auto"/>
              <w:bottom w:val="single" w:sz="4" w:space="0" w:color="auto"/>
              <w:right w:val="single" w:sz="4" w:space="0" w:color="auto"/>
            </w:tcBorders>
            <w:hideMark/>
          </w:tcPr>
          <w:p w14:paraId="67251388" w14:textId="77777777" w:rsidR="003170BD" w:rsidRDefault="003170BD">
            <w:pPr>
              <w:keepNext/>
              <w:widowControl w:val="0"/>
              <w:spacing w:line="276" w:lineRule="auto"/>
              <w:rPr>
                <w:rFonts w:cs="Tahoma"/>
                <w:b/>
                <w:bCs/>
                <w:iCs/>
                <w:sz w:val="20"/>
                <w:lang w:bidi="he-IL"/>
              </w:rPr>
            </w:pPr>
            <w:proofErr w:type="spellStart"/>
            <w:r>
              <w:rPr>
                <w:rFonts w:cs="Tahoma"/>
                <w:b/>
                <w:bCs/>
                <w:iCs/>
                <w:sz w:val="20"/>
                <w:lang w:bidi="he-IL"/>
              </w:rPr>
              <w:t>Περίοδος</w:t>
            </w:r>
            <w:proofErr w:type="spellEnd"/>
            <w:r>
              <w:rPr>
                <w:rFonts w:cs="Tahoma"/>
                <w:b/>
                <w:bCs/>
                <w:iCs/>
                <w:sz w:val="20"/>
                <w:lang w:bidi="he-IL"/>
              </w:rPr>
              <w:t xml:space="preserve"> </w:t>
            </w:r>
            <w:proofErr w:type="spellStart"/>
            <w:r>
              <w:rPr>
                <w:rFonts w:cs="Tahoma"/>
                <w:b/>
                <w:bCs/>
                <w:iCs/>
                <w:sz w:val="20"/>
                <w:lang w:bidi="he-IL"/>
              </w:rPr>
              <w:t>Ασφάλισης</w:t>
            </w:r>
            <w:proofErr w:type="spellEnd"/>
            <w:r>
              <w:rPr>
                <w:rFonts w:cs="Tahoma"/>
                <w:b/>
                <w:bCs/>
                <w:iCs/>
                <w:sz w:val="20"/>
                <w:lang w:bidi="he-IL"/>
              </w:rPr>
              <w:t>:</w:t>
            </w:r>
          </w:p>
        </w:tc>
        <w:tc>
          <w:tcPr>
            <w:tcW w:w="1700" w:type="dxa"/>
            <w:gridSpan w:val="2"/>
            <w:tcBorders>
              <w:top w:val="single" w:sz="4" w:space="0" w:color="auto"/>
              <w:left w:val="single" w:sz="4" w:space="0" w:color="auto"/>
              <w:bottom w:val="single" w:sz="4" w:space="0" w:color="auto"/>
              <w:right w:val="single" w:sz="4" w:space="0" w:color="auto"/>
            </w:tcBorders>
            <w:hideMark/>
          </w:tcPr>
          <w:p w14:paraId="146B35BB" w14:textId="77777777" w:rsidR="003170BD" w:rsidRDefault="003170BD">
            <w:pPr>
              <w:keepNext/>
              <w:widowControl w:val="0"/>
              <w:spacing w:line="276" w:lineRule="auto"/>
              <w:rPr>
                <w:rFonts w:cs="Tahoma"/>
                <w:sz w:val="20"/>
                <w:u w:val="single"/>
                <w:lang w:bidi="he-IL"/>
              </w:rPr>
            </w:pPr>
            <w:proofErr w:type="spellStart"/>
            <w:r>
              <w:rPr>
                <w:rFonts w:cs="Tahoma"/>
                <w:sz w:val="20"/>
                <w:u w:val="single"/>
                <w:lang w:bidi="he-IL"/>
              </w:rPr>
              <w:t>Ετήσι</w:t>
            </w:r>
            <w:proofErr w:type="spellEnd"/>
            <w:r>
              <w:rPr>
                <w:rFonts w:cs="Tahoma"/>
                <w:sz w:val="20"/>
                <w:u w:val="single"/>
                <w:lang w:bidi="he-IL"/>
              </w:rPr>
              <w:t>α</w:t>
            </w:r>
          </w:p>
          <w:p w14:paraId="6FF8FAEE" w14:textId="77777777" w:rsidR="003170BD" w:rsidRDefault="003170BD">
            <w:pPr>
              <w:keepNext/>
              <w:widowControl w:val="0"/>
              <w:spacing w:line="276" w:lineRule="auto"/>
              <w:rPr>
                <w:rFonts w:cs="Tahoma"/>
                <w:sz w:val="20"/>
                <w:lang w:bidi="he-IL"/>
              </w:rPr>
            </w:pPr>
            <w:r>
              <w:rPr>
                <w:rFonts w:cs="Tahoma"/>
                <w:sz w:val="20"/>
                <w:lang w:bidi="he-IL"/>
              </w:rPr>
              <w:t>Από:</w:t>
            </w:r>
          </w:p>
        </w:tc>
        <w:tc>
          <w:tcPr>
            <w:tcW w:w="5626" w:type="dxa"/>
            <w:gridSpan w:val="5"/>
            <w:tcBorders>
              <w:top w:val="single" w:sz="4" w:space="0" w:color="auto"/>
              <w:left w:val="single" w:sz="4" w:space="0" w:color="auto"/>
              <w:bottom w:val="single" w:sz="4" w:space="0" w:color="auto"/>
              <w:right w:val="single" w:sz="4" w:space="0" w:color="auto"/>
            </w:tcBorders>
          </w:tcPr>
          <w:p w14:paraId="3DBF7EE9" w14:textId="77777777" w:rsidR="003170BD" w:rsidRDefault="003170BD">
            <w:pPr>
              <w:keepNext/>
              <w:widowControl w:val="0"/>
              <w:spacing w:line="276" w:lineRule="auto"/>
              <w:rPr>
                <w:rFonts w:cs="Tahoma"/>
                <w:sz w:val="20"/>
                <w:lang w:bidi="he-IL"/>
              </w:rPr>
            </w:pPr>
            <w:bookmarkStart w:id="133" w:name="Inception_Date_09"/>
            <w:bookmarkEnd w:id="133"/>
          </w:p>
        </w:tc>
      </w:tr>
      <w:tr w:rsidR="003170BD" w14:paraId="283D8648" w14:textId="77777777" w:rsidTr="003170BD">
        <w:trPr>
          <w:gridAfter w:val="1"/>
          <w:wAfter w:w="64" w:type="dxa"/>
          <w:trHeight w:val="393"/>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715038F0" w14:textId="77777777" w:rsidR="003170BD" w:rsidRDefault="003170BD">
            <w:pPr>
              <w:spacing w:after="0"/>
              <w:jc w:val="left"/>
              <w:rPr>
                <w:rFonts w:ascii="Tahoma" w:hAnsi="Tahoma" w:cs="Tahoma"/>
                <w:b/>
                <w:bCs/>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2DA54AE5" w14:textId="77777777" w:rsidR="003170BD" w:rsidRDefault="003170BD">
            <w:pPr>
              <w:spacing w:after="0"/>
              <w:jc w:val="left"/>
              <w:rPr>
                <w:rFonts w:ascii="Tahoma" w:hAnsi="Tahoma" w:cs="Tahoma"/>
                <w:b/>
                <w:bCs/>
                <w:iCs/>
                <w:sz w:val="20"/>
                <w:lang w:val="el-GR" w:bidi="he-IL"/>
              </w:rPr>
            </w:pPr>
          </w:p>
        </w:tc>
        <w:tc>
          <w:tcPr>
            <w:tcW w:w="1700" w:type="dxa"/>
            <w:gridSpan w:val="2"/>
            <w:tcBorders>
              <w:top w:val="single" w:sz="4" w:space="0" w:color="auto"/>
              <w:left w:val="single" w:sz="4" w:space="0" w:color="auto"/>
              <w:bottom w:val="single" w:sz="4" w:space="0" w:color="auto"/>
              <w:right w:val="single" w:sz="4" w:space="0" w:color="auto"/>
            </w:tcBorders>
            <w:hideMark/>
          </w:tcPr>
          <w:p w14:paraId="393708D6" w14:textId="77777777" w:rsidR="003170BD" w:rsidRDefault="003170BD">
            <w:pPr>
              <w:keepNext/>
              <w:widowControl w:val="0"/>
              <w:spacing w:line="276" w:lineRule="auto"/>
              <w:rPr>
                <w:rFonts w:cs="Tahoma"/>
                <w:sz w:val="20"/>
                <w:lang w:bidi="he-IL"/>
              </w:rPr>
            </w:pPr>
            <w:proofErr w:type="spellStart"/>
            <w:r>
              <w:rPr>
                <w:rFonts w:cs="Tahoma"/>
                <w:sz w:val="20"/>
                <w:lang w:bidi="he-IL"/>
              </w:rPr>
              <w:t>Έως</w:t>
            </w:r>
            <w:proofErr w:type="spellEnd"/>
            <w:r>
              <w:rPr>
                <w:rFonts w:cs="Tahoma"/>
                <w:sz w:val="20"/>
                <w:lang w:bidi="he-IL"/>
              </w:rPr>
              <w:t>:</w:t>
            </w:r>
          </w:p>
        </w:tc>
        <w:tc>
          <w:tcPr>
            <w:tcW w:w="5626" w:type="dxa"/>
            <w:gridSpan w:val="5"/>
            <w:tcBorders>
              <w:top w:val="single" w:sz="4" w:space="0" w:color="auto"/>
              <w:left w:val="single" w:sz="4" w:space="0" w:color="auto"/>
              <w:bottom w:val="single" w:sz="4" w:space="0" w:color="auto"/>
              <w:right w:val="single" w:sz="4" w:space="0" w:color="auto"/>
            </w:tcBorders>
          </w:tcPr>
          <w:p w14:paraId="0F5AC4D3" w14:textId="77777777" w:rsidR="003170BD" w:rsidRDefault="003170BD">
            <w:pPr>
              <w:keepNext/>
              <w:widowControl w:val="0"/>
              <w:spacing w:line="276" w:lineRule="auto"/>
              <w:rPr>
                <w:rFonts w:cs="Tahoma"/>
                <w:sz w:val="20"/>
                <w:lang w:bidi="he-IL"/>
              </w:rPr>
            </w:pPr>
            <w:bookmarkStart w:id="134" w:name="Expiry_Date_10"/>
            <w:bookmarkEnd w:id="134"/>
          </w:p>
        </w:tc>
      </w:tr>
      <w:tr w:rsidR="003170BD" w14:paraId="3567C587" w14:textId="77777777" w:rsidTr="003170BD">
        <w:trPr>
          <w:gridAfter w:val="1"/>
          <w:wAfter w:w="64" w:type="dxa"/>
          <w:trHeight w:val="414"/>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5B553166" w14:textId="77777777" w:rsidR="003170BD" w:rsidRDefault="003170BD">
            <w:pPr>
              <w:spacing w:after="0"/>
              <w:jc w:val="left"/>
              <w:rPr>
                <w:rFonts w:ascii="Tahoma" w:hAnsi="Tahoma" w:cs="Tahoma"/>
                <w:b/>
                <w:bCs/>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6E550D90" w14:textId="77777777" w:rsidR="003170BD" w:rsidRDefault="003170BD">
            <w:pPr>
              <w:spacing w:after="0"/>
              <w:jc w:val="left"/>
              <w:rPr>
                <w:rFonts w:ascii="Tahoma" w:hAnsi="Tahoma" w:cs="Tahoma"/>
                <w:b/>
                <w:bCs/>
                <w:iCs/>
                <w:sz w:val="20"/>
                <w:lang w:val="el-GR" w:bidi="he-IL"/>
              </w:rPr>
            </w:pPr>
          </w:p>
        </w:tc>
        <w:tc>
          <w:tcPr>
            <w:tcW w:w="7326" w:type="dxa"/>
            <w:gridSpan w:val="7"/>
            <w:tcBorders>
              <w:top w:val="single" w:sz="4" w:space="0" w:color="auto"/>
              <w:left w:val="single" w:sz="4" w:space="0" w:color="auto"/>
              <w:bottom w:val="single" w:sz="4" w:space="0" w:color="auto"/>
              <w:right w:val="single" w:sz="4" w:space="0" w:color="auto"/>
            </w:tcBorders>
            <w:hideMark/>
          </w:tcPr>
          <w:p w14:paraId="4FF642A6" w14:textId="77777777" w:rsidR="003170BD" w:rsidRDefault="003170BD">
            <w:pPr>
              <w:keepNext/>
              <w:widowControl w:val="0"/>
              <w:spacing w:line="276" w:lineRule="auto"/>
              <w:rPr>
                <w:rFonts w:cs="Tahoma"/>
                <w:sz w:val="20"/>
                <w:lang w:bidi="he-IL"/>
              </w:rPr>
            </w:pPr>
            <w:r>
              <w:rPr>
                <w:rFonts w:cs="Tahoma"/>
                <w:sz w:val="20"/>
                <w:lang w:bidi="he-IL"/>
              </w:rPr>
              <w:t xml:space="preserve">(12:01 </w:t>
            </w:r>
            <w:proofErr w:type="spellStart"/>
            <w:r>
              <w:rPr>
                <w:rFonts w:cs="Tahoma"/>
                <w:sz w:val="20"/>
                <w:lang w:bidi="he-IL"/>
              </w:rPr>
              <w:t>ώρ</w:t>
            </w:r>
            <w:proofErr w:type="spellEnd"/>
            <w:r>
              <w:rPr>
                <w:rFonts w:cs="Tahoma"/>
                <w:sz w:val="20"/>
                <w:lang w:bidi="he-IL"/>
              </w:rPr>
              <w:t xml:space="preserve">α </w:t>
            </w:r>
            <w:proofErr w:type="spellStart"/>
            <w:proofErr w:type="gramStart"/>
            <w:r>
              <w:rPr>
                <w:rFonts w:cs="Tahoma"/>
                <w:sz w:val="20"/>
                <w:lang w:bidi="he-IL"/>
              </w:rPr>
              <w:t>Ελλάδος</w:t>
            </w:r>
            <w:proofErr w:type="spellEnd"/>
            <w:r>
              <w:rPr>
                <w:rFonts w:cs="Tahoma"/>
                <w:sz w:val="20"/>
                <w:lang w:val="en-US" w:bidi="he-IL"/>
              </w:rPr>
              <w:t xml:space="preserve"> </w:t>
            </w:r>
            <w:r>
              <w:rPr>
                <w:rFonts w:cs="Tahoma"/>
                <w:sz w:val="20"/>
                <w:lang w:bidi="he-IL"/>
              </w:rPr>
              <w:t>)</w:t>
            </w:r>
            <w:proofErr w:type="gramEnd"/>
            <w:r>
              <w:rPr>
                <w:rFonts w:cs="Tahoma"/>
                <w:sz w:val="20"/>
                <w:lang w:bidi="he-IL"/>
              </w:rPr>
              <w:t xml:space="preserve"> </w:t>
            </w:r>
          </w:p>
        </w:tc>
      </w:tr>
      <w:tr w:rsidR="003170BD" w14:paraId="697B898D" w14:textId="77777777" w:rsidTr="003170BD">
        <w:trPr>
          <w:gridAfter w:val="1"/>
          <w:wAfter w:w="64" w:type="dxa"/>
          <w:trHeight w:val="846"/>
        </w:trPr>
        <w:tc>
          <w:tcPr>
            <w:tcW w:w="502" w:type="dxa"/>
            <w:tcBorders>
              <w:top w:val="single" w:sz="4" w:space="0" w:color="auto"/>
              <w:left w:val="single" w:sz="4" w:space="0" w:color="auto"/>
              <w:bottom w:val="single" w:sz="4" w:space="0" w:color="auto"/>
              <w:right w:val="single" w:sz="4" w:space="0" w:color="auto"/>
            </w:tcBorders>
          </w:tcPr>
          <w:p w14:paraId="6911A31C"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bCs/>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64AB458E" w14:textId="77777777" w:rsidR="003170BD" w:rsidRDefault="003170BD">
            <w:pPr>
              <w:keepNext/>
              <w:widowControl w:val="0"/>
              <w:spacing w:line="276" w:lineRule="auto"/>
              <w:rPr>
                <w:rFonts w:cs="Tahoma"/>
                <w:b/>
                <w:bCs/>
                <w:iCs/>
                <w:sz w:val="20"/>
                <w:lang w:bidi="he-IL"/>
              </w:rPr>
            </w:pPr>
            <w:proofErr w:type="spellStart"/>
            <w:r>
              <w:rPr>
                <w:rFonts w:cs="Tahoma"/>
                <w:b/>
                <w:bCs/>
                <w:iCs/>
                <w:sz w:val="20"/>
                <w:lang w:bidi="he-IL"/>
              </w:rPr>
              <w:t>Όριο</w:t>
            </w:r>
            <w:proofErr w:type="spellEnd"/>
            <w:r>
              <w:rPr>
                <w:rFonts w:cs="Tahoma"/>
                <w:b/>
                <w:bCs/>
                <w:iCs/>
                <w:sz w:val="20"/>
                <w:lang w:bidi="he-IL"/>
              </w:rPr>
              <w:t xml:space="preserve"> </w:t>
            </w:r>
            <w:proofErr w:type="spellStart"/>
            <w:r>
              <w:rPr>
                <w:rFonts w:cs="Tahoma"/>
                <w:b/>
                <w:bCs/>
                <w:iCs/>
                <w:sz w:val="20"/>
                <w:lang w:bidi="he-IL"/>
              </w:rPr>
              <w:t>Ευθύνης</w:t>
            </w:r>
            <w:proofErr w:type="spellEnd"/>
          </w:p>
        </w:tc>
        <w:tc>
          <w:tcPr>
            <w:tcW w:w="4308" w:type="dxa"/>
            <w:gridSpan w:val="4"/>
            <w:tcBorders>
              <w:top w:val="single" w:sz="4" w:space="0" w:color="auto"/>
              <w:left w:val="single" w:sz="4" w:space="0" w:color="auto"/>
              <w:bottom w:val="single" w:sz="4" w:space="0" w:color="auto"/>
              <w:right w:val="single" w:sz="4" w:space="0" w:color="auto"/>
            </w:tcBorders>
            <w:hideMark/>
          </w:tcPr>
          <w:p w14:paraId="1998575E" w14:textId="77777777" w:rsidR="003170BD" w:rsidRPr="003170BD" w:rsidRDefault="003170BD">
            <w:pPr>
              <w:keepNext/>
              <w:widowControl w:val="0"/>
              <w:spacing w:line="276" w:lineRule="auto"/>
              <w:jc w:val="left"/>
              <w:rPr>
                <w:rFonts w:cs="Tahoma"/>
                <w:sz w:val="20"/>
                <w:lang w:val="el-GR" w:bidi="he-IL"/>
              </w:rPr>
            </w:pPr>
            <w:r w:rsidRPr="003170BD">
              <w:rPr>
                <w:rFonts w:cs="Tahoma"/>
                <w:sz w:val="20"/>
                <w:lang w:val="el-GR" w:bidi="he-IL"/>
              </w:rPr>
              <w:t xml:space="preserve">Ανώτατο ποσό για το σύνολο των </w:t>
            </w:r>
            <w:r w:rsidRPr="003170BD">
              <w:rPr>
                <w:rFonts w:cs="Tahoma"/>
                <w:b/>
                <w:bCs/>
                <w:sz w:val="20"/>
                <w:lang w:val="el-GR" w:bidi="he-IL"/>
              </w:rPr>
              <w:t xml:space="preserve">Ζημιών </w:t>
            </w:r>
            <w:r w:rsidRPr="003170BD">
              <w:rPr>
                <w:rFonts w:cs="Tahoma"/>
                <w:iCs/>
                <w:sz w:val="20"/>
                <w:lang w:val="el-GR" w:bidi="he-IL"/>
              </w:rPr>
              <w:t xml:space="preserve">για όλους τους </w:t>
            </w:r>
            <w:r w:rsidRPr="003170BD">
              <w:rPr>
                <w:rFonts w:cs="Tahoma"/>
                <w:b/>
                <w:bCs/>
                <w:iCs/>
                <w:sz w:val="20"/>
                <w:lang w:val="el-GR" w:bidi="he-IL"/>
              </w:rPr>
              <w:t xml:space="preserve">Ασφαλισμένους </w:t>
            </w:r>
            <w:r w:rsidRPr="003170BD">
              <w:rPr>
                <w:rFonts w:cs="Tahoma"/>
                <w:iCs/>
                <w:sz w:val="20"/>
                <w:lang w:val="el-GR" w:bidi="he-IL"/>
              </w:rPr>
              <w:t>για όλες τις ασφαλιστικές καλύψεις και επεκτάσεις κάλυψης, σωρευτικά</w:t>
            </w:r>
            <w:r w:rsidRPr="003170BD">
              <w:rPr>
                <w:rFonts w:cs="Tahoma"/>
                <w:sz w:val="20"/>
                <w:lang w:val="el-GR" w:bidi="he-IL"/>
              </w:rPr>
              <w:t xml:space="preserve">, συμπεριλαμβανομένων των εξόδων υπεράσπισης.  </w:t>
            </w:r>
          </w:p>
        </w:tc>
        <w:tc>
          <w:tcPr>
            <w:tcW w:w="3018" w:type="dxa"/>
            <w:gridSpan w:val="3"/>
            <w:tcBorders>
              <w:top w:val="single" w:sz="4" w:space="0" w:color="auto"/>
              <w:left w:val="single" w:sz="4" w:space="0" w:color="auto"/>
              <w:bottom w:val="single" w:sz="4" w:space="0" w:color="auto"/>
              <w:right w:val="single" w:sz="4" w:space="0" w:color="auto"/>
            </w:tcBorders>
            <w:hideMark/>
          </w:tcPr>
          <w:p w14:paraId="045C7184" w14:textId="77777777" w:rsidR="003170BD" w:rsidRDefault="003170BD">
            <w:pPr>
              <w:keepNext/>
              <w:widowControl w:val="0"/>
              <w:spacing w:line="276" w:lineRule="auto"/>
              <w:rPr>
                <w:rFonts w:cs="Tahoma"/>
                <w:sz w:val="20"/>
                <w:lang w:bidi="he-IL"/>
              </w:rPr>
            </w:pPr>
            <w:bookmarkStart w:id="135" w:name="Limit_of_Liability_11"/>
            <w:bookmarkEnd w:id="135"/>
            <w:r>
              <w:rPr>
                <w:rFonts w:cs="Tahoma"/>
                <w:sz w:val="20"/>
                <w:lang w:bidi="he-IL"/>
              </w:rPr>
              <w:t>€20.000.000</w:t>
            </w:r>
          </w:p>
        </w:tc>
      </w:tr>
      <w:tr w:rsidR="003170BD" w14:paraId="52665902" w14:textId="77777777" w:rsidTr="003170BD">
        <w:trPr>
          <w:gridAfter w:val="1"/>
          <w:wAfter w:w="64" w:type="dxa"/>
          <w:trHeight w:val="932"/>
        </w:trPr>
        <w:tc>
          <w:tcPr>
            <w:tcW w:w="502" w:type="dxa"/>
            <w:tcBorders>
              <w:top w:val="single" w:sz="4" w:space="0" w:color="auto"/>
              <w:left w:val="single" w:sz="4" w:space="0" w:color="auto"/>
              <w:bottom w:val="single" w:sz="4" w:space="0" w:color="auto"/>
              <w:right w:val="single" w:sz="4" w:space="0" w:color="auto"/>
            </w:tcBorders>
          </w:tcPr>
          <w:p w14:paraId="4358D3B1"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bCs/>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1BE159A" w14:textId="77777777" w:rsidR="003170BD" w:rsidRDefault="003170BD">
            <w:pPr>
              <w:keepNext/>
              <w:widowControl w:val="0"/>
              <w:spacing w:line="276" w:lineRule="auto"/>
              <w:jc w:val="left"/>
              <w:rPr>
                <w:rFonts w:cs="Tahoma"/>
                <w:bCs/>
                <w:iCs/>
                <w:sz w:val="20"/>
                <w:lang w:bidi="he-IL"/>
              </w:rPr>
            </w:pPr>
            <w:r>
              <w:rPr>
                <w:rFonts w:cs="Tahoma"/>
                <w:bCs/>
                <w:iCs/>
                <w:sz w:val="20"/>
                <w:lang w:bidi="he-IL"/>
              </w:rPr>
              <w:t>Επ</w:t>
            </w:r>
            <w:proofErr w:type="spellStart"/>
            <w:r>
              <w:rPr>
                <w:rFonts w:cs="Tahoma"/>
                <w:bCs/>
                <w:iCs/>
                <w:sz w:val="20"/>
                <w:lang w:bidi="he-IL"/>
              </w:rPr>
              <w:t>ιμέρους</w:t>
            </w:r>
            <w:proofErr w:type="spellEnd"/>
            <w:r>
              <w:rPr>
                <w:rFonts w:cs="Tahoma"/>
                <w:bCs/>
                <w:iCs/>
                <w:sz w:val="20"/>
                <w:lang w:bidi="he-IL"/>
              </w:rPr>
              <w:t xml:space="preserve"> </w:t>
            </w:r>
            <w:proofErr w:type="spellStart"/>
            <w:r>
              <w:rPr>
                <w:rFonts w:cs="Tahoma"/>
                <w:bCs/>
                <w:iCs/>
                <w:sz w:val="20"/>
                <w:lang w:bidi="he-IL"/>
              </w:rPr>
              <w:t>Όρι</w:t>
            </w:r>
            <w:proofErr w:type="spellEnd"/>
            <w:r>
              <w:rPr>
                <w:rFonts w:cs="Tahoma"/>
                <w:bCs/>
                <w:iCs/>
                <w:sz w:val="20"/>
                <w:lang w:bidi="he-IL"/>
              </w:rPr>
              <w:t xml:space="preserve">α </w:t>
            </w:r>
            <w:proofErr w:type="spellStart"/>
            <w:r>
              <w:rPr>
                <w:rFonts w:cs="Tahoma"/>
                <w:bCs/>
                <w:iCs/>
                <w:sz w:val="20"/>
                <w:lang w:bidi="he-IL"/>
              </w:rPr>
              <w:t>Ευθύνης</w:t>
            </w:r>
            <w:proofErr w:type="spellEnd"/>
            <w:r>
              <w:rPr>
                <w:rFonts w:cs="Tahoma"/>
                <w:bCs/>
                <w:iCs/>
                <w:sz w:val="20"/>
                <w:lang w:bidi="he-IL"/>
              </w:rPr>
              <w:t>:</w:t>
            </w:r>
          </w:p>
        </w:tc>
        <w:tc>
          <w:tcPr>
            <w:tcW w:w="4308" w:type="dxa"/>
            <w:gridSpan w:val="4"/>
            <w:tcBorders>
              <w:top w:val="single" w:sz="4" w:space="0" w:color="auto"/>
              <w:left w:val="single" w:sz="4" w:space="0" w:color="auto"/>
              <w:bottom w:val="single" w:sz="4" w:space="0" w:color="auto"/>
              <w:right w:val="single" w:sz="4" w:space="0" w:color="auto"/>
            </w:tcBorders>
          </w:tcPr>
          <w:p w14:paraId="344F88CB" w14:textId="77777777" w:rsidR="003170BD" w:rsidRPr="003170BD" w:rsidRDefault="003170BD">
            <w:pPr>
              <w:keepNext/>
              <w:widowControl w:val="0"/>
              <w:spacing w:line="276" w:lineRule="auto"/>
              <w:ind w:left="-7"/>
              <w:rPr>
                <w:rFonts w:cs="Tahoma"/>
                <w:sz w:val="20"/>
                <w:lang w:val="el-GR" w:bidi="he-IL"/>
              </w:rPr>
            </w:pPr>
            <w:r w:rsidRPr="003170BD">
              <w:rPr>
                <w:rFonts w:cs="Tahoma"/>
                <w:sz w:val="20"/>
                <w:lang w:val="el-GR" w:bidi="he-IL"/>
              </w:rPr>
              <w:t>Ασφαλιστική κάλυψη 3.7 (</w:t>
            </w:r>
            <w:r w:rsidRPr="003170BD">
              <w:rPr>
                <w:rFonts w:cs="Tahoma"/>
                <w:b/>
                <w:sz w:val="20"/>
                <w:lang w:val="el-GR" w:bidi="he-IL"/>
              </w:rPr>
              <w:t>Έξοδα Υπεράσπισης</w:t>
            </w:r>
            <w:r w:rsidRPr="003170BD">
              <w:rPr>
                <w:rFonts w:cs="Tahoma"/>
                <w:sz w:val="20"/>
                <w:lang w:val="el-GR" w:bidi="he-IL"/>
              </w:rPr>
              <w:t xml:space="preserve"> σχετικά με </w:t>
            </w:r>
            <w:r w:rsidRPr="003170BD">
              <w:rPr>
                <w:rFonts w:cs="Tahoma"/>
                <w:b/>
                <w:sz w:val="20"/>
                <w:lang w:val="el-GR" w:bidi="he-IL"/>
              </w:rPr>
              <w:t>Σωματικές Βλάβες και Υλικές Ζημιές</w:t>
            </w:r>
            <w:r w:rsidRPr="003170BD">
              <w:rPr>
                <w:rFonts w:cs="Tahoma"/>
                <w:sz w:val="20"/>
                <w:lang w:val="el-GR" w:bidi="he-IL"/>
              </w:rPr>
              <w:t xml:space="preserve">): </w:t>
            </w:r>
          </w:p>
          <w:p w14:paraId="6A3F9109" w14:textId="77777777" w:rsidR="003170BD" w:rsidRPr="003170BD" w:rsidRDefault="003170BD">
            <w:pPr>
              <w:keepNext/>
              <w:widowControl w:val="0"/>
              <w:spacing w:after="0" w:line="276" w:lineRule="auto"/>
              <w:ind w:left="-6"/>
              <w:rPr>
                <w:rFonts w:cs="Tahoma"/>
                <w:b/>
                <w:sz w:val="20"/>
                <w:lang w:val="el-GR" w:bidi="he-IL"/>
              </w:rPr>
            </w:pPr>
            <w:r w:rsidRPr="003170BD">
              <w:rPr>
                <w:rFonts w:cs="Tahoma"/>
                <w:color w:val="000000"/>
                <w:sz w:val="20"/>
                <w:lang w:val="el-GR" w:bidi="he-IL"/>
              </w:rPr>
              <w:t xml:space="preserve">Πρόσθετη συμπληρωματική κάλυψη 4.6 (Επείγοντα </w:t>
            </w:r>
            <w:r w:rsidRPr="003170BD">
              <w:rPr>
                <w:rFonts w:cs="Tahoma"/>
                <w:b/>
                <w:color w:val="000000"/>
                <w:sz w:val="20"/>
                <w:lang w:val="el-GR" w:bidi="he-IL"/>
              </w:rPr>
              <w:t>Έξοδα Υπεράσπισης</w:t>
            </w:r>
            <w:r w:rsidRPr="003170BD">
              <w:rPr>
                <w:rFonts w:cs="Tahoma"/>
                <w:color w:val="000000"/>
                <w:sz w:val="20"/>
                <w:lang w:val="el-GR" w:bidi="he-IL"/>
              </w:rPr>
              <w:t>)</w:t>
            </w:r>
          </w:p>
          <w:p w14:paraId="23ABF670" w14:textId="77777777" w:rsidR="003170BD" w:rsidRPr="003170BD" w:rsidRDefault="003170BD">
            <w:pPr>
              <w:keepNext/>
              <w:widowControl w:val="0"/>
              <w:spacing w:after="0" w:line="276" w:lineRule="auto"/>
              <w:ind w:left="-6"/>
              <w:rPr>
                <w:rFonts w:cs="Tahoma"/>
                <w:sz w:val="20"/>
                <w:lang w:val="el-GR" w:bidi="he-IL"/>
              </w:rPr>
            </w:pPr>
          </w:p>
          <w:p w14:paraId="1719FD4F" w14:textId="77777777" w:rsidR="003170BD" w:rsidRPr="003170BD" w:rsidRDefault="003170BD">
            <w:pPr>
              <w:keepNext/>
              <w:widowControl w:val="0"/>
              <w:spacing w:line="276" w:lineRule="auto"/>
              <w:ind w:left="-7"/>
              <w:rPr>
                <w:rFonts w:cs="Tahoma"/>
                <w:sz w:val="20"/>
                <w:lang w:val="el-GR" w:bidi="he-IL"/>
              </w:rPr>
            </w:pPr>
            <w:r w:rsidRPr="003170BD">
              <w:rPr>
                <w:rFonts w:cs="Tahoma"/>
                <w:sz w:val="20"/>
                <w:lang w:val="el-GR" w:bidi="he-IL"/>
              </w:rPr>
              <w:t xml:space="preserve">Τα επιμέρους όρια ευθύνης περιλαμβάνονται στο </w:t>
            </w:r>
            <w:r w:rsidRPr="003170BD">
              <w:rPr>
                <w:rFonts w:cs="Tahoma"/>
                <w:b/>
                <w:bCs/>
                <w:iCs/>
                <w:sz w:val="20"/>
                <w:lang w:val="el-GR" w:bidi="he-IL"/>
              </w:rPr>
              <w:t xml:space="preserve">Όριο Ευθύνης </w:t>
            </w:r>
            <w:r w:rsidRPr="003170BD">
              <w:rPr>
                <w:rFonts w:cs="Tahoma"/>
                <w:bCs/>
                <w:iCs/>
                <w:sz w:val="20"/>
                <w:lang w:val="el-GR" w:bidi="he-IL"/>
              </w:rPr>
              <w:t xml:space="preserve">και σε καμία περίπτωση δεν το αυξάνουν. </w:t>
            </w:r>
          </w:p>
        </w:tc>
        <w:tc>
          <w:tcPr>
            <w:tcW w:w="3018" w:type="dxa"/>
            <w:gridSpan w:val="3"/>
            <w:tcBorders>
              <w:top w:val="single" w:sz="4" w:space="0" w:color="auto"/>
              <w:left w:val="single" w:sz="4" w:space="0" w:color="auto"/>
              <w:bottom w:val="single" w:sz="4" w:space="0" w:color="auto"/>
              <w:right w:val="single" w:sz="4" w:space="0" w:color="auto"/>
            </w:tcBorders>
          </w:tcPr>
          <w:p w14:paraId="5B177246" w14:textId="77777777" w:rsidR="003170BD" w:rsidRDefault="003170BD">
            <w:pPr>
              <w:keepNext/>
              <w:widowControl w:val="0"/>
              <w:spacing w:line="276" w:lineRule="auto"/>
              <w:rPr>
                <w:rFonts w:cs="Tahoma"/>
                <w:sz w:val="20"/>
                <w:lang w:bidi="he-IL"/>
              </w:rPr>
            </w:pPr>
            <w:r>
              <w:rPr>
                <w:rFonts w:cs="Tahoma"/>
                <w:sz w:val="20"/>
                <w:lang w:val="en-US" w:bidi="he-IL"/>
              </w:rPr>
              <w:t>€50.000</w:t>
            </w:r>
          </w:p>
          <w:p w14:paraId="2D87D893" w14:textId="77777777" w:rsidR="003170BD" w:rsidRDefault="003170BD">
            <w:pPr>
              <w:keepNext/>
              <w:widowControl w:val="0"/>
              <w:spacing w:after="0" w:line="276" w:lineRule="auto"/>
              <w:rPr>
                <w:rFonts w:cs="Tahoma"/>
                <w:sz w:val="20"/>
                <w:lang w:bidi="he-IL"/>
              </w:rPr>
            </w:pPr>
          </w:p>
          <w:p w14:paraId="4F8C3D84" w14:textId="77777777" w:rsidR="003170BD" w:rsidRDefault="003170BD">
            <w:pPr>
              <w:keepNext/>
              <w:widowControl w:val="0"/>
              <w:spacing w:after="0" w:line="276" w:lineRule="auto"/>
              <w:rPr>
                <w:rFonts w:cs="Tahoma"/>
                <w:sz w:val="20"/>
                <w:lang w:bidi="he-IL"/>
              </w:rPr>
            </w:pPr>
          </w:p>
          <w:p w14:paraId="5220E10C" w14:textId="77777777" w:rsidR="003170BD" w:rsidRDefault="003170BD">
            <w:pPr>
              <w:keepNext/>
              <w:widowControl w:val="0"/>
              <w:spacing w:line="276" w:lineRule="auto"/>
              <w:rPr>
                <w:rFonts w:cs="Tahoma"/>
                <w:b/>
                <w:sz w:val="20"/>
                <w:lang w:bidi="he-IL"/>
              </w:rPr>
            </w:pPr>
            <w:r>
              <w:rPr>
                <w:rFonts w:cs="Tahoma"/>
                <w:sz w:val="20"/>
                <w:lang w:bidi="he-IL"/>
              </w:rPr>
              <w:t>€2.000.000</w:t>
            </w:r>
          </w:p>
        </w:tc>
      </w:tr>
      <w:tr w:rsidR="003170BD" w14:paraId="5C831AFE" w14:textId="77777777" w:rsidTr="003170BD">
        <w:trPr>
          <w:gridAfter w:val="1"/>
          <w:wAfter w:w="64" w:type="dxa"/>
          <w:trHeight w:val="1200"/>
        </w:trPr>
        <w:tc>
          <w:tcPr>
            <w:tcW w:w="502" w:type="dxa"/>
            <w:tcBorders>
              <w:top w:val="single" w:sz="4" w:space="0" w:color="auto"/>
              <w:left w:val="single" w:sz="4" w:space="0" w:color="auto"/>
              <w:bottom w:val="single" w:sz="4" w:space="0" w:color="auto"/>
              <w:right w:val="single" w:sz="4" w:space="0" w:color="auto"/>
            </w:tcBorders>
          </w:tcPr>
          <w:p w14:paraId="3B717ECA"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0C19D5CA" w14:textId="77777777" w:rsidR="003170BD" w:rsidRPr="003170BD" w:rsidRDefault="003170BD">
            <w:pPr>
              <w:keepNext/>
              <w:widowControl w:val="0"/>
              <w:spacing w:line="276" w:lineRule="auto"/>
              <w:jc w:val="left"/>
              <w:rPr>
                <w:rFonts w:cs="Tahoma"/>
                <w:b/>
                <w:color w:val="000000"/>
                <w:sz w:val="20"/>
                <w:lang w:val="el-GR" w:bidi="he-IL"/>
              </w:rPr>
            </w:pPr>
            <w:r w:rsidRPr="003170BD">
              <w:rPr>
                <w:rFonts w:cs="Tahoma"/>
                <w:color w:val="000000"/>
                <w:sz w:val="20"/>
                <w:lang w:val="el-GR" w:bidi="he-IL"/>
              </w:rPr>
              <w:t>Προστασία</w:t>
            </w:r>
            <w:r w:rsidRPr="003170BD">
              <w:rPr>
                <w:rFonts w:cs="Tahoma"/>
                <w:b/>
                <w:color w:val="000000"/>
                <w:sz w:val="20"/>
                <w:lang w:val="el-GR" w:bidi="he-IL"/>
              </w:rPr>
              <w:t xml:space="preserve"> </w:t>
            </w:r>
            <w:r w:rsidRPr="003170BD">
              <w:rPr>
                <w:rFonts w:cs="Tahoma"/>
                <w:color w:val="000000"/>
                <w:sz w:val="20"/>
                <w:lang w:val="el-GR" w:bidi="he-IL"/>
              </w:rPr>
              <w:t>Μη Εκτελεστικών μελών του Δ.Σ</w:t>
            </w:r>
          </w:p>
        </w:tc>
        <w:tc>
          <w:tcPr>
            <w:tcW w:w="4308" w:type="dxa"/>
            <w:gridSpan w:val="4"/>
            <w:tcBorders>
              <w:top w:val="single" w:sz="4" w:space="0" w:color="auto"/>
              <w:left w:val="single" w:sz="4" w:space="0" w:color="auto"/>
              <w:bottom w:val="single" w:sz="4" w:space="0" w:color="auto"/>
              <w:right w:val="single" w:sz="4" w:space="0" w:color="auto"/>
            </w:tcBorders>
            <w:hideMark/>
          </w:tcPr>
          <w:p w14:paraId="562B6805" w14:textId="77777777" w:rsidR="003170BD" w:rsidRPr="003170BD" w:rsidRDefault="003170BD">
            <w:pPr>
              <w:keepNext/>
              <w:widowControl w:val="0"/>
              <w:tabs>
                <w:tab w:val="left" w:pos="650"/>
              </w:tabs>
              <w:spacing w:line="276" w:lineRule="auto"/>
              <w:rPr>
                <w:rFonts w:cs="Tahoma"/>
                <w:b/>
                <w:color w:val="000000"/>
                <w:sz w:val="20"/>
                <w:lang w:val="el-GR" w:bidi="he-IL"/>
              </w:rPr>
            </w:pPr>
            <w:r w:rsidRPr="003170BD">
              <w:rPr>
                <w:rFonts w:cs="Tahoma"/>
                <w:b/>
                <w:sz w:val="20"/>
                <w:lang w:val="el-GR" w:bidi="he-IL"/>
              </w:rPr>
              <w:t>Υπερβάλλον Όριο Ευθύνης</w:t>
            </w:r>
            <w:r w:rsidRPr="003170BD">
              <w:rPr>
                <w:rFonts w:cs="Tahoma"/>
                <w:sz w:val="20"/>
                <w:lang w:val="el-GR" w:bidi="he-IL"/>
              </w:rPr>
              <w:t xml:space="preserve"> για κάθε ένα από τα </w:t>
            </w:r>
            <w:r w:rsidRPr="003170BD">
              <w:rPr>
                <w:rFonts w:cs="Tahoma"/>
                <w:color w:val="000000"/>
                <w:sz w:val="20"/>
                <w:lang w:val="el-GR" w:bidi="he-IL"/>
              </w:rPr>
              <w:t>Μη Εκτελεστικά μέλη του Δ.Σ</w:t>
            </w:r>
            <w:r w:rsidRPr="003170BD">
              <w:rPr>
                <w:rFonts w:cs="Tahoma"/>
                <w:b/>
                <w:color w:val="000000"/>
                <w:sz w:val="20"/>
                <w:lang w:val="el-GR" w:bidi="he-IL"/>
              </w:rPr>
              <w:t xml:space="preserve"> </w:t>
            </w:r>
            <w:r w:rsidRPr="003170BD">
              <w:rPr>
                <w:rFonts w:cs="Tahoma"/>
                <w:color w:val="000000"/>
                <w:sz w:val="20"/>
                <w:lang w:val="el-GR" w:bidi="he-IL"/>
              </w:rPr>
              <w:t xml:space="preserve">του </w:t>
            </w:r>
            <w:r w:rsidRPr="003170BD">
              <w:rPr>
                <w:rFonts w:cs="Tahoma"/>
                <w:b/>
                <w:color w:val="000000"/>
                <w:sz w:val="20"/>
                <w:lang w:val="el-GR" w:bidi="he-IL"/>
              </w:rPr>
              <w:t>Λήπτη της Ασφάλισης:</w:t>
            </w:r>
          </w:p>
          <w:p w14:paraId="5A426626" w14:textId="77777777" w:rsidR="003170BD" w:rsidRPr="003170BD" w:rsidRDefault="003170BD">
            <w:pPr>
              <w:keepNext/>
              <w:widowControl w:val="0"/>
              <w:tabs>
                <w:tab w:val="left" w:pos="650"/>
              </w:tabs>
              <w:spacing w:line="276" w:lineRule="auto"/>
              <w:rPr>
                <w:rFonts w:cs="Tahoma"/>
                <w:b/>
                <w:color w:val="000000"/>
                <w:sz w:val="20"/>
                <w:lang w:val="el-GR" w:bidi="he-IL"/>
              </w:rPr>
            </w:pPr>
            <w:r w:rsidRPr="003170BD">
              <w:rPr>
                <w:rFonts w:cs="Tahoma"/>
                <w:b/>
                <w:sz w:val="20"/>
                <w:lang w:val="el-GR" w:bidi="he-IL"/>
              </w:rPr>
              <w:t>Υπερβάλλον Όριο Ευθύνης</w:t>
            </w:r>
            <w:r w:rsidRPr="003170BD">
              <w:rPr>
                <w:rFonts w:cs="Tahoma"/>
                <w:sz w:val="20"/>
                <w:lang w:val="el-GR" w:bidi="he-IL"/>
              </w:rPr>
              <w:t xml:space="preserve"> για όλα τα </w:t>
            </w:r>
            <w:r w:rsidRPr="003170BD">
              <w:rPr>
                <w:rFonts w:cs="Tahoma"/>
                <w:color w:val="000000"/>
                <w:sz w:val="20"/>
                <w:lang w:val="el-GR" w:bidi="he-IL"/>
              </w:rPr>
              <w:t>Μη Εκτελεστικά μέλη του Δ.Σ</w:t>
            </w:r>
            <w:r w:rsidRPr="003170BD">
              <w:rPr>
                <w:rFonts w:cs="Tahoma"/>
                <w:b/>
                <w:color w:val="000000"/>
                <w:sz w:val="20"/>
                <w:lang w:val="el-GR" w:bidi="he-IL"/>
              </w:rPr>
              <w:t xml:space="preserve"> </w:t>
            </w:r>
            <w:r w:rsidRPr="003170BD">
              <w:rPr>
                <w:rFonts w:cs="Tahoma"/>
                <w:color w:val="000000"/>
                <w:sz w:val="20"/>
                <w:lang w:val="el-GR" w:bidi="he-IL"/>
              </w:rPr>
              <w:t xml:space="preserve">του </w:t>
            </w:r>
            <w:r w:rsidRPr="003170BD">
              <w:rPr>
                <w:rFonts w:cs="Tahoma"/>
                <w:b/>
                <w:color w:val="000000"/>
                <w:sz w:val="20"/>
                <w:lang w:val="el-GR" w:bidi="he-IL"/>
              </w:rPr>
              <w:t>Λήπτη της Ασφάλισης:</w:t>
            </w:r>
          </w:p>
        </w:tc>
        <w:tc>
          <w:tcPr>
            <w:tcW w:w="3018" w:type="dxa"/>
            <w:gridSpan w:val="3"/>
            <w:tcBorders>
              <w:top w:val="single" w:sz="4" w:space="0" w:color="auto"/>
              <w:left w:val="single" w:sz="4" w:space="0" w:color="auto"/>
              <w:bottom w:val="single" w:sz="4" w:space="0" w:color="auto"/>
              <w:right w:val="single" w:sz="4" w:space="0" w:color="auto"/>
            </w:tcBorders>
          </w:tcPr>
          <w:p w14:paraId="4055B3F2" w14:textId="77777777" w:rsidR="003170BD" w:rsidRDefault="003170BD">
            <w:pPr>
              <w:keepNext/>
              <w:widowControl w:val="0"/>
              <w:spacing w:afterLines="60" w:after="144" w:line="276" w:lineRule="auto"/>
              <w:rPr>
                <w:rFonts w:cs="Tahoma"/>
                <w:sz w:val="20"/>
                <w:lang w:bidi="he-IL"/>
              </w:rPr>
            </w:pPr>
            <w:r>
              <w:rPr>
                <w:rFonts w:cs="Tahoma"/>
                <w:sz w:val="20"/>
                <w:lang w:bidi="he-IL"/>
              </w:rPr>
              <w:t>€1.000.000</w:t>
            </w:r>
          </w:p>
          <w:p w14:paraId="32E51339" w14:textId="77777777" w:rsidR="003170BD" w:rsidRDefault="003170BD">
            <w:pPr>
              <w:keepNext/>
              <w:widowControl w:val="0"/>
              <w:spacing w:afterLines="60" w:after="144" w:line="276" w:lineRule="auto"/>
              <w:rPr>
                <w:rFonts w:cs="Tahoma"/>
                <w:sz w:val="20"/>
                <w:lang w:bidi="he-IL"/>
              </w:rPr>
            </w:pPr>
          </w:p>
          <w:p w14:paraId="191F300D" w14:textId="77777777" w:rsidR="003170BD" w:rsidRDefault="003170BD">
            <w:pPr>
              <w:keepNext/>
              <w:widowControl w:val="0"/>
              <w:spacing w:afterLines="60" w:after="144" w:line="276" w:lineRule="auto"/>
              <w:rPr>
                <w:rFonts w:cs="Tahoma"/>
                <w:sz w:val="20"/>
                <w:lang w:bidi="he-IL"/>
              </w:rPr>
            </w:pPr>
            <w:r>
              <w:rPr>
                <w:rFonts w:cs="Tahoma"/>
                <w:sz w:val="20"/>
                <w:lang w:bidi="he-IL"/>
              </w:rPr>
              <w:t xml:space="preserve">€3.000.000 </w:t>
            </w:r>
          </w:p>
        </w:tc>
      </w:tr>
      <w:tr w:rsidR="003170BD" w:rsidRPr="00DA6B0E" w14:paraId="6A3FB03B" w14:textId="77777777" w:rsidTr="003170BD">
        <w:trPr>
          <w:gridAfter w:val="1"/>
          <w:wAfter w:w="64" w:type="dxa"/>
          <w:trHeight w:val="63"/>
        </w:trPr>
        <w:tc>
          <w:tcPr>
            <w:tcW w:w="502" w:type="dxa"/>
            <w:vMerge w:val="restart"/>
            <w:tcBorders>
              <w:top w:val="single" w:sz="4" w:space="0" w:color="auto"/>
              <w:left w:val="single" w:sz="4" w:space="0" w:color="auto"/>
              <w:bottom w:val="single" w:sz="4" w:space="0" w:color="auto"/>
              <w:right w:val="single" w:sz="4" w:space="0" w:color="auto"/>
            </w:tcBorders>
          </w:tcPr>
          <w:p w14:paraId="2CAF6BED"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color w:val="000000"/>
                <w:sz w:val="20"/>
                <w:lang w:bidi="he-IL"/>
              </w:rPr>
            </w:pPr>
          </w:p>
        </w:tc>
        <w:tc>
          <w:tcPr>
            <w:tcW w:w="2003" w:type="dxa"/>
            <w:gridSpan w:val="3"/>
            <w:vMerge w:val="restart"/>
            <w:tcBorders>
              <w:top w:val="single" w:sz="4" w:space="0" w:color="auto"/>
              <w:left w:val="single" w:sz="4" w:space="0" w:color="auto"/>
              <w:bottom w:val="single" w:sz="4" w:space="0" w:color="auto"/>
              <w:right w:val="single" w:sz="4" w:space="0" w:color="auto"/>
            </w:tcBorders>
            <w:hideMark/>
          </w:tcPr>
          <w:p w14:paraId="60CC1AEB" w14:textId="77777777" w:rsidR="003170BD" w:rsidRDefault="003170BD">
            <w:pPr>
              <w:keepNext/>
              <w:widowControl w:val="0"/>
              <w:spacing w:line="276" w:lineRule="auto"/>
              <w:rPr>
                <w:rFonts w:cs="Tahoma"/>
                <w:b/>
                <w:color w:val="000000"/>
                <w:sz w:val="20"/>
                <w:lang w:bidi="he-IL"/>
              </w:rPr>
            </w:pPr>
            <w:r>
              <w:rPr>
                <w:rFonts w:cs="Tahoma"/>
                <w:b/>
                <w:bCs/>
                <w:iCs/>
                <w:color w:val="000000"/>
                <w:sz w:val="20"/>
                <w:lang w:bidi="he-IL"/>
              </w:rPr>
              <w:t>Απα</w:t>
            </w:r>
            <w:proofErr w:type="spellStart"/>
            <w:r>
              <w:rPr>
                <w:rFonts w:cs="Tahoma"/>
                <w:b/>
                <w:bCs/>
                <w:iCs/>
                <w:color w:val="000000"/>
                <w:sz w:val="20"/>
                <w:lang w:bidi="he-IL"/>
              </w:rPr>
              <w:t>λλ</w:t>
            </w:r>
            <w:proofErr w:type="spellEnd"/>
            <w:r>
              <w:rPr>
                <w:rFonts w:cs="Tahoma"/>
                <w:b/>
                <w:bCs/>
                <w:iCs/>
                <w:color w:val="000000"/>
                <w:sz w:val="20"/>
                <w:lang w:bidi="he-IL"/>
              </w:rPr>
              <w:t xml:space="preserve">αγή </w:t>
            </w:r>
          </w:p>
        </w:tc>
        <w:tc>
          <w:tcPr>
            <w:tcW w:w="4308" w:type="dxa"/>
            <w:gridSpan w:val="4"/>
            <w:tcBorders>
              <w:top w:val="single" w:sz="4" w:space="0" w:color="auto"/>
              <w:left w:val="single" w:sz="4" w:space="0" w:color="auto"/>
              <w:bottom w:val="single" w:sz="4" w:space="0" w:color="auto"/>
              <w:right w:val="single" w:sz="4" w:space="0" w:color="auto"/>
            </w:tcBorders>
            <w:hideMark/>
          </w:tcPr>
          <w:p w14:paraId="11318F94" w14:textId="77777777" w:rsidR="003170BD" w:rsidRPr="003170BD" w:rsidRDefault="003170BD">
            <w:pPr>
              <w:keepNext/>
              <w:widowControl w:val="0"/>
              <w:spacing w:line="276" w:lineRule="auto"/>
              <w:rPr>
                <w:rFonts w:cs="Tahoma"/>
                <w:b/>
                <w:iCs/>
                <w:color w:val="000000"/>
                <w:sz w:val="20"/>
                <w:lang w:val="el-GR" w:bidi="he-IL"/>
              </w:rPr>
            </w:pPr>
            <w:r w:rsidRPr="003170BD">
              <w:rPr>
                <w:rFonts w:cs="Tahoma"/>
                <w:color w:val="000000"/>
                <w:sz w:val="20"/>
                <w:lang w:val="el-GR" w:bidi="he-IL"/>
              </w:rPr>
              <w:t>Οι</w:t>
            </w:r>
            <w:r w:rsidRPr="003170BD">
              <w:rPr>
                <w:rFonts w:cs="Tahoma"/>
                <w:b/>
                <w:color w:val="000000"/>
                <w:sz w:val="20"/>
                <w:lang w:val="el-GR" w:bidi="he-IL"/>
              </w:rPr>
              <w:t xml:space="preserve"> Απαλλαγές</w:t>
            </w:r>
            <w:r w:rsidRPr="003170BD">
              <w:rPr>
                <w:rFonts w:cs="Tahoma"/>
                <w:color w:val="000000"/>
                <w:sz w:val="20"/>
                <w:lang w:val="el-GR" w:bidi="he-IL"/>
              </w:rPr>
              <w:t xml:space="preserve"> δεν εφαρμόζονται σε </w:t>
            </w:r>
            <w:r w:rsidRPr="003170BD">
              <w:rPr>
                <w:rFonts w:cs="Tahoma"/>
                <w:b/>
                <w:iCs/>
                <w:color w:val="000000"/>
                <w:sz w:val="20"/>
                <w:lang w:val="el-GR" w:bidi="he-IL"/>
              </w:rPr>
              <w:t xml:space="preserve">Ζημία </w:t>
            </w:r>
            <w:r w:rsidRPr="003170BD">
              <w:rPr>
                <w:rFonts w:cs="Tahoma"/>
                <w:b/>
                <w:color w:val="000000"/>
                <w:sz w:val="20"/>
                <w:lang w:val="el-GR" w:bidi="he-IL"/>
              </w:rPr>
              <w:t>Ασφαλισμένου Προσώπου</w:t>
            </w:r>
            <w:r w:rsidRPr="003170BD">
              <w:rPr>
                <w:rFonts w:cs="Tahoma"/>
                <w:color w:val="000000"/>
                <w:sz w:val="20"/>
                <w:lang w:val="el-GR" w:bidi="he-IL"/>
              </w:rPr>
              <w:t xml:space="preserve"> η οποία δεν έχει αποζημιωθεί από την </w:t>
            </w:r>
            <w:r w:rsidRPr="003170BD">
              <w:rPr>
                <w:rFonts w:cs="Tahoma"/>
                <w:b/>
                <w:color w:val="000000"/>
                <w:sz w:val="20"/>
                <w:lang w:val="el-GR" w:bidi="he-IL"/>
              </w:rPr>
              <w:t>Εταιρεία</w:t>
            </w:r>
            <w:r w:rsidRPr="003170BD">
              <w:rPr>
                <w:rFonts w:cs="Tahoma"/>
                <w:color w:val="000000"/>
                <w:sz w:val="20"/>
                <w:lang w:val="el-GR" w:bidi="he-IL"/>
              </w:rPr>
              <w:t xml:space="preserve"> </w:t>
            </w:r>
            <w:r w:rsidRPr="003170BD">
              <w:rPr>
                <w:rFonts w:cs="Tahoma"/>
                <w:iCs/>
                <w:color w:val="000000"/>
                <w:sz w:val="20"/>
                <w:lang w:val="el-GR" w:bidi="he-IL"/>
              </w:rPr>
              <w:t>(ασφαλιστική κάλυψη 3.1(</w:t>
            </w:r>
            <w:r>
              <w:rPr>
                <w:rFonts w:cs="Tahoma"/>
                <w:iCs/>
                <w:color w:val="000000"/>
                <w:sz w:val="20"/>
                <w:lang w:bidi="he-IL"/>
              </w:rPr>
              <w:t>i</w:t>
            </w:r>
            <w:r w:rsidRPr="003170BD">
              <w:rPr>
                <w:rFonts w:cs="Tahoma"/>
                <w:iCs/>
                <w:color w:val="000000"/>
                <w:sz w:val="20"/>
                <w:lang w:val="el-GR" w:bidi="he-IL"/>
              </w:rPr>
              <w:t>))</w:t>
            </w:r>
          </w:p>
        </w:tc>
        <w:tc>
          <w:tcPr>
            <w:tcW w:w="3018" w:type="dxa"/>
            <w:gridSpan w:val="3"/>
            <w:tcBorders>
              <w:top w:val="single" w:sz="4" w:space="0" w:color="auto"/>
              <w:left w:val="single" w:sz="4" w:space="0" w:color="auto"/>
              <w:bottom w:val="single" w:sz="4" w:space="0" w:color="auto"/>
              <w:right w:val="single" w:sz="4" w:space="0" w:color="auto"/>
            </w:tcBorders>
          </w:tcPr>
          <w:p w14:paraId="355DCAF4" w14:textId="77777777" w:rsidR="003170BD" w:rsidRPr="003170BD" w:rsidRDefault="003170BD">
            <w:pPr>
              <w:keepNext/>
              <w:widowControl w:val="0"/>
              <w:spacing w:line="276" w:lineRule="auto"/>
              <w:rPr>
                <w:rFonts w:cs="Tahoma"/>
                <w:sz w:val="20"/>
                <w:lang w:val="el-GR" w:bidi="he-IL"/>
              </w:rPr>
            </w:pPr>
          </w:p>
        </w:tc>
      </w:tr>
      <w:tr w:rsidR="003170BD" w14:paraId="2C9AEF05" w14:textId="77777777" w:rsidTr="003170BD">
        <w:trPr>
          <w:gridAfter w:val="1"/>
          <w:wAfter w:w="64" w:type="dxa"/>
          <w:trHeight w:val="63"/>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2858AD1D" w14:textId="77777777" w:rsidR="003170BD" w:rsidRDefault="003170BD">
            <w:pPr>
              <w:spacing w:after="0"/>
              <w:jc w:val="left"/>
              <w:rPr>
                <w:rFonts w:ascii="Tahoma" w:hAnsi="Tahoma" w:cs="Tahoma"/>
                <w:color w:val="000000"/>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6CF5F7AA" w14:textId="77777777" w:rsidR="003170BD" w:rsidRDefault="003170BD">
            <w:pPr>
              <w:spacing w:after="0"/>
              <w:jc w:val="left"/>
              <w:rPr>
                <w:rFonts w:ascii="Tahoma" w:hAnsi="Tahoma" w:cs="Tahoma"/>
                <w:b/>
                <w:color w:val="000000"/>
                <w:sz w:val="20"/>
                <w:lang w:val="el-GR" w:bidi="he-IL"/>
              </w:rPr>
            </w:pPr>
          </w:p>
        </w:tc>
        <w:tc>
          <w:tcPr>
            <w:tcW w:w="4308" w:type="dxa"/>
            <w:gridSpan w:val="4"/>
            <w:tcBorders>
              <w:top w:val="single" w:sz="4" w:space="0" w:color="auto"/>
              <w:left w:val="single" w:sz="4" w:space="0" w:color="auto"/>
              <w:bottom w:val="single" w:sz="4" w:space="0" w:color="auto"/>
              <w:right w:val="single" w:sz="4" w:space="0" w:color="auto"/>
            </w:tcBorders>
            <w:hideMark/>
          </w:tcPr>
          <w:p w14:paraId="332B3590" w14:textId="77777777" w:rsidR="003170BD" w:rsidRPr="003170BD" w:rsidRDefault="003170BD">
            <w:pPr>
              <w:keepNext/>
              <w:widowControl w:val="0"/>
              <w:spacing w:line="276" w:lineRule="auto"/>
              <w:rPr>
                <w:rFonts w:cs="Tahoma"/>
                <w:b/>
                <w:iCs/>
                <w:color w:val="000000"/>
                <w:sz w:val="20"/>
                <w:lang w:val="el-GR" w:bidi="he-IL"/>
              </w:rPr>
            </w:pPr>
            <w:r w:rsidRPr="003170BD">
              <w:rPr>
                <w:rFonts w:cs="Tahoma"/>
                <w:b/>
                <w:iCs/>
                <w:color w:val="000000"/>
                <w:sz w:val="20"/>
                <w:lang w:val="el-GR" w:bidi="he-IL"/>
              </w:rPr>
              <w:t xml:space="preserve">Ζημία </w:t>
            </w:r>
            <w:r w:rsidRPr="003170BD">
              <w:rPr>
                <w:rFonts w:cs="Tahoma"/>
                <w:iCs/>
                <w:color w:val="000000"/>
                <w:sz w:val="20"/>
                <w:lang w:val="el-GR" w:bidi="he-IL"/>
              </w:rPr>
              <w:t xml:space="preserve">από κάθε άλλη </w:t>
            </w:r>
            <w:r w:rsidRPr="003170BD">
              <w:rPr>
                <w:rFonts w:cs="Tahoma"/>
                <w:b/>
                <w:iCs/>
                <w:color w:val="000000"/>
                <w:sz w:val="20"/>
                <w:lang w:val="el-GR" w:bidi="he-IL"/>
              </w:rPr>
              <w:t>Απαίτηση</w:t>
            </w:r>
            <w:r w:rsidRPr="003170BD">
              <w:rPr>
                <w:rFonts w:cs="Tahoma"/>
                <w:iCs/>
                <w:color w:val="000000"/>
                <w:sz w:val="20"/>
                <w:lang w:val="el-GR" w:bidi="he-IL"/>
              </w:rPr>
              <w:t>:</w:t>
            </w:r>
          </w:p>
        </w:tc>
        <w:tc>
          <w:tcPr>
            <w:tcW w:w="3018" w:type="dxa"/>
            <w:gridSpan w:val="3"/>
            <w:tcBorders>
              <w:top w:val="single" w:sz="4" w:space="0" w:color="auto"/>
              <w:left w:val="single" w:sz="4" w:space="0" w:color="auto"/>
              <w:bottom w:val="single" w:sz="4" w:space="0" w:color="auto"/>
              <w:right w:val="single" w:sz="4" w:space="0" w:color="auto"/>
            </w:tcBorders>
            <w:hideMark/>
          </w:tcPr>
          <w:p w14:paraId="1BB29215" w14:textId="77777777" w:rsidR="003170BD" w:rsidRDefault="003170BD">
            <w:pPr>
              <w:keepNext/>
              <w:widowControl w:val="0"/>
              <w:spacing w:line="276" w:lineRule="auto"/>
              <w:rPr>
                <w:rFonts w:cs="Tahoma"/>
                <w:sz w:val="20"/>
                <w:lang w:bidi="he-IL"/>
              </w:rPr>
            </w:pPr>
            <w:r>
              <w:rPr>
                <w:rFonts w:cs="Tahoma"/>
                <w:sz w:val="20"/>
                <w:lang w:bidi="he-IL"/>
              </w:rPr>
              <w:t>Κα</w:t>
            </w:r>
            <w:proofErr w:type="spellStart"/>
            <w:r>
              <w:rPr>
                <w:rFonts w:cs="Tahoma"/>
                <w:sz w:val="20"/>
                <w:lang w:bidi="he-IL"/>
              </w:rPr>
              <w:t>μί</w:t>
            </w:r>
            <w:proofErr w:type="spellEnd"/>
            <w:r>
              <w:rPr>
                <w:rFonts w:cs="Tahoma"/>
                <w:sz w:val="20"/>
                <w:lang w:bidi="he-IL"/>
              </w:rPr>
              <w:t>α</w:t>
            </w:r>
          </w:p>
        </w:tc>
      </w:tr>
      <w:tr w:rsidR="003170BD" w14:paraId="023F8094" w14:textId="77777777" w:rsidTr="003170BD">
        <w:trPr>
          <w:gridAfter w:val="1"/>
          <w:wAfter w:w="64" w:type="dxa"/>
          <w:trHeight w:val="317"/>
        </w:trPr>
        <w:tc>
          <w:tcPr>
            <w:tcW w:w="502" w:type="dxa"/>
            <w:tcBorders>
              <w:top w:val="single" w:sz="4" w:space="0" w:color="auto"/>
              <w:left w:val="single" w:sz="4" w:space="0" w:color="auto"/>
              <w:bottom w:val="single" w:sz="4" w:space="0" w:color="auto"/>
              <w:right w:val="single" w:sz="4" w:space="0" w:color="auto"/>
            </w:tcBorders>
          </w:tcPr>
          <w:p w14:paraId="4ED05FEB"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2AFC90B1" w14:textId="77777777" w:rsidR="003170BD" w:rsidRDefault="003170BD">
            <w:pPr>
              <w:keepNext/>
              <w:widowControl w:val="0"/>
              <w:spacing w:line="276" w:lineRule="auto"/>
              <w:jc w:val="left"/>
              <w:rPr>
                <w:rFonts w:cs="Tahoma"/>
                <w:color w:val="000000"/>
                <w:sz w:val="20"/>
                <w:lang w:bidi="he-IL"/>
              </w:rPr>
            </w:pPr>
            <w:proofErr w:type="spellStart"/>
            <w:r>
              <w:rPr>
                <w:rFonts w:cs="Tahoma"/>
                <w:b/>
                <w:bCs/>
                <w:color w:val="000000"/>
                <w:sz w:val="20"/>
                <w:lang w:bidi="he-IL"/>
              </w:rPr>
              <w:t>Ετήσιο</w:t>
            </w:r>
            <w:proofErr w:type="spellEnd"/>
            <w:r>
              <w:rPr>
                <w:rFonts w:cs="Tahoma"/>
                <w:b/>
                <w:bCs/>
                <w:color w:val="000000"/>
                <w:sz w:val="20"/>
                <w:lang w:bidi="he-IL"/>
              </w:rPr>
              <w:t xml:space="preserve"> </w:t>
            </w:r>
            <w:proofErr w:type="spellStart"/>
            <w:r>
              <w:rPr>
                <w:rFonts w:cs="Tahoma"/>
                <w:b/>
                <w:bCs/>
                <w:color w:val="000000"/>
                <w:sz w:val="20"/>
                <w:lang w:bidi="he-IL"/>
              </w:rPr>
              <w:t>Ολικό</w:t>
            </w:r>
            <w:proofErr w:type="spellEnd"/>
            <w:r>
              <w:rPr>
                <w:rFonts w:cs="Tahoma"/>
                <w:b/>
                <w:bCs/>
                <w:color w:val="000000"/>
                <w:sz w:val="20"/>
                <w:lang w:bidi="he-IL"/>
              </w:rPr>
              <w:t xml:space="preserve"> </w:t>
            </w:r>
            <w:proofErr w:type="spellStart"/>
            <w:r>
              <w:rPr>
                <w:rFonts w:cs="Tahoma"/>
                <w:b/>
                <w:bCs/>
                <w:color w:val="000000"/>
                <w:sz w:val="20"/>
                <w:lang w:bidi="he-IL"/>
              </w:rPr>
              <w:t>Ασφάλιστρο</w:t>
            </w:r>
            <w:proofErr w:type="spellEnd"/>
          </w:p>
        </w:tc>
        <w:tc>
          <w:tcPr>
            <w:tcW w:w="4308" w:type="dxa"/>
            <w:gridSpan w:val="4"/>
            <w:tcBorders>
              <w:top w:val="single" w:sz="4" w:space="0" w:color="auto"/>
              <w:left w:val="single" w:sz="4" w:space="0" w:color="auto"/>
              <w:bottom w:val="single" w:sz="4" w:space="0" w:color="auto"/>
              <w:right w:val="single" w:sz="4" w:space="0" w:color="auto"/>
            </w:tcBorders>
            <w:hideMark/>
          </w:tcPr>
          <w:p w14:paraId="3647935E" w14:textId="77777777" w:rsidR="003170BD" w:rsidRDefault="003170BD">
            <w:pPr>
              <w:keepNext/>
              <w:widowControl w:val="0"/>
              <w:spacing w:after="0" w:line="276" w:lineRule="auto"/>
              <w:rPr>
                <w:rFonts w:cs="Tahoma"/>
                <w:color w:val="000000"/>
                <w:sz w:val="20"/>
                <w:lang w:bidi="he-IL"/>
              </w:rPr>
            </w:pPr>
            <w:proofErr w:type="spellStart"/>
            <w:r>
              <w:rPr>
                <w:rFonts w:cs="Tahoma"/>
                <w:color w:val="000000"/>
                <w:sz w:val="20"/>
                <w:lang w:bidi="he-IL"/>
              </w:rPr>
              <w:t>Είν</w:t>
            </w:r>
            <w:proofErr w:type="spellEnd"/>
            <w:r>
              <w:rPr>
                <w:rFonts w:cs="Tahoma"/>
                <w:color w:val="000000"/>
                <w:sz w:val="20"/>
                <w:lang w:bidi="he-IL"/>
              </w:rPr>
              <w:t xml:space="preserve">αι </w:t>
            </w:r>
            <w:proofErr w:type="spellStart"/>
            <w:r>
              <w:rPr>
                <w:rFonts w:cs="Tahoma"/>
                <w:color w:val="000000"/>
                <w:sz w:val="20"/>
                <w:lang w:bidi="he-IL"/>
              </w:rPr>
              <w:t>το</w:t>
            </w:r>
            <w:proofErr w:type="spellEnd"/>
            <w:r>
              <w:rPr>
                <w:rFonts w:cs="Tahoma"/>
                <w:color w:val="000000"/>
                <w:sz w:val="20"/>
                <w:lang w:bidi="he-IL"/>
              </w:rPr>
              <w:t xml:space="preserve"> π</w:t>
            </w:r>
            <w:proofErr w:type="spellStart"/>
            <w:r>
              <w:rPr>
                <w:rFonts w:cs="Tahoma"/>
                <w:color w:val="000000"/>
                <w:sz w:val="20"/>
                <w:lang w:bidi="he-IL"/>
              </w:rPr>
              <w:t>οσό</w:t>
            </w:r>
            <w:proofErr w:type="spellEnd"/>
            <w:r>
              <w:rPr>
                <w:rFonts w:cs="Tahoma"/>
                <w:color w:val="000000"/>
                <w:sz w:val="20"/>
                <w:lang w:bidi="he-IL"/>
              </w:rPr>
              <w:t xml:space="preserve"> </w:t>
            </w:r>
            <w:proofErr w:type="spellStart"/>
            <w:r>
              <w:rPr>
                <w:rFonts w:cs="Tahoma"/>
                <w:color w:val="000000"/>
                <w:sz w:val="20"/>
                <w:lang w:bidi="he-IL"/>
              </w:rPr>
              <w:t>των</w:t>
            </w:r>
            <w:proofErr w:type="spellEnd"/>
            <w:r>
              <w:rPr>
                <w:rFonts w:cs="Tahoma"/>
                <w:color w:val="000000"/>
                <w:sz w:val="20"/>
                <w:lang w:bidi="he-IL"/>
              </w:rPr>
              <w:t>:</w:t>
            </w:r>
          </w:p>
          <w:p w14:paraId="72ED5869"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το οποίο αναλύεται ως ακολούθως:</w:t>
            </w:r>
          </w:p>
          <w:p w14:paraId="16659721" w14:textId="77777777" w:rsidR="003170BD" w:rsidRPr="003170BD" w:rsidRDefault="003170BD">
            <w:pPr>
              <w:keepNext/>
              <w:widowControl w:val="0"/>
              <w:spacing w:line="276" w:lineRule="auto"/>
              <w:rPr>
                <w:rFonts w:cs="Tahoma"/>
                <w:color w:val="000000"/>
                <w:sz w:val="20"/>
                <w:lang w:val="el-GR" w:bidi="he-IL"/>
              </w:rPr>
            </w:pPr>
            <w:r w:rsidRPr="003170BD">
              <w:rPr>
                <w:rFonts w:cs="Tahoma"/>
                <w:color w:val="000000"/>
                <w:sz w:val="20"/>
                <w:lang w:val="el-GR" w:bidi="he-IL"/>
              </w:rPr>
              <w:t>Καθαρά ασφάλιστρα:</w:t>
            </w:r>
            <w:r w:rsidRPr="003170BD">
              <w:rPr>
                <w:rFonts w:cs="Tahoma"/>
                <w:color w:val="000000"/>
                <w:sz w:val="20"/>
                <w:lang w:val="el-GR" w:bidi="he-IL"/>
              </w:rPr>
              <w:tab/>
            </w:r>
          </w:p>
          <w:p w14:paraId="52637E84" w14:textId="77777777" w:rsidR="003170BD" w:rsidRPr="003170BD" w:rsidRDefault="003170BD">
            <w:pPr>
              <w:keepNext/>
              <w:widowControl w:val="0"/>
              <w:spacing w:line="276" w:lineRule="auto"/>
              <w:rPr>
                <w:rFonts w:cs="Tahoma"/>
                <w:color w:val="000000"/>
                <w:sz w:val="20"/>
                <w:lang w:val="el-GR" w:bidi="he-IL"/>
              </w:rPr>
            </w:pPr>
            <w:r w:rsidRPr="003170BD">
              <w:rPr>
                <w:rFonts w:cs="Tahoma"/>
                <w:color w:val="000000"/>
                <w:sz w:val="20"/>
                <w:lang w:val="el-GR" w:bidi="he-IL"/>
              </w:rPr>
              <w:t>Δικαίωμα συμβολαίου:</w:t>
            </w:r>
          </w:p>
          <w:p w14:paraId="4DF96A44" w14:textId="77777777" w:rsidR="003170BD" w:rsidRPr="003170BD" w:rsidRDefault="003170BD">
            <w:pPr>
              <w:keepNext/>
              <w:widowControl w:val="0"/>
              <w:spacing w:line="276" w:lineRule="auto"/>
              <w:rPr>
                <w:rFonts w:cs="Tahoma"/>
                <w:color w:val="000000"/>
                <w:sz w:val="20"/>
                <w:lang w:val="el-GR" w:bidi="he-IL"/>
              </w:rPr>
            </w:pPr>
            <w:r w:rsidRPr="003170BD">
              <w:rPr>
                <w:rFonts w:cs="Tahoma"/>
                <w:color w:val="000000"/>
                <w:sz w:val="20"/>
                <w:lang w:val="el-GR" w:bidi="he-IL"/>
              </w:rPr>
              <w:t>Φ.Α.:</w:t>
            </w:r>
          </w:p>
        </w:tc>
        <w:tc>
          <w:tcPr>
            <w:tcW w:w="3018" w:type="dxa"/>
            <w:gridSpan w:val="3"/>
            <w:tcBorders>
              <w:top w:val="single" w:sz="4" w:space="0" w:color="auto"/>
              <w:left w:val="single" w:sz="4" w:space="0" w:color="auto"/>
              <w:bottom w:val="single" w:sz="4" w:space="0" w:color="auto"/>
              <w:right w:val="single" w:sz="4" w:space="0" w:color="auto"/>
            </w:tcBorders>
          </w:tcPr>
          <w:p w14:paraId="746E8426" w14:textId="77777777" w:rsidR="003170BD" w:rsidRDefault="003170BD">
            <w:pPr>
              <w:keepNext/>
              <w:widowControl w:val="0"/>
              <w:spacing w:after="0" w:line="276" w:lineRule="auto"/>
              <w:rPr>
                <w:rFonts w:cs="Tahoma"/>
                <w:sz w:val="20"/>
                <w:lang w:bidi="he-IL"/>
              </w:rPr>
            </w:pPr>
            <w:proofErr w:type="gramStart"/>
            <w:r>
              <w:rPr>
                <w:rFonts w:cs="Tahoma"/>
                <w:sz w:val="20"/>
                <w:lang w:bidi="he-IL"/>
              </w:rPr>
              <w:t xml:space="preserve">{ </w:t>
            </w:r>
            <w:proofErr w:type="spellStart"/>
            <w:r>
              <w:rPr>
                <w:rFonts w:cs="Tahoma"/>
                <w:color w:val="000000"/>
                <w:sz w:val="20"/>
                <w:lang w:bidi="he-IL"/>
              </w:rPr>
              <w:t>Ποσό</w:t>
            </w:r>
            <w:proofErr w:type="spellEnd"/>
            <w:proofErr w:type="gramEnd"/>
            <w:r>
              <w:rPr>
                <w:rFonts w:cs="Tahoma"/>
                <w:sz w:val="20"/>
                <w:lang w:bidi="he-IL"/>
              </w:rPr>
              <w:t xml:space="preserve"> }</w:t>
            </w:r>
          </w:p>
          <w:p w14:paraId="4ED090A7" w14:textId="77777777" w:rsidR="003170BD" w:rsidRDefault="003170BD">
            <w:pPr>
              <w:keepNext/>
              <w:widowControl w:val="0"/>
              <w:spacing w:after="0" w:line="276" w:lineRule="auto"/>
              <w:rPr>
                <w:rFonts w:cs="Tahoma"/>
                <w:color w:val="000000"/>
                <w:sz w:val="20"/>
                <w:lang w:bidi="he-IL"/>
              </w:rPr>
            </w:pPr>
          </w:p>
          <w:p w14:paraId="324A3168" w14:textId="77777777" w:rsidR="003170BD" w:rsidRDefault="003170BD">
            <w:pPr>
              <w:keepNext/>
              <w:widowControl w:val="0"/>
              <w:spacing w:line="276" w:lineRule="auto"/>
              <w:rPr>
                <w:rFonts w:cs="Tahoma"/>
                <w:sz w:val="20"/>
                <w:lang w:bidi="he-IL"/>
              </w:rPr>
            </w:pPr>
            <w:proofErr w:type="gramStart"/>
            <w:r>
              <w:rPr>
                <w:rFonts w:cs="Tahoma"/>
                <w:sz w:val="20"/>
                <w:lang w:bidi="he-IL"/>
              </w:rPr>
              <w:t xml:space="preserve">{ </w:t>
            </w:r>
            <w:proofErr w:type="spellStart"/>
            <w:r>
              <w:rPr>
                <w:rFonts w:cs="Tahoma"/>
                <w:color w:val="000000"/>
                <w:sz w:val="20"/>
                <w:lang w:bidi="he-IL"/>
              </w:rPr>
              <w:t>Ποσό</w:t>
            </w:r>
            <w:proofErr w:type="spellEnd"/>
            <w:proofErr w:type="gramEnd"/>
            <w:r>
              <w:rPr>
                <w:rFonts w:cs="Tahoma"/>
                <w:sz w:val="20"/>
                <w:lang w:bidi="he-IL"/>
              </w:rPr>
              <w:t xml:space="preserve"> }</w:t>
            </w:r>
          </w:p>
          <w:p w14:paraId="63563B58" w14:textId="77777777" w:rsidR="003170BD" w:rsidRDefault="003170BD">
            <w:pPr>
              <w:keepNext/>
              <w:widowControl w:val="0"/>
              <w:spacing w:line="276" w:lineRule="auto"/>
              <w:rPr>
                <w:rFonts w:cs="Tahoma"/>
                <w:sz w:val="20"/>
                <w:lang w:bidi="he-IL"/>
              </w:rPr>
            </w:pPr>
            <w:proofErr w:type="gramStart"/>
            <w:r>
              <w:rPr>
                <w:rFonts w:cs="Tahoma"/>
                <w:sz w:val="20"/>
                <w:lang w:bidi="he-IL"/>
              </w:rPr>
              <w:t xml:space="preserve">{ </w:t>
            </w:r>
            <w:proofErr w:type="spellStart"/>
            <w:r>
              <w:rPr>
                <w:rFonts w:cs="Tahoma"/>
                <w:color w:val="000000"/>
                <w:sz w:val="20"/>
                <w:lang w:bidi="he-IL"/>
              </w:rPr>
              <w:t>Ποσό</w:t>
            </w:r>
            <w:proofErr w:type="spellEnd"/>
            <w:proofErr w:type="gramEnd"/>
            <w:r>
              <w:rPr>
                <w:rFonts w:cs="Tahoma"/>
                <w:sz w:val="20"/>
                <w:lang w:bidi="he-IL"/>
              </w:rPr>
              <w:t xml:space="preserve"> }</w:t>
            </w:r>
          </w:p>
          <w:p w14:paraId="7E2F93A1" w14:textId="77777777" w:rsidR="003170BD" w:rsidRDefault="003170BD">
            <w:pPr>
              <w:keepNext/>
              <w:widowControl w:val="0"/>
              <w:spacing w:line="276" w:lineRule="auto"/>
              <w:rPr>
                <w:rFonts w:cs="Tahoma"/>
                <w:sz w:val="20"/>
                <w:lang w:bidi="he-IL"/>
              </w:rPr>
            </w:pPr>
            <w:proofErr w:type="gramStart"/>
            <w:r>
              <w:rPr>
                <w:rFonts w:cs="Tahoma"/>
                <w:sz w:val="20"/>
                <w:lang w:bidi="he-IL"/>
              </w:rPr>
              <w:t xml:space="preserve">{ </w:t>
            </w:r>
            <w:proofErr w:type="spellStart"/>
            <w:r>
              <w:rPr>
                <w:rFonts w:cs="Tahoma"/>
                <w:color w:val="000000"/>
                <w:sz w:val="20"/>
                <w:lang w:bidi="he-IL"/>
              </w:rPr>
              <w:t>Ποσό</w:t>
            </w:r>
            <w:proofErr w:type="spellEnd"/>
            <w:proofErr w:type="gramEnd"/>
            <w:r>
              <w:rPr>
                <w:rFonts w:cs="Tahoma"/>
                <w:sz w:val="20"/>
                <w:lang w:bidi="he-IL"/>
              </w:rPr>
              <w:t xml:space="preserve"> }</w:t>
            </w:r>
          </w:p>
        </w:tc>
      </w:tr>
      <w:tr w:rsidR="003170BD" w14:paraId="5BE05246" w14:textId="77777777" w:rsidTr="003170BD">
        <w:trPr>
          <w:gridAfter w:val="1"/>
          <w:wAfter w:w="64" w:type="dxa"/>
          <w:trHeight w:val="317"/>
        </w:trPr>
        <w:tc>
          <w:tcPr>
            <w:tcW w:w="502" w:type="dxa"/>
            <w:tcBorders>
              <w:top w:val="single" w:sz="4" w:space="0" w:color="auto"/>
              <w:left w:val="single" w:sz="4" w:space="0" w:color="auto"/>
              <w:bottom w:val="single" w:sz="4" w:space="0" w:color="auto"/>
              <w:right w:val="single" w:sz="4" w:space="0" w:color="auto"/>
            </w:tcBorders>
          </w:tcPr>
          <w:p w14:paraId="59344F42" w14:textId="77777777" w:rsidR="003170BD" w:rsidRDefault="003170BD">
            <w:pPr>
              <w:keepNext/>
              <w:widowControl w:val="0"/>
              <w:autoSpaceDE w:val="0"/>
              <w:autoSpaceDN w:val="0"/>
              <w:adjustRightInd w:val="0"/>
              <w:spacing w:before="60" w:after="60" w:line="276" w:lineRule="auto"/>
              <w:rPr>
                <w:rFonts w:cs="Tahoma"/>
                <w:color w:val="000000"/>
                <w:sz w:val="20"/>
                <w:lang w:bidi="he-IL"/>
              </w:rPr>
            </w:pPr>
          </w:p>
          <w:p w14:paraId="46D1783C" w14:textId="77777777" w:rsidR="003170BD" w:rsidRDefault="003170BD">
            <w:pPr>
              <w:keepNext/>
              <w:widowControl w:val="0"/>
              <w:autoSpaceDE w:val="0"/>
              <w:autoSpaceDN w:val="0"/>
              <w:adjustRightInd w:val="0"/>
              <w:spacing w:before="60" w:after="60" w:line="276" w:lineRule="auto"/>
              <w:rPr>
                <w:rFonts w:cs="Tahoma"/>
                <w:color w:val="000000"/>
                <w:sz w:val="20"/>
                <w:lang w:bidi="he-IL"/>
              </w:rPr>
            </w:pPr>
          </w:p>
          <w:p w14:paraId="6CFE7DCC" w14:textId="77777777" w:rsidR="003170BD" w:rsidRDefault="003170BD">
            <w:pPr>
              <w:keepNext/>
              <w:widowControl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tcPr>
          <w:p w14:paraId="7A2CD971" w14:textId="77777777" w:rsidR="003170BD" w:rsidRDefault="003170BD">
            <w:pPr>
              <w:keepNext/>
              <w:widowControl w:val="0"/>
              <w:spacing w:line="276" w:lineRule="auto"/>
              <w:jc w:val="left"/>
              <w:rPr>
                <w:rFonts w:cs="Tahoma"/>
                <w:b/>
                <w:bCs/>
                <w:color w:val="000000"/>
                <w:sz w:val="20"/>
                <w:lang w:bidi="he-IL"/>
              </w:rPr>
            </w:pPr>
          </w:p>
        </w:tc>
        <w:tc>
          <w:tcPr>
            <w:tcW w:w="4308" w:type="dxa"/>
            <w:gridSpan w:val="4"/>
            <w:tcBorders>
              <w:top w:val="single" w:sz="4" w:space="0" w:color="auto"/>
              <w:left w:val="single" w:sz="4" w:space="0" w:color="auto"/>
              <w:bottom w:val="single" w:sz="4" w:space="0" w:color="auto"/>
              <w:right w:val="single" w:sz="4" w:space="0" w:color="auto"/>
            </w:tcBorders>
          </w:tcPr>
          <w:p w14:paraId="259EB844" w14:textId="77777777" w:rsidR="003170BD" w:rsidRDefault="003170BD">
            <w:pPr>
              <w:keepNext/>
              <w:widowControl w:val="0"/>
              <w:spacing w:after="0" w:line="276" w:lineRule="auto"/>
              <w:rPr>
                <w:rFonts w:cs="Tahoma"/>
                <w:color w:val="000000"/>
                <w:sz w:val="20"/>
                <w:lang w:bidi="he-IL"/>
              </w:rPr>
            </w:pPr>
          </w:p>
        </w:tc>
        <w:tc>
          <w:tcPr>
            <w:tcW w:w="3018" w:type="dxa"/>
            <w:gridSpan w:val="3"/>
            <w:tcBorders>
              <w:top w:val="single" w:sz="4" w:space="0" w:color="auto"/>
              <w:left w:val="single" w:sz="4" w:space="0" w:color="auto"/>
              <w:bottom w:val="single" w:sz="4" w:space="0" w:color="auto"/>
              <w:right w:val="single" w:sz="4" w:space="0" w:color="auto"/>
            </w:tcBorders>
          </w:tcPr>
          <w:p w14:paraId="550FD80D" w14:textId="77777777" w:rsidR="003170BD" w:rsidRDefault="003170BD">
            <w:pPr>
              <w:keepNext/>
              <w:widowControl w:val="0"/>
              <w:spacing w:after="0" w:line="276" w:lineRule="auto"/>
              <w:rPr>
                <w:rFonts w:cs="Tahoma"/>
                <w:sz w:val="20"/>
                <w:lang w:bidi="he-IL"/>
              </w:rPr>
            </w:pPr>
          </w:p>
        </w:tc>
      </w:tr>
      <w:tr w:rsidR="003170BD" w14:paraId="094F0259" w14:textId="77777777" w:rsidTr="003170BD">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47C12251"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574E63ED" w14:textId="77777777" w:rsidR="003170BD" w:rsidRDefault="003170BD">
            <w:pPr>
              <w:keepNext/>
              <w:widowControl w:val="0"/>
              <w:spacing w:line="276" w:lineRule="auto"/>
              <w:rPr>
                <w:rFonts w:cs="Tahoma"/>
                <w:b/>
                <w:bCs/>
                <w:color w:val="000000"/>
                <w:sz w:val="20"/>
                <w:lang w:bidi="he-IL"/>
              </w:rPr>
            </w:pPr>
            <w:proofErr w:type="spellStart"/>
            <w:r>
              <w:rPr>
                <w:rFonts w:cs="Tahoma"/>
                <w:b/>
                <w:bCs/>
                <w:color w:val="000000"/>
                <w:sz w:val="20"/>
                <w:lang w:bidi="he-IL"/>
              </w:rPr>
              <w:t>Ημερομηνί</w:t>
            </w:r>
            <w:proofErr w:type="spellEnd"/>
            <w:r>
              <w:rPr>
                <w:rFonts w:cs="Tahoma"/>
                <w:b/>
                <w:bCs/>
                <w:color w:val="000000"/>
                <w:sz w:val="20"/>
                <w:lang w:bidi="he-IL"/>
              </w:rPr>
              <w:t xml:space="preserve">α </w:t>
            </w:r>
            <w:proofErr w:type="spellStart"/>
            <w:r>
              <w:rPr>
                <w:rFonts w:cs="Tahoma"/>
                <w:b/>
                <w:bCs/>
                <w:color w:val="000000"/>
                <w:sz w:val="20"/>
                <w:lang w:bidi="he-IL"/>
              </w:rPr>
              <w:t>Αν</w:t>
            </w:r>
            <w:proofErr w:type="spellEnd"/>
            <w:r>
              <w:rPr>
                <w:rFonts w:cs="Tahoma"/>
                <w:b/>
                <w:bCs/>
                <w:color w:val="000000"/>
                <w:sz w:val="20"/>
                <w:lang w:bidi="he-IL"/>
              </w:rPr>
              <w:t xml:space="preserve">αδρομικής </w:t>
            </w:r>
            <w:proofErr w:type="spellStart"/>
            <w:r>
              <w:rPr>
                <w:rFonts w:cs="Tahoma"/>
                <w:b/>
                <w:bCs/>
                <w:color w:val="000000"/>
                <w:sz w:val="20"/>
                <w:lang w:bidi="he-IL"/>
              </w:rPr>
              <w:t>Ισχύος</w:t>
            </w:r>
            <w:proofErr w:type="spellEnd"/>
            <w:r>
              <w:rPr>
                <w:rFonts w:cs="Tahoma"/>
                <w:b/>
                <w:bCs/>
                <w:color w:val="000000"/>
                <w:sz w:val="20"/>
                <w:lang w:bidi="he-IL"/>
              </w:rPr>
              <w:t>:</w:t>
            </w:r>
          </w:p>
        </w:tc>
        <w:tc>
          <w:tcPr>
            <w:tcW w:w="7326" w:type="dxa"/>
            <w:gridSpan w:val="7"/>
            <w:tcBorders>
              <w:top w:val="single" w:sz="4" w:space="0" w:color="auto"/>
              <w:left w:val="single" w:sz="4" w:space="0" w:color="auto"/>
              <w:bottom w:val="single" w:sz="4" w:space="0" w:color="auto"/>
              <w:right w:val="single" w:sz="4" w:space="0" w:color="auto"/>
            </w:tcBorders>
          </w:tcPr>
          <w:p w14:paraId="755C6784" w14:textId="77777777" w:rsidR="003170BD" w:rsidRDefault="003170BD">
            <w:pPr>
              <w:keepNext/>
              <w:widowControl w:val="0"/>
              <w:spacing w:line="276" w:lineRule="auto"/>
              <w:rPr>
                <w:rFonts w:cs="Tahoma"/>
                <w:sz w:val="20"/>
                <w:lang w:bidi="he-IL"/>
              </w:rPr>
            </w:pPr>
            <w:r>
              <w:rPr>
                <w:rFonts w:cs="Tahoma"/>
                <w:sz w:val="20"/>
                <w:lang w:bidi="he-IL"/>
              </w:rPr>
              <w:t>05/09/2013</w:t>
            </w:r>
          </w:p>
          <w:p w14:paraId="74FC2CC9" w14:textId="77777777" w:rsidR="003170BD" w:rsidRDefault="003170BD">
            <w:pPr>
              <w:keepNext/>
              <w:widowControl w:val="0"/>
              <w:spacing w:line="276" w:lineRule="auto"/>
              <w:rPr>
                <w:rFonts w:cs="Tahoma"/>
                <w:color w:val="000000"/>
                <w:sz w:val="20"/>
                <w:lang w:bidi="he-IL"/>
              </w:rPr>
            </w:pPr>
          </w:p>
        </w:tc>
      </w:tr>
      <w:tr w:rsidR="003170BD" w14:paraId="2B67A035" w14:textId="77777777" w:rsidTr="003170BD">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3719D664"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75428DCC" w14:textId="77777777" w:rsidR="003170BD" w:rsidRDefault="003170BD">
            <w:pPr>
              <w:keepNext/>
              <w:widowControl w:val="0"/>
              <w:spacing w:line="276" w:lineRule="auto"/>
              <w:rPr>
                <w:rFonts w:cs="Tahoma"/>
                <w:color w:val="000000"/>
                <w:sz w:val="20"/>
                <w:lang w:bidi="he-IL"/>
              </w:rPr>
            </w:pPr>
            <w:proofErr w:type="spellStart"/>
            <w:r>
              <w:rPr>
                <w:rFonts w:cs="Tahoma"/>
                <w:color w:val="000000"/>
                <w:sz w:val="20"/>
                <w:lang w:bidi="he-IL"/>
              </w:rPr>
              <w:t>Ασφ</w:t>
            </w:r>
            <w:proofErr w:type="spellEnd"/>
            <w:r>
              <w:rPr>
                <w:rFonts w:cs="Tahoma"/>
                <w:color w:val="000000"/>
                <w:sz w:val="20"/>
                <w:lang w:bidi="he-IL"/>
              </w:rPr>
              <w:t>αλιστικές Κα</w:t>
            </w:r>
            <w:proofErr w:type="spellStart"/>
            <w:r>
              <w:rPr>
                <w:rFonts w:cs="Tahoma"/>
                <w:color w:val="000000"/>
                <w:sz w:val="20"/>
                <w:lang w:bidi="he-IL"/>
              </w:rPr>
              <w:t>λύψεις</w:t>
            </w:r>
            <w:proofErr w:type="spellEnd"/>
          </w:p>
        </w:tc>
        <w:tc>
          <w:tcPr>
            <w:tcW w:w="4308" w:type="dxa"/>
            <w:gridSpan w:val="4"/>
            <w:tcBorders>
              <w:top w:val="single" w:sz="4" w:space="0" w:color="auto"/>
              <w:left w:val="single" w:sz="4" w:space="0" w:color="auto"/>
              <w:bottom w:val="single" w:sz="4" w:space="0" w:color="auto"/>
              <w:right w:val="single" w:sz="4" w:space="0" w:color="auto"/>
            </w:tcBorders>
            <w:hideMark/>
          </w:tcPr>
          <w:p w14:paraId="1546B24A"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Ο Ασφαλιστής παρέχει σύμφωνα με τους όρους του Ασφαλιστηρίου τις ακόλουθες καλύψεις μόνο εφόσον δίπλα από αυτές υπάρχει η λέξη «ισχύει»</w:t>
            </w:r>
          </w:p>
          <w:p w14:paraId="54327901"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3.1</w:t>
            </w:r>
          </w:p>
          <w:p w14:paraId="2F58F714"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3.2</w:t>
            </w:r>
          </w:p>
          <w:p w14:paraId="030B7A55"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3.3</w:t>
            </w:r>
          </w:p>
          <w:p w14:paraId="6A60CDF7"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3.4</w:t>
            </w:r>
          </w:p>
          <w:p w14:paraId="1ECA7AB1"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3.5</w:t>
            </w:r>
          </w:p>
          <w:p w14:paraId="58D18961"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3.6</w:t>
            </w:r>
          </w:p>
          <w:p w14:paraId="7990271A"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3.7</w:t>
            </w:r>
          </w:p>
          <w:p w14:paraId="2A38FA9F"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3.8</w:t>
            </w:r>
          </w:p>
          <w:p w14:paraId="66F36812"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Ασφαλιστική κάλυψη 3.9</w:t>
            </w:r>
          </w:p>
          <w:p w14:paraId="22EC713A"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4.1</w:t>
            </w:r>
          </w:p>
          <w:p w14:paraId="63C08D1E"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4.2</w:t>
            </w:r>
          </w:p>
          <w:p w14:paraId="6CF2A9F0"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4.3</w:t>
            </w:r>
          </w:p>
          <w:p w14:paraId="346E4790"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4.4</w:t>
            </w:r>
          </w:p>
          <w:p w14:paraId="05BC1E08"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4.5</w:t>
            </w:r>
          </w:p>
          <w:p w14:paraId="1CD8CDA9"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Πρόσθετη συμπληρωματική κάλυψη 4.6</w:t>
            </w:r>
          </w:p>
        </w:tc>
        <w:tc>
          <w:tcPr>
            <w:tcW w:w="3018" w:type="dxa"/>
            <w:gridSpan w:val="3"/>
            <w:tcBorders>
              <w:top w:val="single" w:sz="4" w:space="0" w:color="auto"/>
              <w:left w:val="single" w:sz="4" w:space="0" w:color="auto"/>
              <w:bottom w:val="single" w:sz="4" w:space="0" w:color="auto"/>
              <w:right w:val="single" w:sz="4" w:space="0" w:color="auto"/>
            </w:tcBorders>
          </w:tcPr>
          <w:p w14:paraId="44567B13" w14:textId="77777777" w:rsidR="003170BD" w:rsidRPr="003170BD" w:rsidRDefault="003170BD">
            <w:pPr>
              <w:keepNext/>
              <w:widowControl w:val="0"/>
              <w:spacing w:after="0" w:line="276" w:lineRule="auto"/>
              <w:rPr>
                <w:rFonts w:cs="Tahoma"/>
                <w:color w:val="000000"/>
                <w:sz w:val="20"/>
                <w:lang w:val="el-GR" w:bidi="he-IL"/>
              </w:rPr>
            </w:pPr>
          </w:p>
          <w:p w14:paraId="44BC67F6" w14:textId="77777777" w:rsidR="003170BD" w:rsidRPr="003170BD" w:rsidRDefault="003170BD">
            <w:pPr>
              <w:keepNext/>
              <w:widowControl w:val="0"/>
              <w:spacing w:after="0" w:line="276" w:lineRule="auto"/>
              <w:rPr>
                <w:rFonts w:cs="Tahoma"/>
                <w:color w:val="000000"/>
                <w:sz w:val="20"/>
                <w:lang w:val="el-GR" w:bidi="he-IL"/>
              </w:rPr>
            </w:pPr>
          </w:p>
          <w:p w14:paraId="0AED1CF7" w14:textId="77777777" w:rsidR="003170BD" w:rsidRPr="003170BD" w:rsidRDefault="003170BD">
            <w:pPr>
              <w:keepNext/>
              <w:widowControl w:val="0"/>
              <w:spacing w:after="0" w:line="276" w:lineRule="auto"/>
              <w:rPr>
                <w:rFonts w:cs="Tahoma"/>
                <w:color w:val="000000"/>
                <w:sz w:val="20"/>
                <w:lang w:val="el-GR" w:bidi="he-IL"/>
              </w:rPr>
            </w:pPr>
          </w:p>
          <w:p w14:paraId="457CE5FB" w14:textId="77777777" w:rsidR="003170BD" w:rsidRPr="003170BD" w:rsidRDefault="003170BD">
            <w:pPr>
              <w:keepNext/>
              <w:widowControl w:val="0"/>
              <w:spacing w:after="0" w:line="276" w:lineRule="auto"/>
              <w:rPr>
                <w:rFonts w:cs="Tahoma"/>
                <w:color w:val="000000"/>
                <w:sz w:val="20"/>
                <w:lang w:val="el-GR" w:bidi="he-IL"/>
              </w:rPr>
            </w:pPr>
          </w:p>
          <w:p w14:paraId="638F9524"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16596072"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Δεν Ισχύει</w:t>
            </w:r>
          </w:p>
          <w:p w14:paraId="7DD5AB22"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091340A0"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2A2E49C"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7E290E22"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081029E9"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F249759"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9CF2B03"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BB211B1"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095D99F5" w14:textId="77777777" w:rsidR="003170BD" w:rsidRPr="003170BD" w:rsidRDefault="003170BD">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6E7F9A2" w14:textId="77777777" w:rsidR="003170BD" w:rsidRDefault="003170BD">
            <w:pPr>
              <w:keepNext/>
              <w:widowControl w:val="0"/>
              <w:spacing w:after="0" w:line="276" w:lineRule="auto"/>
              <w:rPr>
                <w:rFonts w:cs="Tahoma"/>
                <w:color w:val="000000"/>
                <w:sz w:val="20"/>
                <w:lang w:bidi="he-IL"/>
              </w:rPr>
            </w:pPr>
            <w:proofErr w:type="spellStart"/>
            <w:r>
              <w:rPr>
                <w:rFonts w:cs="Tahoma"/>
                <w:color w:val="000000"/>
                <w:sz w:val="20"/>
                <w:lang w:bidi="he-IL"/>
              </w:rPr>
              <w:t>Ισχύει</w:t>
            </w:r>
            <w:proofErr w:type="spellEnd"/>
          </w:p>
          <w:p w14:paraId="6C60AD71" w14:textId="77777777" w:rsidR="003170BD" w:rsidRDefault="003170BD">
            <w:pPr>
              <w:keepNext/>
              <w:widowControl w:val="0"/>
              <w:spacing w:after="0" w:line="276" w:lineRule="auto"/>
              <w:rPr>
                <w:rFonts w:cs="Tahoma"/>
                <w:color w:val="000000"/>
                <w:sz w:val="20"/>
                <w:lang w:bidi="he-IL"/>
              </w:rPr>
            </w:pPr>
            <w:proofErr w:type="spellStart"/>
            <w:r>
              <w:rPr>
                <w:rFonts w:cs="Tahoma"/>
                <w:color w:val="000000"/>
                <w:sz w:val="20"/>
                <w:lang w:bidi="he-IL"/>
              </w:rPr>
              <w:t>Ισχύει</w:t>
            </w:r>
            <w:proofErr w:type="spellEnd"/>
          </w:p>
          <w:p w14:paraId="53EAAFFA" w14:textId="77777777" w:rsidR="003170BD" w:rsidRDefault="003170BD">
            <w:pPr>
              <w:keepNext/>
              <w:widowControl w:val="0"/>
              <w:spacing w:after="0" w:line="276" w:lineRule="auto"/>
              <w:rPr>
                <w:rFonts w:cs="Tahoma"/>
                <w:color w:val="000000"/>
                <w:sz w:val="20"/>
                <w:lang w:bidi="he-IL"/>
              </w:rPr>
            </w:pPr>
            <w:proofErr w:type="spellStart"/>
            <w:r>
              <w:rPr>
                <w:rFonts w:cs="Tahoma"/>
                <w:color w:val="000000"/>
                <w:sz w:val="20"/>
                <w:lang w:bidi="he-IL"/>
              </w:rPr>
              <w:t>Ισχύει</w:t>
            </w:r>
            <w:proofErr w:type="spellEnd"/>
          </w:p>
          <w:p w14:paraId="6D6DE142" w14:textId="77777777" w:rsidR="003170BD" w:rsidRDefault="003170BD">
            <w:pPr>
              <w:keepNext/>
              <w:widowControl w:val="0"/>
              <w:spacing w:after="0" w:line="276" w:lineRule="auto"/>
              <w:rPr>
                <w:rFonts w:cs="Tahoma"/>
                <w:color w:val="000000"/>
                <w:sz w:val="20"/>
                <w:lang w:bidi="he-IL"/>
              </w:rPr>
            </w:pPr>
            <w:proofErr w:type="spellStart"/>
            <w:r>
              <w:rPr>
                <w:rFonts w:cs="Tahoma"/>
                <w:color w:val="000000"/>
                <w:sz w:val="20"/>
                <w:lang w:bidi="he-IL"/>
              </w:rPr>
              <w:t>Ισχύει</w:t>
            </w:r>
            <w:proofErr w:type="spellEnd"/>
          </w:p>
        </w:tc>
      </w:tr>
      <w:tr w:rsidR="003170BD" w14:paraId="42011D6A" w14:textId="77777777" w:rsidTr="003170BD">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4179D537"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79F56F27" w14:textId="77777777" w:rsidR="003170BD" w:rsidRDefault="003170BD">
            <w:pPr>
              <w:keepNext/>
              <w:widowControl w:val="0"/>
              <w:spacing w:after="0" w:line="276" w:lineRule="auto"/>
              <w:rPr>
                <w:rFonts w:cs="Tahoma"/>
                <w:b/>
                <w:color w:val="000000"/>
                <w:sz w:val="20"/>
                <w:lang w:bidi="he-IL"/>
              </w:rPr>
            </w:pPr>
            <w:proofErr w:type="spellStart"/>
            <w:r>
              <w:rPr>
                <w:rFonts w:cs="Tahoma"/>
                <w:b/>
                <w:color w:val="000000"/>
                <w:sz w:val="20"/>
                <w:lang w:bidi="he-IL"/>
              </w:rPr>
              <w:t>Ασφ</w:t>
            </w:r>
            <w:proofErr w:type="spellEnd"/>
            <w:r>
              <w:rPr>
                <w:rFonts w:cs="Tahoma"/>
                <w:b/>
                <w:color w:val="000000"/>
                <w:sz w:val="20"/>
                <w:lang w:bidi="he-IL"/>
              </w:rPr>
              <w:t xml:space="preserve">αλιστής </w:t>
            </w:r>
          </w:p>
          <w:p w14:paraId="57B612A5" w14:textId="77777777" w:rsidR="003170BD" w:rsidRDefault="003170BD">
            <w:pPr>
              <w:keepNext/>
              <w:widowControl w:val="0"/>
              <w:spacing w:after="0" w:line="276" w:lineRule="auto"/>
              <w:rPr>
                <w:rFonts w:cs="Tahoma"/>
                <w:b/>
                <w:color w:val="000000"/>
                <w:sz w:val="20"/>
                <w:lang w:bidi="he-IL"/>
              </w:rPr>
            </w:pPr>
            <w:proofErr w:type="spellStart"/>
            <w:r>
              <w:rPr>
                <w:rFonts w:cs="Tahoma"/>
                <w:color w:val="000000"/>
                <w:sz w:val="20"/>
                <w:lang w:bidi="he-IL"/>
              </w:rPr>
              <w:t>Διεύθυνση</w:t>
            </w:r>
            <w:proofErr w:type="spellEnd"/>
            <w:r>
              <w:rPr>
                <w:rFonts w:cs="Tahoma"/>
                <w:b/>
                <w:color w:val="000000"/>
                <w:sz w:val="20"/>
                <w:lang w:bidi="he-IL"/>
              </w:rPr>
              <w:t xml:space="preserve"> </w:t>
            </w:r>
            <w:proofErr w:type="spellStart"/>
            <w:r>
              <w:rPr>
                <w:rFonts w:cs="Tahoma"/>
                <w:b/>
                <w:color w:val="000000"/>
                <w:sz w:val="20"/>
                <w:lang w:bidi="he-IL"/>
              </w:rPr>
              <w:t>Ασφ</w:t>
            </w:r>
            <w:proofErr w:type="spellEnd"/>
            <w:r>
              <w:rPr>
                <w:rFonts w:cs="Tahoma"/>
                <w:b/>
                <w:color w:val="000000"/>
                <w:sz w:val="20"/>
                <w:lang w:bidi="he-IL"/>
              </w:rPr>
              <w:t>αλιστή</w:t>
            </w:r>
          </w:p>
        </w:tc>
        <w:tc>
          <w:tcPr>
            <w:tcW w:w="7326" w:type="dxa"/>
            <w:gridSpan w:val="7"/>
            <w:tcBorders>
              <w:top w:val="single" w:sz="4" w:space="0" w:color="auto"/>
              <w:left w:val="single" w:sz="4" w:space="0" w:color="auto"/>
              <w:bottom w:val="single" w:sz="4" w:space="0" w:color="auto"/>
              <w:right w:val="single" w:sz="4" w:space="0" w:color="auto"/>
            </w:tcBorders>
          </w:tcPr>
          <w:p w14:paraId="7EF617EF" w14:textId="77777777" w:rsidR="003170BD" w:rsidRDefault="003170BD">
            <w:pPr>
              <w:spacing w:line="276" w:lineRule="auto"/>
              <w:rPr>
                <w:rFonts w:cs="Tahoma"/>
                <w:sz w:val="20"/>
                <w:lang w:bidi="he-IL"/>
              </w:rPr>
            </w:pPr>
          </w:p>
        </w:tc>
      </w:tr>
      <w:tr w:rsidR="003170BD" w14:paraId="62A3FBBB" w14:textId="77777777" w:rsidTr="003170BD">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3FD2536F"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02D7A0B2" w14:textId="77777777" w:rsidR="003170BD" w:rsidRDefault="003170BD">
            <w:pPr>
              <w:keepNext/>
              <w:widowControl w:val="0"/>
              <w:spacing w:line="276" w:lineRule="auto"/>
              <w:rPr>
                <w:rFonts w:cs="Tahoma"/>
                <w:color w:val="000000"/>
                <w:sz w:val="20"/>
                <w:lang w:bidi="he-IL"/>
              </w:rPr>
            </w:pPr>
            <w:proofErr w:type="spellStart"/>
            <w:r>
              <w:rPr>
                <w:rFonts w:cs="Tahoma"/>
                <w:color w:val="000000"/>
                <w:sz w:val="20"/>
                <w:lang w:bidi="he-IL"/>
              </w:rPr>
              <w:t>Γεωγρ</w:t>
            </w:r>
            <w:proofErr w:type="spellEnd"/>
            <w:r>
              <w:rPr>
                <w:rFonts w:cs="Tahoma"/>
                <w:color w:val="000000"/>
                <w:sz w:val="20"/>
                <w:lang w:bidi="he-IL"/>
              </w:rPr>
              <w:t xml:space="preserve">αφικά </w:t>
            </w:r>
            <w:proofErr w:type="spellStart"/>
            <w:r>
              <w:rPr>
                <w:rFonts w:cs="Tahoma"/>
                <w:color w:val="000000"/>
                <w:sz w:val="20"/>
                <w:lang w:bidi="he-IL"/>
              </w:rPr>
              <w:t>Όρι</w:t>
            </w:r>
            <w:proofErr w:type="spellEnd"/>
            <w:r>
              <w:rPr>
                <w:rFonts w:cs="Tahoma"/>
                <w:color w:val="000000"/>
                <w:sz w:val="20"/>
                <w:lang w:bidi="he-IL"/>
              </w:rPr>
              <w:t xml:space="preserve">α </w:t>
            </w:r>
            <w:proofErr w:type="spellStart"/>
            <w:r>
              <w:rPr>
                <w:rFonts w:cs="Tahoma"/>
                <w:color w:val="000000"/>
                <w:sz w:val="20"/>
                <w:lang w:bidi="he-IL"/>
              </w:rPr>
              <w:t>Κάλυψης</w:t>
            </w:r>
            <w:proofErr w:type="spellEnd"/>
          </w:p>
        </w:tc>
        <w:tc>
          <w:tcPr>
            <w:tcW w:w="7326" w:type="dxa"/>
            <w:gridSpan w:val="7"/>
            <w:tcBorders>
              <w:top w:val="single" w:sz="4" w:space="0" w:color="auto"/>
              <w:left w:val="single" w:sz="4" w:space="0" w:color="auto"/>
              <w:bottom w:val="single" w:sz="4" w:space="0" w:color="auto"/>
              <w:right w:val="single" w:sz="4" w:space="0" w:color="auto"/>
            </w:tcBorders>
          </w:tcPr>
          <w:p w14:paraId="253C7833" w14:textId="77777777" w:rsidR="003170BD" w:rsidRDefault="003170BD">
            <w:pPr>
              <w:spacing w:line="276" w:lineRule="auto"/>
              <w:rPr>
                <w:rFonts w:cs="Tahoma"/>
                <w:sz w:val="20"/>
                <w:lang w:bidi="he-IL"/>
              </w:rPr>
            </w:pPr>
            <w:r>
              <w:rPr>
                <w:rFonts w:cs="Tahoma"/>
                <w:sz w:val="20"/>
                <w:lang w:bidi="he-IL"/>
              </w:rPr>
              <w:t>Πα</w:t>
            </w:r>
            <w:proofErr w:type="spellStart"/>
            <w:r>
              <w:rPr>
                <w:rFonts w:cs="Tahoma"/>
                <w:sz w:val="20"/>
                <w:lang w:bidi="he-IL"/>
              </w:rPr>
              <w:t>γκοσμίως</w:t>
            </w:r>
            <w:proofErr w:type="spellEnd"/>
            <w:r>
              <w:rPr>
                <w:rFonts w:cs="Tahoma"/>
                <w:sz w:val="20"/>
                <w:lang w:bidi="he-IL"/>
              </w:rPr>
              <w:t xml:space="preserve"> </w:t>
            </w:r>
            <w:proofErr w:type="spellStart"/>
            <w:r>
              <w:rPr>
                <w:rFonts w:cs="Tahoma"/>
                <w:sz w:val="20"/>
                <w:lang w:bidi="he-IL"/>
              </w:rPr>
              <w:t>εξ</w:t>
            </w:r>
            <w:proofErr w:type="spellEnd"/>
            <w:r>
              <w:rPr>
                <w:rFonts w:cs="Tahoma"/>
                <w:sz w:val="20"/>
                <w:lang w:bidi="he-IL"/>
              </w:rPr>
              <w:t xml:space="preserve">αιρουμένης </w:t>
            </w:r>
            <w:proofErr w:type="spellStart"/>
            <w:r>
              <w:rPr>
                <w:rFonts w:cs="Tahoma"/>
                <w:sz w:val="20"/>
                <w:lang w:bidi="he-IL"/>
              </w:rPr>
              <w:t>της</w:t>
            </w:r>
            <w:proofErr w:type="spellEnd"/>
            <w:r>
              <w:rPr>
                <w:rFonts w:cs="Tahoma"/>
                <w:sz w:val="20"/>
                <w:lang w:bidi="he-IL"/>
              </w:rPr>
              <w:t xml:space="preserve"> </w:t>
            </w:r>
            <w:proofErr w:type="spellStart"/>
            <w:r>
              <w:rPr>
                <w:rFonts w:cs="Tahoma"/>
                <w:sz w:val="20"/>
                <w:lang w:bidi="he-IL"/>
              </w:rPr>
              <w:t>Βορείου</w:t>
            </w:r>
            <w:proofErr w:type="spellEnd"/>
            <w:r>
              <w:rPr>
                <w:rFonts w:cs="Tahoma"/>
                <w:sz w:val="20"/>
                <w:lang w:bidi="he-IL"/>
              </w:rPr>
              <w:t xml:space="preserve"> </w:t>
            </w:r>
            <w:proofErr w:type="spellStart"/>
            <w:r>
              <w:rPr>
                <w:rFonts w:cs="Tahoma"/>
                <w:sz w:val="20"/>
                <w:lang w:bidi="he-IL"/>
              </w:rPr>
              <w:t>Αμερικής</w:t>
            </w:r>
            <w:proofErr w:type="spellEnd"/>
          </w:p>
          <w:p w14:paraId="1BDC0477" w14:textId="77777777" w:rsidR="003170BD" w:rsidRDefault="003170BD">
            <w:pPr>
              <w:keepNext/>
              <w:widowControl w:val="0"/>
              <w:spacing w:line="276" w:lineRule="auto"/>
              <w:rPr>
                <w:rFonts w:cs="Tahoma"/>
                <w:color w:val="000000"/>
                <w:sz w:val="20"/>
                <w:lang w:bidi="he-IL"/>
              </w:rPr>
            </w:pPr>
          </w:p>
        </w:tc>
      </w:tr>
      <w:tr w:rsidR="003170BD" w:rsidRPr="00DA6B0E" w14:paraId="70A0CF08" w14:textId="77777777" w:rsidTr="003170BD">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47FD1F1B" w14:textId="77777777" w:rsid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549F3768" w14:textId="77777777" w:rsidR="003170BD" w:rsidRDefault="003170BD">
            <w:pPr>
              <w:keepNext/>
              <w:widowControl w:val="0"/>
              <w:spacing w:line="276" w:lineRule="auto"/>
              <w:rPr>
                <w:rFonts w:cs="Tahoma"/>
                <w:color w:val="000000"/>
                <w:sz w:val="20"/>
                <w:lang w:bidi="he-IL"/>
              </w:rPr>
            </w:pPr>
            <w:proofErr w:type="spellStart"/>
            <w:r>
              <w:rPr>
                <w:rFonts w:cs="Tahoma"/>
                <w:color w:val="000000"/>
                <w:sz w:val="20"/>
                <w:lang w:bidi="he-IL"/>
              </w:rPr>
              <w:t>Συνημμένοι</w:t>
            </w:r>
            <w:proofErr w:type="spellEnd"/>
            <w:r>
              <w:rPr>
                <w:rFonts w:cs="Tahoma"/>
                <w:color w:val="000000"/>
                <w:sz w:val="20"/>
                <w:lang w:bidi="he-IL"/>
              </w:rPr>
              <w:t xml:space="preserve"> </w:t>
            </w:r>
            <w:proofErr w:type="spellStart"/>
            <w:r>
              <w:rPr>
                <w:rFonts w:cs="Tahoma"/>
                <w:color w:val="000000"/>
                <w:sz w:val="20"/>
                <w:lang w:bidi="he-IL"/>
              </w:rPr>
              <w:t>ειδικοί</w:t>
            </w:r>
            <w:proofErr w:type="spellEnd"/>
            <w:r>
              <w:rPr>
                <w:rFonts w:cs="Tahoma"/>
                <w:color w:val="000000"/>
                <w:sz w:val="20"/>
                <w:lang w:bidi="he-IL"/>
              </w:rPr>
              <w:t xml:space="preserve"> </w:t>
            </w:r>
            <w:proofErr w:type="spellStart"/>
            <w:r>
              <w:rPr>
                <w:rFonts w:cs="Tahoma"/>
                <w:color w:val="000000"/>
                <w:sz w:val="20"/>
                <w:lang w:bidi="he-IL"/>
              </w:rPr>
              <w:t>Όροι</w:t>
            </w:r>
            <w:proofErr w:type="spellEnd"/>
          </w:p>
        </w:tc>
        <w:tc>
          <w:tcPr>
            <w:tcW w:w="7326" w:type="dxa"/>
            <w:gridSpan w:val="7"/>
            <w:tcBorders>
              <w:top w:val="single" w:sz="4" w:space="0" w:color="auto"/>
              <w:left w:val="single" w:sz="4" w:space="0" w:color="auto"/>
              <w:bottom w:val="single" w:sz="4" w:space="0" w:color="auto"/>
              <w:right w:val="single" w:sz="4" w:space="0" w:color="auto"/>
            </w:tcBorders>
            <w:hideMark/>
          </w:tcPr>
          <w:p w14:paraId="7B1D807F" w14:textId="77777777" w:rsidR="003170BD" w:rsidRDefault="003170BD" w:rsidP="003170BD">
            <w:pPr>
              <w:numPr>
                <w:ilvl w:val="3"/>
                <w:numId w:val="32"/>
              </w:numPr>
              <w:tabs>
                <w:tab w:val="num" w:pos="360"/>
              </w:tabs>
              <w:suppressAutoHyphens w:val="0"/>
              <w:autoSpaceDE w:val="0"/>
              <w:autoSpaceDN w:val="0"/>
              <w:adjustRightInd w:val="0"/>
              <w:spacing w:before="60" w:after="60" w:line="276" w:lineRule="auto"/>
              <w:ind w:left="360"/>
              <w:jc w:val="left"/>
              <w:rPr>
                <w:rFonts w:cs="Tahoma"/>
                <w:sz w:val="20"/>
                <w:lang w:bidi="he-IL"/>
              </w:rPr>
            </w:pPr>
            <w:proofErr w:type="spellStart"/>
            <w:r>
              <w:rPr>
                <w:rFonts w:cs="Tahoma"/>
                <w:sz w:val="20"/>
                <w:lang w:bidi="he-IL"/>
              </w:rPr>
              <w:t>Εξ</w:t>
            </w:r>
            <w:proofErr w:type="spellEnd"/>
            <w:r>
              <w:rPr>
                <w:rFonts w:cs="Tahoma"/>
                <w:sz w:val="20"/>
                <w:lang w:bidi="he-IL"/>
              </w:rPr>
              <w:t>αίρεση απα</w:t>
            </w:r>
            <w:proofErr w:type="spellStart"/>
            <w:r>
              <w:rPr>
                <w:rFonts w:cs="Tahoma"/>
                <w:sz w:val="20"/>
                <w:lang w:bidi="he-IL"/>
              </w:rPr>
              <w:t>ιτήσεων</w:t>
            </w:r>
            <w:proofErr w:type="spellEnd"/>
            <w:r>
              <w:rPr>
                <w:rFonts w:cs="Tahoma"/>
                <w:sz w:val="20"/>
                <w:lang w:bidi="he-IL"/>
              </w:rPr>
              <w:t xml:space="preserve"> </w:t>
            </w:r>
            <w:proofErr w:type="spellStart"/>
            <w:r>
              <w:rPr>
                <w:rFonts w:cs="Tahoma"/>
                <w:sz w:val="20"/>
                <w:lang w:bidi="he-IL"/>
              </w:rPr>
              <w:t>στη</w:t>
            </w:r>
            <w:proofErr w:type="spellEnd"/>
            <w:r>
              <w:rPr>
                <w:rFonts w:cs="Tahoma"/>
                <w:sz w:val="20"/>
                <w:lang w:bidi="he-IL"/>
              </w:rPr>
              <w:t xml:space="preserve"> </w:t>
            </w:r>
            <w:proofErr w:type="spellStart"/>
            <w:r>
              <w:rPr>
                <w:rFonts w:cs="Tahoma"/>
                <w:sz w:val="20"/>
                <w:lang w:bidi="he-IL"/>
              </w:rPr>
              <w:t>Βόρει</w:t>
            </w:r>
            <w:proofErr w:type="spellEnd"/>
            <w:r>
              <w:rPr>
                <w:rFonts w:cs="Tahoma"/>
                <w:sz w:val="20"/>
                <w:lang w:bidi="he-IL"/>
              </w:rPr>
              <w:t xml:space="preserve">α </w:t>
            </w:r>
            <w:proofErr w:type="spellStart"/>
            <w:r>
              <w:rPr>
                <w:rFonts w:cs="Tahoma"/>
                <w:sz w:val="20"/>
                <w:lang w:bidi="he-IL"/>
              </w:rPr>
              <w:t>Αμερική</w:t>
            </w:r>
            <w:proofErr w:type="spellEnd"/>
          </w:p>
          <w:p w14:paraId="35D781AC" w14:textId="77777777" w:rsidR="003170BD" w:rsidRDefault="003170BD" w:rsidP="003170BD">
            <w:pPr>
              <w:numPr>
                <w:ilvl w:val="3"/>
                <w:numId w:val="32"/>
              </w:numPr>
              <w:tabs>
                <w:tab w:val="num" w:pos="360"/>
              </w:tabs>
              <w:suppressAutoHyphens w:val="0"/>
              <w:autoSpaceDE w:val="0"/>
              <w:autoSpaceDN w:val="0"/>
              <w:adjustRightInd w:val="0"/>
              <w:spacing w:before="60" w:after="60" w:line="276" w:lineRule="auto"/>
              <w:ind w:left="360"/>
              <w:jc w:val="left"/>
              <w:rPr>
                <w:rFonts w:cs="Tahoma"/>
                <w:sz w:val="20"/>
                <w:lang w:bidi="he-IL"/>
              </w:rPr>
            </w:pPr>
            <w:proofErr w:type="spellStart"/>
            <w:r>
              <w:rPr>
                <w:rFonts w:cs="Tahoma"/>
                <w:sz w:val="20"/>
                <w:lang w:bidi="he-IL"/>
              </w:rPr>
              <w:t>Εξ</w:t>
            </w:r>
            <w:proofErr w:type="spellEnd"/>
            <w:r>
              <w:rPr>
                <w:rFonts w:cs="Tahoma"/>
                <w:sz w:val="20"/>
                <w:lang w:bidi="he-IL"/>
              </w:rPr>
              <w:t>αίρεση απα</w:t>
            </w:r>
            <w:proofErr w:type="spellStart"/>
            <w:r>
              <w:rPr>
                <w:rFonts w:cs="Tahoma"/>
                <w:sz w:val="20"/>
                <w:lang w:bidi="he-IL"/>
              </w:rPr>
              <w:t>ιτήσεων</w:t>
            </w:r>
            <w:proofErr w:type="spellEnd"/>
            <w:r>
              <w:rPr>
                <w:rFonts w:cs="Tahoma"/>
                <w:sz w:val="20"/>
                <w:lang w:bidi="he-IL"/>
              </w:rPr>
              <w:t xml:space="preserve"> βα</w:t>
            </w:r>
            <w:proofErr w:type="spellStart"/>
            <w:r>
              <w:rPr>
                <w:rFonts w:cs="Tahoma"/>
                <w:sz w:val="20"/>
                <w:lang w:bidi="he-IL"/>
              </w:rPr>
              <w:t>σικού</w:t>
            </w:r>
            <w:proofErr w:type="spellEnd"/>
            <w:r>
              <w:rPr>
                <w:rFonts w:cs="Tahoma"/>
                <w:sz w:val="20"/>
                <w:lang w:bidi="he-IL"/>
              </w:rPr>
              <w:t xml:space="preserve"> </w:t>
            </w:r>
            <w:proofErr w:type="spellStart"/>
            <w:r>
              <w:rPr>
                <w:rFonts w:cs="Tahoma"/>
                <w:sz w:val="20"/>
                <w:lang w:bidi="he-IL"/>
              </w:rPr>
              <w:t>μετόχου</w:t>
            </w:r>
            <w:proofErr w:type="spellEnd"/>
          </w:p>
          <w:p w14:paraId="27966EF0" w14:textId="77777777" w:rsidR="003170BD" w:rsidRDefault="003170BD" w:rsidP="003170BD">
            <w:pPr>
              <w:numPr>
                <w:ilvl w:val="3"/>
                <w:numId w:val="32"/>
              </w:numPr>
              <w:tabs>
                <w:tab w:val="num" w:pos="360"/>
              </w:tabs>
              <w:suppressAutoHyphens w:val="0"/>
              <w:autoSpaceDE w:val="0"/>
              <w:autoSpaceDN w:val="0"/>
              <w:adjustRightInd w:val="0"/>
              <w:spacing w:before="60" w:after="60" w:line="276" w:lineRule="auto"/>
              <w:ind w:left="360"/>
              <w:jc w:val="left"/>
              <w:rPr>
                <w:rFonts w:cs="Tahoma"/>
                <w:sz w:val="20"/>
                <w:lang w:bidi="he-IL"/>
              </w:rPr>
            </w:pPr>
            <w:proofErr w:type="spellStart"/>
            <w:r>
              <w:rPr>
                <w:rFonts w:cs="Tahoma"/>
                <w:sz w:val="20"/>
                <w:lang w:bidi="he-IL"/>
              </w:rPr>
              <w:t>Εξ</w:t>
            </w:r>
            <w:proofErr w:type="spellEnd"/>
            <w:r>
              <w:rPr>
                <w:rFonts w:cs="Tahoma"/>
                <w:sz w:val="20"/>
                <w:lang w:bidi="he-IL"/>
              </w:rPr>
              <w:t>αίρεση απα</w:t>
            </w:r>
            <w:proofErr w:type="spellStart"/>
            <w:r>
              <w:rPr>
                <w:rFonts w:cs="Tahoma"/>
                <w:sz w:val="20"/>
                <w:lang w:bidi="he-IL"/>
              </w:rPr>
              <w:t>ιτήσεων</w:t>
            </w:r>
            <w:proofErr w:type="spellEnd"/>
            <w:r>
              <w:rPr>
                <w:rFonts w:cs="Tahoma"/>
                <w:sz w:val="20"/>
                <w:lang w:bidi="he-IL"/>
              </w:rPr>
              <w:t xml:space="preserve"> </w:t>
            </w:r>
            <w:proofErr w:type="spellStart"/>
            <w:r>
              <w:rPr>
                <w:rFonts w:cs="Tahoma"/>
                <w:sz w:val="20"/>
                <w:lang w:bidi="he-IL"/>
              </w:rPr>
              <w:t>ειδικού</w:t>
            </w:r>
            <w:proofErr w:type="spellEnd"/>
            <w:r>
              <w:rPr>
                <w:rFonts w:cs="Tahoma"/>
                <w:sz w:val="20"/>
                <w:lang w:bidi="he-IL"/>
              </w:rPr>
              <w:t xml:space="preserve"> </w:t>
            </w:r>
            <w:proofErr w:type="spellStart"/>
            <w:r>
              <w:rPr>
                <w:rFonts w:cs="Tahoma"/>
                <w:sz w:val="20"/>
                <w:lang w:bidi="he-IL"/>
              </w:rPr>
              <w:t>θέμ</w:t>
            </w:r>
            <w:proofErr w:type="spellEnd"/>
            <w:r>
              <w:rPr>
                <w:rFonts w:cs="Tahoma"/>
                <w:sz w:val="20"/>
                <w:lang w:bidi="he-IL"/>
              </w:rPr>
              <w:t>ατος</w:t>
            </w:r>
          </w:p>
          <w:p w14:paraId="512AC3A7" w14:textId="77777777" w:rsidR="003170BD" w:rsidRPr="003170BD" w:rsidRDefault="003170BD" w:rsidP="003170BD">
            <w:pPr>
              <w:numPr>
                <w:ilvl w:val="3"/>
                <w:numId w:val="32"/>
              </w:numPr>
              <w:tabs>
                <w:tab w:val="num" w:pos="360"/>
              </w:tabs>
              <w:suppressAutoHyphens w:val="0"/>
              <w:autoSpaceDE w:val="0"/>
              <w:autoSpaceDN w:val="0"/>
              <w:adjustRightInd w:val="0"/>
              <w:spacing w:before="60" w:after="60" w:line="276" w:lineRule="auto"/>
              <w:ind w:left="360"/>
              <w:jc w:val="left"/>
              <w:rPr>
                <w:rFonts w:cs="Tahoma"/>
                <w:sz w:val="20"/>
                <w:lang w:val="el-GR" w:bidi="he-IL"/>
              </w:rPr>
            </w:pPr>
            <w:r w:rsidRPr="003170BD">
              <w:rPr>
                <w:rFonts w:cs="Tahoma"/>
                <w:sz w:val="20"/>
                <w:lang w:val="el-GR" w:bidi="he-IL"/>
              </w:rPr>
              <w:t>Επέκταση κάλυψης μελών γνωμοδοτικής επιτροπής</w:t>
            </w:r>
          </w:p>
        </w:tc>
      </w:tr>
      <w:tr w:rsidR="003170BD" w:rsidRPr="00DA6B0E" w14:paraId="3FE797B2" w14:textId="77777777" w:rsidTr="003170BD">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64335F4A" w14:textId="77777777" w:rsidR="003170BD" w:rsidRP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color w:val="000000"/>
                <w:sz w:val="20"/>
                <w:lang w:val="el-GR"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21DB7D9D" w14:textId="77777777" w:rsidR="003170BD" w:rsidRDefault="003170BD">
            <w:pPr>
              <w:spacing w:line="276" w:lineRule="auto"/>
              <w:rPr>
                <w:rFonts w:cs="Tahoma"/>
                <w:bCs/>
                <w:sz w:val="20"/>
                <w:lang w:bidi="he-IL"/>
              </w:rPr>
            </w:pPr>
            <w:proofErr w:type="spellStart"/>
            <w:r>
              <w:rPr>
                <w:rFonts w:cs="Tahoma"/>
                <w:bCs/>
                <w:sz w:val="20"/>
                <w:lang w:bidi="he-IL"/>
              </w:rPr>
              <w:t>Τρό</w:t>
            </w:r>
            <w:proofErr w:type="spellEnd"/>
            <w:r>
              <w:rPr>
                <w:rFonts w:cs="Tahoma"/>
                <w:bCs/>
                <w:sz w:val="20"/>
                <w:lang w:bidi="he-IL"/>
              </w:rPr>
              <w:t xml:space="preserve">πος </w:t>
            </w:r>
            <w:proofErr w:type="spellStart"/>
            <w:r>
              <w:rPr>
                <w:rFonts w:cs="Tahoma"/>
                <w:bCs/>
                <w:sz w:val="20"/>
                <w:lang w:bidi="he-IL"/>
              </w:rPr>
              <w:t>Πληρωμής</w:t>
            </w:r>
            <w:proofErr w:type="spellEnd"/>
          </w:p>
        </w:tc>
        <w:tc>
          <w:tcPr>
            <w:tcW w:w="7326" w:type="dxa"/>
            <w:gridSpan w:val="7"/>
            <w:tcBorders>
              <w:top w:val="single" w:sz="4" w:space="0" w:color="auto"/>
              <w:left w:val="single" w:sz="4" w:space="0" w:color="auto"/>
              <w:bottom w:val="single" w:sz="4" w:space="0" w:color="auto"/>
              <w:right w:val="single" w:sz="4" w:space="0" w:color="auto"/>
            </w:tcBorders>
            <w:hideMark/>
          </w:tcPr>
          <w:p w14:paraId="7C6EC0CE" w14:textId="77777777" w:rsidR="003170BD" w:rsidRPr="003170BD" w:rsidRDefault="003170BD">
            <w:pPr>
              <w:keepNext/>
              <w:widowControl w:val="0"/>
              <w:spacing w:line="276" w:lineRule="auto"/>
              <w:rPr>
                <w:rFonts w:cs="Tahoma"/>
                <w:color w:val="000000"/>
                <w:sz w:val="20"/>
                <w:lang w:val="el-GR" w:bidi="he-IL"/>
              </w:rPr>
            </w:pPr>
            <w:r w:rsidRPr="003170BD">
              <w:rPr>
                <w:rFonts w:cs="Tahoma"/>
                <w:bCs/>
                <w:sz w:val="20"/>
                <w:lang w:val="el-GR" w:bidi="he-IL"/>
              </w:rPr>
              <w:t>Σε δύο ισόποσες εξάμηνες δόσεις</w:t>
            </w:r>
          </w:p>
        </w:tc>
      </w:tr>
      <w:tr w:rsidR="003170BD" w14:paraId="4D6409E7" w14:textId="77777777" w:rsidTr="003170BD">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32B3610E" w14:textId="77777777" w:rsidR="003170BD" w:rsidRPr="003170BD" w:rsidRDefault="003170BD" w:rsidP="003170BD">
            <w:pPr>
              <w:keepNext/>
              <w:widowControl w:val="0"/>
              <w:numPr>
                <w:ilvl w:val="0"/>
                <w:numId w:val="32"/>
              </w:numPr>
              <w:suppressAutoHyphens w:val="0"/>
              <w:autoSpaceDE w:val="0"/>
              <w:autoSpaceDN w:val="0"/>
              <w:adjustRightInd w:val="0"/>
              <w:spacing w:before="60" w:after="60" w:line="276" w:lineRule="auto"/>
              <w:rPr>
                <w:rFonts w:cs="Tahoma"/>
                <w:b/>
                <w:color w:val="000000"/>
                <w:sz w:val="20"/>
                <w:lang w:val="el-GR"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269F2450" w14:textId="77777777" w:rsidR="003170BD" w:rsidRDefault="003170BD">
            <w:pPr>
              <w:spacing w:line="276" w:lineRule="auto"/>
              <w:rPr>
                <w:rFonts w:cs="Tahoma"/>
                <w:bCs/>
                <w:sz w:val="20"/>
                <w:lang w:bidi="he-IL"/>
              </w:rPr>
            </w:pPr>
            <w:proofErr w:type="spellStart"/>
            <w:r>
              <w:rPr>
                <w:rFonts w:cs="Tahoma"/>
                <w:bCs/>
                <w:sz w:val="20"/>
                <w:lang w:bidi="he-IL"/>
              </w:rPr>
              <w:t>Ιστορικό</w:t>
            </w:r>
            <w:proofErr w:type="spellEnd"/>
            <w:r>
              <w:rPr>
                <w:rFonts w:cs="Tahoma"/>
                <w:bCs/>
                <w:sz w:val="20"/>
                <w:lang w:bidi="he-IL"/>
              </w:rPr>
              <w:t xml:space="preserve"> </w:t>
            </w:r>
            <w:proofErr w:type="spellStart"/>
            <w:r>
              <w:rPr>
                <w:rFonts w:cs="Tahoma"/>
                <w:bCs/>
                <w:sz w:val="20"/>
                <w:lang w:bidi="he-IL"/>
              </w:rPr>
              <w:t>Ζημιών</w:t>
            </w:r>
            <w:proofErr w:type="spellEnd"/>
          </w:p>
        </w:tc>
        <w:tc>
          <w:tcPr>
            <w:tcW w:w="7326" w:type="dxa"/>
            <w:gridSpan w:val="7"/>
            <w:tcBorders>
              <w:top w:val="single" w:sz="4" w:space="0" w:color="auto"/>
              <w:left w:val="single" w:sz="4" w:space="0" w:color="auto"/>
              <w:bottom w:val="single" w:sz="4" w:space="0" w:color="auto"/>
              <w:right w:val="single" w:sz="4" w:space="0" w:color="auto"/>
            </w:tcBorders>
            <w:hideMark/>
          </w:tcPr>
          <w:p w14:paraId="4240DCD1" w14:textId="77777777" w:rsidR="003170BD" w:rsidRDefault="003170BD">
            <w:pPr>
              <w:keepNext/>
              <w:widowControl w:val="0"/>
              <w:spacing w:line="276" w:lineRule="auto"/>
              <w:rPr>
                <w:rFonts w:cs="Tahoma"/>
                <w:color w:val="000000"/>
                <w:sz w:val="20"/>
                <w:lang w:bidi="he-IL"/>
              </w:rPr>
            </w:pPr>
            <w:proofErr w:type="spellStart"/>
            <w:r>
              <w:rPr>
                <w:rFonts w:cs="Tahoma"/>
                <w:color w:val="000000"/>
                <w:sz w:val="20"/>
                <w:lang w:bidi="he-IL"/>
              </w:rPr>
              <w:t>Ως</w:t>
            </w:r>
            <w:proofErr w:type="spellEnd"/>
            <w:r>
              <w:rPr>
                <w:rFonts w:cs="Tahoma"/>
                <w:color w:val="000000"/>
                <w:sz w:val="20"/>
                <w:lang w:bidi="he-IL"/>
              </w:rPr>
              <w:t xml:space="preserve"> κα</w:t>
            </w:r>
            <w:proofErr w:type="spellStart"/>
            <w:r>
              <w:rPr>
                <w:rFonts w:cs="Tahoma"/>
                <w:color w:val="000000"/>
                <w:sz w:val="20"/>
                <w:lang w:bidi="he-IL"/>
              </w:rPr>
              <w:t>τωτέρω</w:t>
            </w:r>
            <w:proofErr w:type="spellEnd"/>
            <w:r>
              <w:rPr>
                <w:rFonts w:cs="Tahoma"/>
                <w:color w:val="000000"/>
                <w:sz w:val="20"/>
                <w:lang w:bidi="he-IL"/>
              </w:rPr>
              <w:t>:</w:t>
            </w:r>
          </w:p>
        </w:tc>
      </w:tr>
      <w:tr w:rsidR="003170BD" w14:paraId="78A5A67E" w14:textId="77777777" w:rsidTr="003170BD">
        <w:trPr>
          <w:trHeight w:val="690"/>
        </w:trPr>
        <w:tc>
          <w:tcPr>
            <w:tcW w:w="11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DCC3CE" w14:textId="77777777" w:rsidR="003170BD" w:rsidRDefault="003170BD">
            <w:pPr>
              <w:spacing w:after="0"/>
              <w:jc w:val="center"/>
              <w:rPr>
                <w:b/>
                <w:bCs/>
                <w:i/>
                <w:iCs/>
                <w:color w:val="000000"/>
                <w:sz w:val="16"/>
                <w:szCs w:val="16"/>
                <w:lang w:val="en-US" w:bidi="he-IL"/>
              </w:rPr>
            </w:pPr>
            <w:proofErr w:type="spellStart"/>
            <w:r>
              <w:rPr>
                <w:b/>
                <w:bCs/>
                <w:i/>
                <w:iCs/>
                <w:color w:val="000000"/>
                <w:sz w:val="16"/>
                <w:szCs w:val="16"/>
                <w:lang w:val="en-US" w:bidi="he-IL"/>
              </w:rPr>
              <w:t>Αριθμός</w:t>
            </w:r>
            <w:proofErr w:type="spellEnd"/>
            <w:r>
              <w:rPr>
                <w:b/>
                <w:bCs/>
                <w:i/>
                <w:iCs/>
                <w:color w:val="000000"/>
                <w:sz w:val="16"/>
                <w:szCs w:val="16"/>
                <w:lang w:val="en-US" w:bidi="he-IL"/>
              </w:rPr>
              <w:t xml:space="preserve"> </w:t>
            </w:r>
            <w:proofErr w:type="spellStart"/>
            <w:r>
              <w:rPr>
                <w:b/>
                <w:bCs/>
                <w:i/>
                <w:iCs/>
                <w:color w:val="000000"/>
                <w:sz w:val="16"/>
                <w:szCs w:val="16"/>
                <w:lang w:val="en-US" w:bidi="he-IL"/>
              </w:rPr>
              <w:t>Συμ</w:t>
            </w:r>
            <w:proofErr w:type="spellEnd"/>
            <w:r>
              <w:rPr>
                <w:b/>
                <w:bCs/>
                <w:i/>
                <w:iCs/>
                <w:color w:val="000000"/>
                <w:sz w:val="16"/>
                <w:szCs w:val="16"/>
                <w:lang w:val="en-US" w:bidi="he-IL"/>
              </w:rPr>
              <w:t>βολαίου</w:t>
            </w:r>
          </w:p>
        </w:tc>
        <w:tc>
          <w:tcPr>
            <w:tcW w:w="117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5D5063FE" w14:textId="77777777" w:rsidR="003170BD" w:rsidRDefault="003170BD">
            <w:pPr>
              <w:spacing w:after="0"/>
              <w:jc w:val="center"/>
              <w:rPr>
                <w:b/>
                <w:bCs/>
                <w:i/>
                <w:iCs/>
                <w:color w:val="000000"/>
                <w:sz w:val="16"/>
                <w:szCs w:val="16"/>
                <w:lang w:val="en-US" w:bidi="he-IL"/>
              </w:rPr>
            </w:pPr>
            <w:proofErr w:type="spellStart"/>
            <w:proofErr w:type="gramStart"/>
            <w:r>
              <w:rPr>
                <w:b/>
                <w:bCs/>
                <w:i/>
                <w:iCs/>
                <w:color w:val="000000"/>
                <w:sz w:val="16"/>
                <w:szCs w:val="16"/>
                <w:lang w:val="en-US" w:bidi="he-IL"/>
              </w:rPr>
              <w:t>Αρ.Ζημιάς</w:t>
            </w:r>
            <w:proofErr w:type="spellEnd"/>
            <w:proofErr w:type="gramEnd"/>
          </w:p>
        </w:tc>
        <w:tc>
          <w:tcPr>
            <w:tcW w:w="108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018DCEA" w14:textId="77777777" w:rsidR="003170BD" w:rsidRDefault="003170BD">
            <w:pPr>
              <w:spacing w:after="0"/>
              <w:jc w:val="center"/>
              <w:rPr>
                <w:b/>
                <w:bCs/>
                <w:i/>
                <w:iCs/>
                <w:color w:val="000000"/>
                <w:sz w:val="16"/>
                <w:szCs w:val="16"/>
                <w:lang w:val="en-US" w:bidi="he-IL"/>
              </w:rPr>
            </w:pPr>
            <w:proofErr w:type="spellStart"/>
            <w:r>
              <w:rPr>
                <w:b/>
                <w:bCs/>
                <w:i/>
                <w:iCs/>
                <w:color w:val="000000"/>
                <w:sz w:val="16"/>
                <w:szCs w:val="16"/>
                <w:lang w:val="en-US" w:bidi="he-IL"/>
              </w:rPr>
              <w:t>Ασφ</w:t>
            </w:r>
            <w:proofErr w:type="spellEnd"/>
            <w:r>
              <w:rPr>
                <w:b/>
                <w:bCs/>
                <w:i/>
                <w:iCs/>
                <w:color w:val="000000"/>
                <w:sz w:val="16"/>
                <w:szCs w:val="16"/>
                <w:lang w:val="en-US" w:bidi="he-IL"/>
              </w:rPr>
              <w:t xml:space="preserve">αλιστική </w:t>
            </w:r>
            <w:proofErr w:type="spellStart"/>
            <w:r>
              <w:rPr>
                <w:b/>
                <w:bCs/>
                <w:i/>
                <w:iCs/>
                <w:color w:val="000000"/>
                <w:sz w:val="16"/>
                <w:szCs w:val="16"/>
                <w:lang w:val="en-US" w:bidi="he-IL"/>
              </w:rPr>
              <w:t>Ετ</w:t>
            </w:r>
            <w:proofErr w:type="spellEnd"/>
            <w:r>
              <w:rPr>
                <w:b/>
                <w:bCs/>
                <w:i/>
                <w:iCs/>
                <w:color w:val="000000"/>
                <w:sz w:val="16"/>
                <w:szCs w:val="16"/>
                <w:lang w:val="en-US" w:bidi="he-IL"/>
              </w:rPr>
              <w:t>αιρεία</w:t>
            </w:r>
          </w:p>
        </w:tc>
        <w:tc>
          <w:tcPr>
            <w:tcW w:w="99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4DFEE74" w14:textId="77777777" w:rsidR="003170BD" w:rsidRDefault="003170BD">
            <w:pPr>
              <w:spacing w:after="0"/>
              <w:jc w:val="center"/>
              <w:rPr>
                <w:b/>
                <w:bCs/>
                <w:i/>
                <w:iCs/>
                <w:color w:val="000000"/>
                <w:sz w:val="16"/>
                <w:szCs w:val="16"/>
                <w:lang w:val="en-US" w:bidi="he-IL"/>
              </w:rPr>
            </w:pPr>
            <w:proofErr w:type="spellStart"/>
            <w:r>
              <w:rPr>
                <w:b/>
                <w:bCs/>
                <w:i/>
                <w:iCs/>
                <w:color w:val="000000"/>
                <w:sz w:val="16"/>
                <w:szCs w:val="16"/>
                <w:lang w:val="en-US" w:bidi="he-IL"/>
              </w:rPr>
              <w:t>Ημερ</w:t>
            </w:r>
            <w:proofErr w:type="spellEnd"/>
            <w:r>
              <w:rPr>
                <w:b/>
                <w:bCs/>
                <w:i/>
                <w:iCs/>
                <w:color w:val="000000"/>
                <w:sz w:val="16"/>
                <w:szCs w:val="16"/>
                <w:lang w:bidi="he-IL"/>
              </w:rPr>
              <w:t>/</w:t>
            </w:r>
            <w:proofErr w:type="spellStart"/>
            <w:r>
              <w:rPr>
                <w:b/>
                <w:bCs/>
                <w:i/>
                <w:iCs/>
                <w:color w:val="000000"/>
                <w:sz w:val="16"/>
                <w:szCs w:val="16"/>
                <w:lang w:val="en-US" w:bidi="he-IL"/>
              </w:rPr>
              <w:t>νί</w:t>
            </w:r>
            <w:proofErr w:type="spellEnd"/>
            <w:r>
              <w:rPr>
                <w:b/>
                <w:bCs/>
                <w:i/>
                <w:iCs/>
                <w:color w:val="000000"/>
                <w:sz w:val="16"/>
                <w:szCs w:val="16"/>
                <w:lang w:val="en-US" w:bidi="he-IL"/>
              </w:rPr>
              <w:t xml:space="preserve">α </w:t>
            </w:r>
            <w:proofErr w:type="spellStart"/>
            <w:r>
              <w:rPr>
                <w:b/>
                <w:bCs/>
                <w:i/>
                <w:iCs/>
                <w:color w:val="000000"/>
                <w:sz w:val="16"/>
                <w:szCs w:val="16"/>
                <w:lang w:val="en-US" w:bidi="he-IL"/>
              </w:rPr>
              <w:t>Ζημί</w:t>
            </w:r>
            <w:proofErr w:type="spellEnd"/>
            <w:r>
              <w:rPr>
                <w:b/>
                <w:bCs/>
                <w:i/>
                <w:iCs/>
                <w:color w:val="000000"/>
                <w:sz w:val="16"/>
                <w:szCs w:val="16"/>
                <w:lang w:val="en-US" w:bidi="he-IL"/>
              </w:rPr>
              <w:t>ας</w:t>
            </w:r>
          </w:p>
        </w:tc>
        <w:tc>
          <w:tcPr>
            <w:tcW w:w="378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1DCB8BEB" w14:textId="77777777" w:rsidR="003170BD" w:rsidRDefault="003170BD">
            <w:pPr>
              <w:spacing w:after="0"/>
              <w:jc w:val="center"/>
              <w:rPr>
                <w:b/>
                <w:bCs/>
                <w:i/>
                <w:iCs/>
                <w:color w:val="000000"/>
                <w:sz w:val="16"/>
                <w:szCs w:val="16"/>
                <w:lang w:val="en-US" w:bidi="he-IL"/>
              </w:rPr>
            </w:pPr>
            <w:proofErr w:type="spellStart"/>
            <w:r>
              <w:rPr>
                <w:b/>
                <w:bCs/>
                <w:i/>
                <w:iCs/>
                <w:color w:val="000000"/>
                <w:sz w:val="16"/>
                <w:szCs w:val="16"/>
                <w:lang w:val="en-US" w:bidi="he-IL"/>
              </w:rPr>
              <w:t>Περιγρ</w:t>
            </w:r>
            <w:proofErr w:type="spellEnd"/>
            <w:r>
              <w:rPr>
                <w:b/>
                <w:bCs/>
                <w:i/>
                <w:iCs/>
                <w:color w:val="000000"/>
                <w:sz w:val="16"/>
                <w:szCs w:val="16"/>
                <w:lang w:val="en-US" w:bidi="he-IL"/>
              </w:rPr>
              <w:t xml:space="preserve">αφή </w:t>
            </w:r>
            <w:proofErr w:type="spellStart"/>
            <w:r>
              <w:rPr>
                <w:b/>
                <w:bCs/>
                <w:i/>
                <w:iCs/>
                <w:color w:val="000000"/>
                <w:sz w:val="16"/>
                <w:szCs w:val="16"/>
                <w:lang w:val="en-US" w:bidi="he-IL"/>
              </w:rPr>
              <w:t>συμ</w:t>
            </w:r>
            <w:proofErr w:type="spellEnd"/>
            <w:r>
              <w:rPr>
                <w:b/>
                <w:bCs/>
                <w:i/>
                <w:iCs/>
                <w:color w:val="000000"/>
                <w:sz w:val="16"/>
                <w:szCs w:val="16"/>
                <w:lang w:val="en-US" w:bidi="he-IL"/>
              </w:rPr>
              <w:t>βάντος</w:t>
            </w:r>
          </w:p>
        </w:tc>
        <w:tc>
          <w:tcPr>
            <w:tcW w:w="81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24C37D8E" w14:textId="77777777" w:rsidR="003170BD" w:rsidRDefault="003170BD">
            <w:pPr>
              <w:spacing w:after="0"/>
              <w:jc w:val="center"/>
              <w:rPr>
                <w:b/>
                <w:bCs/>
                <w:i/>
                <w:iCs/>
                <w:color w:val="000000"/>
                <w:sz w:val="16"/>
                <w:szCs w:val="16"/>
                <w:lang w:val="en-US" w:bidi="he-IL"/>
              </w:rPr>
            </w:pPr>
            <w:proofErr w:type="spellStart"/>
            <w:r>
              <w:rPr>
                <w:b/>
                <w:bCs/>
                <w:i/>
                <w:iCs/>
                <w:color w:val="000000"/>
                <w:sz w:val="16"/>
                <w:szCs w:val="16"/>
                <w:lang w:val="en-US" w:bidi="he-IL"/>
              </w:rPr>
              <w:t>Στάδιο</w:t>
            </w:r>
            <w:proofErr w:type="spellEnd"/>
            <w:r>
              <w:rPr>
                <w:b/>
                <w:bCs/>
                <w:i/>
                <w:iCs/>
                <w:color w:val="000000"/>
                <w:sz w:val="16"/>
                <w:szCs w:val="16"/>
                <w:lang w:val="en-US" w:bidi="he-IL"/>
              </w:rPr>
              <w:t xml:space="preserve"> </w:t>
            </w:r>
          </w:p>
        </w:tc>
        <w:tc>
          <w:tcPr>
            <w:tcW w:w="90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AB4797D" w14:textId="77777777" w:rsidR="003170BD" w:rsidRDefault="003170BD">
            <w:pPr>
              <w:spacing w:after="0"/>
              <w:jc w:val="center"/>
              <w:rPr>
                <w:b/>
                <w:bCs/>
                <w:i/>
                <w:iCs/>
                <w:color w:val="000000"/>
                <w:sz w:val="16"/>
                <w:szCs w:val="16"/>
                <w:lang w:val="en-US" w:bidi="he-IL"/>
              </w:rPr>
            </w:pPr>
            <w:r>
              <w:rPr>
                <w:b/>
                <w:bCs/>
                <w:i/>
                <w:iCs/>
                <w:color w:val="000000"/>
                <w:sz w:val="16"/>
                <w:szCs w:val="16"/>
                <w:lang w:val="en-US" w:bidi="he-IL"/>
              </w:rPr>
              <w:t>ΠΛΗΡΩΤΕΑ ΠΟΣΑ</w:t>
            </w:r>
          </w:p>
        </w:tc>
      </w:tr>
      <w:tr w:rsidR="003170BD" w14:paraId="26F2C07C" w14:textId="77777777" w:rsidTr="003170BD">
        <w:trPr>
          <w:trHeight w:val="85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5F13A2B" w14:textId="77777777" w:rsidR="003170BD" w:rsidRDefault="003170BD">
            <w:pPr>
              <w:spacing w:after="0"/>
              <w:jc w:val="center"/>
              <w:rPr>
                <w:color w:val="000000"/>
                <w:sz w:val="16"/>
                <w:szCs w:val="16"/>
                <w:lang w:val="en-US" w:bidi="he-IL"/>
              </w:rPr>
            </w:pPr>
            <w:r>
              <w:rPr>
                <w:color w:val="000000"/>
                <w:sz w:val="16"/>
                <w:szCs w:val="16"/>
                <w:lang w:val="en-US" w:bidi="he-IL"/>
              </w:rPr>
              <w:lastRenderedPageBreak/>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125149FB" w14:textId="77777777" w:rsidR="003170BD" w:rsidRDefault="003170BD">
            <w:pPr>
              <w:spacing w:after="0"/>
              <w:jc w:val="center"/>
              <w:rPr>
                <w:color w:val="000000"/>
                <w:sz w:val="16"/>
                <w:szCs w:val="16"/>
                <w:lang w:val="en-US" w:bidi="he-IL"/>
              </w:rPr>
            </w:pPr>
            <w:r>
              <w:rPr>
                <w:color w:val="000000"/>
                <w:sz w:val="16"/>
                <w:szCs w:val="16"/>
                <w:lang w:val="en-US" w:bidi="he-IL"/>
              </w:rPr>
              <w:t>20152300083</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538FEB2A" w14:textId="77777777" w:rsidR="003170BD" w:rsidRDefault="003170BD">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533D80F3" w14:textId="77777777" w:rsidR="003170BD" w:rsidRDefault="003170BD">
            <w:pPr>
              <w:spacing w:after="0"/>
              <w:jc w:val="center"/>
              <w:rPr>
                <w:color w:val="000000"/>
                <w:sz w:val="16"/>
                <w:szCs w:val="16"/>
                <w:lang w:val="en-US" w:bidi="he-IL"/>
              </w:rPr>
            </w:pPr>
            <w:r>
              <w:rPr>
                <w:color w:val="000000"/>
                <w:sz w:val="16"/>
                <w:szCs w:val="16"/>
                <w:lang w:val="en-US" w:bidi="he-IL"/>
              </w:rPr>
              <w:t>2/16/2015</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7988CA2F" w14:textId="77777777" w:rsidR="003170BD" w:rsidRDefault="003170BD">
            <w:pPr>
              <w:spacing w:after="0"/>
              <w:jc w:val="center"/>
              <w:rPr>
                <w:color w:val="000000"/>
                <w:sz w:val="16"/>
                <w:szCs w:val="16"/>
                <w:lang w:val="el-GR" w:bidi="he-IL"/>
              </w:rPr>
            </w:pPr>
            <w:r w:rsidRPr="003170BD">
              <w:rPr>
                <w:color w:val="000000"/>
                <w:sz w:val="16"/>
                <w:szCs w:val="16"/>
                <w:lang w:val="el-GR" w:bidi="he-IL"/>
              </w:rPr>
              <w:t xml:space="preserve">Μήνυση κατά στελεχών για μη χορήγηση επιδότησης </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C15A19" w14:textId="77777777" w:rsidR="003170BD" w:rsidRDefault="003170BD">
            <w:pPr>
              <w:spacing w:after="0"/>
              <w:jc w:val="center"/>
              <w:rPr>
                <w:color w:val="000000"/>
                <w:sz w:val="16"/>
                <w:szCs w:val="16"/>
                <w:lang w:val="en-US" w:bidi="he-IL"/>
              </w:rPr>
            </w:pPr>
            <w:proofErr w:type="spellStart"/>
            <w:r>
              <w:rPr>
                <w:color w:val="000000"/>
                <w:sz w:val="16"/>
                <w:szCs w:val="16"/>
                <w:lang w:val="en-US" w:bidi="he-IL"/>
              </w:rPr>
              <w:t>Κλειστή</w:t>
            </w:r>
            <w:proofErr w:type="spellEnd"/>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07AA2FA7" w14:textId="77777777" w:rsidR="003170BD" w:rsidRDefault="003170BD">
            <w:pPr>
              <w:spacing w:after="0"/>
              <w:jc w:val="center"/>
              <w:rPr>
                <w:color w:val="000000"/>
                <w:sz w:val="16"/>
                <w:szCs w:val="16"/>
                <w:lang w:val="en-US" w:bidi="he-IL"/>
              </w:rPr>
            </w:pPr>
            <w:r>
              <w:rPr>
                <w:color w:val="000000"/>
                <w:sz w:val="16"/>
                <w:szCs w:val="16"/>
                <w:lang w:val="en-US" w:bidi="he-IL"/>
              </w:rPr>
              <w:t>0.00 €</w:t>
            </w:r>
          </w:p>
        </w:tc>
      </w:tr>
      <w:tr w:rsidR="003170BD" w14:paraId="763D5727" w14:textId="77777777" w:rsidTr="003170BD">
        <w:trPr>
          <w:trHeight w:val="85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9CF0BF8" w14:textId="77777777" w:rsidR="003170BD" w:rsidRDefault="003170BD">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270B0868" w14:textId="77777777" w:rsidR="003170BD" w:rsidRDefault="003170BD">
            <w:pPr>
              <w:spacing w:after="0"/>
              <w:jc w:val="center"/>
              <w:rPr>
                <w:color w:val="000000"/>
                <w:sz w:val="16"/>
                <w:szCs w:val="16"/>
                <w:lang w:val="en-US" w:bidi="he-IL"/>
              </w:rPr>
            </w:pPr>
            <w:r>
              <w:rPr>
                <w:color w:val="000000"/>
                <w:sz w:val="16"/>
                <w:szCs w:val="16"/>
                <w:lang w:val="en-US" w:bidi="he-IL"/>
              </w:rPr>
              <w:t>20162300390</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D4E330E" w14:textId="77777777" w:rsidR="003170BD" w:rsidRDefault="003170BD">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C097F8B" w14:textId="77777777" w:rsidR="003170BD" w:rsidRDefault="003170BD">
            <w:pPr>
              <w:spacing w:after="0"/>
              <w:jc w:val="center"/>
              <w:rPr>
                <w:color w:val="000000"/>
                <w:sz w:val="16"/>
                <w:szCs w:val="16"/>
                <w:lang w:val="en-US" w:bidi="he-IL"/>
              </w:rPr>
            </w:pPr>
            <w:r>
              <w:rPr>
                <w:color w:val="000000"/>
                <w:sz w:val="16"/>
                <w:szCs w:val="16"/>
                <w:lang w:val="en-US" w:bidi="he-IL"/>
              </w:rPr>
              <w:t>9/27/2016</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436EE138" w14:textId="77777777" w:rsidR="003170BD" w:rsidRDefault="003170BD">
            <w:pPr>
              <w:spacing w:after="0"/>
              <w:jc w:val="center"/>
              <w:rPr>
                <w:color w:val="000000"/>
                <w:sz w:val="16"/>
                <w:szCs w:val="16"/>
                <w:lang w:val="el-GR" w:bidi="he-IL"/>
              </w:rPr>
            </w:pPr>
            <w:r w:rsidRPr="003170BD">
              <w:rPr>
                <w:color w:val="000000"/>
                <w:sz w:val="16"/>
                <w:szCs w:val="16"/>
                <w:lang w:val="el-GR" w:bidi="he-IL"/>
              </w:rPr>
              <w:t xml:space="preserve">Κλήση Διευθυντικών στελεχών για απολογία στο Πταισματοδικείο Αθηνών </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0FC30693" w14:textId="77777777" w:rsidR="003170BD" w:rsidRDefault="003170BD">
            <w:pPr>
              <w:spacing w:after="0"/>
              <w:jc w:val="center"/>
              <w:rPr>
                <w:color w:val="000000"/>
                <w:sz w:val="16"/>
                <w:szCs w:val="16"/>
                <w:lang w:val="en-US" w:bidi="he-IL"/>
              </w:rPr>
            </w:pPr>
            <w:proofErr w:type="spellStart"/>
            <w:r>
              <w:rPr>
                <w:color w:val="000000"/>
                <w:sz w:val="16"/>
                <w:szCs w:val="16"/>
                <w:lang w:val="en-US" w:bidi="he-IL"/>
              </w:rPr>
              <w:t>Κλειστή</w:t>
            </w:r>
            <w:proofErr w:type="spellEnd"/>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47DFF817" w14:textId="77777777" w:rsidR="003170BD" w:rsidRDefault="003170BD">
            <w:pPr>
              <w:spacing w:after="0"/>
              <w:jc w:val="center"/>
              <w:rPr>
                <w:color w:val="000000"/>
                <w:sz w:val="16"/>
                <w:szCs w:val="16"/>
                <w:lang w:val="en-US" w:bidi="he-IL"/>
              </w:rPr>
            </w:pPr>
            <w:r>
              <w:rPr>
                <w:color w:val="000000"/>
                <w:sz w:val="16"/>
                <w:szCs w:val="16"/>
                <w:lang w:val="en-US" w:bidi="he-IL"/>
              </w:rPr>
              <w:t>992.00 €</w:t>
            </w:r>
          </w:p>
        </w:tc>
      </w:tr>
      <w:tr w:rsidR="003170BD" w14:paraId="6B6ED56E" w14:textId="77777777" w:rsidTr="003170BD">
        <w:trPr>
          <w:trHeight w:val="1140"/>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A457A57" w14:textId="77777777" w:rsidR="003170BD" w:rsidRDefault="003170BD">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46732928" w14:textId="77777777" w:rsidR="003170BD" w:rsidRDefault="003170BD">
            <w:pPr>
              <w:spacing w:after="0"/>
              <w:jc w:val="center"/>
              <w:rPr>
                <w:color w:val="000000"/>
                <w:sz w:val="16"/>
                <w:szCs w:val="16"/>
                <w:lang w:val="en-US" w:bidi="he-IL"/>
              </w:rPr>
            </w:pPr>
            <w:r>
              <w:rPr>
                <w:color w:val="000000"/>
                <w:sz w:val="16"/>
                <w:szCs w:val="16"/>
                <w:lang w:val="en-US" w:bidi="he-IL"/>
              </w:rPr>
              <w:t>20182300282</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4AFEBD4C" w14:textId="77777777" w:rsidR="003170BD" w:rsidRDefault="003170BD">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9B0D751" w14:textId="77777777" w:rsidR="003170BD" w:rsidRDefault="003170BD">
            <w:pPr>
              <w:spacing w:after="0"/>
              <w:jc w:val="center"/>
              <w:rPr>
                <w:color w:val="000000"/>
                <w:sz w:val="16"/>
                <w:szCs w:val="16"/>
                <w:lang w:val="en-US" w:bidi="he-IL"/>
              </w:rPr>
            </w:pPr>
            <w:r>
              <w:rPr>
                <w:color w:val="000000"/>
                <w:sz w:val="16"/>
                <w:szCs w:val="16"/>
                <w:lang w:val="en-US" w:bidi="he-IL"/>
              </w:rPr>
              <w:t>2/26/2018</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0040F594" w14:textId="77777777" w:rsidR="003170BD" w:rsidRDefault="003170BD">
            <w:pPr>
              <w:spacing w:after="0"/>
              <w:jc w:val="center"/>
              <w:rPr>
                <w:color w:val="000000"/>
                <w:sz w:val="16"/>
                <w:szCs w:val="16"/>
                <w:lang w:val="el-GR" w:bidi="he-IL"/>
              </w:rPr>
            </w:pPr>
            <w:r w:rsidRPr="003170BD">
              <w:rPr>
                <w:color w:val="000000"/>
                <w:sz w:val="16"/>
                <w:szCs w:val="16"/>
                <w:lang w:val="el-GR" w:bidi="he-IL"/>
              </w:rPr>
              <w:t>Κλήση για προκαταρκτική εξέταση κατά στελέχους σχετικά με τις καταβληθείσες επιχορηγήσεις από την ασφαλισμένη σε ελληνικές επιχειρήσεις που είχαν ως προμηθευτή μια ξένη εταιρεία.</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719D640" w14:textId="77777777" w:rsidR="003170BD" w:rsidRDefault="003170BD">
            <w:pPr>
              <w:spacing w:after="0"/>
              <w:jc w:val="center"/>
              <w:rPr>
                <w:color w:val="000000"/>
                <w:sz w:val="16"/>
                <w:szCs w:val="16"/>
                <w:lang w:val="en-US" w:bidi="he-IL"/>
              </w:rPr>
            </w:pPr>
            <w:proofErr w:type="spellStart"/>
            <w:r>
              <w:rPr>
                <w:color w:val="000000"/>
                <w:sz w:val="16"/>
                <w:szCs w:val="16"/>
                <w:lang w:val="en-US" w:bidi="he-IL"/>
              </w:rPr>
              <w:t>Κλειστή</w:t>
            </w:r>
            <w:proofErr w:type="spellEnd"/>
            <w:r>
              <w:rPr>
                <w:color w:val="000000"/>
                <w:sz w:val="16"/>
                <w:szCs w:val="16"/>
                <w:lang w:val="en-US" w:bidi="he-IL"/>
              </w:rPr>
              <w:t xml:space="preserve"> </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153D4AE4" w14:textId="77777777" w:rsidR="003170BD" w:rsidRDefault="003170BD">
            <w:pPr>
              <w:spacing w:after="0"/>
              <w:jc w:val="center"/>
              <w:rPr>
                <w:color w:val="000000"/>
                <w:sz w:val="16"/>
                <w:szCs w:val="16"/>
                <w:lang w:val="en-US" w:bidi="he-IL"/>
              </w:rPr>
            </w:pPr>
            <w:r>
              <w:rPr>
                <w:color w:val="000000"/>
                <w:sz w:val="16"/>
                <w:szCs w:val="16"/>
                <w:lang w:val="en-US" w:bidi="he-IL"/>
              </w:rPr>
              <w:t>0.00 €</w:t>
            </w:r>
          </w:p>
        </w:tc>
      </w:tr>
      <w:tr w:rsidR="003170BD" w14:paraId="21AB3714" w14:textId="77777777" w:rsidTr="003170BD">
        <w:trPr>
          <w:trHeight w:val="124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5FEDD8A" w14:textId="77777777" w:rsidR="003170BD" w:rsidRDefault="003170BD">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6D85C548" w14:textId="77777777" w:rsidR="003170BD" w:rsidRDefault="003170BD">
            <w:pPr>
              <w:spacing w:after="0"/>
              <w:jc w:val="center"/>
              <w:rPr>
                <w:color w:val="000000"/>
                <w:sz w:val="16"/>
                <w:szCs w:val="16"/>
                <w:lang w:val="en-US" w:bidi="he-IL"/>
              </w:rPr>
            </w:pPr>
            <w:r>
              <w:rPr>
                <w:color w:val="000000"/>
                <w:sz w:val="16"/>
                <w:szCs w:val="16"/>
                <w:lang w:val="en-US" w:bidi="he-IL"/>
              </w:rPr>
              <w:t>20182300309</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EE464E" w14:textId="77777777" w:rsidR="003170BD" w:rsidRDefault="003170BD">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330BEE96" w14:textId="77777777" w:rsidR="003170BD" w:rsidRDefault="003170BD">
            <w:pPr>
              <w:spacing w:after="0"/>
              <w:jc w:val="center"/>
              <w:rPr>
                <w:color w:val="000000"/>
                <w:sz w:val="16"/>
                <w:szCs w:val="16"/>
                <w:lang w:val="en-US" w:bidi="he-IL"/>
              </w:rPr>
            </w:pPr>
            <w:r>
              <w:rPr>
                <w:color w:val="000000"/>
                <w:sz w:val="16"/>
                <w:szCs w:val="16"/>
                <w:lang w:val="en-US" w:bidi="he-IL"/>
              </w:rPr>
              <w:t>3/20/2018</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CCB892" w14:textId="77777777" w:rsidR="003170BD" w:rsidRDefault="003170BD">
            <w:pPr>
              <w:spacing w:after="0"/>
              <w:jc w:val="center"/>
              <w:rPr>
                <w:color w:val="000000"/>
                <w:sz w:val="16"/>
                <w:szCs w:val="16"/>
                <w:lang w:val="el-GR" w:bidi="he-IL"/>
              </w:rPr>
            </w:pPr>
            <w:r w:rsidRPr="003170BD">
              <w:rPr>
                <w:color w:val="000000"/>
                <w:sz w:val="16"/>
                <w:szCs w:val="16"/>
                <w:lang w:val="el-GR" w:bidi="he-IL"/>
              </w:rPr>
              <w:t xml:space="preserve">Κλήση για απολογία κατά ενός στελέχους , ως κατηγορούμενος κατόπιν  αυτεπάγγελτης ποινικής δίωξης για το αδίκημα της ληστείας από κοινού από δράστες με καλυμμένα </w:t>
            </w:r>
            <w:proofErr w:type="spellStart"/>
            <w:r w:rsidRPr="003170BD">
              <w:rPr>
                <w:color w:val="000000"/>
                <w:sz w:val="16"/>
                <w:szCs w:val="16"/>
                <w:lang w:val="el-GR" w:bidi="he-IL"/>
              </w:rPr>
              <w:t>χαρικτηριστικά</w:t>
            </w:r>
            <w:proofErr w:type="spellEnd"/>
            <w:r w:rsidRPr="003170BD">
              <w:rPr>
                <w:color w:val="000000"/>
                <w:sz w:val="16"/>
                <w:szCs w:val="16"/>
                <w:lang w:val="el-GR" w:bidi="he-IL"/>
              </w:rPr>
              <w:t xml:space="preserve"> προσώπου.</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7D1AF34" w14:textId="77777777" w:rsidR="003170BD" w:rsidRDefault="003170BD">
            <w:pPr>
              <w:spacing w:after="0"/>
              <w:jc w:val="center"/>
              <w:rPr>
                <w:color w:val="000000"/>
                <w:sz w:val="16"/>
                <w:szCs w:val="16"/>
                <w:lang w:val="en-US" w:bidi="he-IL"/>
              </w:rPr>
            </w:pPr>
            <w:proofErr w:type="spellStart"/>
            <w:r>
              <w:rPr>
                <w:color w:val="000000"/>
                <w:sz w:val="16"/>
                <w:szCs w:val="16"/>
                <w:lang w:val="en-US" w:bidi="he-IL"/>
              </w:rPr>
              <w:t>Κλειστή</w:t>
            </w:r>
            <w:proofErr w:type="spellEnd"/>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323B229A" w14:textId="77777777" w:rsidR="003170BD" w:rsidRDefault="003170BD">
            <w:pPr>
              <w:spacing w:after="0"/>
              <w:jc w:val="center"/>
              <w:rPr>
                <w:color w:val="000000"/>
                <w:sz w:val="16"/>
                <w:szCs w:val="16"/>
                <w:lang w:val="en-US" w:bidi="he-IL"/>
              </w:rPr>
            </w:pPr>
            <w:r>
              <w:rPr>
                <w:color w:val="000000"/>
                <w:sz w:val="16"/>
                <w:szCs w:val="16"/>
                <w:lang w:val="en-US" w:bidi="he-IL"/>
              </w:rPr>
              <w:t>0.00 €</w:t>
            </w:r>
          </w:p>
        </w:tc>
      </w:tr>
    </w:tbl>
    <w:p w14:paraId="441F3ADC" w14:textId="77777777" w:rsidR="00813BBE" w:rsidRPr="00813BBE" w:rsidRDefault="00813BBE" w:rsidP="00813BBE">
      <w:pPr>
        <w:rPr>
          <w:lang w:val="el-GR"/>
        </w:rPr>
      </w:pPr>
    </w:p>
    <w:p w14:paraId="7D21D5AC" w14:textId="77777777" w:rsidR="00813BBE" w:rsidRPr="00813BBE" w:rsidRDefault="00813BBE" w:rsidP="00813BBE">
      <w:pPr>
        <w:rPr>
          <w:lang w:val="el-GR"/>
        </w:rPr>
      </w:pPr>
    </w:p>
    <w:p w14:paraId="160F19D4" w14:textId="77777777" w:rsidR="00813BBE" w:rsidRDefault="00813BBE" w:rsidP="00813BBE">
      <w:pPr>
        <w:rPr>
          <w:lang w:val="el-GR"/>
        </w:rPr>
      </w:pPr>
    </w:p>
    <w:p w14:paraId="5C5E94AF" w14:textId="77777777" w:rsidR="00813BBE" w:rsidRDefault="00813BBE" w:rsidP="00813BBE">
      <w:pPr>
        <w:tabs>
          <w:tab w:val="left" w:pos="2478"/>
        </w:tabs>
        <w:rPr>
          <w:lang w:val="el-GR"/>
        </w:rPr>
      </w:pPr>
      <w:r>
        <w:rPr>
          <w:lang w:val="el-GR"/>
        </w:rPr>
        <w:tab/>
      </w:r>
    </w:p>
    <w:p w14:paraId="337AE008" w14:textId="77777777" w:rsidR="00813BBE" w:rsidRDefault="00813BBE" w:rsidP="00813BBE">
      <w:pPr>
        <w:tabs>
          <w:tab w:val="left" w:pos="2478"/>
        </w:tabs>
        <w:rPr>
          <w:lang w:val="el-GR"/>
        </w:rPr>
      </w:pPr>
    </w:p>
    <w:p w14:paraId="0BF16050" w14:textId="77777777" w:rsidR="00813BBE" w:rsidRDefault="00813BBE" w:rsidP="00813BBE">
      <w:pPr>
        <w:tabs>
          <w:tab w:val="left" w:pos="2478"/>
        </w:tabs>
        <w:rPr>
          <w:lang w:val="el-GR"/>
        </w:rPr>
      </w:pPr>
    </w:p>
    <w:p w14:paraId="46088287" w14:textId="77777777" w:rsidR="00813BBE" w:rsidRDefault="00813BBE" w:rsidP="00813BBE">
      <w:pPr>
        <w:tabs>
          <w:tab w:val="left" w:pos="2478"/>
        </w:tabs>
        <w:rPr>
          <w:lang w:val="el-GR"/>
        </w:rPr>
      </w:pPr>
    </w:p>
    <w:p w14:paraId="4F8447FD" w14:textId="77777777" w:rsidR="00813BBE" w:rsidRDefault="00813BBE" w:rsidP="00813BBE">
      <w:pPr>
        <w:tabs>
          <w:tab w:val="left" w:pos="2478"/>
        </w:tabs>
        <w:rPr>
          <w:lang w:val="el-GR"/>
        </w:rPr>
      </w:pPr>
    </w:p>
    <w:p w14:paraId="20CA91AC" w14:textId="77777777" w:rsidR="00813BBE" w:rsidRDefault="00813BBE" w:rsidP="00813BBE">
      <w:pPr>
        <w:tabs>
          <w:tab w:val="left" w:pos="2478"/>
        </w:tabs>
        <w:rPr>
          <w:lang w:val="el-GR"/>
        </w:rPr>
      </w:pPr>
    </w:p>
    <w:p w14:paraId="16434862" w14:textId="77777777" w:rsidR="00813BBE" w:rsidRDefault="00813BBE" w:rsidP="00813BBE">
      <w:pPr>
        <w:tabs>
          <w:tab w:val="left" w:pos="2478"/>
        </w:tabs>
        <w:rPr>
          <w:lang w:val="el-GR"/>
        </w:rPr>
      </w:pPr>
    </w:p>
    <w:p w14:paraId="2E3C835C" w14:textId="13127B49" w:rsidR="003170BD" w:rsidRDefault="003170BD">
      <w:pPr>
        <w:suppressAutoHyphens w:val="0"/>
        <w:spacing w:after="0"/>
        <w:jc w:val="left"/>
        <w:rPr>
          <w:lang w:val="el-GR"/>
        </w:rPr>
      </w:pPr>
      <w:r>
        <w:rPr>
          <w:lang w:val="el-GR"/>
        </w:rPr>
        <w:br w:type="page"/>
      </w:r>
    </w:p>
    <w:p w14:paraId="47105ACA" w14:textId="77777777" w:rsidR="00813BBE" w:rsidRDefault="00813BBE" w:rsidP="00813BBE">
      <w:pPr>
        <w:tabs>
          <w:tab w:val="left" w:pos="2478"/>
        </w:tabs>
        <w:rPr>
          <w:lang w:val="el-GR"/>
        </w:rPr>
      </w:pPr>
    </w:p>
    <w:p w14:paraId="62883D42" w14:textId="77777777" w:rsidR="0006555B" w:rsidRDefault="00813BBE" w:rsidP="00813BBE">
      <w:pPr>
        <w:pStyle w:val="Heading2"/>
        <w:rPr>
          <w:lang w:val="el-GR"/>
        </w:rPr>
      </w:pPr>
      <w:bookmarkStart w:id="136" w:name="_Toc58598637"/>
      <w:r w:rsidRPr="00813BBE">
        <w:rPr>
          <w:lang w:val="el-GR"/>
        </w:rPr>
        <w:t>ΠΑΡΑΡΤΗΜΑ ΙΙΙ – Τυποποιημένο Έντυπο Υπεύθυνης Δήλωσης (ΤΕΥΔ)</w:t>
      </w:r>
      <w:bookmarkEnd w:id="136"/>
    </w:p>
    <w:p w14:paraId="1FA2E8D7" w14:textId="77777777" w:rsidR="0006555B" w:rsidRPr="0006555B" w:rsidRDefault="0006555B" w:rsidP="0006555B">
      <w:pPr>
        <w:rPr>
          <w:lang w:val="el-GR"/>
        </w:rPr>
      </w:pPr>
    </w:p>
    <w:p w14:paraId="47CB4E1B" w14:textId="77777777" w:rsidR="00917452" w:rsidRPr="00276668" w:rsidRDefault="00917452" w:rsidP="00917452">
      <w:pPr>
        <w:widowControl w:val="0"/>
        <w:autoSpaceDN w:val="0"/>
        <w:spacing w:after="60"/>
        <w:textAlignment w:val="baseline"/>
        <w:rPr>
          <w:rFonts w:ascii="Tahoma" w:eastAsia="SimSun" w:hAnsi="Tahoma" w:cs="Tahoma"/>
          <w:kern w:val="3"/>
          <w:sz w:val="24"/>
          <w:lang w:val="el-GR" w:bidi="hi-IN"/>
        </w:rPr>
      </w:pPr>
      <w:r w:rsidRPr="00276668">
        <w:rPr>
          <w:rFonts w:ascii="Tahoma" w:eastAsia="SimSun" w:hAnsi="Tahoma" w:cs="Tahoma"/>
          <w:kern w:val="3"/>
          <w:sz w:val="24"/>
          <w:lang w:val="el-GR" w:bidi="hi-IN"/>
        </w:rPr>
        <w:t>Από τις 2-5-2019, οι αναθέτουσες αρχές συντάσσουν το ΕΕΕΣ</w:t>
      </w:r>
      <w:r>
        <w:rPr>
          <w:rFonts w:ascii="Tahoma" w:eastAsia="SimSun" w:hAnsi="Tahoma" w:cs="Tahoma"/>
          <w:kern w:val="3"/>
          <w:sz w:val="24"/>
          <w:lang w:val="el-GR" w:bidi="hi-IN"/>
        </w:rPr>
        <w:t>/ΤΕΥΔ</w:t>
      </w:r>
      <w:r w:rsidRPr="00276668">
        <w:rPr>
          <w:rFonts w:ascii="Tahoma" w:eastAsia="SimSun" w:hAnsi="Tahoma" w:cs="Tahoma"/>
          <w:kern w:val="3"/>
          <w:sz w:val="24"/>
          <w:lang w:val="el-GR" w:bidi="hi-IN"/>
        </w:rPr>
        <w:t xml:space="preserve"> με τη χρήση  της νέας ηλεκτρονικής υπηρεσίας </w:t>
      </w:r>
      <w:proofErr w:type="spellStart"/>
      <w:r w:rsidRPr="00276668">
        <w:rPr>
          <w:rFonts w:ascii="Tahoma" w:eastAsia="SimSun" w:hAnsi="Tahoma" w:cs="Tahoma"/>
          <w:kern w:val="3"/>
          <w:sz w:val="24"/>
          <w:lang w:val="el-GR" w:bidi="hi-IN"/>
        </w:rPr>
        <w:t>PromitheusESPDint</w:t>
      </w:r>
      <w:proofErr w:type="spellEnd"/>
      <w:r w:rsidRPr="00917452">
        <w:rPr>
          <w:rFonts w:ascii="Tahoma" w:eastAsia="SimSun" w:hAnsi="Tahoma" w:cs="Tahoma"/>
          <w:color w:val="5B9BD5"/>
          <w:kern w:val="3"/>
          <w:sz w:val="24"/>
          <w:lang w:val="el-GR" w:bidi="hi-IN"/>
        </w:rPr>
        <w:t>(https://espdint.eprocurement.gov.gr/)</w:t>
      </w:r>
      <w:r w:rsidRPr="00276668">
        <w:rPr>
          <w:rFonts w:ascii="Tahoma" w:eastAsia="SimSun" w:hAnsi="Tahoma" w:cs="Tahoma"/>
          <w:kern w:val="3"/>
          <w:sz w:val="24"/>
          <w:lang w:val="el-GR" w:bidi="hi-IN"/>
        </w:rPr>
        <w:t xml:space="preserve">, που προσφέρει τη δυνατότητα ηλεκτρονικής σύνταξης και διαχείρισης του </w:t>
      </w:r>
      <w:proofErr w:type="spellStart"/>
      <w:r>
        <w:rPr>
          <w:rFonts w:ascii="Tahoma" w:eastAsia="SimSun" w:hAnsi="Tahoma" w:cs="Tahoma"/>
          <w:kern w:val="3"/>
          <w:sz w:val="24"/>
          <w:lang w:val="el-GR" w:bidi="hi-IN"/>
        </w:rPr>
        <w:t>Eυρωπαϊκού</w:t>
      </w:r>
      <w:proofErr w:type="spellEnd"/>
      <w:r w:rsidRPr="00276668">
        <w:rPr>
          <w:rFonts w:ascii="Tahoma" w:eastAsia="SimSun" w:hAnsi="Tahoma" w:cs="Tahoma"/>
          <w:kern w:val="3"/>
          <w:sz w:val="24"/>
          <w:lang w:val="el-GR" w:bidi="hi-IN"/>
        </w:rPr>
        <w:t xml:space="preserve"> Ενιαίο</w:t>
      </w:r>
      <w:r>
        <w:rPr>
          <w:rFonts w:ascii="Tahoma" w:eastAsia="SimSun" w:hAnsi="Tahoma" w:cs="Tahoma"/>
          <w:kern w:val="3"/>
          <w:sz w:val="24"/>
          <w:lang w:val="el-GR" w:bidi="hi-IN"/>
        </w:rPr>
        <w:t>υ Εγγρά</w:t>
      </w:r>
      <w:r w:rsidRPr="00276668">
        <w:rPr>
          <w:rFonts w:ascii="Tahoma" w:eastAsia="SimSun" w:hAnsi="Tahoma" w:cs="Tahoma"/>
          <w:kern w:val="3"/>
          <w:sz w:val="24"/>
          <w:lang w:val="el-GR" w:bidi="hi-IN"/>
        </w:rPr>
        <w:t>φο</w:t>
      </w:r>
      <w:r>
        <w:rPr>
          <w:rFonts w:ascii="Tahoma" w:eastAsia="SimSun" w:hAnsi="Tahoma" w:cs="Tahoma"/>
          <w:kern w:val="3"/>
          <w:sz w:val="24"/>
          <w:lang w:val="el-GR" w:bidi="hi-IN"/>
        </w:rPr>
        <w:t>υ</w:t>
      </w:r>
      <w:r w:rsidRPr="00276668">
        <w:rPr>
          <w:rFonts w:ascii="Tahoma" w:eastAsia="SimSun" w:hAnsi="Tahoma" w:cs="Tahoma"/>
          <w:kern w:val="3"/>
          <w:sz w:val="24"/>
          <w:lang w:val="el-GR" w:bidi="hi-IN"/>
        </w:rPr>
        <w:t xml:space="preserve"> Σύμβασης (ΕΕΕΣ)/ Τυποποιημένο</w:t>
      </w:r>
      <w:r>
        <w:rPr>
          <w:rFonts w:ascii="Tahoma" w:eastAsia="SimSun" w:hAnsi="Tahoma" w:cs="Tahoma"/>
          <w:kern w:val="3"/>
          <w:sz w:val="24"/>
          <w:lang w:val="el-GR" w:bidi="hi-IN"/>
        </w:rPr>
        <w:t>υ Εντύ</w:t>
      </w:r>
      <w:r w:rsidRPr="00276668">
        <w:rPr>
          <w:rFonts w:ascii="Tahoma" w:eastAsia="SimSun" w:hAnsi="Tahoma" w:cs="Tahoma"/>
          <w:kern w:val="3"/>
          <w:sz w:val="24"/>
          <w:lang w:val="el-GR" w:bidi="hi-IN"/>
        </w:rPr>
        <w:t>πο</w:t>
      </w:r>
      <w:r>
        <w:rPr>
          <w:rFonts w:ascii="Tahoma" w:eastAsia="SimSun" w:hAnsi="Tahoma" w:cs="Tahoma"/>
          <w:kern w:val="3"/>
          <w:sz w:val="24"/>
          <w:lang w:val="el-GR" w:bidi="hi-IN"/>
        </w:rPr>
        <w:t>υ</w:t>
      </w:r>
      <w:r w:rsidRPr="00276668">
        <w:rPr>
          <w:rFonts w:ascii="Tahoma" w:eastAsia="SimSun" w:hAnsi="Tahoma" w:cs="Tahoma"/>
          <w:kern w:val="3"/>
          <w:sz w:val="24"/>
          <w:lang w:val="el-GR" w:bidi="hi-IN"/>
        </w:rPr>
        <w:t xml:space="preserve"> Υπεύθυνης Δήλωσης (ΤΕΥΔ). Συνημμένα της παρούσας διακήρυξης περιλαμβάν</w:t>
      </w:r>
      <w:r>
        <w:rPr>
          <w:rFonts w:ascii="Tahoma" w:eastAsia="SimSun" w:hAnsi="Tahoma" w:cs="Tahoma"/>
          <w:kern w:val="3"/>
          <w:sz w:val="24"/>
          <w:lang w:val="el-GR" w:bidi="hi-IN"/>
        </w:rPr>
        <w:t>εται π</w:t>
      </w:r>
      <w:r w:rsidRPr="00276668">
        <w:rPr>
          <w:rFonts w:ascii="Tahoma" w:eastAsia="SimSun" w:hAnsi="Tahoma" w:cs="Tahoma"/>
          <w:kern w:val="3"/>
          <w:sz w:val="24"/>
          <w:lang w:val="el-GR" w:bidi="hi-IN"/>
        </w:rPr>
        <w:t xml:space="preserve">ρότυπο του </w:t>
      </w:r>
      <w:r w:rsidRPr="00E56D0F">
        <w:rPr>
          <w:rFonts w:ascii="Tahoma" w:eastAsia="SimSun" w:hAnsi="Tahoma" w:cs="Tahoma"/>
          <w:kern w:val="3"/>
          <w:sz w:val="24"/>
          <w:lang w:val="el-GR" w:bidi="hi-IN"/>
        </w:rPr>
        <w:t>Τυποποιημένου Εντύπου Υπεύθυνης Δήλωσης (ΤΕΥΔ)</w:t>
      </w:r>
      <w:r w:rsidRPr="00276668">
        <w:rPr>
          <w:rFonts w:ascii="Tahoma" w:eastAsia="SimSun" w:hAnsi="Tahoma" w:cs="Tahoma"/>
          <w:kern w:val="3"/>
          <w:sz w:val="24"/>
          <w:lang w:val="el-GR" w:bidi="hi-IN"/>
        </w:rPr>
        <w:t xml:space="preserve">, το οποίο αποτελεί αναπόσπαστο μέρος της διακήρυξης. </w:t>
      </w:r>
    </w:p>
    <w:p w14:paraId="5D803F05" w14:textId="77777777" w:rsidR="00917452" w:rsidRDefault="00917452" w:rsidP="006652CB">
      <w:pPr>
        <w:pStyle w:val="ListParagraph"/>
        <w:widowControl w:val="0"/>
        <w:numPr>
          <w:ilvl w:val="0"/>
          <w:numId w:val="19"/>
        </w:numPr>
        <w:autoSpaceDN w:val="0"/>
        <w:spacing w:after="60"/>
        <w:ind w:left="709" w:hanging="425"/>
        <w:textAlignment w:val="baseline"/>
        <w:rPr>
          <w:rFonts w:ascii="Tahoma" w:eastAsia="SimSun" w:hAnsi="Tahoma" w:cs="Tahoma"/>
          <w:b/>
          <w:kern w:val="3"/>
          <w:sz w:val="24"/>
          <w:lang w:val="el-GR" w:bidi="hi-IN"/>
        </w:rPr>
      </w:pPr>
      <w:r w:rsidRPr="00E56D0F">
        <w:rPr>
          <w:rFonts w:ascii="Tahoma" w:eastAsia="SimSun" w:hAnsi="Tahoma" w:cs="Tahoma"/>
          <w:kern w:val="3"/>
          <w:sz w:val="24"/>
          <w:lang w:val="el-GR" w:bidi="hi-IN"/>
        </w:rPr>
        <w:t xml:space="preserve">Επισημαίνεται ότι οι προσφέροντες για το μέρος IV Κριτήρια επιλογής του ΕΕΕΣ συμπληρώνουν </w:t>
      </w:r>
      <w:r w:rsidRPr="00E56D0F">
        <w:rPr>
          <w:rFonts w:ascii="Tahoma" w:eastAsia="SimSun" w:hAnsi="Tahoma" w:cs="Tahoma"/>
          <w:b/>
          <w:kern w:val="3"/>
          <w:sz w:val="24"/>
          <w:lang w:val="el-GR" w:bidi="hi-IN"/>
        </w:rPr>
        <w:t>μόνο την ενότητα (α) - «Γενική ένδειξη για όλα τα κριτήρια επιλογής».</w:t>
      </w:r>
    </w:p>
    <w:p w14:paraId="1BFE7B29" w14:textId="77777777" w:rsidR="00917452" w:rsidRDefault="00917452" w:rsidP="00917452">
      <w:pPr>
        <w:widowControl w:val="0"/>
        <w:autoSpaceDN w:val="0"/>
        <w:spacing w:after="60"/>
        <w:textAlignment w:val="baseline"/>
        <w:rPr>
          <w:rFonts w:ascii="Tahoma" w:eastAsia="SimSun" w:hAnsi="Tahoma" w:cs="Tahoma"/>
          <w:b/>
          <w:kern w:val="3"/>
          <w:sz w:val="24"/>
          <w:lang w:val="el-GR" w:bidi="hi-IN"/>
        </w:rPr>
      </w:pPr>
    </w:p>
    <w:p w14:paraId="0CC78D4B" w14:textId="77777777" w:rsidR="0006555B" w:rsidRPr="0006555B" w:rsidRDefault="0006555B" w:rsidP="0006555B">
      <w:pPr>
        <w:rPr>
          <w:lang w:val="el-GR"/>
        </w:rPr>
      </w:pPr>
    </w:p>
    <w:p w14:paraId="5E842EF7" w14:textId="77777777" w:rsidR="0006555B" w:rsidRPr="0006555B" w:rsidRDefault="0006555B" w:rsidP="0006555B">
      <w:pPr>
        <w:rPr>
          <w:lang w:val="el-GR"/>
        </w:rPr>
      </w:pPr>
    </w:p>
    <w:p w14:paraId="100AA6D4" w14:textId="77777777" w:rsidR="0006555B" w:rsidRPr="0006555B" w:rsidRDefault="0006555B" w:rsidP="0006555B">
      <w:pPr>
        <w:rPr>
          <w:lang w:val="el-GR"/>
        </w:rPr>
      </w:pPr>
    </w:p>
    <w:p w14:paraId="03AED87A" w14:textId="77777777" w:rsidR="0006555B" w:rsidRPr="0006555B" w:rsidRDefault="0006555B" w:rsidP="0006555B">
      <w:pPr>
        <w:rPr>
          <w:lang w:val="el-GR"/>
        </w:rPr>
      </w:pPr>
    </w:p>
    <w:p w14:paraId="65B38268" w14:textId="77777777" w:rsidR="0006555B" w:rsidRPr="0006555B" w:rsidRDefault="0006555B" w:rsidP="0006555B">
      <w:pPr>
        <w:rPr>
          <w:lang w:val="el-GR"/>
        </w:rPr>
      </w:pPr>
    </w:p>
    <w:p w14:paraId="329EB190" w14:textId="77777777" w:rsidR="0006555B" w:rsidRPr="0006555B" w:rsidRDefault="0006555B" w:rsidP="0006555B">
      <w:pPr>
        <w:rPr>
          <w:lang w:val="el-GR"/>
        </w:rPr>
      </w:pPr>
    </w:p>
    <w:p w14:paraId="0D0EBCBA" w14:textId="77777777" w:rsidR="0006555B" w:rsidRDefault="0006555B" w:rsidP="0006555B">
      <w:pPr>
        <w:rPr>
          <w:lang w:val="el-GR"/>
        </w:rPr>
      </w:pPr>
    </w:p>
    <w:p w14:paraId="096AF621" w14:textId="77777777" w:rsidR="00813BBE" w:rsidRDefault="0006555B" w:rsidP="0006555B">
      <w:pPr>
        <w:tabs>
          <w:tab w:val="left" w:pos="3098"/>
        </w:tabs>
        <w:rPr>
          <w:lang w:val="el-GR"/>
        </w:rPr>
      </w:pPr>
      <w:r>
        <w:rPr>
          <w:lang w:val="el-GR"/>
        </w:rPr>
        <w:tab/>
      </w:r>
    </w:p>
    <w:p w14:paraId="6770F932" w14:textId="77777777" w:rsidR="0006555B" w:rsidRDefault="0006555B" w:rsidP="0006555B">
      <w:pPr>
        <w:tabs>
          <w:tab w:val="left" w:pos="3098"/>
        </w:tabs>
        <w:rPr>
          <w:lang w:val="el-GR"/>
        </w:rPr>
      </w:pPr>
    </w:p>
    <w:p w14:paraId="7414EF9E" w14:textId="77777777" w:rsidR="0006555B" w:rsidRDefault="0006555B" w:rsidP="0006555B">
      <w:pPr>
        <w:tabs>
          <w:tab w:val="left" w:pos="3098"/>
        </w:tabs>
        <w:rPr>
          <w:lang w:val="el-GR"/>
        </w:rPr>
      </w:pPr>
    </w:p>
    <w:p w14:paraId="62397549" w14:textId="77777777" w:rsidR="0006555B" w:rsidRDefault="0006555B" w:rsidP="0006555B">
      <w:pPr>
        <w:tabs>
          <w:tab w:val="left" w:pos="3098"/>
        </w:tabs>
        <w:rPr>
          <w:lang w:val="el-GR"/>
        </w:rPr>
      </w:pPr>
    </w:p>
    <w:p w14:paraId="51555925" w14:textId="77777777" w:rsidR="0006555B" w:rsidRDefault="0006555B" w:rsidP="0006555B">
      <w:pPr>
        <w:tabs>
          <w:tab w:val="left" w:pos="3098"/>
        </w:tabs>
        <w:rPr>
          <w:lang w:val="el-GR"/>
        </w:rPr>
      </w:pPr>
    </w:p>
    <w:p w14:paraId="5249C24C" w14:textId="77777777" w:rsidR="0006555B" w:rsidRDefault="0006555B" w:rsidP="0006555B">
      <w:pPr>
        <w:tabs>
          <w:tab w:val="left" w:pos="3098"/>
        </w:tabs>
        <w:rPr>
          <w:lang w:val="el-GR"/>
        </w:rPr>
      </w:pPr>
    </w:p>
    <w:p w14:paraId="72AFBFFD" w14:textId="77777777" w:rsidR="0006555B" w:rsidRDefault="0006555B" w:rsidP="0006555B">
      <w:pPr>
        <w:tabs>
          <w:tab w:val="left" w:pos="3098"/>
        </w:tabs>
        <w:rPr>
          <w:lang w:val="el-GR"/>
        </w:rPr>
      </w:pPr>
    </w:p>
    <w:p w14:paraId="5B6539B4" w14:textId="77777777" w:rsidR="0006555B" w:rsidRDefault="0006555B" w:rsidP="0006555B">
      <w:pPr>
        <w:tabs>
          <w:tab w:val="left" w:pos="3098"/>
        </w:tabs>
        <w:rPr>
          <w:lang w:val="el-GR"/>
        </w:rPr>
      </w:pPr>
    </w:p>
    <w:p w14:paraId="5563A4B4" w14:textId="77777777" w:rsidR="0006555B" w:rsidRDefault="0006555B" w:rsidP="0006555B">
      <w:pPr>
        <w:tabs>
          <w:tab w:val="left" w:pos="3098"/>
        </w:tabs>
        <w:rPr>
          <w:lang w:val="el-GR"/>
        </w:rPr>
      </w:pPr>
    </w:p>
    <w:p w14:paraId="6AB25FF6" w14:textId="77777777" w:rsidR="0006555B" w:rsidRDefault="0006555B" w:rsidP="0006555B">
      <w:pPr>
        <w:tabs>
          <w:tab w:val="left" w:pos="3098"/>
        </w:tabs>
        <w:rPr>
          <w:lang w:val="el-GR"/>
        </w:rPr>
      </w:pPr>
    </w:p>
    <w:p w14:paraId="581840A6" w14:textId="77777777" w:rsidR="0006555B" w:rsidRDefault="0006555B" w:rsidP="0006555B">
      <w:pPr>
        <w:tabs>
          <w:tab w:val="left" w:pos="3098"/>
        </w:tabs>
        <w:rPr>
          <w:lang w:val="el-GR"/>
        </w:rPr>
      </w:pPr>
    </w:p>
    <w:p w14:paraId="357509CE" w14:textId="77777777" w:rsidR="0006555B" w:rsidRDefault="0006555B" w:rsidP="0006555B">
      <w:pPr>
        <w:tabs>
          <w:tab w:val="left" w:pos="3098"/>
        </w:tabs>
        <w:rPr>
          <w:lang w:val="el-GR"/>
        </w:rPr>
      </w:pPr>
    </w:p>
    <w:p w14:paraId="6605F415" w14:textId="77777777" w:rsidR="0006555B" w:rsidRDefault="0006555B" w:rsidP="0006555B">
      <w:pPr>
        <w:tabs>
          <w:tab w:val="left" w:pos="3098"/>
        </w:tabs>
        <w:rPr>
          <w:lang w:val="el-GR"/>
        </w:rPr>
      </w:pPr>
    </w:p>
    <w:p w14:paraId="0D71B814" w14:textId="77777777" w:rsidR="0006555B" w:rsidRDefault="0006555B" w:rsidP="0006555B">
      <w:pPr>
        <w:tabs>
          <w:tab w:val="left" w:pos="3098"/>
        </w:tabs>
        <w:rPr>
          <w:lang w:val="el-GR"/>
        </w:rPr>
      </w:pPr>
    </w:p>
    <w:p w14:paraId="5EAF80B3" w14:textId="77777777" w:rsidR="0006555B" w:rsidRDefault="0006555B" w:rsidP="0006555B">
      <w:pPr>
        <w:tabs>
          <w:tab w:val="left" w:pos="3098"/>
        </w:tabs>
        <w:rPr>
          <w:lang w:val="el-GR"/>
        </w:rPr>
      </w:pPr>
    </w:p>
    <w:p w14:paraId="0DE93E07" w14:textId="77777777" w:rsidR="0006555B" w:rsidRDefault="0006555B" w:rsidP="0006555B">
      <w:pPr>
        <w:tabs>
          <w:tab w:val="left" w:pos="3098"/>
        </w:tabs>
        <w:rPr>
          <w:lang w:val="el-GR"/>
        </w:rPr>
      </w:pPr>
    </w:p>
    <w:p w14:paraId="47FD54B4" w14:textId="77777777" w:rsidR="0006555B" w:rsidRDefault="0006555B" w:rsidP="0006555B">
      <w:pPr>
        <w:tabs>
          <w:tab w:val="left" w:pos="3098"/>
        </w:tabs>
        <w:rPr>
          <w:lang w:val="el-GR"/>
        </w:rPr>
      </w:pPr>
    </w:p>
    <w:p w14:paraId="5CA76624" w14:textId="77777777" w:rsidR="0006555B" w:rsidRDefault="0006555B" w:rsidP="0006555B">
      <w:pPr>
        <w:tabs>
          <w:tab w:val="left" w:pos="3098"/>
        </w:tabs>
        <w:rPr>
          <w:lang w:val="el-GR"/>
        </w:rPr>
      </w:pPr>
    </w:p>
    <w:p w14:paraId="1D064A5F" w14:textId="77777777" w:rsidR="00931A26" w:rsidRPr="00916F08" w:rsidRDefault="0006555B" w:rsidP="00917452">
      <w:pPr>
        <w:pStyle w:val="Heading2"/>
        <w:rPr>
          <w:lang w:val="el-GR"/>
        </w:rPr>
      </w:pPr>
      <w:bookmarkStart w:id="137" w:name="_Toc58598638"/>
      <w:r w:rsidRPr="00916F08">
        <w:rPr>
          <w:lang w:val="el-GR"/>
        </w:rPr>
        <w:t>ΠΑΡΑΡΤΗΜΑ Ι</w:t>
      </w:r>
      <w:r w:rsidRPr="00917452">
        <w:t>V</w:t>
      </w:r>
      <w:r w:rsidRPr="00916F08">
        <w:rPr>
          <w:lang w:val="el-GR"/>
        </w:rPr>
        <w:t xml:space="preserve"> –  </w:t>
      </w:r>
      <w:r w:rsidR="00931A26" w:rsidRPr="00916F08">
        <w:rPr>
          <w:lang w:val="el-GR"/>
        </w:rPr>
        <w:t>Υποδείγματα Εγγυητικών Επιστολών</w:t>
      </w:r>
      <w:bookmarkEnd w:id="137"/>
    </w:p>
    <w:p w14:paraId="155FE971" w14:textId="77777777" w:rsidR="00931A26" w:rsidRDefault="00931A26" w:rsidP="00931A26">
      <w:pPr>
        <w:rPr>
          <w:lang w:val="el-GR"/>
        </w:rPr>
      </w:pPr>
    </w:p>
    <w:p w14:paraId="1B8B601B" w14:textId="77777777" w:rsidR="00931A26" w:rsidRPr="0013593C" w:rsidRDefault="00931A26" w:rsidP="00931A26">
      <w:pPr>
        <w:widowControl w:val="0"/>
        <w:autoSpaceDN w:val="0"/>
        <w:spacing w:after="0" w:line="276" w:lineRule="auto"/>
        <w:ind w:right="-11"/>
        <w:textAlignment w:val="baseline"/>
        <w:rPr>
          <w:rFonts w:ascii="Tahoma" w:eastAsia="SimSun" w:hAnsi="Tahoma" w:cs="Tahoma"/>
          <w:kern w:val="3"/>
          <w:sz w:val="24"/>
          <w:lang w:val="el-GR" w:bidi="hi-IN"/>
        </w:rPr>
      </w:pPr>
      <w:r w:rsidRPr="0013593C">
        <w:rPr>
          <w:rFonts w:ascii="Tahoma" w:eastAsia="SimSun" w:hAnsi="Tahoma" w:cs="Tahoma"/>
          <w:b/>
          <w:kern w:val="3"/>
          <w:sz w:val="24"/>
          <w:lang w:val="el-GR" w:bidi="hi-IN"/>
        </w:rPr>
        <w:t>Ι. «ΥΠΟΔΕΙΓΜΑ ΕΓΓΥΗΤΙΚΗΣ ΕΠΙΣΤΟΛΗΣ ΣΥΜΜΕΤΟΧΗΣ»</w:t>
      </w:r>
    </w:p>
    <w:p w14:paraId="4CF2AD4C" w14:textId="77777777" w:rsidR="0006555B" w:rsidRDefault="0006555B" w:rsidP="00931A26">
      <w:pPr>
        <w:rPr>
          <w:lang w:val="el-GR"/>
        </w:rPr>
      </w:pPr>
    </w:p>
    <w:p w14:paraId="14EF0D03"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ΕΚΔΟΤΗΣ (Πλήρης επωνυμία).......................................................................</w:t>
      </w:r>
    </w:p>
    <w:p w14:paraId="31D2DBBF" w14:textId="77777777" w:rsidR="00931A26" w:rsidRPr="00917452" w:rsidRDefault="00931A26" w:rsidP="00931A26">
      <w:pPr>
        <w:widowControl w:val="0"/>
        <w:autoSpaceDN w:val="0"/>
        <w:spacing w:after="0"/>
        <w:jc w:val="right"/>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Ημερομηνία έκδοσης...........................</w:t>
      </w:r>
    </w:p>
    <w:p w14:paraId="0144F5F3"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b/>
          <w:kern w:val="3"/>
          <w:sz w:val="20"/>
          <w:szCs w:val="20"/>
          <w:lang w:val="el-GR" w:eastAsia="el-GR"/>
        </w:rPr>
        <w:t>Προς:</w:t>
      </w:r>
      <w:r w:rsidRPr="00917452">
        <w:rPr>
          <w:rFonts w:ascii="Tahoma" w:hAnsi="Tahoma" w:cs="Tahoma"/>
          <w:kern w:val="3"/>
          <w:sz w:val="20"/>
          <w:szCs w:val="20"/>
          <w:lang w:val="el-GR" w:eastAsia="el-GR"/>
        </w:rPr>
        <w:t xml:space="preserve"> Την Κοινωνία της Πληροφορίας ΑΕ</w:t>
      </w:r>
    </w:p>
    <w:p w14:paraId="4D9C0A4C" w14:textId="77777777" w:rsidR="00931A26" w:rsidRPr="00917452" w:rsidRDefault="00931A26" w:rsidP="00931A26">
      <w:pPr>
        <w:widowControl w:val="0"/>
        <w:autoSpaceDN w:val="0"/>
        <w:spacing w:after="0"/>
        <w:jc w:val="left"/>
        <w:textAlignment w:val="baseline"/>
        <w:rPr>
          <w:rFonts w:ascii="Tahoma" w:hAnsi="Tahoma" w:cs="Tahoma"/>
          <w:kern w:val="3"/>
          <w:sz w:val="20"/>
          <w:szCs w:val="20"/>
          <w:lang w:val="el-GR" w:eastAsia="el-GR"/>
        </w:rPr>
      </w:pPr>
      <w:r w:rsidRPr="00917452">
        <w:rPr>
          <w:rFonts w:ascii="Tahoma" w:hAnsi="Tahoma" w:cs="Tahoma"/>
          <w:color w:val="000000"/>
          <w:kern w:val="3"/>
          <w:sz w:val="20"/>
          <w:szCs w:val="20"/>
          <w:lang w:val="el-GR" w:eastAsia="el-GR"/>
        </w:rPr>
        <w:t xml:space="preserve">Χανδρή 3 και Κύπρου, ΤΚ 18346, Μοσχάτο </w:t>
      </w:r>
      <w:r w:rsidRPr="00917452">
        <w:rPr>
          <w:rFonts w:ascii="Tahoma" w:hAnsi="Tahoma" w:cs="Tahoma"/>
          <w:kern w:val="3"/>
          <w:sz w:val="20"/>
          <w:szCs w:val="20"/>
          <w:lang w:val="el-GR" w:eastAsia="el-GR"/>
        </w:rPr>
        <w:t>Αθήνα</w:t>
      </w:r>
    </w:p>
    <w:p w14:paraId="7643E717" w14:textId="77777777" w:rsidR="00931A26" w:rsidRPr="00917452" w:rsidRDefault="00931A26" w:rsidP="00931A26">
      <w:pPr>
        <w:widowControl w:val="0"/>
        <w:autoSpaceDN w:val="0"/>
        <w:spacing w:after="0" w:line="276" w:lineRule="auto"/>
        <w:ind w:right="-11"/>
        <w:textAlignment w:val="baseline"/>
        <w:rPr>
          <w:rFonts w:ascii="Tahoma" w:eastAsia="SimSun" w:hAnsi="Tahoma" w:cs="Tahoma"/>
          <w:kern w:val="3"/>
          <w:sz w:val="20"/>
          <w:szCs w:val="20"/>
          <w:lang w:val="el-GR" w:bidi="hi-IN"/>
        </w:rPr>
      </w:pPr>
    </w:p>
    <w:p w14:paraId="26054EB9"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Εγγύηση μας υπ’ </w:t>
      </w:r>
      <w:proofErr w:type="spellStart"/>
      <w:r w:rsidRPr="00917452">
        <w:rPr>
          <w:rFonts w:ascii="Tahoma" w:hAnsi="Tahoma" w:cs="Tahoma"/>
          <w:kern w:val="3"/>
          <w:sz w:val="20"/>
          <w:szCs w:val="20"/>
          <w:lang w:val="el-GR" w:eastAsia="el-GR"/>
        </w:rPr>
        <w:t>αριθμ</w:t>
      </w:r>
      <w:proofErr w:type="spellEnd"/>
      <w:r w:rsidRPr="00917452">
        <w:rPr>
          <w:rFonts w:ascii="Tahoma" w:hAnsi="Tahoma" w:cs="Tahoma"/>
          <w:kern w:val="3"/>
          <w:sz w:val="20"/>
          <w:szCs w:val="20"/>
          <w:lang w:val="el-GR" w:eastAsia="el-GR"/>
        </w:rPr>
        <w:t xml:space="preserve">. ……………….. ποσού ………………….……. ευρώ </w:t>
      </w:r>
    </w:p>
    <w:p w14:paraId="34A9E24E"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917452">
        <w:rPr>
          <w:rFonts w:ascii="Tahoma" w:hAnsi="Tahoma" w:cs="Tahoma"/>
          <w:kern w:val="3"/>
          <w:sz w:val="20"/>
          <w:szCs w:val="20"/>
          <w:lang w:val="el-GR" w:eastAsia="el-GR"/>
        </w:rPr>
        <w:t>διζήσεως</w:t>
      </w:r>
      <w:proofErr w:type="spellEnd"/>
      <w:r w:rsidRPr="00917452">
        <w:rPr>
          <w:rFonts w:ascii="Tahoma" w:hAnsi="Tahoma" w:cs="Tahoma"/>
          <w:kern w:val="3"/>
          <w:sz w:val="20"/>
          <w:szCs w:val="20"/>
          <w:lang w:val="el-GR" w:eastAsia="el-GR"/>
        </w:rPr>
        <w:t>, μέχρι του ποσού των ευρώ ………υπέρ του</w:t>
      </w:r>
    </w:p>
    <w:p w14:paraId="745B8EAB"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i/>
          <w:color w:val="FF0000"/>
          <w:kern w:val="3"/>
          <w:sz w:val="20"/>
          <w:szCs w:val="20"/>
          <w:u w:val="single"/>
          <w:lang w:val="el-GR" w:eastAsia="el-GR"/>
        </w:rPr>
        <w:t>{σε περίπτωση φυσικού προσώπου}:</w:t>
      </w:r>
      <w:r w:rsidRPr="00917452">
        <w:rPr>
          <w:rFonts w:ascii="Tahoma" w:eastAsia="Calibri" w:hAnsi="Tahoma" w:cs="Tahoma"/>
          <w:bCs/>
          <w:kern w:val="3"/>
          <w:sz w:val="20"/>
          <w:szCs w:val="20"/>
          <w:lang w:val="el-GR" w:eastAsia="el-GR"/>
        </w:rPr>
        <w:t>(</w:t>
      </w:r>
      <w:r w:rsidRPr="00917452">
        <w:rPr>
          <w:rFonts w:ascii="Tahoma" w:hAnsi="Tahoma" w:cs="Tahoma"/>
          <w:kern w:val="3"/>
          <w:sz w:val="20"/>
          <w:szCs w:val="20"/>
          <w:lang w:val="el-GR" w:eastAsia="el-GR"/>
        </w:rPr>
        <w:t>ονοματεπώνυμο, πατρώνυμο) .............................., ΑΦΜ: ................ οδός............................. αριθμός.................ΤΚ………………</w:t>
      </w:r>
    </w:p>
    <w:p w14:paraId="777D2922"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w:t>
      </w:r>
      <w:r w:rsidRPr="00917452">
        <w:rPr>
          <w:rFonts w:ascii="Tahoma" w:hAnsi="Tahoma" w:cs="Tahoma"/>
          <w:i/>
          <w:color w:val="FF0000"/>
          <w:kern w:val="3"/>
          <w:sz w:val="20"/>
          <w:szCs w:val="20"/>
          <w:u w:val="single"/>
          <w:lang w:val="el-GR" w:eastAsia="el-GR"/>
        </w:rPr>
        <w:t>Σε περίπτωση μεμονωμένης εταιρίας:</w:t>
      </w:r>
      <w:r w:rsidRPr="00917452">
        <w:rPr>
          <w:rFonts w:ascii="Tahoma" w:hAnsi="Tahoma" w:cs="Tahoma"/>
          <w:kern w:val="3"/>
          <w:sz w:val="20"/>
          <w:szCs w:val="20"/>
          <w:lang w:val="el-GR" w:eastAsia="el-GR"/>
        </w:rPr>
        <w:t xml:space="preserve"> της Εταιρίας ………. ΑΦΜ: ...... οδός …………. αριθμός … ΤΚ ………..,}</w:t>
      </w:r>
    </w:p>
    <w:p w14:paraId="179FF6AA"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w:t>
      </w:r>
      <w:r w:rsidRPr="00917452">
        <w:rPr>
          <w:rFonts w:ascii="Tahoma" w:hAnsi="Tahoma" w:cs="Tahoma"/>
          <w:i/>
          <w:color w:val="FF0000"/>
          <w:kern w:val="3"/>
          <w:sz w:val="20"/>
          <w:szCs w:val="20"/>
          <w:u w:val="single"/>
          <w:lang w:val="el-GR" w:eastAsia="el-GR"/>
        </w:rPr>
        <w:t>ή σε περίπτωση Ένωσης ή Κοινοπραξίας:</w:t>
      </w:r>
      <w:r w:rsidRPr="00917452">
        <w:rPr>
          <w:rFonts w:ascii="Tahoma" w:hAnsi="Tahoma" w:cs="Tahoma"/>
          <w:kern w:val="3"/>
          <w:sz w:val="20"/>
          <w:szCs w:val="20"/>
          <w:lang w:val="el-GR" w:eastAsia="el-GR"/>
        </w:rPr>
        <w:t xml:space="preserve"> των Εταιριών </w:t>
      </w:r>
    </w:p>
    <w:p w14:paraId="6EC68E3A"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α) (πλήρη επωνυμία) …… ΑΦΜ…….….... οδός............................. αριθμός.................ΤΚ………………</w:t>
      </w:r>
    </w:p>
    <w:p w14:paraId="524B494B"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β) (πλήρη επωνυμία) …… ΑΦΜ…….….... οδός............................. αριθμός.................ΤΚ………………</w:t>
      </w:r>
    </w:p>
    <w:p w14:paraId="2D47B6C3"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γ) (πλήρη επωνυμία) …… ΑΦΜ…….….... οδός............................. αριθμός.................ΤΚ………………</w:t>
      </w:r>
    </w:p>
    <w:p w14:paraId="333B1BA0"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917452">
        <w:rPr>
          <w:rFonts w:ascii="Tahoma" w:hAnsi="Tahoma" w:cs="Tahoma"/>
          <w:kern w:val="3"/>
          <w:sz w:val="20"/>
          <w:szCs w:val="20"/>
          <w:lang w:val="el-GR" w:eastAsia="el-GR"/>
        </w:rPr>
        <w:t>ιδιότητάς</w:t>
      </w:r>
      <w:proofErr w:type="spellEnd"/>
      <w:r w:rsidRPr="00917452">
        <w:rPr>
          <w:rFonts w:ascii="Tahoma" w:hAnsi="Tahoma" w:cs="Tahoma"/>
          <w:kern w:val="3"/>
          <w:sz w:val="20"/>
          <w:szCs w:val="20"/>
          <w:lang w:val="el-GR" w:eastAsia="el-GR"/>
        </w:rPr>
        <w:t xml:space="preserve"> τους ως μελών της Ένωσης ή Κοινοπραξίας,}</w:t>
      </w:r>
    </w:p>
    <w:p w14:paraId="7D9F9938"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917452">
        <w:rPr>
          <w:rFonts w:ascii="Tahoma" w:hAnsi="Tahoma" w:cs="Tahoma"/>
          <w:kern w:val="3"/>
          <w:sz w:val="20"/>
          <w:szCs w:val="20"/>
          <w:lang w:val="el-GR" w:eastAsia="el-GR"/>
        </w:rPr>
        <w:t>καταλητική</w:t>
      </w:r>
      <w:proofErr w:type="spellEnd"/>
      <w:r w:rsidRPr="00917452">
        <w:rPr>
          <w:rFonts w:ascii="Tahoma" w:hAnsi="Tahoma" w:cs="Tahoma"/>
          <w:kern w:val="3"/>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6EC60036"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D031606"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A70A824"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Η παρούσα ισχύει μέχρι και την (</w:t>
      </w:r>
      <w:r w:rsidRPr="00917452">
        <w:rPr>
          <w:rFonts w:ascii="Tahoma" w:hAnsi="Tahoma" w:cs="Tahoma"/>
          <w:i/>
          <w:kern w:val="3"/>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917452">
        <w:rPr>
          <w:rFonts w:ascii="Tahoma" w:hAnsi="Tahoma" w:cs="Tahoma"/>
          <w:kern w:val="3"/>
          <w:sz w:val="20"/>
          <w:szCs w:val="20"/>
          <w:lang w:val="el-GR" w:eastAsia="el-GR"/>
        </w:rPr>
        <w:t xml:space="preserve">) …………………………………… </w:t>
      </w:r>
    </w:p>
    <w:p w14:paraId="0EEF3D41"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0B0DA7BB" w14:textId="2BD1F0E6"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161A06" w:rsidRPr="00917452">
        <w:rPr>
          <w:rFonts w:ascii="Tahoma" w:hAnsi="Tahoma" w:cs="Tahoma"/>
          <w:b/>
          <w:bCs/>
          <w:kern w:val="3"/>
          <w:sz w:val="20"/>
          <w:szCs w:val="20"/>
          <w:lang w:val="el-GR" w:eastAsia="el-GR"/>
        </w:rPr>
        <w:fldChar w:fldCharType="begin"/>
      </w:r>
      <w:r w:rsidRPr="00917452">
        <w:rPr>
          <w:rFonts w:ascii="Tahoma" w:hAnsi="Tahoma" w:cs="Tahoma"/>
          <w:kern w:val="3"/>
          <w:sz w:val="20"/>
          <w:szCs w:val="20"/>
          <w:lang w:val="el-GR" w:eastAsia="el-GR"/>
        </w:rPr>
        <w:instrText xml:space="preserve"> REF _Ref496542081 \r \h </w:instrText>
      </w:r>
      <w:r w:rsidRPr="00917452">
        <w:rPr>
          <w:rFonts w:ascii="Tahoma" w:hAnsi="Tahoma" w:cs="Tahoma"/>
          <w:b/>
          <w:bCs/>
          <w:kern w:val="3"/>
          <w:sz w:val="20"/>
          <w:szCs w:val="20"/>
          <w:lang w:val="el-GR" w:eastAsia="el-GR"/>
        </w:rPr>
        <w:instrText xml:space="preserve"> \* MERGEFORMAT </w:instrText>
      </w:r>
      <w:r w:rsidR="00161A06" w:rsidRPr="00917452">
        <w:rPr>
          <w:rFonts w:ascii="Tahoma" w:hAnsi="Tahoma" w:cs="Tahoma"/>
          <w:b/>
          <w:bCs/>
          <w:kern w:val="3"/>
          <w:sz w:val="20"/>
          <w:szCs w:val="20"/>
          <w:lang w:val="el-GR" w:eastAsia="el-GR"/>
        </w:rPr>
        <w:fldChar w:fldCharType="separate"/>
      </w:r>
      <w:r w:rsidR="0040146C">
        <w:rPr>
          <w:rFonts w:ascii="Tahoma" w:hAnsi="Tahoma" w:cs="Tahoma"/>
          <w:kern w:val="3"/>
          <w:sz w:val="20"/>
          <w:szCs w:val="20"/>
          <w:lang w:val="en-US" w:eastAsia="el-GR"/>
        </w:rPr>
        <w:t>Error</w:t>
      </w:r>
      <w:r w:rsidR="0040146C" w:rsidRPr="0040146C">
        <w:rPr>
          <w:rFonts w:ascii="Tahoma" w:hAnsi="Tahoma" w:cs="Tahoma"/>
          <w:kern w:val="3"/>
          <w:sz w:val="20"/>
          <w:szCs w:val="20"/>
          <w:lang w:val="el-GR" w:eastAsia="el-GR"/>
        </w:rPr>
        <w:t xml:space="preserve">! </w:t>
      </w:r>
      <w:r w:rsidR="0040146C">
        <w:rPr>
          <w:rFonts w:ascii="Tahoma" w:hAnsi="Tahoma" w:cs="Tahoma"/>
          <w:kern w:val="3"/>
          <w:sz w:val="20"/>
          <w:szCs w:val="20"/>
          <w:lang w:val="en-US" w:eastAsia="el-GR"/>
        </w:rPr>
        <w:t>Reference</w:t>
      </w:r>
      <w:r w:rsidR="0040146C" w:rsidRPr="0040146C">
        <w:rPr>
          <w:rFonts w:ascii="Tahoma" w:hAnsi="Tahoma" w:cs="Tahoma"/>
          <w:kern w:val="3"/>
          <w:sz w:val="20"/>
          <w:szCs w:val="20"/>
          <w:lang w:val="el-GR" w:eastAsia="el-GR"/>
        </w:rPr>
        <w:t xml:space="preserve"> </w:t>
      </w:r>
      <w:r w:rsidR="0040146C">
        <w:rPr>
          <w:rFonts w:ascii="Tahoma" w:hAnsi="Tahoma" w:cs="Tahoma"/>
          <w:kern w:val="3"/>
          <w:sz w:val="20"/>
          <w:szCs w:val="20"/>
          <w:lang w:val="en-US" w:eastAsia="el-GR"/>
        </w:rPr>
        <w:t>source</w:t>
      </w:r>
      <w:r w:rsidR="0040146C" w:rsidRPr="0040146C">
        <w:rPr>
          <w:rFonts w:ascii="Tahoma" w:hAnsi="Tahoma" w:cs="Tahoma"/>
          <w:kern w:val="3"/>
          <w:sz w:val="20"/>
          <w:szCs w:val="20"/>
          <w:lang w:val="el-GR" w:eastAsia="el-GR"/>
        </w:rPr>
        <w:t xml:space="preserve"> </w:t>
      </w:r>
      <w:r w:rsidR="0040146C">
        <w:rPr>
          <w:rFonts w:ascii="Tahoma" w:hAnsi="Tahoma" w:cs="Tahoma"/>
          <w:kern w:val="3"/>
          <w:sz w:val="20"/>
          <w:szCs w:val="20"/>
          <w:lang w:val="en-US" w:eastAsia="el-GR"/>
        </w:rPr>
        <w:t>not</w:t>
      </w:r>
      <w:r w:rsidR="0040146C" w:rsidRPr="0040146C">
        <w:rPr>
          <w:rFonts w:ascii="Tahoma" w:hAnsi="Tahoma" w:cs="Tahoma"/>
          <w:kern w:val="3"/>
          <w:sz w:val="20"/>
          <w:szCs w:val="20"/>
          <w:lang w:val="el-GR" w:eastAsia="el-GR"/>
        </w:rPr>
        <w:t xml:space="preserve"> </w:t>
      </w:r>
      <w:r w:rsidR="0040146C">
        <w:rPr>
          <w:rFonts w:ascii="Tahoma" w:hAnsi="Tahoma" w:cs="Tahoma"/>
          <w:kern w:val="3"/>
          <w:sz w:val="20"/>
          <w:szCs w:val="20"/>
          <w:lang w:val="en-US" w:eastAsia="el-GR"/>
        </w:rPr>
        <w:t>found</w:t>
      </w:r>
      <w:r w:rsidR="0040146C" w:rsidRPr="0040146C">
        <w:rPr>
          <w:rFonts w:ascii="Tahoma" w:hAnsi="Tahoma" w:cs="Tahoma"/>
          <w:kern w:val="3"/>
          <w:sz w:val="20"/>
          <w:szCs w:val="20"/>
          <w:lang w:val="el-GR" w:eastAsia="el-GR"/>
        </w:rPr>
        <w:t>.</w:t>
      </w:r>
      <w:r w:rsidR="00161A06" w:rsidRPr="00917452">
        <w:rPr>
          <w:rFonts w:ascii="Tahoma" w:hAnsi="Tahoma" w:cs="Tahoma"/>
          <w:b/>
          <w:bCs/>
          <w:kern w:val="3"/>
          <w:sz w:val="20"/>
          <w:szCs w:val="20"/>
          <w:lang w:val="el-GR" w:eastAsia="el-GR"/>
        </w:rPr>
        <w:fldChar w:fldCharType="end"/>
      </w:r>
      <w:r w:rsidRPr="00917452">
        <w:rPr>
          <w:rFonts w:ascii="Tahoma" w:hAnsi="Tahoma" w:cs="Tahoma"/>
          <w:kern w:val="3"/>
          <w:sz w:val="20"/>
          <w:szCs w:val="20"/>
          <w:lang w:val="el-GR" w:eastAsia="el-GR"/>
        </w:rPr>
        <w:t xml:space="preserve"> της </w:t>
      </w:r>
      <w:proofErr w:type="gramStart"/>
      <w:r w:rsidRPr="00917452">
        <w:rPr>
          <w:rFonts w:ascii="Tahoma" w:hAnsi="Tahoma" w:cs="Tahoma"/>
          <w:kern w:val="3"/>
          <w:sz w:val="20"/>
          <w:szCs w:val="20"/>
          <w:lang w:val="el-GR" w:eastAsia="el-GR"/>
        </w:rPr>
        <w:t>παρούσας ,</w:t>
      </w:r>
      <w:proofErr w:type="gramEnd"/>
      <w:r w:rsidRPr="00917452">
        <w:rPr>
          <w:rFonts w:ascii="Tahoma" w:hAnsi="Tahoma" w:cs="Tahoma"/>
          <w:kern w:val="3"/>
          <w:sz w:val="20"/>
          <w:szCs w:val="20"/>
          <w:lang w:val="el-GR" w:eastAsia="el-GR"/>
        </w:rPr>
        <w:t xml:space="preserve"> με την προϋπόθεση ότι το σχετικό αίτημά σας θα μας υποβληθεί πριν από την ημερομηνία λήξης της. </w:t>
      </w:r>
    </w:p>
    <w:p w14:paraId="25E85E7E" w14:textId="77777777" w:rsidR="00931A26" w:rsidRPr="00917452" w:rsidRDefault="00931A26" w:rsidP="00931A26">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r w:rsidRPr="00917452">
        <w:rPr>
          <w:rFonts w:ascii="Tahoma" w:hAnsi="Tahoma" w:cs="Tahoma"/>
          <w:kern w:val="3"/>
          <w:sz w:val="20"/>
          <w:szCs w:val="20"/>
          <w:lang w:val="el-GR" w:eastAsia="el-GR"/>
        </w:rPr>
        <w:tab/>
      </w:r>
    </w:p>
    <w:p w14:paraId="5E7DCC08" w14:textId="77777777" w:rsidR="00931A26" w:rsidRDefault="00931A26" w:rsidP="00917452">
      <w:pPr>
        <w:widowControl w:val="0"/>
        <w:autoSpaceDN w:val="0"/>
        <w:spacing w:after="0"/>
        <w:textAlignment w:val="baseline"/>
        <w:rPr>
          <w:rFonts w:ascii="Tahoma" w:hAnsi="Tahoma" w:cs="Tahoma"/>
          <w:kern w:val="3"/>
          <w:sz w:val="20"/>
          <w:szCs w:val="20"/>
          <w:lang w:val="el-GR" w:eastAsia="el-GR"/>
        </w:rPr>
      </w:pPr>
      <w:r w:rsidRPr="00917452">
        <w:rPr>
          <w:rFonts w:ascii="Tahoma" w:hAnsi="Tahoma" w:cs="Tahoma"/>
          <w:kern w:val="3"/>
          <w:sz w:val="20"/>
          <w:szCs w:val="20"/>
          <w:lang w:val="el-GR" w:eastAsia="el-GR"/>
        </w:rPr>
        <w:t>(Εξουσιοδοτημένη υπογραφή)</w:t>
      </w:r>
    </w:p>
    <w:p w14:paraId="1B093AF5"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4C2779A2"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21721146"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300D609B"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C3FDA4D"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8A67419"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74C0986E"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1BA49A64"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14C3AD7F"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31E39956" w14:textId="77777777" w:rsidR="00917452" w:rsidRDefault="00917452" w:rsidP="00917452">
      <w:pPr>
        <w:widowControl w:val="0"/>
        <w:autoSpaceDN w:val="0"/>
        <w:spacing w:after="0"/>
        <w:textAlignment w:val="baseline"/>
        <w:rPr>
          <w:rFonts w:ascii="Tahoma" w:hAnsi="Tahoma" w:cs="Tahoma"/>
          <w:kern w:val="3"/>
          <w:sz w:val="20"/>
          <w:szCs w:val="20"/>
          <w:lang w:val="el-GR" w:eastAsia="el-GR"/>
        </w:rPr>
      </w:pPr>
    </w:p>
    <w:p w14:paraId="037E3490" w14:textId="77777777" w:rsidR="00917452" w:rsidRPr="00917452" w:rsidRDefault="00917452" w:rsidP="00917452">
      <w:pPr>
        <w:widowControl w:val="0"/>
        <w:autoSpaceDN w:val="0"/>
        <w:spacing w:after="0"/>
        <w:textAlignment w:val="baseline"/>
        <w:rPr>
          <w:rFonts w:ascii="Tahoma" w:eastAsia="SimSun" w:hAnsi="Tahoma" w:cs="Tahoma"/>
          <w:kern w:val="3"/>
          <w:sz w:val="20"/>
          <w:szCs w:val="20"/>
          <w:lang w:val="el-GR" w:bidi="hi-IN"/>
        </w:rPr>
      </w:pPr>
    </w:p>
    <w:p w14:paraId="1BB33442" w14:textId="77777777" w:rsidR="00931A26" w:rsidRPr="00F23782" w:rsidRDefault="00931A26" w:rsidP="00931A26">
      <w:pPr>
        <w:rPr>
          <w:lang w:val="el-GR"/>
        </w:rPr>
      </w:pPr>
    </w:p>
    <w:p w14:paraId="44E88771" w14:textId="77777777" w:rsidR="00917452" w:rsidRPr="00917452" w:rsidRDefault="00917452" w:rsidP="00917452">
      <w:pPr>
        <w:rPr>
          <w:rFonts w:ascii="Tahoma" w:eastAsia="SimSun" w:hAnsi="Tahoma" w:cs="Tahoma"/>
          <w:b/>
          <w:kern w:val="3"/>
          <w:sz w:val="24"/>
          <w:lang w:val="el-GR" w:bidi="hi-IN"/>
        </w:rPr>
      </w:pPr>
      <w:r w:rsidRPr="00917452">
        <w:rPr>
          <w:rFonts w:ascii="Tahoma" w:eastAsia="SimSun" w:hAnsi="Tahoma" w:cs="Tahoma"/>
          <w:b/>
          <w:kern w:val="3"/>
          <w:sz w:val="24"/>
          <w:lang w:val="el-GR" w:bidi="hi-IN"/>
        </w:rPr>
        <w:t>ΙΙ. «ΥΠΟΔΕΙΓΜΑ ΕΓΓΥΗΤΙΚΗΣ ΕΠΙΣΤΟΛΗΣ ΚΑΛΗΣ ΕΚΤΕΛΕΣΗΣ»</w:t>
      </w:r>
    </w:p>
    <w:p w14:paraId="27A0CE1F" w14:textId="77777777" w:rsidR="00917452" w:rsidRDefault="00917452" w:rsidP="00931A26">
      <w:pPr>
        <w:rPr>
          <w:lang w:val="el-GR"/>
        </w:rPr>
      </w:pPr>
    </w:p>
    <w:p w14:paraId="5F104D75" w14:textId="77777777" w:rsidR="00917452" w:rsidRPr="0013593C" w:rsidRDefault="00917452" w:rsidP="00917452">
      <w:pPr>
        <w:widowControl w:val="0"/>
        <w:autoSpaceDN w:val="0"/>
        <w:spacing w:after="157"/>
        <w:ind w:right="-11"/>
        <w:textAlignment w:val="baseline"/>
        <w:rPr>
          <w:rFonts w:ascii="Tahoma" w:eastAsia="SimSun" w:hAnsi="Tahoma" w:cs="Tahoma"/>
          <w:b/>
          <w:kern w:val="3"/>
          <w:sz w:val="24"/>
          <w:lang w:val="el-GR" w:bidi="hi-IN"/>
        </w:rPr>
      </w:pPr>
    </w:p>
    <w:p w14:paraId="0F786550"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kern w:val="3"/>
          <w:szCs w:val="22"/>
          <w:lang w:val="el-GR" w:eastAsia="el-GR"/>
        </w:rPr>
        <w:t>ΕΚΔΟΤΗΣ (Πλήρης επωνυμία).......................................................................</w:t>
      </w:r>
    </w:p>
    <w:p w14:paraId="18D35F71"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p>
    <w:p w14:paraId="0001406E"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r w:rsidRPr="0013593C">
        <w:rPr>
          <w:rFonts w:ascii="Tahoma" w:hAnsi="Tahoma" w:cs="Tahoma"/>
          <w:kern w:val="3"/>
          <w:szCs w:val="22"/>
          <w:lang w:val="el-GR" w:eastAsia="el-GR"/>
        </w:rPr>
        <w:t>Ημερομηνία έκδοσης...........................</w:t>
      </w:r>
    </w:p>
    <w:p w14:paraId="4B116F49"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p>
    <w:p w14:paraId="76E72D9E"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kern w:val="3"/>
          <w:szCs w:val="22"/>
          <w:lang w:val="el-GR" w:eastAsia="el-GR"/>
        </w:rPr>
        <w:t>Προς: Την Κοινωνία της Πληροφορίας ΑΕ</w:t>
      </w:r>
    </w:p>
    <w:p w14:paraId="1DCDF5E5"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r w:rsidRPr="0013593C">
        <w:rPr>
          <w:rFonts w:ascii="Tahoma" w:hAnsi="Tahoma" w:cs="Tahoma"/>
          <w:color w:val="000000"/>
          <w:kern w:val="3"/>
          <w:szCs w:val="22"/>
          <w:lang w:val="el-GR" w:eastAsia="el-GR"/>
        </w:rPr>
        <w:t xml:space="preserve">Χανδρή 3 και Κύπρου, ΤΚ 18346, Μοσχάτο </w:t>
      </w:r>
      <w:r w:rsidRPr="0013593C">
        <w:rPr>
          <w:rFonts w:ascii="Tahoma" w:hAnsi="Tahoma" w:cs="Tahoma"/>
          <w:kern w:val="3"/>
          <w:szCs w:val="22"/>
          <w:lang w:val="el-GR" w:eastAsia="el-GR"/>
        </w:rPr>
        <w:t>Αθήνα</w:t>
      </w:r>
    </w:p>
    <w:p w14:paraId="015F1076" w14:textId="77777777" w:rsidR="00917452" w:rsidRPr="0013593C" w:rsidRDefault="00917452" w:rsidP="00917452">
      <w:pPr>
        <w:widowControl w:val="0"/>
        <w:autoSpaceDN w:val="0"/>
        <w:spacing w:after="0"/>
        <w:jc w:val="left"/>
        <w:textAlignment w:val="baseline"/>
        <w:rPr>
          <w:rFonts w:ascii="Tahoma" w:hAnsi="Tahoma" w:cs="Tahoma"/>
          <w:kern w:val="3"/>
          <w:szCs w:val="22"/>
          <w:lang w:val="el-GR" w:eastAsia="el-GR"/>
        </w:rPr>
      </w:pPr>
    </w:p>
    <w:p w14:paraId="3707302C"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Εγγύηση μας υπ’ </w:t>
      </w:r>
      <w:proofErr w:type="spellStart"/>
      <w:r w:rsidRPr="0013593C">
        <w:rPr>
          <w:rFonts w:ascii="Tahoma" w:hAnsi="Tahoma" w:cs="Tahoma"/>
          <w:kern w:val="3"/>
          <w:szCs w:val="22"/>
          <w:lang w:val="el-GR" w:eastAsia="el-GR"/>
        </w:rPr>
        <w:t>αριθμ</w:t>
      </w:r>
      <w:proofErr w:type="spellEnd"/>
      <w:r w:rsidRPr="0013593C">
        <w:rPr>
          <w:rFonts w:ascii="Tahoma" w:hAnsi="Tahoma" w:cs="Tahoma"/>
          <w:kern w:val="3"/>
          <w:szCs w:val="22"/>
          <w:lang w:val="el-GR" w:eastAsia="el-GR"/>
        </w:rPr>
        <w:t xml:space="preserve">. ……………….. ποσού ………………….……. ευρώ </w:t>
      </w:r>
    </w:p>
    <w:p w14:paraId="29CFCF65"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13593C">
        <w:rPr>
          <w:rFonts w:ascii="Tahoma" w:hAnsi="Tahoma" w:cs="Tahoma"/>
          <w:kern w:val="3"/>
          <w:szCs w:val="22"/>
          <w:lang w:val="el-GR" w:eastAsia="el-GR"/>
        </w:rPr>
        <w:t>διζήσεως</w:t>
      </w:r>
      <w:proofErr w:type="spellEnd"/>
      <w:r w:rsidRPr="0013593C">
        <w:rPr>
          <w:rFonts w:ascii="Tahoma" w:hAnsi="Tahoma" w:cs="Tahoma"/>
          <w:kern w:val="3"/>
          <w:szCs w:val="22"/>
          <w:lang w:val="el-GR" w:eastAsia="el-GR"/>
        </w:rPr>
        <w:t>, μέχρι του ποσού των ευρώ ……………………………………………υπέρ του</w:t>
      </w:r>
    </w:p>
    <w:p w14:paraId="2454189B"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i/>
          <w:color w:val="FF0000"/>
          <w:kern w:val="3"/>
          <w:szCs w:val="22"/>
          <w:u w:val="single"/>
          <w:lang w:val="el-GR" w:eastAsia="el-GR"/>
        </w:rPr>
        <w:t>{σε περίπτωση φυσικού προσώπου}:</w:t>
      </w:r>
      <w:r w:rsidRPr="0013593C">
        <w:rPr>
          <w:rFonts w:ascii="Tahoma" w:eastAsia="Calibri" w:hAnsi="Tahoma" w:cs="Tahoma"/>
          <w:bCs/>
          <w:kern w:val="3"/>
          <w:szCs w:val="22"/>
          <w:lang w:val="el-GR" w:eastAsia="el-GR"/>
        </w:rPr>
        <w:t>(</w:t>
      </w:r>
      <w:r w:rsidRPr="0013593C">
        <w:rPr>
          <w:rFonts w:ascii="Tahoma" w:hAnsi="Tahoma" w:cs="Tahoma"/>
          <w:kern w:val="3"/>
          <w:szCs w:val="22"/>
          <w:lang w:val="el-GR" w:eastAsia="el-GR"/>
        </w:rPr>
        <w:t>ονοματεπώνυμο, πατρώνυμο) .............................., ΑΦΜ: ................ οδός............................. αριθμός.................ΤΚ………………</w:t>
      </w:r>
    </w:p>
    <w:p w14:paraId="4940ADA7"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w:t>
      </w:r>
      <w:r w:rsidRPr="0013593C">
        <w:rPr>
          <w:rFonts w:ascii="Tahoma" w:hAnsi="Tahoma" w:cs="Tahoma"/>
          <w:i/>
          <w:color w:val="FF0000"/>
          <w:kern w:val="3"/>
          <w:szCs w:val="22"/>
          <w:u w:val="single"/>
          <w:lang w:val="el-GR" w:eastAsia="el-GR"/>
        </w:rPr>
        <w:t>Σε περίπτωση μεμονωμένης εταιρίας:</w:t>
      </w:r>
      <w:r w:rsidRPr="0013593C">
        <w:rPr>
          <w:rFonts w:ascii="Tahoma" w:hAnsi="Tahoma" w:cs="Tahoma"/>
          <w:kern w:val="3"/>
          <w:szCs w:val="22"/>
          <w:lang w:val="el-GR" w:eastAsia="el-GR"/>
        </w:rPr>
        <w:t xml:space="preserve"> της Εταιρίας ………. ΑΦΜ: ...... οδός …………. αριθμός … ΤΚ ………..,}</w:t>
      </w:r>
    </w:p>
    <w:p w14:paraId="5152B41D"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w:t>
      </w:r>
      <w:r w:rsidRPr="0013593C">
        <w:rPr>
          <w:rFonts w:ascii="Tahoma" w:hAnsi="Tahoma" w:cs="Tahoma"/>
          <w:i/>
          <w:color w:val="FF0000"/>
          <w:kern w:val="3"/>
          <w:szCs w:val="22"/>
          <w:u w:val="single"/>
          <w:lang w:val="el-GR" w:eastAsia="el-GR"/>
        </w:rPr>
        <w:t>ή σε περίπτωση Ένωσης ή Κοινοπραξίας:</w:t>
      </w:r>
      <w:r w:rsidRPr="0013593C">
        <w:rPr>
          <w:rFonts w:ascii="Tahoma" w:hAnsi="Tahoma" w:cs="Tahoma"/>
          <w:kern w:val="3"/>
          <w:szCs w:val="22"/>
          <w:lang w:val="el-GR" w:eastAsia="el-GR"/>
        </w:rPr>
        <w:t xml:space="preserve"> των Εταιριών </w:t>
      </w:r>
    </w:p>
    <w:p w14:paraId="6CD48B35"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α) (πλήρη επωνυμία) …… ΑΦΜ…….….... οδός............................. αριθμός.................ΤΚ………………</w:t>
      </w:r>
    </w:p>
    <w:p w14:paraId="30ED65D1"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β) (πλήρη επωνυμία) …… ΑΦΜ…….….... οδός............................. αριθμός.................ΤΚ………………</w:t>
      </w:r>
    </w:p>
    <w:p w14:paraId="1E67DC9E"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γ) (πλήρη επωνυμία) …… ΑΦΜ…….….... οδός............................. αριθμός.................ΤΚ………………</w:t>
      </w:r>
    </w:p>
    <w:p w14:paraId="11875D23"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ατομικά και για κάθε μία από αυτές και ως αλληλέγγυα και εις ολόκληρο υπόχρεων μεταξύ τους, εκ της </w:t>
      </w:r>
      <w:proofErr w:type="spellStart"/>
      <w:r w:rsidRPr="0013593C">
        <w:rPr>
          <w:rFonts w:ascii="Tahoma" w:hAnsi="Tahoma" w:cs="Tahoma"/>
          <w:kern w:val="3"/>
          <w:szCs w:val="22"/>
          <w:lang w:val="el-GR" w:eastAsia="el-GR"/>
        </w:rPr>
        <w:t>ιδιότητάς</w:t>
      </w:r>
      <w:proofErr w:type="spellEnd"/>
      <w:r w:rsidRPr="0013593C">
        <w:rPr>
          <w:rFonts w:ascii="Tahoma" w:hAnsi="Tahoma" w:cs="Tahoma"/>
          <w:kern w:val="3"/>
          <w:szCs w:val="22"/>
          <w:lang w:val="el-GR" w:eastAsia="el-GR"/>
        </w:rPr>
        <w:t xml:space="preserve"> τους ως μελών της ένωσης ή κοινοπραξίας,</w:t>
      </w:r>
    </w:p>
    <w:p w14:paraId="110CC2FC"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 xml:space="preserve">για την καλή εκτέλεση της </w:t>
      </w:r>
      <w:proofErr w:type="spellStart"/>
      <w:r w:rsidRPr="0013593C">
        <w:rPr>
          <w:rFonts w:ascii="Tahoma" w:hAnsi="Tahoma" w:cs="Tahoma"/>
          <w:kern w:val="3"/>
          <w:szCs w:val="22"/>
          <w:lang w:val="el-GR" w:eastAsia="el-GR"/>
        </w:rPr>
        <w:t>υπαριθ</w:t>
      </w:r>
      <w:proofErr w:type="spellEnd"/>
      <w:r w:rsidRPr="0013593C">
        <w:rPr>
          <w:rFonts w:ascii="Tahoma" w:hAnsi="Tahoma" w:cs="Tahoma"/>
          <w:kern w:val="3"/>
          <w:szCs w:val="22"/>
          <w:lang w:val="el-GR" w:eastAsia="el-GR"/>
        </w:rPr>
        <w:t xml:space="preserve"> ..... σύμβασης “(τίτλος σύμβασης)”, σύμφωνα με την (αριθμό/ημερομηνία) ........................ Διακήρυξης.</w:t>
      </w:r>
    </w:p>
    <w:p w14:paraId="31A10B06"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A30B7FB"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Η παρούσα ισχύει μέχρι και την ............... (</w:t>
      </w:r>
      <w:r w:rsidRPr="00917452">
        <w:rPr>
          <w:rFonts w:ascii="Tahoma" w:hAnsi="Tahoma" w:cs="Tahoma"/>
          <w:b/>
          <w:color w:val="000000"/>
          <w:kern w:val="3"/>
          <w:szCs w:val="22"/>
          <w:lang w:val="el-GR" w:eastAsia="el-GR"/>
        </w:rPr>
        <w:t>διάρκεια ισχύος σύμφωνα με την παρ. 4.1 της παρούσας</w:t>
      </w:r>
      <w:r w:rsidRPr="0013593C">
        <w:rPr>
          <w:rFonts w:ascii="Tahoma" w:hAnsi="Tahoma" w:cs="Tahoma"/>
          <w:kern w:val="3"/>
          <w:szCs w:val="22"/>
          <w:lang w:val="el-GR" w:eastAsia="el-GR"/>
        </w:rPr>
        <w:t>)</w:t>
      </w:r>
    </w:p>
    <w:p w14:paraId="0A0EC0A6"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73015713" w14:textId="77777777" w:rsidR="00917452" w:rsidRPr="0013593C" w:rsidRDefault="00917452" w:rsidP="00917452">
      <w:pPr>
        <w:widowControl w:val="0"/>
        <w:autoSpaceDN w:val="0"/>
        <w:spacing w:after="0"/>
        <w:textAlignment w:val="baseline"/>
        <w:rPr>
          <w:rFonts w:ascii="Tahoma" w:hAnsi="Tahoma" w:cs="Tahoma"/>
          <w:kern w:val="3"/>
          <w:szCs w:val="22"/>
          <w:lang w:val="el-GR" w:eastAsia="el-GR"/>
        </w:rPr>
      </w:pPr>
      <w:r w:rsidRPr="0013593C">
        <w:rPr>
          <w:rFonts w:ascii="Tahoma" w:hAnsi="Tahoma" w:cs="Tahoma"/>
          <w:kern w:val="3"/>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766BA4" w14:textId="77777777" w:rsidR="00917452" w:rsidRPr="0013593C" w:rsidRDefault="00917452" w:rsidP="00917452">
      <w:pPr>
        <w:widowControl w:val="0"/>
        <w:autoSpaceDN w:val="0"/>
        <w:spacing w:after="0"/>
        <w:jc w:val="right"/>
        <w:textAlignment w:val="baseline"/>
        <w:rPr>
          <w:rFonts w:ascii="Tahoma" w:hAnsi="Tahoma" w:cs="Tahoma"/>
          <w:kern w:val="3"/>
          <w:szCs w:val="22"/>
          <w:lang w:val="el-GR" w:eastAsia="el-GR"/>
        </w:rPr>
      </w:pPr>
    </w:p>
    <w:p w14:paraId="7B0C303E" w14:textId="77777777" w:rsidR="00917452" w:rsidRPr="0013593C" w:rsidRDefault="00916F08" w:rsidP="00917452">
      <w:pPr>
        <w:widowControl w:val="0"/>
        <w:autoSpaceDN w:val="0"/>
        <w:spacing w:after="0"/>
        <w:jc w:val="right"/>
        <w:textAlignment w:val="baseline"/>
        <w:rPr>
          <w:rFonts w:ascii="Tahoma" w:hAnsi="Tahoma" w:cs="Tahoma"/>
          <w:kern w:val="3"/>
          <w:szCs w:val="22"/>
          <w:lang w:val="el-GR" w:eastAsia="el-GR"/>
        </w:rPr>
        <w:sectPr w:rsidR="00917452" w:rsidRPr="0013593C">
          <w:headerReference w:type="default" r:id="rId20"/>
          <w:footerReference w:type="default" r:id="rId21"/>
          <w:pgSz w:w="11906" w:h="16838"/>
          <w:pgMar w:top="720" w:right="1134" w:bottom="710" w:left="1134" w:header="720" w:footer="425" w:gutter="0"/>
          <w:cols w:space="720"/>
        </w:sectPr>
      </w:pPr>
      <w:r>
        <w:rPr>
          <w:rFonts w:ascii="Tahoma" w:hAnsi="Tahoma" w:cs="Tahoma"/>
          <w:kern w:val="3"/>
          <w:szCs w:val="22"/>
          <w:lang w:val="el-GR" w:eastAsia="el-GR"/>
        </w:rPr>
        <w:t>(Εξουσιοδοτημένη υπογραφή</w:t>
      </w:r>
    </w:p>
    <w:p w14:paraId="1DA3A72C" w14:textId="4009A0AD" w:rsidR="00916F08" w:rsidRPr="00217A33" w:rsidRDefault="0070113C" w:rsidP="00916F08">
      <w:pPr>
        <w:pStyle w:val="Heading2"/>
        <w:rPr>
          <w:color w:val="FF0000"/>
          <w:lang w:val="el-GR"/>
        </w:rPr>
      </w:pPr>
      <w:bookmarkStart w:id="141" w:name="_Toc58598639"/>
      <w:r>
        <w:rPr>
          <w:lang w:val="el-GR"/>
        </w:rPr>
        <w:lastRenderedPageBreak/>
        <w:t xml:space="preserve">ΠΑΡΑΡΤΗΜΑ </w:t>
      </w:r>
      <w:r w:rsidR="00916F08" w:rsidRPr="00916F08">
        <w:t>V</w:t>
      </w:r>
      <w:r w:rsidR="00916F08" w:rsidRPr="00916F08">
        <w:rPr>
          <w:lang w:val="el-GR"/>
        </w:rPr>
        <w:t xml:space="preserve"> –  Υπ</w:t>
      </w:r>
      <w:r w:rsidR="00916F08">
        <w:rPr>
          <w:lang w:val="el-GR"/>
        </w:rPr>
        <w:t>όδειγμα Τεχνικής Προσφοράς</w:t>
      </w:r>
      <w:bookmarkEnd w:id="141"/>
      <w:r w:rsidR="00916F08">
        <w:rPr>
          <w:lang w:val="el-GR"/>
        </w:rPr>
        <w:t xml:space="preserve"> </w:t>
      </w:r>
    </w:p>
    <w:p w14:paraId="1BFDA3A7" w14:textId="77777777" w:rsidR="00916F08" w:rsidRDefault="00916F08" w:rsidP="00931A26">
      <w:pPr>
        <w:rPr>
          <w:lang w:val="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4"/>
        <w:gridCol w:w="2480"/>
        <w:gridCol w:w="6514"/>
      </w:tblGrid>
      <w:tr w:rsidR="00217A33" w:rsidRPr="00D12F60" w14:paraId="638B733D" w14:textId="77777777" w:rsidTr="00055F11">
        <w:trPr>
          <w:cantSplit/>
          <w:tblHeader/>
        </w:trPr>
        <w:tc>
          <w:tcPr>
            <w:tcW w:w="329" w:type="pct"/>
            <w:shd w:val="clear" w:color="auto" w:fill="CCCCCC"/>
            <w:vAlign w:val="center"/>
          </w:tcPr>
          <w:p w14:paraId="6C7BEEE5"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Α/Α</w:t>
            </w:r>
          </w:p>
        </w:tc>
        <w:tc>
          <w:tcPr>
            <w:tcW w:w="1288" w:type="pct"/>
            <w:shd w:val="clear" w:color="auto" w:fill="CCCCCC"/>
            <w:vAlign w:val="center"/>
          </w:tcPr>
          <w:p w14:paraId="6988ADFE"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3383" w:type="pct"/>
            <w:shd w:val="clear" w:color="auto" w:fill="CCCCCC"/>
            <w:vAlign w:val="center"/>
          </w:tcPr>
          <w:p w14:paraId="3B87CB35" w14:textId="77777777" w:rsidR="00217A33" w:rsidRPr="00D12F60" w:rsidRDefault="00217A33" w:rsidP="00217A33">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055F11" w:rsidRPr="00B42D85" w14:paraId="332F1CC0" w14:textId="77777777" w:rsidTr="00055F11">
        <w:tc>
          <w:tcPr>
            <w:tcW w:w="329" w:type="pct"/>
            <w:shd w:val="clear" w:color="auto" w:fill="auto"/>
            <w:vAlign w:val="center"/>
          </w:tcPr>
          <w:p w14:paraId="77D0D3D5" w14:textId="259CBBE3" w:rsidR="00055F11" w:rsidRPr="00D12F60" w:rsidRDefault="00055F11" w:rsidP="00055F11">
            <w:pPr>
              <w:pStyle w:val="Heading4"/>
              <w:rPr>
                <w:lang w:val="el-GR" w:eastAsia="en-US"/>
              </w:rPr>
            </w:pPr>
            <w:bookmarkStart w:id="142" w:name="_Toc58598640"/>
            <w:r>
              <w:rPr>
                <w:lang w:val="el-GR" w:eastAsia="en-US"/>
              </w:rPr>
              <w:t>1</w:t>
            </w:r>
            <w:bookmarkEnd w:id="142"/>
          </w:p>
        </w:tc>
        <w:tc>
          <w:tcPr>
            <w:tcW w:w="1288" w:type="pct"/>
            <w:shd w:val="clear" w:color="auto" w:fill="auto"/>
            <w:vAlign w:val="center"/>
          </w:tcPr>
          <w:p w14:paraId="215B8911" w14:textId="2F0C2A36" w:rsidR="00055F11" w:rsidRPr="00D12F60" w:rsidRDefault="00055F11" w:rsidP="00055F11">
            <w:pPr>
              <w:suppressAutoHyphens w:val="0"/>
              <w:jc w:val="left"/>
              <w:rPr>
                <w:rFonts w:ascii="Tahoma" w:hAnsi="Tahoma" w:cs="Tahoma"/>
                <w:szCs w:val="22"/>
                <w:lang w:val="el-GR" w:eastAsia="en-US"/>
              </w:rPr>
            </w:pPr>
            <w:r w:rsidRPr="00545544">
              <w:rPr>
                <w:rFonts w:ascii="Tahoma" w:hAnsi="Tahoma" w:cs="Tahoma"/>
                <w:szCs w:val="22"/>
                <w:lang w:val="el-GR" w:eastAsia="en-US"/>
              </w:rPr>
              <w:t>Σχέδιο ασφαλιστηρίου Συμβολαίου</w:t>
            </w:r>
          </w:p>
        </w:tc>
        <w:tc>
          <w:tcPr>
            <w:tcW w:w="3383" w:type="pct"/>
            <w:shd w:val="clear" w:color="auto" w:fill="auto"/>
            <w:vAlign w:val="center"/>
          </w:tcPr>
          <w:p w14:paraId="4FA62039" w14:textId="75F111F9" w:rsidR="00055F11" w:rsidRPr="00D12F60" w:rsidRDefault="00055F11" w:rsidP="00055F11">
            <w:pPr>
              <w:numPr>
                <w:ilvl w:val="12"/>
                <w:numId w:val="0"/>
              </w:numPr>
              <w:suppressAutoHyphens w:val="0"/>
              <w:jc w:val="left"/>
              <w:rPr>
                <w:rFonts w:ascii="Tahoma" w:hAnsi="Tahoma" w:cs="Tahoma"/>
                <w:szCs w:val="22"/>
                <w:highlight w:val="cyan"/>
                <w:lang w:val="el-GR" w:eastAsia="en-US"/>
              </w:rPr>
            </w:pPr>
            <w:r w:rsidRPr="00545544">
              <w:rPr>
                <w:rFonts w:ascii="Tahoma" w:hAnsi="Tahoma" w:cs="Tahoma"/>
                <w:szCs w:val="22"/>
                <w:lang w:val="el-GR" w:eastAsia="en-US"/>
              </w:rPr>
              <w:t>Σύμφωνα με</w:t>
            </w:r>
            <w:r>
              <w:rPr>
                <w:rFonts w:ascii="Tahoma" w:hAnsi="Tahoma" w:cs="Tahoma"/>
                <w:szCs w:val="22"/>
                <w:lang w:val="el-GR" w:eastAsia="en-US"/>
              </w:rPr>
              <w:t xml:space="preserve"> το </w:t>
            </w:r>
            <w:r>
              <w:rPr>
                <w:rFonts w:ascii="Tahoma" w:hAnsi="Tahoma" w:cs="Tahoma"/>
                <w:szCs w:val="22"/>
                <w:lang w:val="el-GR" w:eastAsia="en-US"/>
              </w:rPr>
              <w:fldChar w:fldCharType="begin"/>
            </w:r>
            <w:r>
              <w:rPr>
                <w:rFonts w:ascii="Tahoma" w:hAnsi="Tahoma" w:cs="Tahoma"/>
                <w:szCs w:val="22"/>
                <w:lang w:val="el-GR" w:eastAsia="en-US"/>
              </w:rPr>
              <w:instrText xml:space="preserve"> REF _Ref55412174 \h </w:instrText>
            </w:r>
            <w:r>
              <w:rPr>
                <w:rFonts w:ascii="Tahoma" w:hAnsi="Tahoma" w:cs="Tahoma"/>
                <w:szCs w:val="22"/>
                <w:lang w:val="el-GR" w:eastAsia="en-US"/>
              </w:rPr>
            </w:r>
            <w:r>
              <w:rPr>
                <w:rFonts w:ascii="Tahoma" w:hAnsi="Tahoma" w:cs="Tahoma"/>
                <w:szCs w:val="22"/>
                <w:lang w:val="el-GR" w:eastAsia="en-US"/>
              </w:rPr>
              <w:fldChar w:fldCharType="separate"/>
            </w:r>
            <w:r w:rsidR="0040146C" w:rsidRPr="00813BBE">
              <w:rPr>
                <w:lang w:val="el-GR"/>
              </w:rPr>
              <w:t>ΠΑΡΑΡΤΗΜΑ Ι</w:t>
            </w:r>
            <w:r w:rsidR="0040146C">
              <w:rPr>
                <w:lang w:val="el-GR"/>
              </w:rPr>
              <w:t>Ι</w:t>
            </w:r>
            <w:r w:rsidR="0040146C" w:rsidRPr="00813BBE">
              <w:rPr>
                <w:lang w:val="el-GR"/>
              </w:rPr>
              <w:t xml:space="preserve"> –  </w:t>
            </w:r>
            <w:r w:rsidR="0040146C">
              <w:rPr>
                <w:lang w:val="el-GR"/>
              </w:rPr>
              <w:t>Πίνακας Συμμόρφωσης</w:t>
            </w:r>
            <w:r>
              <w:rPr>
                <w:rFonts w:ascii="Tahoma" w:hAnsi="Tahoma" w:cs="Tahoma"/>
                <w:szCs w:val="22"/>
                <w:lang w:val="el-GR" w:eastAsia="en-US"/>
              </w:rPr>
              <w:fldChar w:fldCharType="end"/>
            </w:r>
            <w:r>
              <w:rPr>
                <w:rFonts w:ascii="Tahoma" w:hAnsi="Tahoma" w:cs="Tahoma"/>
                <w:szCs w:val="22"/>
                <w:lang w:val="el-GR" w:eastAsia="en-US"/>
              </w:rPr>
              <w:t xml:space="preserve">, </w:t>
            </w:r>
            <w:r>
              <w:rPr>
                <w:rFonts w:ascii="Tahoma" w:hAnsi="Tahoma" w:cs="Tahoma"/>
                <w:szCs w:val="22"/>
                <w:lang w:val="el-GR" w:eastAsia="en-US"/>
              </w:rPr>
              <w:fldChar w:fldCharType="begin"/>
            </w:r>
            <w:r>
              <w:rPr>
                <w:rFonts w:ascii="Tahoma" w:hAnsi="Tahoma" w:cs="Tahoma"/>
                <w:szCs w:val="22"/>
                <w:lang w:val="el-GR" w:eastAsia="en-US"/>
              </w:rPr>
              <w:instrText xml:space="preserve"> REF _Ref55412184 \h </w:instrText>
            </w:r>
            <w:r>
              <w:rPr>
                <w:rFonts w:ascii="Tahoma" w:hAnsi="Tahoma" w:cs="Tahoma"/>
                <w:szCs w:val="22"/>
                <w:lang w:val="el-GR" w:eastAsia="en-US"/>
              </w:rPr>
            </w:r>
            <w:r>
              <w:rPr>
                <w:rFonts w:ascii="Tahoma" w:hAnsi="Tahoma" w:cs="Tahoma"/>
                <w:szCs w:val="22"/>
                <w:lang w:val="el-GR" w:eastAsia="en-US"/>
              </w:rPr>
              <w:fldChar w:fldCharType="separate"/>
            </w:r>
            <w:r w:rsidR="0040146C" w:rsidRPr="00197060">
              <w:rPr>
                <w:rFonts w:cs="Tahoma"/>
                <w:sz w:val="20"/>
                <w:lang w:val="el-GR"/>
              </w:rPr>
              <w:t xml:space="preserve">Α. </w:t>
            </w:r>
            <w:r w:rsidR="0040146C" w:rsidRPr="001D7423">
              <w:rPr>
                <w:rFonts w:cs="Tahoma"/>
                <w:sz w:val="20"/>
                <w:lang w:val="el-GR"/>
              </w:rPr>
              <w:t>ΛΕΚΤΙΚΟ ΑΣΦΑΛΙΣΤΗΡΙΟΥ ΣΥΜΒΟΛΑΙΟΥ</w:t>
            </w:r>
            <w:r>
              <w:rPr>
                <w:rFonts w:ascii="Tahoma" w:hAnsi="Tahoma" w:cs="Tahoma"/>
                <w:szCs w:val="22"/>
                <w:lang w:val="el-GR" w:eastAsia="en-US"/>
              </w:rPr>
              <w:fldChar w:fldCharType="end"/>
            </w:r>
          </w:p>
        </w:tc>
      </w:tr>
      <w:tr w:rsidR="00055F11" w:rsidRPr="00B42D85" w14:paraId="4A1603AE" w14:textId="77777777" w:rsidTr="00055F11">
        <w:tc>
          <w:tcPr>
            <w:tcW w:w="329" w:type="pct"/>
            <w:shd w:val="clear" w:color="auto" w:fill="auto"/>
            <w:vAlign w:val="center"/>
          </w:tcPr>
          <w:p w14:paraId="75109001" w14:textId="77777777" w:rsidR="00055F11" w:rsidRPr="00055F11" w:rsidRDefault="00055F11" w:rsidP="00055F11">
            <w:pPr>
              <w:suppressAutoHyphens w:val="0"/>
              <w:jc w:val="left"/>
              <w:rPr>
                <w:rFonts w:ascii="Tahoma" w:hAnsi="Tahoma" w:cs="Tahoma"/>
                <w:b/>
                <w:bCs/>
                <w:szCs w:val="22"/>
                <w:lang w:val="el-GR" w:eastAsia="en-US"/>
              </w:rPr>
            </w:pPr>
            <w:r w:rsidRPr="00055F11">
              <w:rPr>
                <w:rFonts w:ascii="Tahoma" w:hAnsi="Tahoma" w:cs="Tahoma"/>
                <w:b/>
                <w:bCs/>
                <w:szCs w:val="22"/>
                <w:lang w:val="el-GR" w:eastAsia="en-US"/>
              </w:rPr>
              <w:t>2</w:t>
            </w:r>
          </w:p>
        </w:tc>
        <w:tc>
          <w:tcPr>
            <w:tcW w:w="1288" w:type="pct"/>
            <w:shd w:val="clear" w:color="auto" w:fill="auto"/>
            <w:vAlign w:val="center"/>
          </w:tcPr>
          <w:p w14:paraId="1771676F" w14:textId="77777777" w:rsidR="00055F11" w:rsidRPr="00D12F60" w:rsidRDefault="00055F11" w:rsidP="00055F11">
            <w:pPr>
              <w:suppressAutoHyphens w:val="0"/>
              <w:jc w:val="left"/>
              <w:rPr>
                <w:rFonts w:ascii="Tahoma" w:hAnsi="Tahoma" w:cs="Tahoma"/>
                <w:szCs w:val="22"/>
                <w:lang w:val="el-GR" w:eastAsia="en-US"/>
              </w:rPr>
            </w:pPr>
            <w:r w:rsidRPr="00545544">
              <w:rPr>
                <w:rFonts w:ascii="Tahoma" w:hAnsi="Tahoma" w:cs="Tahoma"/>
                <w:szCs w:val="22"/>
                <w:lang w:val="el-GR" w:eastAsia="en-US"/>
              </w:rPr>
              <w:t>Πίνακας Ασφαλιστικών Καλύψεων</w:t>
            </w:r>
          </w:p>
        </w:tc>
        <w:tc>
          <w:tcPr>
            <w:tcW w:w="3383" w:type="pct"/>
            <w:shd w:val="clear" w:color="auto" w:fill="auto"/>
            <w:vAlign w:val="center"/>
          </w:tcPr>
          <w:p w14:paraId="7499C48B" w14:textId="4ED62B44" w:rsidR="00055F11" w:rsidRPr="00D12F60" w:rsidRDefault="00055F11" w:rsidP="00055F11">
            <w:pPr>
              <w:numPr>
                <w:ilvl w:val="12"/>
                <w:numId w:val="0"/>
              </w:numPr>
              <w:suppressAutoHyphens w:val="0"/>
              <w:jc w:val="left"/>
              <w:rPr>
                <w:rFonts w:ascii="Tahoma" w:hAnsi="Tahoma" w:cs="Tahoma"/>
                <w:szCs w:val="22"/>
                <w:highlight w:val="cyan"/>
                <w:lang w:val="el-GR" w:eastAsia="en-US"/>
              </w:rPr>
            </w:pPr>
            <w:r w:rsidRPr="00545544">
              <w:rPr>
                <w:rFonts w:ascii="Tahoma" w:hAnsi="Tahoma" w:cs="Tahoma"/>
                <w:szCs w:val="22"/>
                <w:lang w:val="el-GR" w:eastAsia="en-US"/>
              </w:rPr>
              <w:t>Σύμφωνα με</w:t>
            </w:r>
            <w:r>
              <w:rPr>
                <w:rFonts w:ascii="Tahoma" w:hAnsi="Tahoma" w:cs="Tahoma"/>
                <w:szCs w:val="22"/>
                <w:lang w:val="el-GR" w:eastAsia="en-US"/>
              </w:rPr>
              <w:t xml:space="preserve"> το </w:t>
            </w:r>
            <w:r>
              <w:rPr>
                <w:rFonts w:ascii="Tahoma" w:hAnsi="Tahoma" w:cs="Tahoma"/>
                <w:szCs w:val="22"/>
                <w:lang w:val="el-GR" w:eastAsia="en-US"/>
              </w:rPr>
              <w:fldChar w:fldCharType="begin"/>
            </w:r>
            <w:r>
              <w:rPr>
                <w:rFonts w:ascii="Tahoma" w:hAnsi="Tahoma" w:cs="Tahoma"/>
                <w:szCs w:val="22"/>
                <w:lang w:val="el-GR" w:eastAsia="en-US"/>
              </w:rPr>
              <w:instrText xml:space="preserve"> REF _Ref55412174 \h </w:instrText>
            </w:r>
            <w:r>
              <w:rPr>
                <w:rFonts w:ascii="Tahoma" w:hAnsi="Tahoma" w:cs="Tahoma"/>
                <w:szCs w:val="22"/>
                <w:lang w:val="el-GR" w:eastAsia="en-US"/>
              </w:rPr>
            </w:r>
            <w:r>
              <w:rPr>
                <w:rFonts w:ascii="Tahoma" w:hAnsi="Tahoma" w:cs="Tahoma"/>
                <w:szCs w:val="22"/>
                <w:lang w:val="el-GR" w:eastAsia="en-US"/>
              </w:rPr>
              <w:fldChar w:fldCharType="separate"/>
            </w:r>
            <w:r w:rsidR="0040146C" w:rsidRPr="00813BBE">
              <w:rPr>
                <w:lang w:val="el-GR"/>
              </w:rPr>
              <w:t>ΠΑΡΑΡΤΗΜΑ Ι</w:t>
            </w:r>
            <w:r w:rsidR="0040146C">
              <w:rPr>
                <w:lang w:val="el-GR"/>
              </w:rPr>
              <w:t>Ι</w:t>
            </w:r>
            <w:r w:rsidR="0040146C" w:rsidRPr="00813BBE">
              <w:rPr>
                <w:lang w:val="el-GR"/>
              </w:rPr>
              <w:t xml:space="preserve"> –  </w:t>
            </w:r>
            <w:r w:rsidR="0040146C">
              <w:rPr>
                <w:lang w:val="el-GR"/>
              </w:rPr>
              <w:t>Πίνακας Συμμόρφωσης</w:t>
            </w:r>
            <w:r>
              <w:rPr>
                <w:rFonts w:ascii="Tahoma" w:hAnsi="Tahoma" w:cs="Tahoma"/>
                <w:szCs w:val="22"/>
                <w:lang w:val="el-GR" w:eastAsia="en-US"/>
              </w:rPr>
              <w:fldChar w:fldCharType="end"/>
            </w:r>
            <w:r>
              <w:rPr>
                <w:rFonts w:ascii="Tahoma" w:hAnsi="Tahoma" w:cs="Tahoma"/>
                <w:szCs w:val="22"/>
                <w:lang w:val="el-GR" w:eastAsia="en-US"/>
              </w:rPr>
              <w:t xml:space="preserve">, </w:t>
            </w:r>
            <w:r>
              <w:rPr>
                <w:rFonts w:ascii="Tahoma" w:hAnsi="Tahoma" w:cs="Tahoma"/>
                <w:szCs w:val="22"/>
                <w:lang w:val="el-GR" w:eastAsia="en-US"/>
              </w:rPr>
              <w:fldChar w:fldCharType="begin"/>
            </w:r>
            <w:r>
              <w:rPr>
                <w:rFonts w:ascii="Tahoma" w:hAnsi="Tahoma" w:cs="Tahoma"/>
                <w:szCs w:val="22"/>
                <w:lang w:val="el-GR" w:eastAsia="en-US"/>
              </w:rPr>
              <w:instrText xml:space="preserve"> REF _Ref55412223 \h </w:instrText>
            </w:r>
            <w:r>
              <w:rPr>
                <w:rFonts w:ascii="Tahoma" w:hAnsi="Tahoma" w:cs="Tahoma"/>
                <w:szCs w:val="22"/>
                <w:lang w:val="el-GR" w:eastAsia="en-US"/>
              </w:rPr>
            </w:r>
            <w:r>
              <w:rPr>
                <w:rFonts w:ascii="Tahoma" w:hAnsi="Tahoma" w:cs="Tahoma"/>
                <w:szCs w:val="22"/>
                <w:lang w:val="el-GR" w:eastAsia="en-US"/>
              </w:rPr>
              <w:fldChar w:fldCharType="separate"/>
            </w:r>
            <w:r w:rsidR="0040146C" w:rsidRPr="003170BD">
              <w:rPr>
                <w:rFonts w:cs="Tahoma"/>
                <w:sz w:val="20"/>
                <w:lang w:val="el-GR"/>
              </w:rPr>
              <w:t xml:space="preserve">Β. </w:t>
            </w:r>
            <w:r w:rsidR="0040146C" w:rsidRPr="0040146C">
              <w:rPr>
                <w:rFonts w:cs="Tahoma"/>
                <w:sz w:val="20"/>
                <w:lang w:val="el-GR"/>
              </w:rPr>
              <w:t>ΠΙΝΑΚΑΣ ΑΣΦΑΛΙΣΤΙΚΩΝ ΚΑΛΥΨΕΩΝ</w:t>
            </w:r>
            <w:r>
              <w:rPr>
                <w:rFonts w:ascii="Tahoma" w:hAnsi="Tahoma" w:cs="Tahoma"/>
                <w:szCs w:val="22"/>
                <w:lang w:val="el-GR" w:eastAsia="en-US"/>
              </w:rPr>
              <w:fldChar w:fldCharType="end"/>
            </w:r>
          </w:p>
        </w:tc>
      </w:tr>
    </w:tbl>
    <w:p w14:paraId="6483ED92" w14:textId="77777777" w:rsidR="00916F08" w:rsidRDefault="00916F08" w:rsidP="00931A26">
      <w:pPr>
        <w:rPr>
          <w:lang w:val="el-GR"/>
        </w:rPr>
      </w:pPr>
    </w:p>
    <w:p w14:paraId="343DF945" w14:textId="77777777" w:rsidR="00916F08" w:rsidRDefault="00916F08" w:rsidP="00931A26">
      <w:pPr>
        <w:rPr>
          <w:lang w:val="el-GR"/>
        </w:rPr>
      </w:pPr>
    </w:p>
    <w:p w14:paraId="48908FE0" w14:textId="77777777" w:rsidR="00916F08" w:rsidRDefault="00916F08" w:rsidP="00931A26">
      <w:pPr>
        <w:rPr>
          <w:lang w:val="el-GR"/>
        </w:rPr>
      </w:pPr>
    </w:p>
    <w:p w14:paraId="6CEC6CF9" w14:textId="77777777" w:rsidR="00916F08" w:rsidRDefault="00916F08" w:rsidP="00931A26">
      <w:pPr>
        <w:rPr>
          <w:lang w:val="el-GR"/>
        </w:rPr>
      </w:pPr>
    </w:p>
    <w:p w14:paraId="451D7C2D" w14:textId="77777777" w:rsidR="00916F08" w:rsidRDefault="00916F08" w:rsidP="00931A26">
      <w:pPr>
        <w:rPr>
          <w:lang w:val="el-GR"/>
        </w:rPr>
      </w:pPr>
    </w:p>
    <w:p w14:paraId="17319D99" w14:textId="77777777" w:rsidR="00916F08" w:rsidRDefault="00916F08" w:rsidP="00931A26">
      <w:pPr>
        <w:rPr>
          <w:lang w:val="el-GR"/>
        </w:rPr>
      </w:pPr>
    </w:p>
    <w:p w14:paraId="6577A27D" w14:textId="77777777" w:rsidR="00916F08" w:rsidRDefault="00916F08" w:rsidP="00931A26">
      <w:pPr>
        <w:rPr>
          <w:lang w:val="el-GR"/>
        </w:rPr>
      </w:pPr>
    </w:p>
    <w:p w14:paraId="39A1802F" w14:textId="77777777" w:rsidR="00217A33" w:rsidRDefault="00217A33" w:rsidP="00931A26">
      <w:pPr>
        <w:rPr>
          <w:lang w:val="el-GR"/>
        </w:rPr>
      </w:pPr>
    </w:p>
    <w:p w14:paraId="03BF5EB3" w14:textId="77777777" w:rsidR="00916F08" w:rsidRDefault="00916F08" w:rsidP="00931A26">
      <w:pPr>
        <w:rPr>
          <w:lang w:val="el-GR"/>
        </w:rPr>
      </w:pPr>
    </w:p>
    <w:p w14:paraId="5FA0A169" w14:textId="77777777" w:rsidR="00916F08" w:rsidRDefault="00916F08" w:rsidP="00931A26">
      <w:pPr>
        <w:rPr>
          <w:lang w:val="el-GR"/>
        </w:rPr>
      </w:pPr>
    </w:p>
    <w:p w14:paraId="305D35AD" w14:textId="77777777" w:rsidR="00916F08" w:rsidRDefault="00916F08" w:rsidP="00931A26">
      <w:pPr>
        <w:rPr>
          <w:lang w:val="el-GR"/>
        </w:rPr>
      </w:pPr>
    </w:p>
    <w:p w14:paraId="02E10358" w14:textId="77777777" w:rsidR="00916F08" w:rsidRDefault="00916F08" w:rsidP="00931A26">
      <w:pPr>
        <w:rPr>
          <w:lang w:val="el-GR"/>
        </w:rPr>
      </w:pPr>
    </w:p>
    <w:p w14:paraId="0D4A041D" w14:textId="77777777" w:rsidR="00916F08" w:rsidRDefault="00916F08" w:rsidP="00931A26">
      <w:pPr>
        <w:rPr>
          <w:lang w:val="el-GR"/>
        </w:rPr>
      </w:pPr>
    </w:p>
    <w:p w14:paraId="6B8C8867" w14:textId="77777777" w:rsidR="00916F08" w:rsidRDefault="00916F08" w:rsidP="00931A26">
      <w:pPr>
        <w:rPr>
          <w:lang w:val="el-GR"/>
        </w:rPr>
      </w:pPr>
    </w:p>
    <w:p w14:paraId="0959CD46" w14:textId="77777777" w:rsidR="00916F08" w:rsidRDefault="00916F08" w:rsidP="00931A26">
      <w:pPr>
        <w:rPr>
          <w:lang w:val="el-GR"/>
        </w:rPr>
      </w:pPr>
    </w:p>
    <w:p w14:paraId="5524B658" w14:textId="77777777" w:rsidR="00916F08" w:rsidRDefault="00916F08" w:rsidP="00931A26">
      <w:pPr>
        <w:rPr>
          <w:lang w:val="el-GR"/>
        </w:rPr>
      </w:pPr>
    </w:p>
    <w:p w14:paraId="7C74257B" w14:textId="77777777" w:rsidR="00916F08" w:rsidRDefault="00916F08" w:rsidP="00931A26">
      <w:pPr>
        <w:rPr>
          <w:lang w:val="el-GR"/>
        </w:rPr>
      </w:pPr>
    </w:p>
    <w:p w14:paraId="0ECEE5E2" w14:textId="77777777" w:rsidR="00916F08" w:rsidRDefault="00916F08" w:rsidP="00931A26">
      <w:pPr>
        <w:rPr>
          <w:lang w:val="el-GR"/>
        </w:rPr>
      </w:pPr>
    </w:p>
    <w:p w14:paraId="3255CEDE" w14:textId="77777777" w:rsidR="00916F08" w:rsidRDefault="00916F08" w:rsidP="00931A26">
      <w:pPr>
        <w:rPr>
          <w:lang w:val="el-GR"/>
        </w:rPr>
      </w:pPr>
    </w:p>
    <w:p w14:paraId="20EDE43B" w14:textId="77777777" w:rsidR="0018252E" w:rsidRDefault="0018252E" w:rsidP="00931A26">
      <w:pPr>
        <w:rPr>
          <w:lang w:val="el-GR"/>
        </w:rPr>
      </w:pPr>
    </w:p>
    <w:p w14:paraId="61596D25" w14:textId="77777777" w:rsidR="0018252E" w:rsidRDefault="0018252E" w:rsidP="00931A26">
      <w:pPr>
        <w:rPr>
          <w:lang w:val="el-GR"/>
        </w:rPr>
      </w:pPr>
    </w:p>
    <w:p w14:paraId="3EBD09BF" w14:textId="77777777" w:rsidR="0018252E" w:rsidRDefault="0018252E" w:rsidP="00931A26">
      <w:pPr>
        <w:rPr>
          <w:lang w:val="el-GR"/>
        </w:rPr>
      </w:pPr>
    </w:p>
    <w:p w14:paraId="752BAE0A" w14:textId="11BAE5E7" w:rsidR="007B3A33" w:rsidRDefault="007B3A33">
      <w:pPr>
        <w:suppressAutoHyphens w:val="0"/>
        <w:spacing w:after="0"/>
        <w:jc w:val="left"/>
        <w:rPr>
          <w:lang w:val="el-GR"/>
        </w:rPr>
      </w:pPr>
      <w:r>
        <w:rPr>
          <w:lang w:val="el-GR"/>
        </w:rPr>
        <w:br w:type="page"/>
      </w:r>
    </w:p>
    <w:p w14:paraId="4A129CD8" w14:textId="77777777" w:rsidR="0018252E" w:rsidRDefault="0018252E" w:rsidP="00931A26">
      <w:pPr>
        <w:rPr>
          <w:lang w:val="el-GR"/>
        </w:rPr>
      </w:pPr>
    </w:p>
    <w:p w14:paraId="27C0A4AE" w14:textId="77777777" w:rsidR="00916F08" w:rsidRPr="00916F08" w:rsidRDefault="00916F08" w:rsidP="00916F08">
      <w:pPr>
        <w:pStyle w:val="Heading2"/>
        <w:rPr>
          <w:lang w:val="el-GR"/>
        </w:rPr>
      </w:pPr>
      <w:bookmarkStart w:id="143" w:name="_Toc58598641"/>
      <w:r w:rsidRPr="00916F08">
        <w:rPr>
          <w:lang w:val="el-GR"/>
        </w:rPr>
        <w:t xml:space="preserve">ΠΑΡΑΡΤΗΜΑ </w:t>
      </w:r>
      <w:r w:rsidRPr="00916F08">
        <w:t>V</w:t>
      </w:r>
      <w:r w:rsidR="0070113C">
        <w:rPr>
          <w:lang w:val="el-GR"/>
        </w:rPr>
        <w:t>Ι</w:t>
      </w:r>
      <w:r w:rsidRPr="00916F08">
        <w:rPr>
          <w:lang w:val="el-GR"/>
        </w:rPr>
        <w:t xml:space="preserve"> –  Υπ</w:t>
      </w:r>
      <w:r>
        <w:rPr>
          <w:lang w:val="el-GR"/>
        </w:rPr>
        <w:t>ό</w:t>
      </w:r>
      <w:r w:rsidRPr="00916F08">
        <w:rPr>
          <w:lang w:val="el-GR"/>
        </w:rPr>
        <w:t>δειγμα</w:t>
      </w:r>
      <w:r>
        <w:rPr>
          <w:lang w:val="el-GR"/>
        </w:rPr>
        <w:t xml:space="preserve"> Οικονομικής  Προσφοράς</w:t>
      </w:r>
      <w:bookmarkEnd w:id="143"/>
    </w:p>
    <w:p w14:paraId="292DFBA7" w14:textId="77777777" w:rsidR="00061CD8" w:rsidRDefault="00061CD8" w:rsidP="00061CD8">
      <w:pPr>
        <w:shd w:val="clear" w:color="auto" w:fill="FFFFFF"/>
        <w:spacing w:line="276" w:lineRule="auto"/>
        <w:jc w:val="center"/>
        <w:rPr>
          <w:rFonts w:ascii="Tahoma" w:hAnsi="Tahoma" w:cs="Tahoma"/>
          <w:sz w:val="20"/>
          <w:szCs w:val="20"/>
          <w:lang w:val="el-GR"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228"/>
        <w:gridCol w:w="2499"/>
        <w:gridCol w:w="2339"/>
      </w:tblGrid>
      <w:tr w:rsidR="00061CD8" w14:paraId="77B569A2" w14:textId="77777777" w:rsidTr="00061CD8">
        <w:trPr>
          <w:trHeight w:val="519"/>
        </w:trPr>
        <w:tc>
          <w:tcPr>
            <w:tcW w:w="562" w:type="dxa"/>
            <w:tcBorders>
              <w:top w:val="single" w:sz="4" w:space="0" w:color="auto"/>
              <w:left w:val="single" w:sz="4" w:space="0" w:color="auto"/>
              <w:bottom w:val="single" w:sz="4" w:space="0" w:color="auto"/>
              <w:right w:val="single" w:sz="4" w:space="0" w:color="auto"/>
            </w:tcBorders>
            <w:hideMark/>
          </w:tcPr>
          <w:p w14:paraId="641BFDF9" w14:textId="77777777" w:rsidR="00061CD8" w:rsidRDefault="00061CD8">
            <w:pPr>
              <w:spacing w:line="276" w:lineRule="auto"/>
              <w:jc w:val="left"/>
              <w:rPr>
                <w:rFonts w:cs="Tahoma"/>
                <w:b/>
                <w:sz w:val="20"/>
                <w:lang w:bidi="he-IL"/>
              </w:rPr>
            </w:pPr>
            <w:r>
              <w:rPr>
                <w:rFonts w:cs="Tahoma"/>
                <w:b/>
                <w:sz w:val="20"/>
                <w:lang w:bidi="he-IL"/>
              </w:rPr>
              <w:t>Α/Α</w:t>
            </w:r>
          </w:p>
        </w:tc>
        <w:tc>
          <w:tcPr>
            <w:tcW w:w="4228" w:type="dxa"/>
            <w:tcBorders>
              <w:top w:val="single" w:sz="4" w:space="0" w:color="auto"/>
              <w:left w:val="single" w:sz="4" w:space="0" w:color="auto"/>
              <w:bottom w:val="single" w:sz="4" w:space="0" w:color="auto"/>
              <w:right w:val="single" w:sz="4" w:space="0" w:color="auto"/>
            </w:tcBorders>
            <w:hideMark/>
          </w:tcPr>
          <w:p w14:paraId="20EB1E2A" w14:textId="77777777" w:rsidR="00061CD8" w:rsidRDefault="00061CD8">
            <w:pPr>
              <w:spacing w:line="276" w:lineRule="auto"/>
              <w:jc w:val="left"/>
              <w:rPr>
                <w:rFonts w:cs="Tahoma"/>
                <w:b/>
                <w:sz w:val="20"/>
                <w:lang w:bidi="he-IL"/>
              </w:rPr>
            </w:pPr>
            <w:r>
              <w:rPr>
                <w:rFonts w:cs="Tahoma"/>
                <w:b/>
                <w:sz w:val="20"/>
                <w:lang w:bidi="he-IL"/>
              </w:rPr>
              <w:t>ΠΕΡΙΓΡΑΦΗ (1)</w:t>
            </w:r>
          </w:p>
        </w:tc>
        <w:tc>
          <w:tcPr>
            <w:tcW w:w="2499" w:type="dxa"/>
            <w:tcBorders>
              <w:top w:val="single" w:sz="4" w:space="0" w:color="auto"/>
              <w:left w:val="single" w:sz="4" w:space="0" w:color="auto"/>
              <w:bottom w:val="single" w:sz="4" w:space="0" w:color="auto"/>
              <w:right w:val="single" w:sz="4" w:space="0" w:color="auto"/>
            </w:tcBorders>
            <w:hideMark/>
          </w:tcPr>
          <w:p w14:paraId="76F0E987" w14:textId="77777777" w:rsidR="00061CD8" w:rsidRDefault="00061CD8">
            <w:pPr>
              <w:spacing w:line="276" w:lineRule="auto"/>
              <w:jc w:val="left"/>
              <w:rPr>
                <w:rFonts w:cs="Tahoma"/>
                <w:b/>
                <w:sz w:val="20"/>
                <w:lang w:bidi="he-IL"/>
              </w:rPr>
            </w:pPr>
            <w:r>
              <w:rPr>
                <w:rFonts w:cs="Tahoma"/>
                <w:b/>
                <w:sz w:val="20"/>
                <w:lang w:bidi="he-IL"/>
              </w:rPr>
              <w:t xml:space="preserve">ΑΣΦΑΛΙΖΟΜ. </w:t>
            </w:r>
            <w:proofErr w:type="gramStart"/>
            <w:r>
              <w:rPr>
                <w:rFonts w:cs="Tahoma"/>
                <w:b/>
                <w:sz w:val="20"/>
                <w:lang w:bidi="he-IL"/>
              </w:rPr>
              <w:t>ΠΟΣΟ(</w:t>
            </w:r>
            <w:proofErr w:type="gramEnd"/>
            <w:r>
              <w:rPr>
                <w:rFonts w:cs="Tahoma"/>
                <w:b/>
                <w:sz w:val="20"/>
                <w:lang w:bidi="he-IL"/>
              </w:rPr>
              <w:t>2)</w:t>
            </w:r>
          </w:p>
        </w:tc>
        <w:tc>
          <w:tcPr>
            <w:tcW w:w="2339" w:type="dxa"/>
            <w:tcBorders>
              <w:top w:val="single" w:sz="4" w:space="0" w:color="auto"/>
              <w:left w:val="single" w:sz="4" w:space="0" w:color="auto"/>
              <w:bottom w:val="single" w:sz="4" w:space="0" w:color="auto"/>
              <w:right w:val="single" w:sz="4" w:space="0" w:color="auto"/>
            </w:tcBorders>
            <w:hideMark/>
          </w:tcPr>
          <w:p w14:paraId="133BC9B2" w14:textId="77777777" w:rsidR="00061CD8" w:rsidRDefault="00061CD8">
            <w:pPr>
              <w:spacing w:line="276" w:lineRule="auto"/>
              <w:jc w:val="left"/>
              <w:rPr>
                <w:rFonts w:cs="Tahoma"/>
                <w:b/>
                <w:sz w:val="20"/>
                <w:lang w:bidi="he-IL"/>
              </w:rPr>
            </w:pPr>
            <w:proofErr w:type="gramStart"/>
            <w:r>
              <w:rPr>
                <w:rFonts w:cs="Tahoma"/>
                <w:b/>
                <w:sz w:val="20"/>
                <w:lang w:bidi="he-IL"/>
              </w:rPr>
              <w:t>ΑΣΦΑΛΙΣΤΡΑ(</w:t>
            </w:r>
            <w:proofErr w:type="gramEnd"/>
            <w:r>
              <w:rPr>
                <w:rFonts w:cs="Tahoma"/>
                <w:b/>
                <w:sz w:val="20"/>
                <w:lang w:bidi="he-IL"/>
              </w:rPr>
              <w:t>3)</w:t>
            </w:r>
          </w:p>
        </w:tc>
      </w:tr>
      <w:tr w:rsidR="00061CD8" w:rsidRPr="00DA6B0E" w14:paraId="47995620" w14:textId="77777777" w:rsidTr="00061CD8">
        <w:tc>
          <w:tcPr>
            <w:tcW w:w="562" w:type="dxa"/>
            <w:tcBorders>
              <w:top w:val="single" w:sz="4" w:space="0" w:color="auto"/>
              <w:left w:val="single" w:sz="4" w:space="0" w:color="auto"/>
              <w:bottom w:val="single" w:sz="4" w:space="0" w:color="auto"/>
              <w:right w:val="single" w:sz="4" w:space="0" w:color="auto"/>
            </w:tcBorders>
            <w:hideMark/>
          </w:tcPr>
          <w:p w14:paraId="05A25FFF" w14:textId="77777777" w:rsidR="00061CD8" w:rsidRDefault="00061CD8">
            <w:pPr>
              <w:spacing w:line="276" w:lineRule="auto"/>
              <w:jc w:val="center"/>
              <w:rPr>
                <w:rFonts w:cs="Tahoma"/>
                <w:sz w:val="20"/>
                <w:lang w:bidi="he-IL"/>
              </w:rPr>
            </w:pPr>
            <w:r>
              <w:rPr>
                <w:rFonts w:cs="Tahoma"/>
                <w:sz w:val="20"/>
                <w:lang w:bidi="he-IL"/>
              </w:rPr>
              <w:t>1</w:t>
            </w:r>
          </w:p>
        </w:tc>
        <w:tc>
          <w:tcPr>
            <w:tcW w:w="4228" w:type="dxa"/>
            <w:tcBorders>
              <w:top w:val="single" w:sz="4" w:space="0" w:color="auto"/>
              <w:left w:val="single" w:sz="4" w:space="0" w:color="auto"/>
              <w:bottom w:val="single" w:sz="4" w:space="0" w:color="auto"/>
              <w:right w:val="single" w:sz="4" w:space="0" w:color="auto"/>
            </w:tcBorders>
            <w:hideMark/>
          </w:tcPr>
          <w:p w14:paraId="41495BBB" w14:textId="77777777" w:rsidR="00061CD8" w:rsidRPr="00061CD8" w:rsidRDefault="00061CD8">
            <w:pPr>
              <w:spacing w:line="276" w:lineRule="auto"/>
              <w:jc w:val="left"/>
              <w:rPr>
                <w:rFonts w:cs="Tahoma"/>
                <w:sz w:val="20"/>
                <w:lang w:val="el-GR" w:bidi="he-IL"/>
              </w:rPr>
            </w:pPr>
            <w:proofErr w:type="spellStart"/>
            <w:r w:rsidRPr="00061CD8">
              <w:rPr>
                <w:rFonts w:cs="Tahoma"/>
                <w:sz w:val="20"/>
                <w:lang w:val="el-GR" w:bidi="he-IL"/>
              </w:rPr>
              <w:t>Προσφερόμ</w:t>
            </w:r>
            <w:proofErr w:type="spellEnd"/>
            <w:r w:rsidRPr="00061CD8">
              <w:rPr>
                <w:rFonts w:cs="Tahoma"/>
                <w:sz w:val="20"/>
                <w:lang w:val="el-GR" w:bidi="he-IL"/>
              </w:rPr>
              <w:t>. Υπηρεσία Α          (Ασφάλιση Στελεχών Διοίκησης)</w:t>
            </w:r>
          </w:p>
        </w:tc>
        <w:tc>
          <w:tcPr>
            <w:tcW w:w="2499" w:type="dxa"/>
            <w:tcBorders>
              <w:top w:val="single" w:sz="4" w:space="0" w:color="auto"/>
              <w:left w:val="single" w:sz="4" w:space="0" w:color="auto"/>
              <w:bottom w:val="single" w:sz="4" w:space="0" w:color="auto"/>
              <w:right w:val="single" w:sz="4" w:space="0" w:color="auto"/>
            </w:tcBorders>
          </w:tcPr>
          <w:p w14:paraId="3650E136" w14:textId="77777777" w:rsidR="00061CD8" w:rsidRPr="00061CD8" w:rsidRDefault="00061CD8">
            <w:pPr>
              <w:spacing w:line="276" w:lineRule="auto"/>
              <w:rPr>
                <w:rFonts w:cs="Tahoma"/>
                <w:sz w:val="20"/>
                <w:lang w:val="el-GR" w:bidi="he-IL"/>
              </w:rPr>
            </w:pPr>
          </w:p>
        </w:tc>
        <w:tc>
          <w:tcPr>
            <w:tcW w:w="2339" w:type="dxa"/>
            <w:tcBorders>
              <w:top w:val="single" w:sz="4" w:space="0" w:color="auto"/>
              <w:left w:val="single" w:sz="4" w:space="0" w:color="auto"/>
              <w:bottom w:val="single" w:sz="4" w:space="0" w:color="auto"/>
              <w:right w:val="single" w:sz="4" w:space="0" w:color="auto"/>
            </w:tcBorders>
          </w:tcPr>
          <w:p w14:paraId="57DCAB02" w14:textId="77777777" w:rsidR="00061CD8" w:rsidRPr="00061CD8" w:rsidRDefault="00061CD8">
            <w:pPr>
              <w:spacing w:line="276" w:lineRule="auto"/>
              <w:rPr>
                <w:rFonts w:cs="Tahoma"/>
                <w:sz w:val="20"/>
                <w:lang w:val="el-GR" w:bidi="he-IL"/>
              </w:rPr>
            </w:pPr>
          </w:p>
        </w:tc>
      </w:tr>
    </w:tbl>
    <w:p w14:paraId="6089E0C4" w14:textId="77777777" w:rsidR="00061CD8" w:rsidRDefault="00061CD8" w:rsidP="00061CD8">
      <w:pPr>
        <w:shd w:val="clear" w:color="auto" w:fill="FFFFFF"/>
        <w:spacing w:line="276" w:lineRule="auto"/>
        <w:rPr>
          <w:rFonts w:ascii="Tahoma" w:hAnsi="Tahoma" w:cs="Tahoma"/>
          <w:sz w:val="20"/>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36"/>
        <w:gridCol w:w="2592"/>
      </w:tblGrid>
      <w:tr w:rsidR="00061CD8" w14:paraId="0AED5DA1" w14:textId="77777777" w:rsidTr="00061CD8">
        <w:tc>
          <w:tcPr>
            <w:tcW w:w="7196" w:type="dxa"/>
            <w:tcBorders>
              <w:top w:val="single" w:sz="4" w:space="0" w:color="auto"/>
              <w:left w:val="single" w:sz="4" w:space="0" w:color="auto"/>
              <w:bottom w:val="single" w:sz="4" w:space="0" w:color="auto"/>
              <w:right w:val="single" w:sz="4" w:space="0" w:color="auto"/>
            </w:tcBorders>
            <w:hideMark/>
          </w:tcPr>
          <w:p w14:paraId="2480A28F" w14:textId="77777777" w:rsidR="00061CD8" w:rsidRDefault="00061CD8">
            <w:pPr>
              <w:spacing w:line="276" w:lineRule="auto"/>
              <w:rPr>
                <w:rFonts w:cs="Tahoma"/>
                <w:sz w:val="20"/>
                <w:lang w:bidi="he-IL"/>
              </w:rPr>
            </w:pPr>
            <w:r>
              <w:rPr>
                <w:rFonts w:cs="Tahoma"/>
                <w:sz w:val="20"/>
                <w:lang w:bidi="he-IL"/>
              </w:rPr>
              <w:t xml:space="preserve">ΣΥΝΟΛΟ ΚΑΘΑΡΩΝ ΑΣΦΑΛΙΣΤΡΩΝ (4)   </w:t>
            </w:r>
          </w:p>
        </w:tc>
        <w:tc>
          <w:tcPr>
            <w:tcW w:w="2659" w:type="dxa"/>
            <w:tcBorders>
              <w:top w:val="single" w:sz="4" w:space="0" w:color="auto"/>
              <w:left w:val="single" w:sz="4" w:space="0" w:color="auto"/>
              <w:bottom w:val="single" w:sz="4" w:space="0" w:color="auto"/>
              <w:right w:val="single" w:sz="4" w:space="0" w:color="auto"/>
            </w:tcBorders>
          </w:tcPr>
          <w:p w14:paraId="75E91C3E" w14:textId="77777777" w:rsidR="00061CD8" w:rsidRDefault="00061CD8">
            <w:pPr>
              <w:spacing w:line="276" w:lineRule="auto"/>
              <w:rPr>
                <w:rFonts w:cs="Tahoma"/>
                <w:sz w:val="20"/>
                <w:lang w:bidi="he-IL"/>
              </w:rPr>
            </w:pPr>
          </w:p>
        </w:tc>
      </w:tr>
      <w:tr w:rsidR="00061CD8" w14:paraId="5402E94E" w14:textId="77777777" w:rsidTr="00061CD8">
        <w:tc>
          <w:tcPr>
            <w:tcW w:w="7196" w:type="dxa"/>
            <w:tcBorders>
              <w:top w:val="single" w:sz="4" w:space="0" w:color="auto"/>
              <w:left w:val="single" w:sz="4" w:space="0" w:color="auto"/>
              <w:bottom w:val="single" w:sz="4" w:space="0" w:color="auto"/>
              <w:right w:val="single" w:sz="4" w:space="0" w:color="auto"/>
            </w:tcBorders>
            <w:hideMark/>
          </w:tcPr>
          <w:p w14:paraId="4F2D9A91" w14:textId="77777777" w:rsidR="00061CD8" w:rsidRDefault="00061CD8">
            <w:pPr>
              <w:shd w:val="clear" w:color="auto" w:fill="FFFFFF"/>
              <w:spacing w:line="276" w:lineRule="auto"/>
              <w:rPr>
                <w:rFonts w:cs="Tahoma"/>
                <w:sz w:val="20"/>
                <w:lang w:bidi="he-IL"/>
              </w:rPr>
            </w:pPr>
            <w:r>
              <w:rPr>
                <w:rFonts w:cs="Tahoma"/>
                <w:sz w:val="20"/>
                <w:lang w:bidi="he-IL"/>
              </w:rPr>
              <w:t>Φ.Κ.Ε. (6)</w:t>
            </w:r>
          </w:p>
        </w:tc>
        <w:tc>
          <w:tcPr>
            <w:tcW w:w="2659" w:type="dxa"/>
            <w:tcBorders>
              <w:top w:val="single" w:sz="4" w:space="0" w:color="auto"/>
              <w:left w:val="single" w:sz="4" w:space="0" w:color="auto"/>
              <w:bottom w:val="single" w:sz="4" w:space="0" w:color="auto"/>
              <w:right w:val="single" w:sz="4" w:space="0" w:color="auto"/>
            </w:tcBorders>
          </w:tcPr>
          <w:p w14:paraId="238F858B" w14:textId="77777777" w:rsidR="00061CD8" w:rsidRDefault="00061CD8">
            <w:pPr>
              <w:spacing w:line="276" w:lineRule="auto"/>
              <w:rPr>
                <w:rFonts w:cs="Tahoma"/>
                <w:sz w:val="20"/>
                <w:lang w:bidi="he-IL"/>
              </w:rPr>
            </w:pPr>
          </w:p>
        </w:tc>
      </w:tr>
      <w:tr w:rsidR="00061CD8" w14:paraId="03F54CAC" w14:textId="77777777" w:rsidTr="00061CD8">
        <w:tc>
          <w:tcPr>
            <w:tcW w:w="7196" w:type="dxa"/>
            <w:tcBorders>
              <w:top w:val="single" w:sz="4" w:space="0" w:color="auto"/>
              <w:left w:val="single" w:sz="4" w:space="0" w:color="auto"/>
              <w:bottom w:val="single" w:sz="4" w:space="0" w:color="auto"/>
              <w:right w:val="single" w:sz="4" w:space="0" w:color="auto"/>
            </w:tcBorders>
            <w:hideMark/>
          </w:tcPr>
          <w:p w14:paraId="0EBD3DF0" w14:textId="77777777" w:rsidR="00061CD8" w:rsidRDefault="00061CD8">
            <w:pPr>
              <w:shd w:val="clear" w:color="auto" w:fill="FFFFFF"/>
              <w:spacing w:line="276" w:lineRule="auto"/>
              <w:rPr>
                <w:rFonts w:cs="Tahoma"/>
                <w:sz w:val="20"/>
                <w:lang w:bidi="he-IL"/>
              </w:rPr>
            </w:pPr>
            <w:proofErr w:type="spellStart"/>
            <w:proofErr w:type="gramStart"/>
            <w:r>
              <w:rPr>
                <w:rFonts w:cs="Tahoma"/>
                <w:sz w:val="20"/>
                <w:lang w:bidi="he-IL"/>
              </w:rPr>
              <w:t>Λοι</w:t>
            </w:r>
            <w:proofErr w:type="spellEnd"/>
            <w:r>
              <w:rPr>
                <w:rFonts w:cs="Tahoma"/>
                <w:sz w:val="20"/>
                <w:lang w:bidi="he-IL"/>
              </w:rPr>
              <w:t>πά  (</w:t>
            </w:r>
            <w:proofErr w:type="gramEnd"/>
            <w:r>
              <w:rPr>
                <w:rFonts w:cs="Tahoma"/>
                <w:sz w:val="20"/>
                <w:lang w:bidi="he-IL"/>
              </w:rPr>
              <w:t>7)</w:t>
            </w:r>
          </w:p>
        </w:tc>
        <w:tc>
          <w:tcPr>
            <w:tcW w:w="2659" w:type="dxa"/>
            <w:tcBorders>
              <w:top w:val="single" w:sz="4" w:space="0" w:color="auto"/>
              <w:left w:val="single" w:sz="4" w:space="0" w:color="auto"/>
              <w:bottom w:val="single" w:sz="4" w:space="0" w:color="auto"/>
              <w:right w:val="single" w:sz="4" w:space="0" w:color="auto"/>
            </w:tcBorders>
          </w:tcPr>
          <w:p w14:paraId="0CFDE98C" w14:textId="77777777" w:rsidR="00061CD8" w:rsidRDefault="00061CD8">
            <w:pPr>
              <w:spacing w:line="276" w:lineRule="auto"/>
              <w:rPr>
                <w:rFonts w:cs="Tahoma"/>
                <w:sz w:val="20"/>
                <w:lang w:bidi="he-IL"/>
              </w:rPr>
            </w:pPr>
          </w:p>
        </w:tc>
      </w:tr>
      <w:tr w:rsidR="00061CD8" w14:paraId="256D2A3C" w14:textId="77777777" w:rsidTr="00061CD8">
        <w:tc>
          <w:tcPr>
            <w:tcW w:w="7196" w:type="dxa"/>
            <w:tcBorders>
              <w:top w:val="single" w:sz="4" w:space="0" w:color="auto"/>
              <w:left w:val="single" w:sz="4" w:space="0" w:color="auto"/>
              <w:bottom w:val="single" w:sz="4" w:space="0" w:color="auto"/>
              <w:right w:val="single" w:sz="4" w:space="0" w:color="auto"/>
            </w:tcBorders>
            <w:hideMark/>
          </w:tcPr>
          <w:p w14:paraId="748B076C" w14:textId="77777777" w:rsidR="00061CD8" w:rsidRDefault="00061CD8">
            <w:pPr>
              <w:shd w:val="clear" w:color="auto" w:fill="FFFFFF"/>
              <w:spacing w:line="276" w:lineRule="auto"/>
              <w:rPr>
                <w:rFonts w:cs="Tahoma"/>
                <w:sz w:val="20"/>
                <w:lang w:bidi="he-IL"/>
              </w:rPr>
            </w:pPr>
            <w:r>
              <w:rPr>
                <w:rFonts w:cs="Tahoma"/>
                <w:sz w:val="20"/>
                <w:lang w:bidi="he-IL"/>
              </w:rPr>
              <w:t>ΟΛΙΚΑ ΑΣΦΑΛΙΣΤΡΑ (8)</w:t>
            </w:r>
          </w:p>
        </w:tc>
        <w:tc>
          <w:tcPr>
            <w:tcW w:w="2659" w:type="dxa"/>
            <w:tcBorders>
              <w:top w:val="single" w:sz="4" w:space="0" w:color="auto"/>
              <w:left w:val="single" w:sz="4" w:space="0" w:color="auto"/>
              <w:bottom w:val="single" w:sz="4" w:space="0" w:color="auto"/>
              <w:right w:val="single" w:sz="4" w:space="0" w:color="auto"/>
            </w:tcBorders>
          </w:tcPr>
          <w:p w14:paraId="14A8A922" w14:textId="77777777" w:rsidR="00061CD8" w:rsidRDefault="00061CD8">
            <w:pPr>
              <w:spacing w:line="276" w:lineRule="auto"/>
              <w:rPr>
                <w:rFonts w:cs="Tahoma"/>
                <w:sz w:val="20"/>
                <w:lang w:bidi="he-IL"/>
              </w:rPr>
            </w:pPr>
          </w:p>
        </w:tc>
      </w:tr>
    </w:tbl>
    <w:p w14:paraId="67FA1211" w14:textId="77777777" w:rsidR="00061CD8" w:rsidRDefault="00061CD8" w:rsidP="00061CD8">
      <w:pPr>
        <w:shd w:val="clear" w:color="auto" w:fill="FFFFFF"/>
        <w:spacing w:line="276" w:lineRule="auto"/>
        <w:rPr>
          <w:rFonts w:ascii="Tahoma" w:hAnsi="Tahoma" w:cs="Tahoma"/>
          <w:sz w:val="20"/>
          <w:szCs w:val="20"/>
          <w:lang w:val="el-GR"/>
        </w:rPr>
      </w:pPr>
    </w:p>
    <w:p w14:paraId="7F9400F2" w14:textId="77777777" w:rsidR="00061CD8" w:rsidRDefault="00061CD8" w:rsidP="00061CD8">
      <w:pPr>
        <w:shd w:val="clear" w:color="auto" w:fill="FFFFFF"/>
        <w:spacing w:line="276" w:lineRule="auto"/>
        <w:rPr>
          <w:rFonts w:cs="Tahoma"/>
          <w:sz w:val="20"/>
        </w:rPr>
      </w:pPr>
      <w:r>
        <w:rPr>
          <w:rFonts w:cs="Tahoma"/>
          <w:sz w:val="20"/>
        </w:rPr>
        <w:t>Επ</w:t>
      </w:r>
      <w:proofErr w:type="spellStart"/>
      <w:r>
        <w:rPr>
          <w:rFonts w:cs="Tahoma"/>
          <w:sz w:val="20"/>
        </w:rPr>
        <w:t>εξηγήσεις</w:t>
      </w:r>
      <w:proofErr w:type="spellEnd"/>
      <w:r>
        <w:rPr>
          <w:rFonts w:cs="Tahoma"/>
          <w:sz w:val="20"/>
        </w:rPr>
        <w:t>:</w:t>
      </w:r>
    </w:p>
    <w:p w14:paraId="6BF53DE5" w14:textId="77777777" w:rsidR="00061CD8" w:rsidRPr="00061CD8" w:rsidRDefault="00061CD8" w:rsidP="00061CD8">
      <w:pPr>
        <w:numPr>
          <w:ilvl w:val="0"/>
          <w:numId w:val="33"/>
        </w:numPr>
        <w:shd w:val="clear" w:color="auto" w:fill="FFFFFF"/>
        <w:suppressAutoHyphens w:val="0"/>
        <w:spacing w:after="0" w:line="276" w:lineRule="auto"/>
        <w:rPr>
          <w:rFonts w:cs="Tahoma"/>
          <w:sz w:val="20"/>
          <w:lang w:val="el-GR"/>
        </w:rPr>
      </w:pPr>
      <w:r w:rsidRPr="00061CD8">
        <w:rPr>
          <w:rFonts w:cs="Tahoma"/>
          <w:sz w:val="20"/>
          <w:lang w:val="el-GR"/>
        </w:rPr>
        <w:t>Στη στήλη (1) αναγράφονται τα είδη των προσφερόμενων υπηρεσιών.</w:t>
      </w:r>
    </w:p>
    <w:p w14:paraId="3A546F4E" w14:textId="77777777" w:rsidR="00061CD8" w:rsidRPr="00061CD8" w:rsidRDefault="00061CD8" w:rsidP="00061CD8">
      <w:pPr>
        <w:numPr>
          <w:ilvl w:val="0"/>
          <w:numId w:val="33"/>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(2) συμπληρώνεται το </w:t>
      </w:r>
      <w:proofErr w:type="spellStart"/>
      <w:r w:rsidRPr="00061CD8">
        <w:rPr>
          <w:rFonts w:cs="Tahoma"/>
          <w:sz w:val="20"/>
          <w:lang w:val="el-GR"/>
        </w:rPr>
        <w:t>ασφαλιζόμενο</w:t>
      </w:r>
      <w:proofErr w:type="spellEnd"/>
      <w:r w:rsidRPr="00061CD8">
        <w:rPr>
          <w:rFonts w:cs="Tahoma"/>
          <w:sz w:val="20"/>
          <w:lang w:val="el-GR"/>
        </w:rPr>
        <w:t xml:space="preserve"> ποσό σε ευρώ.</w:t>
      </w:r>
    </w:p>
    <w:p w14:paraId="543ED994" w14:textId="77777777" w:rsidR="00061CD8" w:rsidRPr="00061CD8" w:rsidRDefault="00061CD8" w:rsidP="00061CD8">
      <w:pPr>
        <w:numPr>
          <w:ilvl w:val="0"/>
          <w:numId w:val="33"/>
        </w:numPr>
        <w:shd w:val="clear" w:color="auto" w:fill="FFFFFF"/>
        <w:suppressAutoHyphens w:val="0"/>
        <w:spacing w:after="0" w:line="276" w:lineRule="auto"/>
        <w:rPr>
          <w:rFonts w:cs="Tahoma"/>
          <w:sz w:val="20"/>
          <w:lang w:val="el-GR"/>
        </w:rPr>
      </w:pPr>
      <w:r w:rsidRPr="00061CD8">
        <w:rPr>
          <w:rFonts w:cs="Tahoma"/>
          <w:sz w:val="20"/>
          <w:lang w:val="el-GR"/>
        </w:rPr>
        <w:t>Στη στήλη (3) συμπληρώνεται το ποσό των  ασφαλίστρων σε ευρώ.</w:t>
      </w:r>
    </w:p>
    <w:p w14:paraId="0A2DDF3B" w14:textId="77777777" w:rsidR="00061CD8" w:rsidRPr="00061CD8" w:rsidRDefault="00061CD8" w:rsidP="00061CD8">
      <w:pPr>
        <w:numPr>
          <w:ilvl w:val="0"/>
          <w:numId w:val="33"/>
        </w:numPr>
        <w:shd w:val="clear" w:color="auto" w:fill="FFFFFF"/>
        <w:suppressAutoHyphens w:val="0"/>
        <w:spacing w:after="0" w:line="276" w:lineRule="auto"/>
        <w:rPr>
          <w:rFonts w:cs="Tahoma"/>
          <w:sz w:val="20"/>
          <w:lang w:val="el-GR"/>
        </w:rPr>
      </w:pPr>
      <w:r w:rsidRPr="00061CD8">
        <w:rPr>
          <w:rFonts w:cs="Tahoma"/>
          <w:sz w:val="20"/>
          <w:lang w:val="el-GR"/>
        </w:rPr>
        <w:t>Στη στήλη (4) συμπληρώνεται το σύνολο των καθαρών ασφαλίστρων αριθμητικώς και ολογράφως σε ευρώ με δύο δεκαδικά ψηφία.</w:t>
      </w:r>
    </w:p>
    <w:p w14:paraId="1CD99375" w14:textId="77777777" w:rsidR="00061CD8" w:rsidRPr="00061CD8" w:rsidRDefault="00061CD8" w:rsidP="00061CD8">
      <w:pPr>
        <w:numPr>
          <w:ilvl w:val="0"/>
          <w:numId w:val="33"/>
        </w:numPr>
        <w:shd w:val="clear" w:color="auto" w:fill="FFFFFF"/>
        <w:suppressAutoHyphens w:val="0"/>
        <w:spacing w:after="0" w:line="276" w:lineRule="auto"/>
        <w:rPr>
          <w:rFonts w:cs="Tahoma"/>
          <w:sz w:val="20"/>
          <w:lang w:val="el-GR"/>
        </w:rPr>
      </w:pPr>
      <w:r w:rsidRPr="00061CD8">
        <w:rPr>
          <w:rFonts w:cs="Tahoma"/>
          <w:sz w:val="20"/>
          <w:lang w:val="el-GR"/>
        </w:rPr>
        <w:t>Στις στήλες (5), (6) και (7) συμπληρώνονται το δικαίωμα συμβολαίου, ο φόρος κύκλου εργασιών και λοιπές επιβαρύνσεις.</w:t>
      </w:r>
    </w:p>
    <w:p w14:paraId="61FAABBF" w14:textId="77777777" w:rsidR="00061CD8" w:rsidRPr="00061CD8" w:rsidRDefault="00061CD8" w:rsidP="00061CD8">
      <w:pPr>
        <w:numPr>
          <w:ilvl w:val="0"/>
          <w:numId w:val="33"/>
        </w:numPr>
        <w:shd w:val="clear" w:color="auto" w:fill="FFFFFF"/>
        <w:suppressAutoHyphens w:val="0"/>
        <w:spacing w:after="0" w:line="276" w:lineRule="auto"/>
        <w:rPr>
          <w:rFonts w:cs="Tahoma"/>
          <w:sz w:val="20"/>
          <w:lang w:val="el-GR"/>
        </w:rPr>
      </w:pPr>
      <w:r w:rsidRPr="00061CD8">
        <w:rPr>
          <w:rFonts w:cs="Tahoma"/>
          <w:sz w:val="20"/>
          <w:lang w:val="el-GR"/>
        </w:rPr>
        <w:t>Στη στήλη (8) συμπληρώνεται η συνολική τιμή ασφαλίστρων αριθμητικώς και ολογράφως σε ευρώ με δύο δεκαδικά ψηφία.</w:t>
      </w:r>
    </w:p>
    <w:p w14:paraId="1013C815" w14:textId="689B99B9" w:rsidR="0065145B" w:rsidRDefault="00061CD8" w:rsidP="00061CD8">
      <w:pPr>
        <w:suppressAutoHyphens w:val="0"/>
        <w:spacing w:after="0"/>
        <w:jc w:val="left"/>
        <w:rPr>
          <w:rFonts w:ascii="Tahoma" w:hAnsi="Tahoma" w:cs="Tahoma"/>
          <w:sz w:val="20"/>
          <w:szCs w:val="20"/>
          <w:lang w:val="el-GR" w:eastAsia="en-US"/>
        </w:rPr>
      </w:pPr>
      <w:r>
        <w:rPr>
          <w:rFonts w:ascii="Tahoma" w:hAnsi="Tahoma" w:cs="Tahoma"/>
          <w:sz w:val="20"/>
          <w:szCs w:val="20"/>
          <w:lang w:val="el-GR" w:eastAsia="en-US"/>
        </w:rPr>
        <w:t xml:space="preserve"> </w:t>
      </w:r>
      <w:r w:rsidR="0065145B">
        <w:rPr>
          <w:rFonts w:ascii="Tahoma" w:hAnsi="Tahoma" w:cs="Tahoma"/>
          <w:sz w:val="20"/>
          <w:szCs w:val="20"/>
          <w:lang w:val="el-GR" w:eastAsia="en-US"/>
        </w:rPr>
        <w:br w:type="page"/>
      </w:r>
    </w:p>
    <w:p w14:paraId="61EF8CF1" w14:textId="152A327B" w:rsidR="0065145B" w:rsidRDefault="0065145B" w:rsidP="0065145B">
      <w:pPr>
        <w:pStyle w:val="Heading2"/>
        <w:rPr>
          <w:lang w:val="el-GR"/>
        </w:rPr>
      </w:pPr>
      <w:bookmarkStart w:id="144" w:name="_Ref55411039"/>
      <w:bookmarkStart w:id="145" w:name="_Toc58598642"/>
      <w:r w:rsidRPr="00916F08">
        <w:rPr>
          <w:lang w:val="el-GR"/>
        </w:rPr>
        <w:lastRenderedPageBreak/>
        <w:t xml:space="preserve">ΠΑΡΑΡΤΗΜΑ </w:t>
      </w:r>
      <w:r w:rsidRPr="00916F08">
        <w:t>V</w:t>
      </w:r>
      <w:r>
        <w:rPr>
          <w:lang w:val="el-GR"/>
        </w:rPr>
        <w:t>ΙΙ</w:t>
      </w:r>
      <w:r w:rsidRPr="00916F08">
        <w:rPr>
          <w:lang w:val="el-GR"/>
        </w:rPr>
        <w:t xml:space="preserve"> –  </w:t>
      </w:r>
      <w:r w:rsidR="00CD153D" w:rsidRPr="00CD153D">
        <w:rPr>
          <w:lang w:val="el-GR"/>
        </w:rPr>
        <w:t xml:space="preserve">ΥΠΕΥΘΥΝΕΣ ΔΗΛΩΣΕΙΣ </w:t>
      </w:r>
      <w:r w:rsidR="00061CD8" w:rsidRPr="00061CD8">
        <w:rPr>
          <w:lang w:val="el-GR"/>
        </w:rPr>
        <w:t xml:space="preserve">(παρ. </w:t>
      </w:r>
      <w:r w:rsidR="008070AA">
        <w:rPr>
          <w:lang w:val="el-GR"/>
        </w:rPr>
        <w:t>2</w:t>
      </w:r>
      <w:r w:rsidR="00061CD8" w:rsidRPr="00061CD8">
        <w:rPr>
          <w:lang w:val="el-GR"/>
        </w:rPr>
        <w:t>.2.1)</w:t>
      </w:r>
      <w:bookmarkEnd w:id="144"/>
      <w:bookmarkEnd w:id="145"/>
    </w:p>
    <w:p w14:paraId="26B05B9F" w14:textId="77777777" w:rsidR="008070AA" w:rsidRDefault="008070AA" w:rsidP="008070AA">
      <w:pPr>
        <w:pStyle w:val="ListParagraph"/>
        <w:ind w:left="426"/>
        <w:jc w:val="left"/>
        <w:rPr>
          <w:rFonts w:ascii="Arial" w:hAnsi="Arial" w:cs="Tahoma"/>
          <w:b/>
          <w:szCs w:val="28"/>
          <w:lang w:val="el-GR"/>
        </w:rPr>
      </w:pPr>
    </w:p>
    <w:p w14:paraId="0667B8AE" w14:textId="0EDF46EB" w:rsidR="00CD153D" w:rsidRPr="001D7423" w:rsidRDefault="00CD153D" w:rsidP="001D7423">
      <w:pPr>
        <w:pStyle w:val="Heading4"/>
        <w:numPr>
          <w:ilvl w:val="3"/>
          <w:numId w:val="33"/>
        </w:numPr>
        <w:tabs>
          <w:tab w:val="clear" w:pos="2880"/>
          <w:tab w:val="num" w:pos="567"/>
        </w:tabs>
        <w:spacing w:line="276" w:lineRule="auto"/>
        <w:ind w:hanging="2738"/>
        <w:jc w:val="left"/>
        <w:rPr>
          <w:rFonts w:cs="Tahoma"/>
          <w:bCs w:val="0"/>
          <w:lang w:val="el-GR"/>
        </w:rPr>
      </w:pPr>
      <w:bookmarkStart w:id="146" w:name="_Ref55501904"/>
      <w:bookmarkStart w:id="147" w:name="_Toc58598643"/>
      <w:r w:rsidRPr="001D7423">
        <w:rPr>
          <w:rFonts w:cs="Tahoma"/>
          <w:bCs w:val="0"/>
          <w:lang w:val="el-GR"/>
        </w:rPr>
        <w:t>ΤΥΠΟΠΟΙΗΜΕΝΟ ΕΝΤΥΠΟ ΥΠΕΥΘΥΝΗΣ ΔΗΛΩΣΗΣ</w:t>
      </w:r>
      <w:bookmarkEnd w:id="146"/>
      <w:bookmarkEnd w:id="147"/>
      <w:r w:rsidRPr="001D7423">
        <w:rPr>
          <w:rFonts w:cs="Tahoma"/>
          <w:bCs w:val="0"/>
          <w:lang w:val="el-GR"/>
        </w:rPr>
        <w:t xml:space="preserve">  </w:t>
      </w:r>
    </w:p>
    <w:p w14:paraId="029E4098" w14:textId="77777777" w:rsidR="00061CD8" w:rsidRPr="00CD153D" w:rsidRDefault="00061CD8" w:rsidP="00061CD8">
      <w:pPr>
        <w:pBdr>
          <w:top w:val="single" w:sz="4" w:space="0" w:color="auto"/>
          <w:left w:val="single" w:sz="4" w:space="4" w:color="auto"/>
          <w:bottom w:val="single" w:sz="4" w:space="1" w:color="auto"/>
          <w:right w:val="single" w:sz="4" w:space="18" w:color="auto"/>
        </w:pBdr>
        <w:spacing w:before="240" w:after="240" w:line="276" w:lineRule="auto"/>
        <w:jc w:val="center"/>
        <w:rPr>
          <w:rFonts w:cs="Tahoma"/>
          <w:sz w:val="20"/>
          <w:lang w:val="el-GR"/>
        </w:rPr>
      </w:pPr>
      <w:r w:rsidRPr="00CD153D">
        <w:rPr>
          <w:rFonts w:cs="Tahoma"/>
          <w:sz w:val="20"/>
          <w:lang w:val="el-GR"/>
        </w:rPr>
        <w:t>«</w:t>
      </w:r>
      <w:r>
        <w:rPr>
          <w:rFonts w:cs="Tahoma"/>
          <w:sz w:val="20"/>
          <w:lang w:val="en-US"/>
        </w:rPr>
        <w:t>SPECIMEN</w:t>
      </w:r>
      <w:r w:rsidRPr="00CD153D">
        <w:rPr>
          <w:rFonts w:cs="Tahoma"/>
          <w:sz w:val="20"/>
          <w:lang w:val="el-GR"/>
        </w:rPr>
        <w:t xml:space="preserve"> </w:t>
      </w:r>
      <w:r>
        <w:rPr>
          <w:rFonts w:cs="Tahoma"/>
          <w:sz w:val="20"/>
          <w:lang w:val="en-US"/>
        </w:rPr>
        <w:t>ANNEX</w:t>
      </w:r>
      <w:r w:rsidRPr="00CD153D">
        <w:rPr>
          <w:rFonts w:cs="Tahoma"/>
          <w:sz w:val="20"/>
          <w:lang w:val="el-GR"/>
        </w:rPr>
        <w:t xml:space="preserve"> »</w:t>
      </w:r>
    </w:p>
    <w:p w14:paraId="0C20AB43" w14:textId="77777777"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jc w:val="center"/>
        <w:rPr>
          <w:rFonts w:cs="Tahoma"/>
          <w:sz w:val="20"/>
          <w:lang w:val="en-US"/>
        </w:rPr>
      </w:pPr>
      <w:r>
        <w:rPr>
          <w:rFonts w:cs="Tahoma"/>
          <w:sz w:val="20"/>
          <w:lang w:val="en-US"/>
        </w:rPr>
        <w:t>CONFIRMATION LETTER OF INTEREST / PARTICIPATION IN THE RISK</w:t>
      </w:r>
    </w:p>
    <w:p w14:paraId="5C56EAFA" w14:textId="77777777"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n-US"/>
        </w:rPr>
      </w:pPr>
      <w:r>
        <w:rPr>
          <w:rFonts w:cs="Tahoma"/>
          <w:sz w:val="20"/>
          <w:lang w:val="en-US"/>
        </w:rPr>
        <w:t>To Whom It May Concern</w:t>
      </w:r>
    </w:p>
    <w:p w14:paraId="0D816E27" w14:textId="77777777"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n-US"/>
        </w:rPr>
      </w:pPr>
      <w:r>
        <w:rPr>
          <w:rFonts w:cs="Tahoma"/>
          <w:sz w:val="20"/>
          <w:lang w:val="en-US"/>
        </w:rPr>
        <w:t xml:space="preserve">In accordance with the requirements of the Information Society SA tender </w:t>
      </w:r>
      <w:proofErr w:type="spellStart"/>
      <w:proofErr w:type="gramStart"/>
      <w:r>
        <w:rPr>
          <w:rFonts w:cs="Tahoma"/>
          <w:sz w:val="20"/>
        </w:rPr>
        <w:t>Νο</w:t>
      </w:r>
      <w:proofErr w:type="spellEnd"/>
      <w:r>
        <w:rPr>
          <w:rFonts w:cs="Tahoma"/>
          <w:sz w:val="20"/>
          <w:lang w:val="en-US"/>
        </w:rPr>
        <w:t>..</w:t>
      </w:r>
      <w:proofErr w:type="gramEnd"/>
      <w:r>
        <w:rPr>
          <w:rFonts w:cs="Tahoma"/>
          <w:sz w:val="20"/>
          <w:lang w:val="en-US"/>
        </w:rPr>
        <w:t xml:space="preserve">…………….. dated …………. for Directors &amp; Officers Liability Insurance, we hereby confirm that we have provided facultative reinsurance support </w:t>
      </w:r>
      <w:proofErr w:type="gramStart"/>
      <w:r>
        <w:rPr>
          <w:rFonts w:cs="Tahoma"/>
          <w:sz w:val="20"/>
          <w:lang w:val="en-US"/>
        </w:rPr>
        <w:t>to..</w:t>
      </w:r>
      <w:proofErr w:type="gramEnd"/>
      <w:r>
        <w:rPr>
          <w:rFonts w:cs="Tahoma"/>
          <w:sz w:val="20"/>
          <w:lang w:val="en-US"/>
        </w:rPr>
        <w:t>……………… Insurance Company SA, at terms and conditions of the Tender Document.</w:t>
      </w:r>
    </w:p>
    <w:p w14:paraId="396B8398" w14:textId="6D53895F"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n-US"/>
        </w:rPr>
      </w:pPr>
      <w:r>
        <w:rPr>
          <w:rFonts w:cs="Tahoma"/>
          <w:sz w:val="20"/>
          <w:lang w:val="en-US"/>
        </w:rPr>
        <w:t xml:space="preserve">We confirm that we are in compliance with the obligations of paragraph </w:t>
      </w:r>
      <w:proofErr w:type="gramStart"/>
      <w:r w:rsidR="00EE74E1" w:rsidRPr="00EE74E1">
        <w:rPr>
          <w:rFonts w:cs="Tahoma"/>
          <w:sz w:val="20"/>
          <w:lang w:val="en-US"/>
        </w:rPr>
        <w:t>2</w:t>
      </w:r>
      <w:r>
        <w:rPr>
          <w:rFonts w:cs="Tahoma"/>
          <w:sz w:val="20"/>
          <w:lang w:val="en-US"/>
        </w:rPr>
        <w:t>.2.1 :</w:t>
      </w:r>
      <w:proofErr w:type="gramEnd"/>
    </w:p>
    <w:p w14:paraId="6CA42540" w14:textId="77777777"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u w:val="single"/>
          <w:lang w:val="en-US"/>
        </w:rPr>
      </w:pPr>
      <w:r>
        <w:rPr>
          <w:rFonts w:cs="Tahoma"/>
          <w:sz w:val="20"/>
          <w:lang w:val="en-US"/>
        </w:rPr>
        <w:t xml:space="preserve">“For any participant who use facultative Reinsurer / s, it is a precondition that, the Reinsurers must have either establishment for their operation in </w:t>
      </w:r>
      <w:proofErr w:type="gramStart"/>
      <w:r>
        <w:rPr>
          <w:rFonts w:cs="Tahoma"/>
          <w:sz w:val="20"/>
          <w:lang w:val="en-US"/>
        </w:rPr>
        <w:t>Greece, or</w:t>
      </w:r>
      <w:proofErr w:type="gramEnd"/>
      <w:r>
        <w:rPr>
          <w:rFonts w:cs="Tahoma"/>
          <w:sz w:val="20"/>
          <w:lang w:val="en-US"/>
        </w:rPr>
        <w:t xml:space="preserve"> must have ceded the claim management process to the participant, via a Claims Handling Authority.”</w:t>
      </w:r>
    </w:p>
    <w:p w14:paraId="7035E994" w14:textId="77777777"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n-US"/>
        </w:rPr>
      </w:pPr>
    </w:p>
    <w:p w14:paraId="5F4ED12B" w14:textId="77777777"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n-US"/>
        </w:rPr>
      </w:pPr>
      <w:r>
        <w:rPr>
          <w:rFonts w:cs="Tahoma"/>
          <w:sz w:val="20"/>
          <w:lang w:val="en-US"/>
        </w:rPr>
        <w:t>On behalf of …………………………………………………</w:t>
      </w:r>
      <w:proofErr w:type="gramStart"/>
      <w:r>
        <w:rPr>
          <w:rFonts w:cs="Tahoma"/>
          <w:sz w:val="20"/>
          <w:lang w:val="en-US"/>
        </w:rPr>
        <w:t>…..</w:t>
      </w:r>
      <w:proofErr w:type="gramEnd"/>
    </w:p>
    <w:p w14:paraId="6DBB48F1" w14:textId="77777777"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n-US"/>
        </w:rPr>
      </w:pPr>
      <w:r>
        <w:rPr>
          <w:rFonts w:cs="Tahoma"/>
          <w:sz w:val="20"/>
          <w:lang w:val="en-US"/>
        </w:rPr>
        <w:tab/>
      </w:r>
      <w:r>
        <w:rPr>
          <w:rFonts w:cs="Tahoma"/>
          <w:sz w:val="20"/>
          <w:lang w:val="en-US"/>
        </w:rPr>
        <w:tab/>
      </w:r>
      <w:r>
        <w:rPr>
          <w:rFonts w:cs="Tahoma"/>
          <w:sz w:val="20"/>
          <w:lang w:val="en-US"/>
        </w:rPr>
        <w:tab/>
        <w:t>(stamp)</w:t>
      </w:r>
    </w:p>
    <w:p w14:paraId="44EA3C16" w14:textId="77777777" w:rsidR="00061CD8"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n-US"/>
        </w:rPr>
      </w:pPr>
      <w:r>
        <w:rPr>
          <w:rFonts w:cs="Tahoma"/>
          <w:sz w:val="20"/>
          <w:lang w:val="en-US"/>
        </w:rPr>
        <w:t>Signed on Behalf of……………………………………………….</w:t>
      </w:r>
    </w:p>
    <w:p w14:paraId="690FFF9E" w14:textId="77777777" w:rsidR="00061CD8" w:rsidRPr="00CD153D"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l-GR"/>
        </w:rPr>
      </w:pPr>
      <w:r>
        <w:rPr>
          <w:rFonts w:cs="Tahoma"/>
          <w:sz w:val="20"/>
          <w:lang w:val="en-US"/>
        </w:rPr>
        <w:tab/>
      </w:r>
      <w:r>
        <w:rPr>
          <w:rFonts w:cs="Tahoma"/>
          <w:sz w:val="20"/>
          <w:lang w:val="en-US"/>
        </w:rPr>
        <w:tab/>
      </w:r>
      <w:r>
        <w:rPr>
          <w:rFonts w:cs="Tahoma"/>
          <w:sz w:val="20"/>
          <w:lang w:val="en-US"/>
        </w:rPr>
        <w:tab/>
      </w:r>
      <w:r w:rsidRPr="00CD153D">
        <w:rPr>
          <w:rFonts w:cs="Tahoma"/>
          <w:sz w:val="20"/>
          <w:lang w:val="el-GR"/>
        </w:rPr>
        <w:t>(</w:t>
      </w:r>
      <w:r>
        <w:rPr>
          <w:rFonts w:cs="Tahoma"/>
          <w:sz w:val="20"/>
          <w:lang w:val="en-US"/>
        </w:rPr>
        <w:t>signature</w:t>
      </w:r>
      <w:r w:rsidRPr="00CD153D">
        <w:rPr>
          <w:rFonts w:cs="Tahoma"/>
          <w:sz w:val="20"/>
          <w:lang w:val="el-GR"/>
        </w:rPr>
        <w:t>)</w:t>
      </w:r>
    </w:p>
    <w:p w14:paraId="25CE3242" w14:textId="77777777" w:rsidR="00061CD8" w:rsidRPr="00CD153D"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l-GR"/>
        </w:rPr>
      </w:pPr>
      <w:r>
        <w:rPr>
          <w:rFonts w:cs="Tahoma"/>
          <w:sz w:val="20"/>
          <w:lang w:val="en-US"/>
        </w:rPr>
        <w:t>Date</w:t>
      </w:r>
      <w:r w:rsidRPr="00CD153D">
        <w:rPr>
          <w:rFonts w:cs="Tahoma"/>
          <w:sz w:val="20"/>
          <w:lang w:val="el-GR"/>
        </w:rPr>
        <w:t>……………………………………………………………….</w:t>
      </w:r>
    </w:p>
    <w:p w14:paraId="726AC9FE" w14:textId="77777777" w:rsidR="00061CD8" w:rsidRPr="00CD153D" w:rsidRDefault="00061CD8" w:rsidP="00061CD8">
      <w:pPr>
        <w:pBdr>
          <w:top w:val="single" w:sz="4" w:space="0" w:color="auto"/>
          <w:left w:val="single" w:sz="4" w:space="4" w:color="auto"/>
          <w:bottom w:val="single" w:sz="4" w:space="1" w:color="auto"/>
          <w:right w:val="single" w:sz="4" w:space="18" w:color="auto"/>
        </w:pBdr>
        <w:spacing w:before="240" w:after="240" w:line="276" w:lineRule="auto"/>
        <w:rPr>
          <w:rFonts w:cs="Tahoma"/>
          <w:sz w:val="20"/>
          <w:lang w:val="el-GR"/>
        </w:rPr>
      </w:pPr>
    </w:p>
    <w:p w14:paraId="477E1EC1" w14:textId="77777777" w:rsidR="00CD153D" w:rsidRPr="00CD153D" w:rsidRDefault="00CD153D" w:rsidP="00CD153D">
      <w:pPr>
        <w:pStyle w:val="Heading4"/>
        <w:spacing w:line="276" w:lineRule="auto"/>
        <w:ind w:left="2880"/>
        <w:jc w:val="left"/>
        <w:rPr>
          <w:rFonts w:ascii="Tahoma" w:hAnsi="Tahoma" w:cs="Tahoma"/>
          <w:bCs w:val="0"/>
          <w:sz w:val="20"/>
          <w:szCs w:val="20"/>
          <w:lang w:val="el-GR" w:eastAsia="en-US"/>
        </w:rPr>
      </w:pPr>
      <w:bookmarkStart w:id="148" w:name="_Toc21002470"/>
    </w:p>
    <w:p w14:paraId="186CE7FB" w14:textId="4C6EBA57" w:rsidR="00CD153D" w:rsidRDefault="00CD153D" w:rsidP="00CD153D">
      <w:pPr>
        <w:pStyle w:val="Heading4"/>
        <w:numPr>
          <w:ilvl w:val="3"/>
          <w:numId w:val="33"/>
        </w:numPr>
        <w:tabs>
          <w:tab w:val="clear" w:pos="2880"/>
          <w:tab w:val="num" w:pos="567"/>
        </w:tabs>
        <w:spacing w:line="276" w:lineRule="auto"/>
        <w:ind w:hanging="2738"/>
        <w:jc w:val="left"/>
        <w:rPr>
          <w:rFonts w:cs="Tahoma"/>
          <w:bCs w:val="0"/>
          <w:lang w:val="el-GR"/>
        </w:rPr>
      </w:pPr>
      <w:bookmarkStart w:id="149" w:name="_Toc58598644"/>
      <w:r w:rsidRPr="00CD153D">
        <w:rPr>
          <w:rFonts w:cs="Tahoma"/>
          <w:bCs w:val="0"/>
          <w:lang w:val="el-GR"/>
        </w:rPr>
        <w:t>ΤΥΠΟΠΟΙΗΜΕΝΟ ΕΝΤΥΠΟ ΥΠΕΥΘΥΝΗΣ ΔΗΛΩΣΗΣ</w:t>
      </w:r>
      <w:bookmarkEnd w:id="148"/>
      <w:bookmarkEnd w:id="149"/>
      <w:r w:rsidRPr="00CD153D">
        <w:rPr>
          <w:rFonts w:cs="Tahoma"/>
          <w:bCs w:val="0"/>
          <w:lang w:val="el-GR"/>
        </w:rPr>
        <w:t xml:space="preserve">  </w:t>
      </w:r>
    </w:p>
    <w:p w14:paraId="4EEF687B" w14:textId="77777777" w:rsidR="00CD153D" w:rsidRPr="00CD153D" w:rsidRDefault="00CD153D" w:rsidP="00CD153D">
      <w:pPr>
        <w:rPr>
          <w:lang w:val="el-GR"/>
        </w:rPr>
      </w:pPr>
    </w:p>
    <w:p w14:paraId="250C5549" w14:textId="77777777" w:rsidR="00CD153D" w:rsidRPr="00CD153D" w:rsidRDefault="00CD153D" w:rsidP="00CD153D">
      <w:pPr>
        <w:spacing w:line="276" w:lineRule="auto"/>
        <w:jc w:val="center"/>
        <w:rPr>
          <w:rFonts w:cs="Tahoma"/>
          <w:sz w:val="20"/>
          <w:lang w:val="el-GR"/>
        </w:rPr>
      </w:pPr>
      <w:r w:rsidRPr="00CD153D">
        <w:rPr>
          <w:rFonts w:cs="Tahoma"/>
          <w:sz w:val="20"/>
          <w:lang w:val="el-GR"/>
        </w:rPr>
        <w:t>ΥΠΕΥΘΥΝΗ ΔΗΛΩΣΗ</w:t>
      </w:r>
    </w:p>
    <w:p w14:paraId="6530A7D6" w14:textId="77777777" w:rsidR="00CD153D" w:rsidRPr="00CD153D" w:rsidRDefault="00CD153D" w:rsidP="00CD153D">
      <w:pPr>
        <w:spacing w:line="276" w:lineRule="auto"/>
        <w:jc w:val="center"/>
        <w:rPr>
          <w:rFonts w:cs="Tahoma"/>
          <w:sz w:val="20"/>
          <w:lang w:val="el-GR"/>
        </w:rPr>
      </w:pPr>
      <w:r w:rsidRPr="00CD153D">
        <w:rPr>
          <w:rFonts w:cs="Tahoma"/>
          <w:sz w:val="20"/>
          <w:lang w:val="el-GR"/>
        </w:rPr>
        <w:t>(άρθρο 8 Ν.1599/1986)</w:t>
      </w:r>
    </w:p>
    <w:p w14:paraId="16A3A02D" w14:textId="77777777" w:rsidR="00CD153D" w:rsidRPr="00CD153D" w:rsidRDefault="00CD153D" w:rsidP="00CD153D">
      <w:pPr>
        <w:spacing w:line="276" w:lineRule="auto"/>
        <w:jc w:val="center"/>
        <w:rPr>
          <w:rFonts w:cs="Tahoma"/>
          <w:sz w:val="20"/>
          <w:lang w:val="el-GR"/>
        </w:rPr>
      </w:pPr>
      <w:r w:rsidRPr="00CD153D">
        <w:rPr>
          <w:rFonts w:cs="Tahoma"/>
          <w:sz w:val="20"/>
          <w:lang w:val="el-GR"/>
        </w:rPr>
        <w:t>Η ακρίβεια των στοιχείων που υποβάλλονται με αυτή τη δήλωση μπορεί να ελεγχθεί με βάση το αρχείο άλλων υπηρεσιών (άρθρο 8, παρ. 4 Ν. 1599/1986)</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
        <w:gridCol w:w="1045"/>
        <w:gridCol w:w="910"/>
        <w:gridCol w:w="28"/>
        <w:gridCol w:w="1275"/>
        <w:gridCol w:w="668"/>
        <w:gridCol w:w="182"/>
        <w:gridCol w:w="98"/>
        <w:gridCol w:w="910"/>
        <w:gridCol w:w="632"/>
        <w:gridCol w:w="278"/>
        <w:gridCol w:w="607"/>
        <w:gridCol w:w="455"/>
        <w:gridCol w:w="563"/>
        <w:gridCol w:w="1842"/>
      </w:tblGrid>
      <w:tr w:rsidR="00CD153D" w14:paraId="53FAAE77" w14:textId="77777777" w:rsidTr="00CD153D">
        <w:trPr>
          <w:cantSplit/>
          <w:trHeight w:val="433"/>
        </w:trPr>
        <w:tc>
          <w:tcPr>
            <w:tcW w:w="1154" w:type="dxa"/>
            <w:gridSpan w:val="2"/>
            <w:tcBorders>
              <w:top w:val="single" w:sz="4" w:space="0" w:color="auto"/>
              <w:left w:val="single" w:sz="4" w:space="0" w:color="auto"/>
              <w:bottom w:val="single" w:sz="4" w:space="0" w:color="auto"/>
              <w:right w:val="single" w:sz="4" w:space="0" w:color="auto"/>
            </w:tcBorders>
            <w:hideMark/>
          </w:tcPr>
          <w:p w14:paraId="1E449340" w14:textId="77777777" w:rsidR="00CD153D" w:rsidRDefault="00CD153D">
            <w:pPr>
              <w:spacing w:before="240" w:after="0" w:line="276" w:lineRule="auto"/>
              <w:ind w:right="-6878"/>
              <w:jc w:val="left"/>
              <w:rPr>
                <w:rFonts w:cs="Tahoma"/>
                <w:sz w:val="20"/>
                <w:lang w:val="es-ES" w:eastAsia="es-ES" w:bidi="he-IL"/>
              </w:rPr>
            </w:pPr>
            <w:proofErr w:type="gramStart"/>
            <w:r>
              <w:rPr>
                <w:rFonts w:cs="Tahoma"/>
                <w:sz w:val="20"/>
                <w:lang w:val="es-ES" w:eastAsia="es-ES" w:bidi="he-IL"/>
              </w:rPr>
              <w:t>ΠΡΟΣ</w:t>
            </w:r>
            <w:r>
              <w:rPr>
                <w:rFonts w:cs="Tahoma"/>
                <w:sz w:val="20"/>
                <w:vertAlign w:val="superscript"/>
                <w:lang w:val="es-ES" w:eastAsia="es-ES" w:bidi="he-IL"/>
              </w:rPr>
              <w:t>(</w:t>
            </w:r>
            <w:proofErr w:type="gramEnd"/>
            <w:r>
              <w:rPr>
                <w:rFonts w:cs="Tahoma"/>
                <w:sz w:val="20"/>
                <w:vertAlign w:val="superscript"/>
                <w:lang w:val="es-ES" w:eastAsia="es-ES" w:bidi="he-IL"/>
              </w:rPr>
              <w:t>1)</w:t>
            </w:r>
            <w:r>
              <w:rPr>
                <w:rFonts w:cs="Tahoma"/>
                <w:sz w:val="20"/>
                <w:lang w:val="es-ES" w:eastAsia="es-ES" w:bidi="he-IL"/>
              </w:rPr>
              <w:t>:</w:t>
            </w:r>
          </w:p>
        </w:tc>
        <w:tc>
          <w:tcPr>
            <w:tcW w:w="8452" w:type="dxa"/>
            <w:gridSpan w:val="13"/>
            <w:tcBorders>
              <w:top w:val="single" w:sz="4" w:space="0" w:color="auto"/>
              <w:left w:val="single" w:sz="4" w:space="0" w:color="auto"/>
              <w:bottom w:val="single" w:sz="4" w:space="0" w:color="auto"/>
              <w:right w:val="single" w:sz="4" w:space="0" w:color="auto"/>
            </w:tcBorders>
          </w:tcPr>
          <w:p w14:paraId="47D1BADE" w14:textId="77777777" w:rsidR="00CD153D" w:rsidRDefault="00CD153D">
            <w:pPr>
              <w:spacing w:before="120" w:after="0" w:line="276" w:lineRule="auto"/>
              <w:ind w:right="-6878"/>
              <w:jc w:val="left"/>
              <w:rPr>
                <w:rFonts w:cs="Tahoma"/>
                <w:b/>
                <w:color w:val="000080"/>
                <w:sz w:val="20"/>
                <w:lang w:val="es-ES" w:eastAsia="es-ES" w:bidi="he-IL"/>
              </w:rPr>
            </w:pPr>
          </w:p>
        </w:tc>
      </w:tr>
      <w:tr w:rsidR="00CD153D" w14:paraId="453A1641" w14:textId="77777777" w:rsidTr="00CD153D">
        <w:trPr>
          <w:cantSplit/>
          <w:trHeight w:val="433"/>
        </w:trPr>
        <w:tc>
          <w:tcPr>
            <w:tcW w:w="1154" w:type="dxa"/>
            <w:gridSpan w:val="2"/>
            <w:tcBorders>
              <w:top w:val="single" w:sz="4" w:space="0" w:color="auto"/>
              <w:left w:val="single" w:sz="4" w:space="0" w:color="auto"/>
              <w:bottom w:val="single" w:sz="4" w:space="0" w:color="auto"/>
              <w:right w:val="single" w:sz="4" w:space="0" w:color="auto"/>
            </w:tcBorders>
            <w:hideMark/>
          </w:tcPr>
          <w:p w14:paraId="5303E093" w14:textId="77777777" w:rsidR="00CD153D" w:rsidRDefault="00CD153D">
            <w:pPr>
              <w:spacing w:before="240" w:after="0" w:line="276" w:lineRule="auto"/>
              <w:ind w:right="-6878"/>
              <w:jc w:val="left"/>
              <w:rPr>
                <w:rFonts w:cs="Tahoma"/>
                <w:sz w:val="20"/>
                <w:lang w:val="es-ES" w:eastAsia="es-ES" w:bidi="he-IL"/>
              </w:rPr>
            </w:pPr>
            <w:r>
              <w:rPr>
                <w:rFonts w:cs="Tahoma"/>
                <w:sz w:val="20"/>
                <w:lang w:val="es-ES" w:eastAsia="es-ES" w:bidi="he-IL"/>
              </w:rPr>
              <w:t xml:space="preserve">Ο – </w:t>
            </w:r>
            <w:r>
              <w:rPr>
                <w:rFonts w:cs="Tahoma"/>
                <w:sz w:val="20"/>
                <w:lang w:eastAsia="es-ES" w:bidi="he-IL"/>
              </w:rPr>
              <w:t>Η</w:t>
            </w:r>
            <w:r>
              <w:rPr>
                <w:rFonts w:cs="Tahoma"/>
                <w:sz w:val="20"/>
                <w:lang w:val="es-ES" w:eastAsia="es-ES" w:bidi="he-IL"/>
              </w:rPr>
              <w:t xml:space="preserve"> </w:t>
            </w:r>
            <w:proofErr w:type="spellStart"/>
            <w:r>
              <w:rPr>
                <w:rFonts w:cs="Tahoma"/>
                <w:sz w:val="20"/>
                <w:lang w:val="es-ES" w:eastAsia="es-ES" w:bidi="he-IL"/>
              </w:rPr>
              <w:t>Όνομ</w:t>
            </w:r>
            <w:proofErr w:type="spellEnd"/>
            <w:r>
              <w:rPr>
                <w:rFonts w:cs="Tahoma"/>
                <w:sz w:val="20"/>
                <w:lang w:val="es-ES" w:eastAsia="es-ES" w:bidi="he-IL"/>
              </w:rPr>
              <w:t>α:</w:t>
            </w:r>
          </w:p>
        </w:tc>
        <w:tc>
          <w:tcPr>
            <w:tcW w:w="3163" w:type="dxa"/>
            <w:gridSpan w:val="6"/>
            <w:tcBorders>
              <w:top w:val="single" w:sz="4" w:space="0" w:color="auto"/>
              <w:left w:val="single" w:sz="4" w:space="0" w:color="auto"/>
              <w:bottom w:val="single" w:sz="4" w:space="0" w:color="auto"/>
              <w:right w:val="single" w:sz="4" w:space="0" w:color="auto"/>
            </w:tcBorders>
          </w:tcPr>
          <w:p w14:paraId="56CB3CF8" w14:textId="77777777" w:rsidR="00CD153D" w:rsidRDefault="00CD153D">
            <w:pPr>
              <w:spacing w:before="120" w:after="0" w:line="276" w:lineRule="auto"/>
              <w:ind w:right="-6878"/>
              <w:jc w:val="left"/>
              <w:rPr>
                <w:rFonts w:cs="Tahoma"/>
                <w:b/>
                <w:color w:val="000080"/>
                <w:sz w:val="20"/>
                <w:lang w:val="es-ES" w:eastAsia="es-ES" w:bidi="he-IL"/>
              </w:rPr>
            </w:pPr>
          </w:p>
        </w:tc>
        <w:tc>
          <w:tcPr>
            <w:tcW w:w="911" w:type="dxa"/>
            <w:tcBorders>
              <w:top w:val="single" w:sz="4" w:space="0" w:color="auto"/>
              <w:left w:val="single" w:sz="4" w:space="0" w:color="auto"/>
              <w:bottom w:val="single" w:sz="4" w:space="0" w:color="auto"/>
              <w:right w:val="single" w:sz="4" w:space="0" w:color="auto"/>
            </w:tcBorders>
            <w:hideMark/>
          </w:tcPr>
          <w:p w14:paraId="4DEEE091" w14:textId="77777777" w:rsidR="00CD153D" w:rsidRDefault="00CD153D">
            <w:pPr>
              <w:spacing w:before="240" w:after="0" w:line="276" w:lineRule="auto"/>
              <w:ind w:right="-6878"/>
              <w:jc w:val="left"/>
              <w:rPr>
                <w:rFonts w:cs="Tahoma"/>
                <w:sz w:val="20"/>
                <w:lang w:val="es-ES" w:eastAsia="es-ES" w:bidi="he-IL"/>
              </w:rPr>
            </w:pPr>
            <w:r>
              <w:rPr>
                <w:rFonts w:cs="Tahoma"/>
                <w:sz w:val="20"/>
                <w:lang w:val="es-ES" w:eastAsia="es-ES" w:bidi="he-IL"/>
              </w:rPr>
              <w:t>Επ</w:t>
            </w:r>
            <w:proofErr w:type="spellStart"/>
            <w:r>
              <w:rPr>
                <w:rFonts w:cs="Tahoma"/>
                <w:sz w:val="20"/>
                <w:lang w:val="es-ES" w:eastAsia="es-ES" w:bidi="he-IL"/>
              </w:rPr>
              <w:t>ώνυμο</w:t>
            </w:r>
            <w:proofErr w:type="spellEnd"/>
            <w:r>
              <w:rPr>
                <w:rFonts w:cs="Tahoma"/>
                <w:sz w:val="20"/>
                <w:lang w:val="es-ES" w:eastAsia="es-ES" w:bidi="he-IL"/>
              </w:rPr>
              <w:t>:</w:t>
            </w:r>
          </w:p>
        </w:tc>
        <w:tc>
          <w:tcPr>
            <w:tcW w:w="4378" w:type="dxa"/>
            <w:gridSpan w:val="6"/>
            <w:tcBorders>
              <w:top w:val="single" w:sz="4" w:space="0" w:color="auto"/>
              <w:left w:val="single" w:sz="4" w:space="0" w:color="auto"/>
              <w:bottom w:val="single" w:sz="4" w:space="0" w:color="auto"/>
              <w:right w:val="single" w:sz="4" w:space="0" w:color="auto"/>
            </w:tcBorders>
          </w:tcPr>
          <w:p w14:paraId="6029F8C9" w14:textId="77777777" w:rsidR="00CD153D" w:rsidRDefault="00CD153D">
            <w:pPr>
              <w:spacing w:before="120" w:after="0" w:line="276" w:lineRule="auto"/>
              <w:ind w:right="-6878"/>
              <w:jc w:val="left"/>
              <w:rPr>
                <w:rFonts w:cs="Tahoma"/>
                <w:b/>
                <w:color w:val="000080"/>
                <w:sz w:val="20"/>
                <w:lang w:val="es-ES" w:eastAsia="es-ES" w:bidi="he-IL"/>
              </w:rPr>
            </w:pPr>
          </w:p>
        </w:tc>
      </w:tr>
      <w:tr w:rsidR="00CD153D" w14:paraId="3045FE7F" w14:textId="77777777" w:rsidTr="00CD153D">
        <w:trPr>
          <w:cantSplit/>
          <w:trHeight w:val="103"/>
        </w:trPr>
        <w:tc>
          <w:tcPr>
            <w:tcW w:w="2065" w:type="dxa"/>
            <w:gridSpan w:val="3"/>
            <w:tcBorders>
              <w:top w:val="single" w:sz="4" w:space="0" w:color="auto"/>
              <w:left w:val="single" w:sz="4" w:space="0" w:color="auto"/>
              <w:bottom w:val="single" w:sz="4" w:space="0" w:color="auto"/>
              <w:right w:val="single" w:sz="4" w:space="0" w:color="auto"/>
            </w:tcBorders>
            <w:hideMark/>
          </w:tcPr>
          <w:p w14:paraId="60749048"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t>Όνομ</w:t>
            </w:r>
            <w:proofErr w:type="spellEnd"/>
            <w:r>
              <w:rPr>
                <w:rFonts w:cs="Tahoma"/>
                <w:sz w:val="20"/>
                <w:lang w:val="es-ES" w:eastAsia="es-ES" w:bidi="he-IL"/>
              </w:rPr>
              <w:t>α και Επ</w:t>
            </w:r>
            <w:proofErr w:type="spellStart"/>
            <w:r>
              <w:rPr>
                <w:rFonts w:cs="Tahoma"/>
                <w:sz w:val="20"/>
                <w:lang w:val="es-ES" w:eastAsia="es-ES" w:bidi="he-IL"/>
              </w:rPr>
              <w:t>ώνυμο</w:t>
            </w:r>
            <w:proofErr w:type="spellEnd"/>
            <w:r>
              <w:rPr>
                <w:rFonts w:cs="Tahoma"/>
                <w:sz w:val="20"/>
                <w:lang w:val="es-ES" w:eastAsia="es-ES" w:bidi="he-IL"/>
              </w:rPr>
              <w:t xml:space="preserve"> Πα</w:t>
            </w:r>
            <w:proofErr w:type="spellStart"/>
            <w:r>
              <w:rPr>
                <w:rFonts w:cs="Tahoma"/>
                <w:sz w:val="20"/>
                <w:lang w:val="es-ES" w:eastAsia="es-ES" w:bidi="he-IL"/>
              </w:rPr>
              <w:t>τέρ</w:t>
            </w:r>
            <w:proofErr w:type="spellEnd"/>
            <w:r>
              <w:rPr>
                <w:rFonts w:cs="Tahoma"/>
                <w:sz w:val="20"/>
                <w:lang w:val="es-ES" w:eastAsia="es-ES" w:bidi="he-IL"/>
              </w:rPr>
              <w:t xml:space="preserve">α: </w:t>
            </w:r>
          </w:p>
        </w:tc>
        <w:tc>
          <w:tcPr>
            <w:tcW w:w="7541" w:type="dxa"/>
            <w:gridSpan w:val="12"/>
            <w:tcBorders>
              <w:top w:val="single" w:sz="4" w:space="0" w:color="auto"/>
              <w:left w:val="single" w:sz="4" w:space="0" w:color="auto"/>
              <w:bottom w:val="single" w:sz="4" w:space="0" w:color="auto"/>
              <w:right w:val="single" w:sz="4" w:space="0" w:color="auto"/>
            </w:tcBorders>
          </w:tcPr>
          <w:p w14:paraId="72CFFDBC" w14:textId="77777777" w:rsidR="00CD153D" w:rsidRDefault="00CD153D">
            <w:pPr>
              <w:spacing w:before="120" w:after="0" w:line="276" w:lineRule="auto"/>
              <w:ind w:right="-6878"/>
              <w:jc w:val="left"/>
              <w:rPr>
                <w:rFonts w:cs="Tahoma"/>
                <w:color w:val="000080"/>
                <w:sz w:val="20"/>
                <w:lang w:val="es-ES" w:eastAsia="es-ES" w:bidi="he-IL"/>
              </w:rPr>
            </w:pPr>
          </w:p>
        </w:tc>
      </w:tr>
      <w:tr w:rsidR="00CD153D" w14:paraId="4C5378DA" w14:textId="77777777" w:rsidTr="00CD153D">
        <w:trPr>
          <w:cantSplit/>
          <w:trHeight w:val="103"/>
        </w:trPr>
        <w:tc>
          <w:tcPr>
            <w:tcW w:w="2065" w:type="dxa"/>
            <w:gridSpan w:val="3"/>
            <w:tcBorders>
              <w:top w:val="single" w:sz="4" w:space="0" w:color="auto"/>
              <w:left w:val="single" w:sz="4" w:space="0" w:color="auto"/>
              <w:bottom w:val="single" w:sz="4" w:space="0" w:color="auto"/>
              <w:right w:val="single" w:sz="4" w:space="0" w:color="auto"/>
            </w:tcBorders>
            <w:hideMark/>
          </w:tcPr>
          <w:p w14:paraId="084128E1"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lastRenderedPageBreak/>
              <w:t>Όνομ</w:t>
            </w:r>
            <w:proofErr w:type="spellEnd"/>
            <w:r>
              <w:rPr>
                <w:rFonts w:cs="Tahoma"/>
                <w:sz w:val="20"/>
                <w:lang w:val="es-ES" w:eastAsia="es-ES" w:bidi="he-IL"/>
              </w:rPr>
              <w:t>α και Επ</w:t>
            </w:r>
            <w:proofErr w:type="spellStart"/>
            <w:r>
              <w:rPr>
                <w:rFonts w:cs="Tahoma"/>
                <w:sz w:val="20"/>
                <w:lang w:val="es-ES" w:eastAsia="es-ES" w:bidi="he-IL"/>
              </w:rPr>
              <w:t>ώνυμο</w:t>
            </w:r>
            <w:proofErr w:type="spellEnd"/>
            <w:r>
              <w:rPr>
                <w:rFonts w:cs="Tahoma"/>
                <w:sz w:val="20"/>
                <w:lang w:val="es-ES" w:eastAsia="es-ES" w:bidi="he-IL"/>
              </w:rPr>
              <w:t xml:space="preserve"> </w:t>
            </w:r>
            <w:proofErr w:type="spellStart"/>
            <w:r>
              <w:rPr>
                <w:rFonts w:cs="Tahoma"/>
                <w:sz w:val="20"/>
                <w:lang w:val="es-ES" w:eastAsia="es-ES" w:bidi="he-IL"/>
              </w:rPr>
              <w:t>Μητέρ</w:t>
            </w:r>
            <w:proofErr w:type="spellEnd"/>
            <w:r>
              <w:rPr>
                <w:rFonts w:cs="Tahoma"/>
                <w:sz w:val="20"/>
                <w:lang w:val="es-ES" w:eastAsia="es-ES" w:bidi="he-IL"/>
              </w:rPr>
              <w:t>ας:</w:t>
            </w:r>
          </w:p>
        </w:tc>
        <w:tc>
          <w:tcPr>
            <w:tcW w:w="7541" w:type="dxa"/>
            <w:gridSpan w:val="12"/>
            <w:tcBorders>
              <w:top w:val="single" w:sz="4" w:space="0" w:color="auto"/>
              <w:left w:val="single" w:sz="4" w:space="0" w:color="auto"/>
              <w:bottom w:val="single" w:sz="4" w:space="0" w:color="auto"/>
              <w:right w:val="single" w:sz="4" w:space="0" w:color="auto"/>
            </w:tcBorders>
          </w:tcPr>
          <w:p w14:paraId="46C9F1F1" w14:textId="77777777" w:rsidR="00CD153D" w:rsidRDefault="00CD153D">
            <w:pPr>
              <w:spacing w:before="120" w:after="0" w:line="276" w:lineRule="auto"/>
              <w:ind w:right="-6878"/>
              <w:jc w:val="left"/>
              <w:rPr>
                <w:rFonts w:cs="Tahoma"/>
                <w:color w:val="000080"/>
                <w:sz w:val="20"/>
                <w:lang w:val="es-ES" w:eastAsia="es-ES" w:bidi="he-IL"/>
              </w:rPr>
            </w:pPr>
          </w:p>
        </w:tc>
      </w:tr>
      <w:tr w:rsidR="00CD153D" w14:paraId="65C0B253" w14:textId="77777777" w:rsidTr="00CD153D">
        <w:trPr>
          <w:cantSplit/>
          <w:trHeight w:val="438"/>
        </w:trPr>
        <w:tc>
          <w:tcPr>
            <w:tcW w:w="2065" w:type="dxa"/>
            <w:gridSpan w:val="3"/>
            <w:tcBorders>
              <w:top w:val="single" w:sz="4" w:space="0" w:color="auto"/>
              <w:left w:val="single" w:sz="4" w:space="0" w:color="auto"/>
              <w:bottom w:val="single" w:sz="4" w:space="0" w:color="auto"/>
              <w:right w:val="single" w:sz="4" w:space="0" w:color="auto"/>
            </w:tcBorders>
            <w:hideMark/>
          </w:tcPr>
          <w:p w14:paraId="395015EB" w14:textId="77777777" w:rsidR="00CD153D" w:rsidRDefault="00CD153D">
            <w:pPr>
              <w:spacing w:before="240" w:after="0" w:line="276" w:lineRule="auto"/>
              <w:ind w:right="-2332"/>
              <w:jc w:val="left"/>
              <w:rPr>
                <w:rFonts w:cs="Tahoma"/>
                <w:sz w:val="20"/>
                <w:lang w:val="es-ES" w:eastAsia="es-ES" w:bidi="he-IL"/>
              </w:rPr>
            </w:pPr>
            <w:proofErr w:type="spellStart"/>
            <w:r>
              <w:rPr>
                <w:rFonts w:cs="Tahoma"/>
                <w:sz w:val="20"/>
                <w:lang w:val="es-ES" w:eastAsia="es-ES" w:bidi="he-IL"/>
              </w:rPr>
              <w:t>Ημερομηνί</w:t>
            </w:r>
            <w:proofErr w:type="spellEnd"/>
            <w:r>
              <w:rPr>
                <w:rFonts w:cs="Tahoma"/>
                <w:sz w:val="20"/>
                <w:lang w:val="es-ES" w:eastAsia="es-ES" w:bidi="he-IL"/>
              </w:rPr>
              <w:t xml:space="preserve">α </w:t>
            </w:r>
            <w:proofErr w:type="spellStart"/>
            <w:proofErr w:type="gramStart"/>
            <w:r>
              <w:rPr>
                <w:rFonts w:cs="Tahoma"/>
                <w:sz w:val="20"/>
                <w:lang w:val="es-ES" w:eastAsia="es-ES" w:bidi="he-IL"/>
              </w:rPr>
              <w:t>γέννησης</w:t>
            </w:r>
            <w:proofErr w:type="spellEnd"/>
            <w:r>
              <w:rPr>
                <w:rFonts w:cs="Tahoma"/>
                <w:sz w:val="20"/>
                <w:vertAlign w:val="superscript"/>
                <w:lang w:val="es-ES" w:eastAsia="es-ES" w:bidi="he-IL"/>
              </w:rPr>
              <w:t>(</w:t>
            </w:r>
            <w:proofErr w:type="gramEnd"/>
            <w:r>
              <w:rPr>
                <w:rFonts w:cs="Tahoma"/>
                <w:sz w:val="20"/>
                <w:vertAlign w:val="superscript"/>
                <w:lang w:val="es-ES" w:eastAsia="es-ES" w:bidi="he-IL"/>
              </w:rPr>
              <w:t>2)</w:t>
            </w:r>
            <w:r>
              <w:rPr>
                <w:rFonts w:cs="Tahoma"/>
                <w:sz w:val="20"/>
                <w:lang w:val="es-ES" w:eastAsia="es-ES" w:bidi="he-IL"/>
              </w:rPr>
              <w:t xml:space="preserve">: </w:t>
            </w:r>
          </w:p>
        </w:tc>
        <w:tc>
          <w:tcPr>
            <w:tcW w:w="7541" w:type="dxa"/>
            <w:gridSpan w:val="12"/>
            <w:tcBorders>
              <w:top w:val="single" w:sz="4" w:space="0" w:color="auto"/>
              <w:left w:val="single" w:sz="4" w:space="0" w:color="auto"/>
              <w:bottom w:val="single" w:sz="4" w:space="0" w:color="auto"/>
              <w:right w:val="single" w:sz="4" w:space="0" w:color="auto"/>
            </w:tcBorders>
          </w:tcPr>
          <w:p w14:paraId="5065A03A" w14:textId="77777777" w:rsidR="00CD153D" w:rsidRDefault="00CD153D">
            <w:pPr>
              <w:spacing w:before="120" w:after="0" w:line="276" w:lineRule="auto"/>
              <w:ind w:right="-6878"/>
              <w:jc w:val="left"/>
              <w:rPr>
                <w:rFonts w:cs="Tahoma"/>
                <w:color w:val="000080"/>
                <w:sz w:val="20"/>
                <w:lang w:val="es-ES" w:eastAsia="es-ES" w:bidi="he-IL"/>
              </w:rPr>
            </w:pPr>
          </w:p>
        </w:tc>
      </w:tr>
      <w:tr w:rsidR="00CD153D" w14:paraId="69049E39" w14:textId="77777777" w:rsidTr="00CD153D">
        <w:trPr>
          <w:cantSplit/>
          <w:trHeight w:val="103"/>
        </w:trPr>
        <w:tc>
          <w:tcPr>
            <w:tcW w:w="2065" w:type="dxa"/>
            <w:gridSpan w:val="3"/>
            <w:tcBorders>
              <w:top w:val="single" w:sz="4" w:space="0" w:color="auto"/>
              <w:left w:val="single" w:sz="4" w:space="0" w:color="auto"/>
              <w:bottom w:val="single" w:sz="4" w:space="0" w:color="auto"/>
              <w:right w:val="single" w:sz="4" w:space="0" w:color="auto"/>
            </w:tcBorders>
            <w:hideMark/>
          </w:tcPr>
          <w:p w14:paraId="2C861184"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t>Τό</w:t>
            </w:r>
            <w:proofErr w:type="spellEnd"/>
            <w:r>
              <w:rPr>
                <w:rFonts w:cs="Tahoma"/>
                <w:sz w:val="20"/>
                <w:lang w:val="es-ES" w:eastAsia="es-ES" w:bidi="he-IL"/>
              </w:rPr>
              <w:t xml:space="preserve">πος </w:t>
            </w:r>
            <w:proofErr w:type="spellStart"/>
            <w:r>
              <w:rPr>
                <w:rFonts w:cs="Tahoma"/>
                <w:sz w:val="20"/>
                <w:lang w:val="es-ES" w:eastAsia="es-ES" w:bidi="he-IL"/>
              </w:rPr>
              <w:t>Γέννησης</w:t>
            </w:r>
            <w:proofErr w:type="spellEnd"/>
            <w:r>
              <w:rPr>
                <w:rFonts w:cs="Tahoma"/>
                <w:sz w:val="20"/>
                <w:lang w:val="es-ES" w:eastAsia="es-ES" w:bidi="he-IL"/>
              </w:rPr>
              <w:t>:</w:t>
            </w:r>
          </w:p>
        </w:tc>
        <w:tc>
          <w:tcPr>
            <w:tcW w:w="7541" w:type="dxa"/>
            <w:gridSpan w:val="12"/>
            <w:tcBorders>
              <w:top w:val="single" w:sz="4" w:space="0" w:color="auto"/>
              <w:left w:val="single" w:sz="4" w:space="0" w:color="auto"/>
              <w:bottom w:val="single" w:sz="4" w:space="0" w:color="auto"/>
              <w:right w:val="single" w:sz="4" w:space="0" w:color="auto"/>
            </w:tcBorders>
          </w:tcPr>
          <w:p w14:paraId="2E5AB5FE" w14:textId="77777777" w:rsidR="00CD153D" w:rsidRDefault="00CD153D">
            <w:pPr>
              <w:spacing w:before="120" w:after="0" w:line="276" w:lineRule="auto"/>
              <w:ind w:right="-6878"/>
              <w:jc w:val="left"/>
              <w:rPr>
                <w:rFonts w:cs="Tahoma"/>
                <w:b/>
                <w:color w:val="000080"/>
                <w:sz w:val="20"/>
                <w:lang w:val="es-ES" w:eastAsia="es-ES" w:bidi="he-IL"/>
              </w:rPr>
            </w:pPr>
          </w:p>
        </w:tc>
      </w:tr>
      <w:tr w:rsidR="00CD153D" w14:paraId="789F20D5" w14:textId="77777777" w:rsidTr="00CD153D">
        <w:trPr>
          <w:cantSplit/>
          <w:trHeight w:val="438"/>
        </w:trPr>
        <w:tc>
          <w:tcPr>
            <w:tcW w:w="2065" w:type="dxa"/>
            <w:gridSpan w:val="3"/>
            <w:tcBorders>
              <w:top w:val="single" w:sz="4" w:space="0" w:color="auto"/>
              <w:left w:val="single" w:sz="4" w:space="0" w:color="auto"/>
              <w:bottom w:val="single" w:sz="4" w:space="0" w:color="auto"/>
              <w:right w:val="single" w:sz="4" w:space="0" w:color="auto"/>
            </w:tcBorders>
            <w:hideMark/>
          </w:tcPr>
          <w:p w14:paraId="7136DF73"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t>Αριθμός</w:t>
            </w:r>
            <w:proofErr w:type="spellEnd"/>
            <w:r>
              <w:rPr>
                <w:rFonts w:cs="Tahoma"/>
                <w:sz w:val="20"/>
                <w:lang w:val="es-ES" w:eastAsia="es-ES" w:bidi="he-IL"/>
              </w:rPr>
              <w:t xml:space="preserve"> </w:t>
            </w:r>
            <w:proofErr w:type="spellStart"/>
            <w:r>
              <w:rPr>
                <w:rFonts w:cs="Tahoma"/>
                <w:sz w:val="20"/>
                <w:lang w:val="es-ES" w:eastAsia="es-ES" w:bidi="he-IL"/>
              </w:rPr>
              <w:t>Δελτίου</w:t>
            </w:r>
            <w:proofErr w:type="spellEnd"/>
            <w:r>
              <w:rPr>
                <w:rFonts w:cs="Tahoma"/>
                <w:sz w:val="20"/>
                <w:lang w:val="es-ES" w:eastAsia="es-ES" w:bidi="he-IL"/>
              </w:rPr>
              <w:t xml:space="preserve"> Τα</w:t>
            </w:r>
            <w:proofErr w:type="spellStart"/>
            <w:r>
              <w:rPr>
                <w:rFonts w:cs="Tahoma"/>
                <w:sz w:val="20"/>
                <w:lang w:val="es-ES" w:eastAsia="es-ES" w:bidi="he-IL"/>
              </w:rPr>
              <w:t>υτότητ</w:t>
            </w:r>
            <w:proofErr w:type="spellEnd"/>
            <w:r>
              <w:rPr>
                <w:rFonts w:cs="Tahoma"/>
                <w:sz w:val="20"/>
                <w:lang w:val="es-ES" w:eastAsia="es-ES" w:bidi="he-IL"/>
              </w:rPr>
              <w:t>ας:</w:t>
            </w:r>
          </w:p>
        </w:tc>
        <w:tc>
          <w:tcPr>
            <w:tcW w:w="2154" w:type="dxa"/>
            <w:gridSpan w:val="4"/>
            <w:tcBorders>
              <w:top w:val="single" w:sz="4" w:space="0" w:color="auto"/>
              <w:left w:val="single" w:sz="4" w:space="0" w:color="auto"/>
              <w:bottom w:val="single" w:sz="4" w:space="0" w:color="auto"/>
              <w:right w:val="single" w:sz="4" w:space="0" w:color="auto"/>
            </w:tcBorders>
          </w:tcPr>
          <w:p w14:paraId="61272A73" w14:textId="77777777" w:rsidR="00CD153D" w:rsidRDefault="00CD153D">
            <w:pPr>
              <w:spacing w:before="120" w:after="0" w:line="276" w:lineRule="auto"/>
              <w:ind w:right="-6878"/>
              <w:jc w:val="left"/>
              <w:rPr>
                <w:rFonts w:cs="Tahoma"/>
                <w:b/>
                <w:color w:val="000080"/>
                <w:sz w:val="20"/>
                <w:lang w:val="es-ES" w:eastAsia="es-ES" w:bidi="he-IL"/>
              </w:rPr>
            </w:pPr>
          </w:p>
        </w:tc>
        <w:tc>
          <w:tcPr>
            <w:tcW w:w="1009" w:type="dxa"/>
            <w:gridSpan w:val="2"/>
            <w:tcBorders>
              <w:top w:val="single" w:sz="4" w:space="0" w:color="auto"/>
              <w:left w:val="single" w:sz="4" w:space="0" w:color="auto"/>
              <w:bottom w:val="single" w:sz="4" w:space="0" w:color="auto"/>
              <w:right w:val="single" w:sz="4" w:space="0" w:color="auto"/>
            </w:tcBorders>
            <w:hideMark/>
          </w:tcPr>
          <w:p w14:paraId="3694585E"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t>Τηλ</w:t>
            </w:r>
            <w:proofErr w:type="spellEnd"/>
            <w:r>
              <w:rPr>
                <w:rFonts w:cs="Tahoma"/>
                <w:sz w:val="20"/>
                <w:lang w:val="es-ES" w:eastAsia="es-ES" w:bidi="he-IL"/>
              </w:rPr>
              <w:t>:</w:t>
            </w:r>
          </w:p>
        </w:tc>
        <w:tc>
          <w:tcPr>
            <w:tcW w:w="4378" w:type="dxa"/>
            <w:gridSpan w:val="6"/>
            <w:tcBorders>
              <w:top w:val="single" w:sz="4" w:space="0" w:color="auto"/>
              <w:left w:val="single" w:sz="4" w:space="0" w:color="auto"/>
              <w:bottom w:val="single" w:sz="4" w:space="0" w:color="auto"/>
              <w:right w:val="single" w:sz="4" w:space="0" w:color="auto"/>
            </w:tcBorders>
          </w:tcPr>
          <w:p w14:paraId="740ED8C6" w14:textId="77777777" w:rsidR="00CD153D" w:rsidRDefault="00CD153D">
            <w:pPr>
              <w:spacing w:before="120" w:after="0" w:line="276" w:lineRule="auto"/>
              <w:ind w:right="-6878"/>
              <w:jc w:val="left"/>
              <w:rPr>
                <w:rFonts w:cs="Tahoma"/>
                <w:b/>
                <w:color w:val="000080"/>
                <w:sz w:val="20"/>
                <w:lang w:val="es-ES" w:eastAsia="es-ES" w:bidi="he-IL"/>
              </w:rPr>
            </w:pPr>
          </w:p>
        </w:tc>
      </w:tr>
      <w:tr w:rsidR="00CD153D" w14:paraId="03E29716" w14:textId="77777777" w:rsidTr="00CD153D">
        <w:trPr>
          <w:cantSplit/>
          <w:trHeight w:val="438"/>
        </w:trPr>
        <w:tc>
          <w:tcPr>
            <w:tcW w:w="2093" w:type="dxa"/>
            <w:gridSpan w:val="4"/>
            <w:tcBorders>
              <w:top w:val="single" w:sz="4" w:space="0" w:color="auto"/>
              <w:left w:val="single" w:sz="4" w:space="0" w:color="auto"/>
              <w:bottom w:val="single" w:sz="4" w:space="0" w:color="auto"/>
              <w:right w:val="single" w:sz="4" w:space="0" w:color="auto"/>
            </w:tcBorders>
            <w:hideMark/>
          </w:tcPr>
          <w:p w14:paraId="0BBB83CB"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t>Τό</w:t>
            </w:r>
            <w:proofErr w:type="spellEnd"/>
            <w:r>
              <w:rPr>
                <w:rFonts w:cs="Tahoma"/>
                <w:sz w:val="20"/>
                <w:lang w:val="es-ES" w:eastAsia="es-ES" w:bidi="he-IL"/>
              </w:rPr>
              <w:t>πος Κα</w:t>
            </w:r>
            <w:proofErr w:type="spellStart"/>
            <w:r>
              <w:rPr>
                <w:rFonts w:cs="Tahoma"/>
                <w:sz w:val="20"/>
                <w:lang w:val="es-ES" w:eastAsia="es-ES" w:bidi="he-IL"/>
              </w:rPr>
              <w:t>τοικί</w:t>
            </w:r>
            <w:proofErr w:type="spellEnd"/>
            <w:r>
              <w:rPr>
                <w:rFonts w:cs="Tahoma"/>
                <w:sz w:val="20"/>
                <w:lang w:val="es-ES" w:eastAsia="es-ES" w:bidi="he-IL"/>
              </w:rPr>
              <w:t>ας:</w:t>
            </w:r>
          </w:p>
        </w:tc>
        <w:tc>
          <w:tcPr>
            <w:tcW w:w="1276" w:type="dxa"/>
            <w:tcBorders>
              <w:top w:val="single" w:sz="4" w:space="0" w:color="auto"/>
              <w:left w:val="single" w:sz="4" w:space="0" w:color="auto"/>
              <w:bottom w:val="single" w:sz="4" w:space="0" w:color="auto"/>
              <w:right w:val="single" w:sz="4" w:space="0" w:color="auto"/>
            </w:tcBorders>
          </w:tcPr>
          <w:p w14:paraId="33BBB254" w14:textId="77777777" w:rsidR="00CD153D" w:rsidRDefault="00CD153D">
            <w:pPr>
              <w:spacing w:before="120" w:after="0" w:line="276" w:lineRule="auto"/>
              <w:ind w:right="-6878"/>
              <w:jc w:val="left"/>
              <w:rPr>
                <w:rFonts w:cs="Tahoma"/>
                <w:color w:val="000080"/>
                <w:sz w:val="20"/>
                <w:lang w:val="es-ES" w:eastAsia="es-ES" w:bidi="he-IL"/>
              </w:rPr>
            </w:pPr>
          </w:p>
        </w:tc>
        <w:tc>
          <w:tcPr>
            <w:tcW w:w="668" w:type="dxa"/>
            <w:tcBorders>
              <w:top w:val="single" w:sz="4" w:space="0" w:color="auto"/>
              <w:left w:val="single" w:sz="4" w:space="0" w:color="auto"/>
              <w:bottom w:val="single" w:sz="4" w:space="0" w:color="auto"/>
              <w:right w:val="single" w:sz="4" w:space="0" w:color="auto"/>
            </w:tcBorders>
            <w:hideMark/>
          </w:tcPr>
          <w:p w14:paraId="42B5011B"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t>Οδός</w:t>
            </w:r>
            <w:proofErr w:type="spellEnd"/>
            <w:r>
              <w:rPr>
                <w:rFonts w:cs="Tahoma"/>
                <w:sz w:val="20"/>
                <w:lang w:val="es-ES" w:eastAsia="es-ES" w:bidi="he-IL"/>
              </w:rPr>
              <w:t>:</w:t>
            </w:r>
          </w:p>
        </w:tc>
        <w:tc>
          <w:tcPr>
            <w:tcW w:w="2101" w:type="dxa"/>
            <w:gridSpan w:val="5"/>
            <w:tcBorders>
              <w:top w:val="single" w:sz="4" w:space="0" w:color="auto"/>
              <w:left w:val="single" w:sz="4" w:space="0" w:color="auto"/>
              <w:bottom w:val="single" w:sz="4" w:space="0" w:color="auto"/>
              <w:right w:val="single" w:sz="4" w:space="0" w:color="auto"/>
            </w:tcBorders>
          </w:tcPr>
          <w:p w14:paraId="34F83250" w14:textId="77777777" w:rsidR="00CD153D" w:rsidRDefault="00CD153D">
            <w:pPr>
              <w:spacing w:before="120" w:after="0" w:line="276" w:lineRule="auto"/>
              <w:ind w:right="-6878"/>
              <w:jc w:val="left"/>
              <w:rPr>
                <w:rFonts w:cs="Tahoma"/>
                <w:color w:val="000080"/>
                <w:sz w:val="20"/>
                <w:lang w:val="es-ES" w:eastAsia="es-ES" w:bidi="he-IL"/>
              </w:rPr>
            </w:pPr>
          </w:p>
        </w:tc>
        <w:tc>
          <w:tcPr>
            <w:tcW w:w="607" w:type="dxa"/>
            <w:tcBorders>
              <w:top w:val="single" w:sz="4" w:space="0" w:color="auto"/>
              <w:left w:val="single" w:sz="4" w:space="0" w:color="auto"/>
              <w:bottom w:val="single" w:sz="4" w:space="0" w:color="auto"/>
              <w:right w:val="single" w:sz="4" w:space="0" w:color="auto"/>
            </w:tcBorders>
            <w:hideMark/>
          </w:tcPr>
          <w:p w14:paraId="30AF082C"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t>Αριθ</w:t>
            </w:r>
            <w:proofErr w:type="spellEnd"/>
            <w:r>
              <w:rPr>
                <w:rFonts w:cs="Tahoma"/>
                <w:sz w:val="20"/>
                <w:lang w:val="es-ES" w:eastAsia="es-ES" w:bidi="he-IL"/>
              </w:rPr>
              <w:t>:</w:t>
            </w:r>
          </w:p>
        </w:tc>
        <w:tc>
          <w:tcPr>
            <w:tcW w:w="455" w:type="dxa"/>
            <w:tcBorders>
              <w:top w:val="single" w:sz="4" w:space="0" w:color="auto"/>
              <w:left w:val="single" w:sz="4" w:space="0" w:color="auto"/>
              <w:bottom w:val="single" w:sz="4" w:space="0" w:color="auto"/>
              <w:right w:val="single" w:sz="4" w:space="0" w:color="auto"/>
            </w:tcBorders>
          </w:tcPr>
          <w:p w14:paraId="45D9430C" w14:textId="77777777" w:rsidR="00CD153D" w:rsidRDefault="00CD153D">
            <w:pPr>
              <w:spacing w:before="120" w:after="0" w:line="276" w:lineRule="auto"/>
              <w:ind w:right="-6878"/>
              <w:jc w:val="left"/>
              <w:rPr>
                <w:rFonts w:cs="Tahoma"/>
                <w:color w:val="000080"/>
                <w:sz w:val="20"/>
                <w:lang w:val="es-ES" w:eastAsia="es-ES" w:bidi="he-IL"/>
              </w:rPr>
            </w:pPr>
          </w:p>
        </w:tc>
        <w:tc>
          <w:tcPr>
            <w:tcW w:w="563" w:type="dxa"/>
            <w:tcBorders>
              <w:top w:val="single" w:sz="4" w:space="0" w:color="auto"/>
              <w:left w:val="single" w:sz="4" w:space="0" w:color="auto"/>
              <w:bottom w:val="single" w:sz="4" w:space="0" w:color="auto"/>
              <w:right w:val="single" w:sz="4" w:space="0" w:color="auto"/>
            </w:tcBorders>
            <w:hideMark/>
          </w:tcPr>
          <w:p w14:paraId="3AEDECA4" w14:textId="77777777" w:rsidR="00CD153D" w:rsidRDefault="00CD153D">
            <w:pPr>
              <w:spacing w:before="240" w:after="0" w:line="276" w:lineRule="auto"/>
              <w:jc w:val="left"/>
              <w:rPr>
                <w:rFonts w:cs="Tahoma"/>
                <w:sz w:val="20"/>
                <w:lang w:val="es-ES" w:eastAsia="es-ES" w:bidi="he-IL"/>
              </w:rPr>
            </w:pPr>
            <w:r>
              <w:rPr>
                <w:rFonts w:cs="Tahoma"/>
                <w:sz w:val="20"/>
                <w:lang w:val="es-ES" w:eastAsia="es-ES" w:bidi="he-IL"/>
              </w:rPr>
              <w:t>ΤΚ:</w:t>
            </w:r>
          </w:p>
        </w:tc>
        <w:tc>
          <w:tcPr>
            <w:tcW w:w="1843" w:type="dxa"/>
            <w:tcBorders>
              <w:top w:val="single" w:sz="4" w:space="0" w:color="auto"/>
              <w:left w:val="single" w:sz="4" w:space="0" w:color="auto"/>
              <w:bottom w:val="single" w:sz="4" w:space="0" w:color="auto"/>
              <w:right w:val="single" w:sz="4" w:space="0" w:color="auto"/>
            </w:tcBorders>
          </w:tcPr>
          <w:p w14:paraId="549C1BC7" w14:textId="77777777" w:rsidR="00CD153D" w:rsidRDefault="00CD153D">
            <w:pPr>
              <w:spacing w:before="120" w:after="0" w:line="276" w:lineRule="auto"/>
              <w:ind w:right="-6878"/>
              <w:jc w:val="left"/>
              <w:rPr>
                <w:rFonts w:cs="Tahoma"/>
                <w:color w:val="000080"/>
                <w:sz w:val="20"/>
                <w:lang w:val="es-ES" w:eastAsia="es-ES" w:bidi="he-IL"/>
              </w:rPr>
            </w:pPr>
          </w:p>
        </w:tc>
      </w:tr>
      <w:tr w:rsidR="00CD153D" w:rsidRPr="00DA6B0E" w14:paraId="76E2A82D" w14:textId="77777777" w:rsidTr="00CD153D">
        <w:trPr>
          <w:cantSplit/>
          <w:trHeight w:val="542"/>
        </w:trPr>
        <w:tc>
          <w:tcPr>
            <w:tcW w:w="2093" w:type="dxa"/>
            <w:gridSpan w:val="4"/>
            <w:tcBorders>
              <w:top w:val="single" w:sz="4" w:space="0" w:color="auto"/>
              <w:left w:val="single" w:sz="4" w:space="0" w:color="auto"/>
              <w:bottom w:val="single" w:sz="4" w:space="0" w:color="auto"/>
              <w:right w:val="single" w:sz="4" w:space="0" w:color="auto"/>
            </w:tcBorders>
            <w:vAlign w:val="bottom"/>
            <w:hideMark/>
          </w:tcPr>
          <w:p w14:paraId="26CAC8C9" w14:textId="77777777" w:rsidR="00CD153D" w:rsidRDefault="00CD153D">
            <w:pPr>
              <w:spacing w:before="240" w:after="0" w:line="276" w:lineRule="auto"/>
              <w:jc w:val="left"/>
              <w:rPr>
                <w:rFonts w:cs="Tahoma"/>
                <w:sz w:val="20"/>
                <w:lang w:val="es-ES" w:eastAsia="es-ES" w:bidi="he-IL"/>
              </w:rPr>
            </w:pPr>
            <w:proofErr w:type="spellStart"/>
            <w:r>
              <w:rPr>
                <w:rFonts w:cs="Tahoma"/>
                <w:sz w:val="20"/>
                <w:lang w:val="es-ES" w:eastAsia="es-ES" w:bidi="he-IL"/>
              </w:rPr>
              <w:t>Αρ</w:t>
            </w:r>
            <w:proofErr w:type="spellEnd"/>
            <w:r>
              <w:rPr>
                <w:rFonts w:cs="Tahoma"/>
                <w:sz w:val="20"/>
                <w:lang w:val="es-ES" w:eastAsia="es-ES" w:bidi="he-IL"/>
              </w:rPr>
              <w:t xml:space="preserve">. </w:t>
            </w:r>
            <w:proofErr w:type="spellStart"/>
            <w:r>
              <w:rPr>
                <w:rFonts w:cs="Tahoma"/>
                <w:sz w:val="20"/>
                <w:lang w:val="es-ES" w:eastAsia="es-ES" w:bidi="he-IL"/>
              </w:rPr>
              <w:t>Τηλεομοιοτύ</w:t>
            </w:r>
            <w:proofErr w:type="spellEnd"/>
            <w:r>
              <w:rPr>
                <w:rFonts w:cs="Tahoma"/>
                <w:sz w:val="20"/>
                <w:lang w:val="es-ES" w:eastAsia="es-ES" w:bidi="he-IL"/>
              </w:rPr>
              <w:t>που (</w:t>
            </w:r>
            <w:r>
              <w:rPr>
                <w:rFonts w:cs="Tahoma"/>
                <w:sz w:val="20"/>
                <w:lang w:val="en-US" w:eastAsia="es-ES" w:bidi="he-IL"/>
              </w:rPr>
              <w:t>Fax</w:t>
            </w:r>
            <w:r>
              <w:rPr>
                <w:rFonts w:cs="Tahoma"/>
                <w:sz w:val="20"/>
                <w:lang w:val="es-ES" w:eastAsia="es-ES" w:bidi="he-IL"/>
              </w:rPr>
              <w:t>):</w:t>
            </w:r>
          </w:p>
        </w:tc>
        <w:tc>
          <w:tcPr>
            <w:tcW w:w="2126" w:type="dxa"/>
            <w:gridSpan w:val="3"/>
            <w:tcBorders>
              <w:top w:val="single" w:sz="4" w:space="0" w:color="auto"/>
              <w:left w:val="single" w:sz="4" w:space="0" w:color="auto"/>
              <w:bottom w:val="single" w:sz="4" w:space="0" w:color="auto"/>
              <w:right w:val="single" w:sz="4" w:space="0" w:color="auto"/>
            </w:tcBorders>
            <w:vAlign w:val="bottom"/>
          </w:tcPr>
          <w:p w14:paraId="4C859DC9" w14:textId="77777777" w:rsidR="00CD153D" w:rsidRDefault="00CD153D">
            <w:pPr>
              <w:spacing w:before="120" w:after="0" w:line="276" w:lineRule="auto"/>
              <w:ind w:right="-6878"/>
              <w:jc w:val="left"/>
              <w:rPr>
                <w:rFonts w:cs="Tahoma"/>
                <w:color w:val="000080"/>
                <w:sz w:val="20"/>
                <w:lang w:val="es-ES" w:eastAsia="es-ES" w:bidi="he-IL"/>
              </w:rPr>
            </w:pPr>
          </w:p>
        </w:tc>
        <w:tc>
          <w:tcPr>
            <w:tcW w:w="1641" w:type="dxa"/>
            <w:gridSpan w:val="3"/>
            <w:tcBorders>
              <w:top w:val="single" w:sz="4" w:space="0" w:color="auto"/>
              <w:left w:val="single" w:sz="4" w:space="0" w:color="auto"/>
              <w:bottom w:val="single" w:sz="4" w:space="0" w:color="auto"/>
              <w:right w:val="single" w:sz="4" w:space="0" w:color="auto"/>
            </w:tcBorders>
            <w:vAlign w:val="bottom"/>
            <w:hideMark/>
          </w:tcPr>
          <w:p w14:paraId="3D030EE6" w14:textId="77777777" w:rsidR="00CD153D" w:rsidRDefault="00CD153D">
            <w:pPr>
              <w:spacing w:after="0" w:line="276" w:lineRule="auto"/>
              <w:jc w:val="left"/>
              <w:rPr>
                <w:rFonts w:cs="Tahoma"/>
                <w:sz w:val="20"/>
                <w:lang w:val="es-ES" w:eastAsia="es-ES" w:bidi="he-IL"/>
              </w:rPr>
            </w:pPr>
            <w:r>
              <w:rPr>
                <w:rFonts w:cs="Tahoma"/>
                <w:sz w:val="20"/>
                <w:lang w:val="es-ES" w:eastAsia="es-ES" w:bidi="he-IL"/>
              </w:rPr>
              <w:t>Δ/</w:t>
            </w:r>
            <w:proofErr w:type="spellStart"/>
            <w:r>
              <w:rPr>
                <w:rFonts w:cs="Tahoma"/>
                <w:sz w:val="20"/>
                <w:lang w:val="es-ES" w:eastAsia="es-ES" w:bidi="he-IL"/>
              </w:rPr>
              <w:t>νση</w:t>
            </w:r>
            <w:proofErr w:type="spellEnd"/>
            <w:r>
              <w:rPr>
                <w:rFonts w:cs="Tahoma"/>
                <w:sz w:val="20"/>
                <w:lang w:val="es-ES" w:eastAsia="es-ES" w:bidi="he-IL"/>
              </w:rPr>
              <w:t xml:space="preserve"> </w:t>
            </w:r>
            <w:proofErr w:type="spellStart"/>
            <w:r>
              <w:rPr>
                <w:rFonts w:cs="Tahoma"/>
                <w:sz w:val="20"/>
                <w:lang w:val="es-ES" w:eastAsia="es-ES" w:bidi="he-IL"/>
              </w:rPr>
              <w:t>Ηλεκτρ</w:t>
            </w:r>
            <w:proofErr w:type="spellEnd"/>
            <w:r>
              <w:rPr>
                <w:rFonts w:cs="Tahoma"/>
                <w:sz w:val="20"/>
                <w:lang w:val="es-ES" w:eastAsia="es-ES" w:bidi="he-IL"/>
              </w:rPr>
              <w:t>. Τα</w:t>
            </w:r>
            <w:proofErr w:type="spellStart"/>
            <w:r>
              <w:rPr>
                <w:rFonts w:cs="Tahoma"/>
                <w:sz w:val="20"/>
                <w:lang w:val="es-ES" w:eastAsia="es-ES" w:bidi="he-IL"/>
              </w:rPr>
              <w:t>χυδρομείου</w:t>
            </w:r>
            <w:proofErr w:type="spellEnd"/>
          </w:p>
          <w:p w14:paraId="395F5017" w14:textId="77777777" w:rsidR="00CD153D" w:rsidRDefault="00CD153D">
            <w:pPr>
              <w:spacing w:after="0" w:line="276" w:lineRule="auto"/>
              <w:jc w:val="left"/>
              <w:rPr>
                <w:rFonts w:cs="Tahoma"/>
                <w:sz w:val="20"/>
                <w:lang w:val="es-ES" w:eastAsia="es-ES" w:bidi="he-IL"/>
              </w:rPr>
            </w:pPr>
            <w:r>
              <w:rPr>
                <w:rFonts w:cs="Tahoma"/>
                <w:sz w:val="20"/>
                <w:lang w:val="es-ES" w:eastAsia="es-ES" w:bidi="he-IL"/>
              </w:rPr>
              <w:t>(Ε-</w:t>
            </w:r>
            <w:r>
              <w:rPr>
                <w:rFonts w:cs="Tahoma"/>
                <w:sz w:val="20"/>
                <w:lang w:val="en-US" w:eastAsia="es-ES" w:bidi="he-IL"/>
              </w:rPr>
              <w:t>mail</w:t>
            </w:r>
            <w:r>
              <w:rPr>
                <w:rFonts w:cs="Tahoma"/>
                <w:sz w:val="20"/>
                <w:lang w:val="es-ES" w:eastAsia="es-ES" w:bidi="he-IL"/>
              </w:rPr>
              <w:t>):</w:t>
            </w:r>
          </w:p>
        </w:tc>
        <w:tc>
          <w:tcPr>
            <w:tcW w:w="3746" w:type="dxa"/>
            <w:gridSpan w:val="5"/>
            <w:tcBorders>
              <w:top w:val="single" w:sz="4" w:space="0" w:color="auto"/>
              <w:left w:val="single" w:sz="4" w:space="0" w:color="auto"/>
              <w:bottom w:val="single" w:sz="4" w:space="0" w:color="auto"/>
              <w:right w:val="single" w:sz="4" w:space="0" w:color="auto"/>
            </w:tcBorders>
            <w:vAlign w:val="bottom"/>
          </w:tcPr>
          <w:p w14:paraId="18906796" w14:textId="77777777" w:rsidR="00CD153D" w:rsidRDefault="00CD153D">
            <w:pPr>
              <w:spacing w:before="120" w:after="0" w:line="276" w:lineRule="auto"/>
              <w:ind w:right="-6878"/>
              <w:jc w:val="left"/>
              <w:rPr>
                <w:rFonts w:cs="Tahoma"/>
                <w:b/>
                <w:color w:val="000080"/>
                <w:sz w:val="20"/>
                <w:lang w:val="es-ES" w:eastAsia="es-ES" w:bidi="he-IL"/>
              </w:rPr>
            </w:pPr>
          </w:p>
        </w:tc>
      </w:tr>
      <w:tr w:rsidR="00CD153D" w:rsidRPr="00DA6B0E" w14:paraId="020A718E" w14:textId="77777777" w:rsidTr="00CD153D">
        <w:trPr>
          <w:gridBefore w:val="1"/>
          <w:wBefore w:w="108" w:type="dxa"/>
          <w:trHeight w:val="633"/>
        </w:trPr>
        <w:tc>
          <w:tcPr>
            <w:tcW w:w="9498" w:type="dxa"/>
            <w:gridSpan w:val="14"/>
            <w:tcBorders>
              <w:top w:val="nil"/>
              <w:left w:val="nil"/>
              <w:bottom w:val="nil"/>
              <w:right w:val="nil"/>
            </w:tcBorders>
          </w:tcPr>
          <w:p w14:paraId="705AB983" w14:textId="77777777" w:rsidR="00CD153D" w:rsidRDefault="00CD153D">
            <w:pPr>
              <w:spacing w:after="0" w:line="276" w:lineRule="auto"/>
              <w:ind w:right="124"/>
              <w:jc w:val="left"/>
              <w:rPr>
                <w:rFonts w:cs="Tahoma"/>
                <w:sz w:val="20"/>
                <w:lang w:val="es-ES" w:eastAsia="es-ES" w:bidi="he-IL"/>
              </w:rPr>
            </w:pPr>
          </w:p>
          <w:p w14:paraId="638BB778" w14:textId="77777777" w:rsidR="00CD153D" w:rsidRDefault="00CD153D">
            <w:pPr>
              <w:spacing w:after="0" w:line="276" w:lineRule="auto"/>
              <w:ind w:right="124"/>
              <w:jc w:val="left"/>
              <w:rPr>
                <w:rFonts w:cs="Tahoma"/>
                <w:sz w:val="20"/>
                <w:lang w:val="es-ES" w:eastAsia="es-ES" w:bidi="he-IL"/>
              </w:rPr>
            </w:pPr>
            <w:proofErr w:type="spellStart"/>
            <w:r>
              <w:rPr>
                <w:rFonts w:cs="Tahoma"/>
                <w:sz w:val="20"/>
                <w:lang w:val="es-ES" w:eastAsia="es-ES" w:bidi="he-IL"/>
              </w:rPr>
              <w:t>Με</w:t>
            </w:r>
            <w:proofErr w:type="spellEnd"/>
            <w:r>
              <w:rPr>
                <w:rFonts w:cs="Tahoma"/>
                <w:sz w:val="20"/>
                <w:lang w:val="es-ES" w:eastAsia="es-ES" w:bidi="he-IL"/>
              </w:rPr>
              <w:t xml:space="preserve"> α</w:t>
            </w:r>
            <w:proofErr w:type="spellStart"/>
            <w:r>
              <w:rPr>
                <w:rFonts w:cs="Tahoma"/>
                <w:sz w:val="20"/>
                <w:lang w:val="es-ES" w:eastAsia="es-ES" w:bidi="he-IL"/>
              </w:rPr>
              <w:t>τομική</w:t>
            </w:r>
            <w:proofErr w:type="spellEnd"/>
            <w:r>
              <w:rPr>
                <w:rFonts w:cs="Tahoma"/>
                <w:sz w:val="20"/>
                <w:lang w:val="es-ES" w:eastAsia="es-ES" w:bidi="he-IL"/>
              </w:rPr>
              <w:t xml:space="preserve"> </w:t>
            </w:r>
            <w:proofErr w:type="spellStart"/>
            <w:r>
              <w:rPr>
                <w:rFonts w:cs="Tahoma"/>
                <w:sz w:val="20"/>
                <w:lang w:val="es-ES" w:eastAsia="es-ES" w:bidi="he-IL"/>
              </w:rPr>
              <w:t>μου</w:t>
            </w:r>
            <w:proofErr w:type="spellEnd"/>
            <w:r>
              <w:rPr>
                <w:rFonts w:cs="Tahoma"/>
                <w:sz w:val="20"/>
                <w:lang w:val="es-ES" w:eastAsia="es-ES" w:bidi="he-IL"/>
              </w:rPr>
              <w:t xml:space="preserve"> </w:t>
            </w:r>
            <w:proofErr w:type="spellStart"/>
            <w:r>
              <w:rPr>
                <w:rFonts w:cs="Tahoma"/>
                <w:sz w:val="20"/>
                <w:lang w:val="es-ES" w:eastAsia="es-ES" w:bidi="he-IL"/>
              </w:rPr>
              <w:t>ευθύνη</w:t>
            </w:r>
            <w:proofErr w:type="spellEnd"/>
            <w:r>
              <w:rPr>
                <w:rFonts w:cs="Tahoma"/>
                <w:sz w:val="20"/>
                <w:lang w:val="es-ES" w:eastAsia="es-ES" w:bidi="he-IL"/>
              </w:rPr>
              <w:t xml:space="preserve"> και </w:t>
            </w:r>
            <w:proofErr w:type="spellStart"/>
            <w:r>
              <w:rPr>
                <w:rFonts w:cs="Tahoma"/>
                <w:sz w:val="20"/>
                <w:lang w:val="es-ES" w:eastAsia="es-ES" w:bidi="he-IL"/>
              </w:rPr>
              <w:t>γνωρίζοντ</w:t>
            </w:r>
            <w:proofErr w:type="spellEnd"/>
            <w:r>
              <w:rPr>
                <w:rFonts w:cs="Tahoma"/>
                <w:sz w:val="20"/>
                <w:lang w:val="es-ES" w:eastAsia="es-ES" w:bidi="he-IL"/>
              </w:rPr>
              <w:t xml:space="preserve">ας </w:t>
            </w:r>
            <w:proofErr w:type="spellStart"/>
            <w:r>
              <w:rPr>
                <w:rFonts w:cs="Tahoma"/>
                <w:sz w:val="20"/>
                <w:lang w:val="es-ES" w:eastAsia="es-ES" w:bidi="he-IL"/>
              </w:rPr>
              <w:t>τις</w:t>
            </w:r>
            <w:proofErr w:type="spellEnd"/>
            <w:r>
              <w:rPr>
                <w:rFonts w:cs="Tahoma"/>
                <w:sz w:val="20"/>
                <w:lang w:val="es-ES" w:eastAsia="es-ES" w:bidi="he-IL"/>
              </w:rPr>
              <w:t xml:space="preserve"> </w:t>
            </w:r>
            <w:proofErr w:type="spellStart"/>
            <w:r>
              <w:rPr>
                <w:rFonts w:cs="Tahoma"/>
                <w:sz w:val="20"/>
                <w:lang w:val="es-ES" w:eastAsia="es-ES" w:bidi="he-IL"/>
              </w:rPr>
              <w:t>κυρώσεις</w:t>
            </w:r>
            <w:proofErr w:type="spellEnd"/>
            <w:r>
              <w:rPr>
                <w:rFonts w:cs="Tahoma"/>
                <w:sz w:val="20"/>
                <w:lang w:val="es-ES" w:eastAsia="es-ES" w:bidi="he-IL"/>
              </w:rPr>
              <w:t xml:space="preserve"> </w:t>
            </w:r>
            <w:r>
              <w:rPr>
                <w:rFonts w:cs="Tahoma"/>
                <w:sz w:val="20"/>
                <w:vertAlign w:val="superscript"/>
                <w:lang w:val="es-ES" w:eastAsia="es-ES" w:bidi="he-IL"/>
              </w:rPr>
              <w:t>(3)</w:t>
            </w:r>
            <w:r>
              <w:rPr>
                <w:rFonts w:cs="Tahoma"/>
                <w:sz w:val="20"/>
                <w:lang w:val="es-ES" w:eastAsia="es-ES" w:bidi="he-IL"/>
              </w:rPr>
              <w:t>, π</w:t>
            </w:r>
            <w:proofErr w:type="spellStart"/>
            <w:r>
              <w:rPr>
                <w:rFonts w:cs="Tahoma"/>
                <w:sz w:val="20"/>
                <w:lang w:val="es-ES" w:eastAsia="es-ES" w:bidi="he-IL"/>
              </w:rPr>
              <w:t>ου</w:t>
            </w:r>
            <w:proofErr w:type="spellEnd"/>
            <w:r>
              <w:rPr>
                <w:rFonts w:cs="Tahoma"/>
                <w:sz w:val="20"/>
                <w:lang w:val="es-ES" w:eastAsia="es-ES" w:bidi="he-IL"/>
              </w:rPr>
              <w:t xml:space="preserve"> π</w:t>
            </w:r>
            <w:proofErr w:type="spellStart"/>
            <w:r>
              <w:rPr>
                <w:rFonts w:cs="Tahoma"/>
                <w:sz w:val="20"/>
                <w:lang w:val="es-ES" w:eastAsia="es-ES" w:bidi="he-IL"/>
              </w:rPr>
              <w:t>ρο</w:t>
            </w:r>
            <w:proofErr w:type="spellEnd"/>
            <w:r>
              <w:rPr>
                <w:rFonts w:cs="Tahoma"/>
                <w:sz w:val="20"/>
                <w:lang w:val="es-ES" w:eastAsia="es-ES" w:bidi="he-IL"/>
              </w:rPr>
              <w:t xml:space="preserve">βλέπονται από </w:t>
            </w:r>
            <w:proofErr w:type="spellStart"/>
            <w:r>
              <w:rPr>
                <w:rFonts w:cs="Tahoma"/>
                <w:sz w:val="20"/>
                <w:lang w:val="es-ES" w:eastAsia="es-ES" w:bidi="he-IL"/>
              </w:rPr>
              <w:t>της</w:t>
            </w:r>
            <w:proofErr w:type="spellEnd"/>
            <w:r>
              <w:rPr>
                <w:rFonts w:cs="Tahoma"/>
                <w:sz w:val="20"/>
                <w:lang w:val="es-ES" w:eastAsia="es-ES" w:bidi="he-IL"/>
              </w:rPr>
              <w:t xml:space="preserve"> </w:t>
            </w:r>
            <w:proofErr w:type="spellStart"/>
            <w:r>
              <w:rPr>
                <w:rFonts w:cs="Tahoma"/>
                <w:sz w:val="20"/>
                <w:lang w:val="es-ES" w:eastAsia="es-ES" w:bidi="he-IL"/>
              </w:rPr>
              <w:t>δι</w:t>
            </w:r>
            <w:proofErr w:type="spellEnd"/>
            <w:r>
              <w:rPr>
                <w:rFonts w:cs="Tahoma"/>
                <w:sz w:val="20"/>
                <w:lang w:val="es-ES" w:eastAsia="es-ES" w:bidi="he-IL"/>
              </w:rPr>
              <w:t xml:space="preserve">ατάξεις </w:t>
            </w:r>
            <w:proofErr w:type="spellStart"/>
            <w:r>
              <w:rPr>
                <w:rFonts w:cs="Tahoma"/>
                <w:sz w:val="20"/>
                <w:lang w:val="es-ES" w:eastAsia="es-ES" w:bidi="he-IL"/>
              </w:rPr>
              <w:t>της</w:t>
            </w:r>
            <w:proofErr w:type="spellEnd"/>
            <w:r>
              <w:rPr>
                <w:rFonts w:cs="Tahoma"/>
                <w:sz w:val="20"/>
                <w:lang w:val="es-ES" w:eastAsia="es-ES" w:bidi="he-IL"/>
              </w:rPr>
              <w:t xml:space="preserve"> παρ. 6 </w:t>
            </w:r>
            <w:proofErr w:type="spellStart"/>
            <w:r>
              <w:rPr>
                <w:rFonts w:cs="Tahoma"/>
                <w:sz w:val="20"/>
                <w:lang w:val="es-ES" w:eastAsia="es-ES" w:bidi="he-IL"/>
              </w:rPr>
              <w:t>του</w:t>
            </w:r>
            <w:proofErr w:type="spellEnd"/>
            <w:r>
              <w:rPr>
                <w:rFonts w:cs="Tahoma"/>
                <w:sz w:val="20"/>
                <w:lang w:val="es-ES" w:eastAsia="es-ES" w:bidi="he-IL"/>
              </w:rPr>
              <w:t xml:space="preserve"> </w:t>
            </w:r>
            <w:proofErr w:type="spellStart"/>
            <w:r>
              <w:rPr>
                <w:rFonts w:cs="Tahoma"/>
                <w:sz w:val="20"/>
                <w:lang w:val="es-ES" w:eastAsia="es-ES" w:bidi="he-IL"/>
              </w:rPr>
              <w:t>άρθρου</w:t>
            </w:r>
            <w:proofErr w:type="spellEnd"/>
            <w:r>
              <w:rPr>
                <w:rFonts w:cs="Tahoma"/>
                <w:sz w:val="20"/>
                <w:lang w:val="es-ES" w:eastAsia="es-ES" w:bidi="he-IL"/>
              </w:rPr>
              <w:t xml:space="preserve"> 22 </w:t>
            </w:r>
            <w:proofErr w:type="spellStart"/>
            <w:r>
              <w:rPr>
                <w:rFonts w:cs="Tahoma"/>
                <w:sz w:val="20"/>
                <w:lang w:val="es-ES" w:eastAsia="es-ES" w:bidi="he-IL"/>
              </w:rPr>
              <w:t>του</w:t>
            </w:r>
            <w:proofErr w:type="spellEnd"/>
            <w:r>
              <w:rPr>
                <w:rFonts w:cs="Tahoma"/>
                <w:sz w:val="20"/>
                <w:lang w:val="es-ES" w:eastAsia="es-ES" w:bidi="he-IL"/>
              </w:rPr>
              <w:t xml:space="preserve"> Ν. 1599/1986, </w:t>
            </w:r>
            <w:proofErr w:type="spellStart"/>
            <w:r>
              <w:rPr>
                <w:rFonts w:cs="Tahoma"/>
                <w:sz w:val="20"/>
                <w:lang w:val="es-ES" w:eastAsia="es-ES" w:bidi="he-IL"/>
              </w:rPr>
              <w:t>δηλώνω</w:t>
            </w:r>
            <w:proofErr w:type="spellEnd"/>
            <w:r>
              <w:rPr>
                <w:rFonts w:cs="Tahoma"/>
                <w:sz w:val="20"/>
                <w:lang w:val="es-ES" w:eastAsia="es-ES" w:bidi="he-IL"/>
              </w:rPr>
              <w:t xml:space="preserve"> </w:t>
            </w:r>
            <w:proofErr w:type="spellStart"/>
            <w:r>
              <w:rPr>
                <w:rFonts w:cs="Tahoma"/>
                <w:sz w:val="20"/>
                <w:lang w:val="es-ES" w:eastAsia="es-ES" w:bidi="he-IL"/>
              </w:rPr>
              <w:t>ότι</w:t>
            </w:r>
            <w:proofErr w:type="spellEnd"/>
            <w:r>
              <w:rPr>
                <w:rFonts w:cs="Tahoma"/>
                <w:sz w:val="20"/>
                <w:lang w:val="es-ES" w:eastAsia="es-ES" w:bidi="he-IL"/>
              </w:rPr>
              <w:t>:</w:t>
            </w:r>
          </w:p>
        </w:tc>
      </w:tr>
      <w:tr w:rsidR="00CD153D" w:rsidRPr="00DA6B0E" w14:paraId="20B37AB4" w14:textId="77777777" w:rsidTr="00CD153D">
        <w:trPr>
          <w:gridBefore w:val="1"/>
          <w:wBefore w:w="108" w:type="dxa"/>
          <w:trHeight w:val="293"/>
        </w:trPr>
        <w:tc>
          <w:tcPr>
            <w:tcW w:w="9498" w:type="dxa"/>
            <w:gridSpan w:val="14"/>
            <w:tcBorders>
              <w:top w:val="nil"/>
              <w:left w:val="nil"/>
              <w:bottom w:val="dashed" w:sz="4" w:space="0" w:color="auto"/>
              <w:right w:val="nil"/>
            </w:tcBorders>
          </w:tcPr>
          <w:p w14:paraId="65B30AD5" w14:textId="77777777" w:rsidR="00CD153D" w:rsidRDefault="00CD153D">
            <w:pPr>
              <w:spacing w:before="60" w:after="0" w:line="276" w:lineRule="auto"/>
              <w:ind w:right="125"/>
              <w:jc w:val="left"/>
              <w:rPr>
                <w:rFonts w:cs="Tahoma"/>
                <w:b/>
                <w:color w:val="000080"/>
                <w:sz w:val="20"/>
                <w:lang w:val="es-ES" w:eastAsia="es-ES" w:bidi="he-IL"/>
              </w:rPr>
            </w:pPr>
          </w:p>
        </w:tc>
      </w:tr>
      <w:tr w:rsidR="00CD153D" w:rsidRPr="00B42D85" w14:paraId="13A2F3B7" w14:textId="77777777" w:rsidTr="00CD153D">
        <w:trPr>
          <w:gridBefore w:val="1"/>
          <w:wBefore w:w="108" w:type="dxa"/>
          <w:trHeight w:val="478"/>
        </w:trPr>
        <w:tc>
          <w:tcPr>
            <w:tcW w:w="9498" w:type="dxa"/>
            <w:gridSpan w:val="14"/>
            <w:tcBorders>
              <w:top w:val="dashed" w:sz="4" w:space="0" w:color="auto"/>
              <w:left w:val="nil"/>
              <w:bottom w:val="dashed" w:sz="4" w:space="0" w:color="auto"/>
              <w:right w:val="nil"/>
            </w:tcBorders>
            <w:hideMark/>
          </w:tcPr>
          <w:p w14:paraId="20771665" w14:textId="77777777" w:rsidR="00CD153D" w:rsidRDefault="00CD153D">
            <w:pPr>
              <w:spacing w:after="0" w:line="276" w:lineRule="auto"/>
              <w:jc w:val="left"/>
              <w:rPr>
                <w:rFonts w:cs="Tahoma"/>
                <w:iCs/>
                <w:sz w:val="20"/>
                <w:lang w:val="es-ES" w:eastAsia="es-ES" w:bidi="he-IL"/>
              </w:rPr>
            </w:pPr>
            <w:proofErr w:type="spellStart"/>
            <w:r>
              <w:rPr>
                <w:rFonts w:cs="Tahoma"/>
                <w:iCs/>
                <w:sz w:val="20"/>
                <w:lang w:val="es-ES" w:eastAsia="es-ES" w:bidi="he-IL"/>
              </w:rPr>
              <w:t>έχει</w:t>
            </w:r>
            <w:proofErr w:type="spellEnd"/>
            <w:r>
              <w:rPr>
                <w:rFonts w:cs="Tahoma"/>
                <w:iCs/>
                <w:sz w:val="20"/>
                <w:lang w:val="es-ES" w:eastAsia="es-ES" w:bidi="he-IL"/>
              </w:rPr>
              <w:t xml:space="preserve"> </w:t>
            </w:r>
            <w:proofErr w:type="spellStart"/>
            <w:r>
              <w:rPr>
                <w:rFonts w:cs="Tahoma"/>
                <w:iCs/>
                <w:sz w:val="20"/>
                <w:lang w:val="es-ES" w:eastAsia="es-ES" w:bidi="he-IL"/>
              </w:rPr>
              <w:t>εκχωρηθεί</w:t>
            </w:r>
            <w:proofErr w:type="spellEnd"/>
            <w:r>
              <w:rPr>
                <w:rFonts w:cs="Tahoma"/>
                <w:iCs/>
                <w:sz w:val="20"/>
                <w:lang w:val="es-ES" w:eastAsia="es-ES" w:bidi="he-IL"/>
              </w:rPr>
              <w:t xml:space="preserve"> η </w:t>
            </w:r>
            <w:proofErr w:type="spellStart"/>
            <w:r>
              <w:rPr>
                <w:rFonts w:cs="Tahoma"/>
                <w:iCs/>
                <w:sz w:val="20"/>
                <w:lang w:val="es-ES" w:eastAsia="es-ES" w:bidi="he-IL"/>
              </w:rPr>
              <w:t>δι</w:t>
            </w:r>
            <w:proofErr w:type="spellEnd"/>
            <w:r>
              <w:rPr>
                <w:rFonts w:cs="Tahoma"/>
                <w:iCs/>
                <w:sz w:val="20"/>
                <w:lang w:val="es-ES" w:eastAsia="es-ES" w:bidi="he-IL"/>
              </w:rPr>
              <w:t xml:space="preserve">αχείριση </w:t>
            </w:r>
            <w:proofErr w:type="spellStart"/>
            <w:r>
              <w:rPr>
                <w:rFonts w:cs="Tahoma"/>
                <w:iCs/>
                <w:sz w:val="20"/>
                <w:lang w:val="es-ES" w:eastAsia="es-ES" w:bidi="he-IL"/>
              </w:rPr>
              <w:t>ζημιών</w:t>
            </w:r>
            <w:proofErr w:type="spellEnd"/>
            <w:r>
              <w:rPr>
                <w:rFonts w:cs="Tahoma"/>
                <w:iCs/>
                <w:sz w:val="20"/>
                <w:lang w:val="es-ES" w:eastAsia="es-ES" w:bidi="he-IL"/>
              </w:rPr>
              <w:t xml:space="preserve"> α</w:t>
            </w:r>
            <w:proofErr w:type="spellStart"/>
            <w:r>
              <w:rPr>
                <w:rFonts w:cs="Tahoma"/>
                <w:iCs/>
                <w:sz w:val="20"/>
                <w:lang w:val="es-ES" w:eastAsia="es-ES" w:bidi="he-IL"/>
              </w:rPr>
              <w:t>σφ</w:t>
            </w:r>
            <w:proofErr w:type="spellEnd"/>
            <w:r>
              <w:rPr>
                <w:rFonts w:cs="Tahoma"/>
                <w:iCs/>
                <w:sz w:val="20"/>
                <w:lang w:val="es-ES" w:eastAsia="es-ES" w:bidi="he-IL"/>
              </w:rPr>
              <w:t xml:space="preserve">αλιστηρίων </w:t>
            </w:r>
            <w:proofErr w:type="spellStart"/>
            <w:r>
              <w:rPr>
                <w:rFonts w:cs="Tahoma"/>
                <w:iCs/>
                <w:sz w:val="20"/>
                <w:lang w:val="es-ES" w:eastAsia="es-ES" w:bidi="he-IL"/>
              </w:rPr>
              <w:t>συμ</w:t>
            </w:r>
            <w:proofErr w:type="spellEnd"/>
            <w:r>
              <w:rPr>
                <w:rFonts w:cs="Tahoma"/>
                <w:iCs/>
                <w:sz w:val="20"/>
                <w:lang w:val="es-ES" w:eastAsia="es-ES" w:bidi="he-IL"/>
              </w:rPr>
              <w:t xml:space="preserve">βολαίων </w:t>
            </w:r>
            <w:r>
              <w:rPr>
                <w:rFonts w:cs="Tahoma"/>
                <w:iCs/>
                <w:sz w:val="20"/>
                <w:lang w:val="en-US" w:eastAsia="es-ES" w:bidi="he-IL"/>
              </w:rPr>
              <w:t>Directors</w:t>
            </w:r>
            <w:r>
              <w:rPr>
                <w:rFonts w:cs="Tahoma"/>
                <w:iCs/>
                <w:sz w:val="20"/>
                <w:lang w:val="es-ES" w:eastAsia="es-ES" w:bidi="he-IL"/>
              </w:rPr>
              <w:t xml:space="preserve"> &amp; </w:t>
            </w:r>
            <w:r>
              <w:rPr>
                <w:rFonts w:cs="Tahoma"/>
                <w:iCs/>
                <w:sz w:val="20"/>
                <w:lang w:val="en-US" w:eastAsia="es-ES" w:bidi="he-IL"/>
              </w:rPr>
              <w:t>Officers</w:t>
            </w:r>
            <w:r>
              <w:rPr>
                <w:rFonts w:cs="Tahoma"/>
                <w:iCs/>
                <w:sz w:val="20"/>
                <w:lang w:val="es-ES" w:eastAsia="es-ES" w:bidi="he-IL"/>
              </w:rPr>
              <w:t xml:space="preserve"> </w:t>
            </w:r>
            <w:r>
              <w:rPr>
                <w:rFonts w:cs="Tahoma"/>
                <w:iCs/>
                <w:sz w:val="20"/>
                <w:lang w:val="en-US" w:eastAsia="es-ES" w:bidi="he-IL"/>
              </w:rPr>
              <w:t>Liability</w:t>
            </w:r>
            <w:r>
              <w:rPr>
                <w:rFonts w:cs="Tahoma"/>
                <w:iCs/>
                <w:sz w:val="20"/>
                <w:lang w:val="es-ES" w:eastAsia="es-ES" w:bidi="he-IL"/>
              </w:rPr>
              <w:t xml:space="preserve"> </w:t>
            </w:r>
            <w:r>
              <w:rPr>
                <w:rFonts w:cs="Tahoma"/>
                <w:iCs/>
                <w:sz w:val="20"/>
                <w:lang w:val="en-US" w:eastAsia="es-ES" w:bidi="he-IL"/>
              </w:rPr>
              <w:t>Insurance</w:t>
            </w:r>
            <w:r>
              <w:rPr>
                <w:rFonts w:cs="Tahoma"/>
                <w:iCs/>
                <w:sz w:val="20"/>
                <w:lang w:val="es-ES" w:eastAsia="es-ES" w:bidi="he-IL"/>
              </w:rPr>
              <w:t xml:space="preserve"> </w:t>
            </w:r>
            <w:proofErr w:type="spellStart"/>
            <w:r>
              <w:rPr>
                <w:rFonts w:cs="Tahoma"/>
                <w:iCs/>
                <w:sz w:val="20"/>
                <w:lang w:val="es-ES" w:eastAsia="es-ES" w:bidi="he-IL"/>
              </w:rPr>
              <w:t>στην</w:t>
            </w:r>
            <w:proofErr w:type="spellEnd"/>
            <w:r>
              <w:rPr>
                <w:rFonts w:cs="Tahoma"/>
                <w:iCs/>
                <w:sz w:val="20"/>
                <w:lang w:val="es-ES" w:eastAsia="es-ES" w:bidi="he-IL"/>
              </w:rPr>
              <w:t xml:space="preserve"> α</w:t>
            </w:r>
            <w:proofErr w:type="spellStart"/>
            <w:r>
              <w:rPr>
                <w:rFonts w:cs="Tahoma"/>
                <w:iCs/>
                <w:sz w:val="20"/>
                <w:lang w:val="es-ES" w:eastAsia="es-ES" w:bidi="he-IL"/>
              </w:rPr>
              <w:t>σφ</w:t>
            </w:r>
            <w:proofErr w:type="spellEnd"/>
            <w:r>
              <w:rPr>
                <w:rFonts w:cs="Tahoma"/>
                <w:iCs/>
                <w:sz w:val="20"/>
                <w:lang w:val="es-ES" w:eastAsia="es-ES" w:bidi="he-IL"/>
              </w:rPr>
              <w:t xml:space="preserve">αλιστική </w:t>
            </w:r>
            <w:proofErr w:type="spellStart"/>
            <w:r>
              <w:rPr>
                <w:rFonts w:cs="Tahoma"/>
                <w:iCs/>
                <w:sz w:val="20"/>
                <w:lang w:val="es-ES" w:eastAsia="es-ES" w:bidi="he-IL"/>
              </w:rPr>
              <w:t>ετ</w:t>
            </w:r>
            <w:proofErr w:type="spellEnd"/>
            <w:r>
              <w:rPr>
                <w:rFonts w:cs="Tahoma"/>
                <w:iCs/>
                <w:sz w:val="20"/>
                <w:lang w:val="es-ES" w:eastAsia="es-ES" w:bidi="he-IL"/>
              </w:rPr>
              <w:t>αιρία…………………………</w:t>
            </w:r>
            <w:proofErr w:type="gramStart"/>
            <w:r>
              <w:rPr>
                <w:rFonts w:cs="Tahoma"/>
                <w:iCs/>
                <w:sz w:val="20"/>
                <w:lang w:val="es-ES" w:eastAsia="es-ES" w:bidi="he-IL"/>
              </w:rPr>
              <w:t>…….</w:t>
            </w:r>
            <w:proofErr w:type="gramEnd"/>
            <w:r>
              <w:rPr>
                <w:rFonts w:cs="Tahoma"/>
                <w:iCs/>
                <w:sz w:val="20"/>
                <w:lang w:val="es-ES" w:eastAsia="es-ES" w:bidi="he-IL"/>
              </w:rPr>
              <w:t xml:space="preserve">(Διαγωνιζόμενος) </w:t>
            </w:r>
          </w:p>
        </w:tc>
      </w:tr>
      <w:tr w:rsidR="00CD153D" w14:paraId="7432059A" w14:textId="77777777" w:rsidTr="00CD153D">
        <w:trPr>
          <w:gridBefore w:val="1"/>
          <w:wBefore w:w="108" w:type="dxa"/>
          <w:trHeight w:val="231"/>
        </w:trPr>
        <w:tc>
          <w:tcPr>
            <w:tcW w:w="9498" w:type="dxa"/>
            <w:gridSpan w:val="14"/>
            <w:tcBorders>
              <w:top w:val="dashed" w:sz="4" w:space="0" w:color="auto"/>
              <w:left w:val="nil"/>
              <w:bottom w:val="dashed" w:sz="4" w:space="0" w:color="auto"/>
              <w:right w:val="nil"/>
            </w:tcBorders>
            <w:hideMark/>
          </w:tcPr>
          <w:p w14:paraId="6D6C70D8" w14:textId="77777777" w:rsidR="00CD153D" w:rsidRDefault="00CD153D">
            <w:pPr>
              <w:spacing w:after="0" w:line="276" w:lineRule="auto"/>
              <w:jc w:val="left"/>
              <w:rPr>
                <w:rFonts w:cs="Tahoma"/>
                <w:i/>
                <w:iCs/>
                <w:color w:val="002060"/>
                <w:sz w:val="20"/>
                <w:lang w:val="es-ES" w:eastAsia="es-ES" w:bidi="he-IL"/>
              </w:rPr>
            </w:pPr>
            <w:r>
              <w:rPr>
                <w:rFonts w:cs="Tahoma"/>
                <w:iCs/>
                <w:sz w:val="20"/>
                <w:lang w:val="es-ES" w:eastAsia="es-ES" w:bidi="he-IL"/>
              </w:rPr>
              <w:t>ή</w:t>
            </w:r>
          </w:p>
        </w:tc>
      </w:tr>
      <w:tr w:rsidR="00CD153D" w:rsidRPr="00DA6B0E" w14:paraId="3508C0F8" w14:textId="77777777" w:rsidTr="00CD153D">
        <w:trPr>
          <w:gridBefore w:val="1"/>
          <w:wBefore w:w="108" w:type="dxa"/>
          <w:trHeight w:val="231"/>
        </w:trPr>
        <w:tc>
          <w:tcPr>
            <w:tcW w:w="9498" w:type="dxa"/>
            <w:gridSpan w:val="14"/>
            <w:tcBorders>
              <w:top w:val="dashed" w:sz="4" w:space="0" w:color="auto"/>
              <w:left w:val="nil"/>
              <w:bottom w:val="dashed" w:sz="4" w:space="0" w:color="auto"/>
              <w:right w:val="nil"/>
            </w:tcBorders>
            <w:hideMark/>
          </w:tcPr>
          <w:p w14:paraId="3E0DDDF4" w14:textId="77777777" w:rsidR="00CD153D" w:rsidRDefault="00CD153D">
            <w:pPr>
              <w:spacing w:after="0" w:line="276" w:lineRule="auto"/>
              <w:jc w:val="left"/>
              <w:rPr>
                <w:rFonts w:cs="Tahoma"/>
                <w:color w:val="000080"/>
                <w:sz w:val="20"/>
                <w:lang w:val="es-ES" w:eastAsia="es-ES" w:bidi="he-IL"/>
              </w:rPr>
            </w:pPr>
            <w:proofErr w:type="spellStart"/>
            <w:r>
              <w:rPr>
                <w:rFonts w:cs="Tahoma"/>
                <w:iCs/>
                <w:sz w:val="20"/>
                <w:lang w:val="es-ES" w:eastAsia="es-ES" w:bidi="he-IL"/>
              </w:rPr>
              <w:t>δι</w:t>
            </w:r>
            <w:proofErr w:type="spellEnd"/>
            <w:r>
              <w:rPr>
                <w:rFonts w:cs="Tahoma"/>
                <w:iCs/>
                <w:sz w:val="20"/>
                <w:lang w:val="es-ES" w:eastAsia="es-ES" w:bidi="he-IL"/>
              </w:rPr>
              <w:t xml:space="preserve">αθέτουμε </w:t>
            </w:r>
            <w:proofErr w:type="spellStart"/>
            <w:r>
              <w:rPr>
                <w:rFonts w:cs="Tahoma"/>
                <w:iCs/>
                <w:sz w:val="20"/>
                <w:lang w:val="es-ES" w:eastAsia="es-ES" w:bidi="he-IL"/>
              </w:rPr>
              <w:t>εγκ</w:t>
            </w:r>
            <w:proofErr w:type="spellEnd"/>
            <w:r>
              <w:rPr>
                <w:rFonts w:cs="Tahoma"/>
                <w:iCs/>
                <w:sz w:val="20"/>
                <w:lang w:val="es-ES" w:eastAsia="es-ES" w:bidi="he-IL"/>
              </w:rPr>
              <w:t xml:space="preserve">αταστάσεις </w:t>
            </w:r>
            <w:proofErr w:type="spellStart"/>
            <w:r>
              <w:rPr>
                <w:rFonts w:cs="Tahoma"/>
                <w:iCs/>
                <w:sz w:val="20"/>
                <w:lang w:val="es-ES" w:eastAsia="es-ES" w:bidi="he-IL"/>
              </w:rPr>
              <w:t>στην</w:t>
            </w:r>
            <w:proofErr w:type="spellEnd"/>
            <w:r>
              <w:rPr>
                <w:rFonts w:cs="Tahoma"/>
                <w:iCs/>
                <w:sz w:val="20"/>
                <w:lang w:val="es-ES" w:eastAsia="es-ES" w:bidi="he-IL"/>
              </w:rPr>
              <w:t xml:space="preserve"> </w:t>
            </w:r>
            <w:proofErr w:type="spellStart"/>
            <w:r>
              <w:rPr>
                <w:rFonts w:cs="Tahoma"/>
                <w:iCs/>
                <w:sz w:val="20"/>
                <w:lang w:val="es-ES" w:eastAsia="es-ES" w:bidi="he-IL"/>
              </w:rPr>
              <w:t>Ελλάδ</w:t>
            </w:r>
            <w:proofErr w:type="spellEnd"/>
            <w:r>
              <w:rPr>
                <w:rFonts w:cs="Tahoma"/>
                <w:iCs/>
                <w:sz w:val="20"/>
                <w:lang w:val="es-ES" w:eastAsia="es-ES" w:bidi="he-IL"/>
              </w:rPr>
              <w:t xml:space="preserve">α </w:t>
            </w:r>
            <w:proofErr w:type="spellStart"/>
            <w:r>
              <w:rPr>
                <w:rFonts w:cs="Tahoma"/>
                <w:iCs/>
                <w:sz w:val="20"/>
                <w:lang w:val="es-ES" w:eastAsia="es-ES" w:bidi="he-IL"/>
              </w:rPr>
              <w:t>με</w:t>
            </w:r>
            <w:proofErr w:type="spellEnd"/>
            <w:r>
              <w:rPr>
                <w:rFonts w:cs="Tahoma"/>
                <w:iCs/>
                <w:sz w:val="20"/>
                <w:lang w:val="es-ES" w:eastAsia="es-ES" w:bidi="he-IL"/>
              </w:rPr>
              <w:t xml:space="preserve"> </w:t>
            </w:r>
            <w:proofErr w:type="spellStart"/>
            <w:r>
              <w:rPr>
                <w:rFonts w:cs="Tahoma"/>
                <w:iCs/>
                <w:sz w:val="20"/>
                <w:lang w:val="es-ES" w:eastAsia="es-ES" w:bidi="he-IL"/>
              </w:rPr>
              <w:t>εξουσιοδότηση</w:t>
            </w:r>
            <w:proofErr w:type="spellEnd"/>
            <w:r>
              <w:rPr>
                <w:rFonts w:cs="Tahoma"/>
                <w:iCs/>
                <w:sz w:val="20"/>
                <w:lang w:val="es-ES" w:eastAsia="es-ES" w:bidi="he-IL"/>
              </w:rPr>
              <w:t xml:space="preserve"> </w:t>
            </w:r>
            <w:proofErr w:type="spellStart"/>
            <w:r>
              <w:rPr>
                <w:rFonts w:cs="Tahoma"/>
                <w:iCs/>
                <w:sz w:val="20"/>
                <w:lang w:val="es-ES" w:eastAsia="es-ES" w:bidi="he-IL"/>
              </w:rPr>
              <w:t>γι</w:t>
            </w:r>
            <w:proofErr w:type="spellEnd"/>
            <w:r>
              <w:rPr>
                <w:rFonts w:cs="Tahoma"/>
                <w:iCs/>
                <w:sz w:val="20"/>
                <w:lang w:val="es-ES" w:eastAsia="es-ES" w:bidi="he-IL"/>
              </w:rPr>
              <w:t xml:space="preserve">α </w:t>
            </w:r>
            <w:proofErr w:type="spellStart"/>
            <w:r>
              <w:rPr>
                <w:rFonts w:cs="Tahoma"/>
                <w:iCs/>
                <w:sz w:val="20"/>
                <w:lang w:val="es-ES" w:eastAsia="es-ES" w:bidi="he-IL"/>
              </w:rPr>
              <w:t>τη</w:t>
            </w:r>
            <w:proofErr w:type="spellEnd"/>
            <w:r>
              <w:rPr>
                <w:rFonts w:cs="Tahoma"/>
                <w:iCs/>
                <w:sz w:val="20"/>
                <w:lang w:val="es-ES" w:eastAsia="es-ES" w:bidi="he-IL"/>
              </w:rPr>
              <w:t xml:space="preserve"> </w:t>
            </w:r>
            <w:proofErr w:type="spellStart"/>
            <w:r>
              <w:rPr>
                <w:rFonts w:cs="Tahoma"/>
                <w:iCs/>
                <w:sz w:val="20"/>
                <w:lang w:val="es-ES" w:eastAsia="es-ES" w:bidi="he-IL"/>
              </w:rPr>
              <w:t>δι</w:t>
            </w:r>
            <w:proofErr w:type="spellEnd"/>
            <w:r>
              <w:rPr>
                <w:rFonts w:cs="Tahoma"/>
                <w:iCs/>
                <w:sz w:val="20"/>
                <w:lang w:val="es-ES" w:eastAsia="es-ES" w:bidi="he-IL"/>
              </w:rPr>
              <w:t xml:space="preserve">αχείριση </w:t>
            </w:r>
            <w:proofErr w:type="spellStart"/>
            <w:r>
              <w:rPr>
                <w:rFonts w:cs="Tahoma"/>
                <w:iCs/>
                <w:sz w:val="20"/>
                <w:lang w:val="es-ES" w:eastAsia="es-ES" w:bidi="he-IL"/>
              </w:rPr>
              <w:t>ζημιών</w:t>
            </w:r>
            <w:proofErr w:type="spellEnd"/>
            <w:r>
              <w:rPr>
                <w:rFonts w:cs="Tahoma"/>
                <w:i/>
                <w:iCs/>
                <w:color w:val="002060"/>
                <w:sz w:val="20"/>
                <w:lang w:val="es-ES" w:eastAsia="es-ES" w:bidi="he-IL"/>
              </w:rPr>
              <w:t xml:space="preserve"> </w:t>
            </w:r>
            <w:r>
              <w:rPr>
                <w:rFonts w:cs="Tahoma"/>
                <w:iCs/>
                <w:sz w:val="20"/>
                <w:lang w:val="es-ES" w:eastAsia="es-ES" w:bidi="he-IL"/>
              </w:rPr>
              <w:t>α</w:t>
            </w:r>
            <w:proofErr w:type="spellStart"/>
            <w:r>
              <w:rPr>
                <w:rFonts w:cs="Tahoma"/>
                <w:iCs/>
                <w:sz w:val="20"/>
                <w:lang w:val="es-ES" w:eastAsia="es-ES" w:bidi="he-IL"/>
              </w:rPr>
              <w:t>σφ</w:t>
            </w:r>
            <w:proofErr w:type="spellEnd"/>
            <w:r>
              <w:rPr>
                <w:rFonts w:cs="Tahoma"/>
                <w:iCs/>
                <w:sz w:val="20"/>
                <w:lang w:val="es-ES" w:eastAsia="es-ES" w:bidi="he-IL"/>
              </w:rPr>
              <w:t xml:space="preserve">αλιστηρίων </w:t>
            </w:r>
          </w:p>
        </w:tc>
      </w:tr>
      <w:tr w:rsidR="00CD153D" w14:paraId="3F72BBC5" w14:textId="77777777" w:rsidTr="00CD153D">
        <w:trPr>
          <w:gridBefore w:val="1"/>
          <w:wBefore w:w="108" w:type="dxa"/>
          <w:trHeight w:val="293"/>
        </w:trPr>
        <w:tc>
          <w:tcPr>
            <w:tcW w:w="9498" w:type="dxa"/>
            <w:gridSpan w:val="14"/>
            <w:tcBorders>
              <w:top w:val="dashed" w:sz="4" w:space="0" w:color="auto"/>
              <w:left w:val="nil"/>
              <w:bottom w:val="dashed" w:sz="4" w:space="0" w:color="auto"/>
              <w:right w:val="nil"/>
            </w:tcBorders>
            <w:hideMark/>
          </w:tcPr>
          <w:p w14:paraId="2BDFB014" w14:textId="77777777" w:rsidR="00CD153D" w:rsidRDefault="00CD153D">
            <w:pPr>
              <w:spacing w:before="60" w:after="0" w:line="276" w:lineRule="auto"/>
              <w:ind w:right="125"/>
              <w:jc w:val="left"/>
              <w:rPr>
                <w:rFonts w:cs="Tahoma"/>
                <w:color w:val="000080"/>
                <w:sz w:val="20"/>
                <w:lang w:val="en-US" w:eastAsia="es-ES" w:bidi="he-IL"/>
              </w:rPr>
            </w:pPr>
            <w:proofErr w:type="spellStart"/>
            <w:r>
              <w:rPr>
                <w:rFonts w:cs="Tahoma"/>
                <w:iCs/>
                <w:sz w:val="20"/>
                <w:lang w:val="es-ES" w:eastAsia="es-ES" w:bidi="he-IL"/>
              </w:rPr>
              <w:t>συμ</w:t>
            </w:r>
            <w:proofErr w:type="spellEnd"/>
            <w:r>
              <w:rPr>
                <w:rFonts w:cs="Tahoma"/>
                <w:iCs/>
                <w:sz w:val="20"/>
                <w:lang w:val="es-ES" w:eastAsia="es-ES" w:bidi="he-IL"/>
              </w:rPr>
              <w:t>βολαίων</w:t>
            </w:r>
            <w:r>
              <w:rPr>
                <w:rFonts w:cs="Tahoma"/>
                <w:iCs/>
                <w:sz w:val="20"/>
                <w:lang w:val="en-US" w:eastAsia="es-ES" w:bidi="he-IL"/>
              </w:rPr>
              <w:t xml:space="preserve"> Directors &amp; Officers Liability Insurance</w:t>
            </w:r>
          </w:p>
        </w:tc>
      </w:tr>
      <w:tr w:rsidR="00CD153D" w14:paraId="4A9CC189" w14:textId="77777777" w:rsidTr="00CD153D">
        <w:trPr>
          <w:gridBefore w:val="1"/>
          <w:wBefore w:w="108" w:type="dxa"/>
          <w:trHeight w:val="278"/>
        </w:trPr>
        <w:tc>
          <w:tcPr>
            <w:tcW w:w="9498" w:type="dxa"/>
            <w:gridSpan w:val="14"/>
            <w:tcBorders>
              <w:top w:val="dashed" w:sz="4" w:space="0" w:color="auto"/>
              <w:left w:val="nil"/>
              <w:bottom w:val="dashed" w:sz="4" w:space="0" w:color="auto"/>
              <w:right w:val="nil"/>
            </w:tcBorders>
          </w:tcPr>
          <w:p w14:paraId="2F9A3980" w14:textId="77777777" w:rsidR="00CD153D" w:rsidRDefault="00CD153D">
            <w:pPr>
              <w:spacing w:before="60" w:after="0" w:line="276" w:lineRule="auto"/>
              <w:ind w:right="125"/>
              <w:jc w:val="left"/>
              <w:rPr>
                <w:rFonts w:cs="Tahoma"/>
                <w:b/>
                <w:color w:val="000080"/>
                <w:sz w:val="20"/>
                <w:lang w:val="en-US" w:eastAsia="es-ES" w:bidi="he-IL"/>
              </w:rPr>
            </w:pPr>
          </w:p>
        </w:tc>
      </w:tr>
      <w:tr w:rsidR="00CD153D" w14:paraId="38FE9B0F" w14:textId="77777777" w:rsidTr="00CD153D">
        <w:trPr>
          <w:gridBefore w:val="1"/>
          <w:wBefore w:w="108" w:type="dxa"/>
          <w:trHeight w:val="293"/>
        </w:trPr>
        <w:tc>
          <w:tcPr>
            <w:tcW w:w="9498" w:type="dxa"/>
            <w:gridSpan w:val="14"/>
            <w:tcBorders>
              <w:top w:val="dashed" w:sz="4" w:space="0" w:color="auto"/>
              <w:left w:val="nil"/>
              <w:bottom w:val="dashed" w:sz="4" w:space="0" w:color="auto"/>
              <w:right w:val="nil"/>
            </w:tcBorders>
          </w:tcPr>
          <w:p w14:paraId="7AB97D08" w14:textId="77777777" w:rsidR="00CD153D" w:rsidRDefault="00CD153D">
            <w:pPr>
              <w:spacing w:before="60" w:after="0" w:line="276" w:lineRule="auto"/>
              <w:ind w:right="125"/>
              <w:jc w:val="left"/>
              <w:rPr>
                <w:rFonts w:cs="Tahoma"/>
                <w:b/>
                <w:color w:val="000080"/>
                <w:sz w:val="20"/>
                <w:lang w:val="en-US" w:eastAsia="es-ES" w:bidi="he-IL"/>
              </w:rPr>
            </w:pPr>
          </w:p>
        </w:tc>
      </w:tr>
      <w:tr w:rsidR="00CD153D" w14:paraId="0C0AE043" w14:textId="77777777" w:rsidTr="00CD153D">
        <w:trPr>
          <w:gridBefore w:val="1"/>
          <w:wBefore w:w="108" w:type="dxa"/>
          <w:trHeight w:val="278"/>
        </w:trPr>
        <w:tc>
          <w:tcPr>
            <w:tcW w:w="9498" w:type="dxa"/>
            <w:gridSpan w:val="14"/>
            <w:tcBorders>
              <w:top w:val="dashed" w:sz="4" w:space="0" w:color="auto"/>
              <w:left w:val="nil"/>
              <w:bottom w:val="dashed" w:sz="4" w:space="0" w:color="auto"/>
              <w:right w:val="nil"/>
            </w:tcBorders>
            <w:hideMark/>
          </w:tcPr>
          <w:p w14:paraId="1A8F71BB" w14:textId="77777777" w:rsidR="00CD153D" w:rsidRDefault="00CD153D">
            <w:pPr>
              <w:spacing w:before="60" w:after="0" w:line="276" w:lineRule="auto"/>
              <w:ind w:right="125"/>
              <w:jc w:val="right"/>
              <w:rPr>
                <w:rFonts w:cs="Tahoma"/>
                <w:b/>
                <w:color w:val="000080"/>
                <w:sz w:val="20"/>
                <w:lang w:val="es-ES" w:eastAsia="es-ES" w:bidi="he-IL"/>
              </w:rPr>
            </w:pPr>
            <w:r>
              <w:rPr>
                <w:rFonts w:cs="Tahoma"/>
                <w:b/>
                <w:color w:val="000080"/>
                <w:sz w:val="20"/>
                <w:lang w:val="en-US" w:eastAsia="es-ES" w:bidi="he-IL"/>
              </w:rPr>
              <w:t xml:space="preserve"> </w:t>
            </w:r>
            <w:r>
              <w:rPr>
                <w:rFonts w:cs="Tahoma"/>
                <w:sz w:val="20"/>
                <w:lang w:val="es-ES" w:eastAsia="es-ES" w:bidi="he-IL"/>
              </w:rPr>
              <w:t>(4)</w:t>
            </w:r>
          </w:p>
        </w:tc>
      </w:tr>
    </w:tbl>
    <w:p w14:paraId="184A2F34" w14:textId="77777777" w:rsidR="00CD153D" w:rsidRDefault="00CD153D" w:rsidP="00CD153D">
      <w:pPr>
        <w:spacing w:line="276" w:lineRule="auto"/>
        <w:ind w:right="484"/>
        <w:jc w:val="right"/>
        <w:rPr>
          <w:rFonts w:ascii="Tahoma" w:hAnsi="Tahoma" w:cs="Tahoma"/>
          <w:sz w:val="20"/>
          <w:szCs w:val="20"/>
          <w:lang w:val="el-GR" w:eastAsia="el-GR"/>
        </w:rPr>
      </w:pPr>
    </w:p>
    <w:p w14:paraId="71018E97" w14:textId="77777777" w:rsidR="00CD153D" w:rsidRDefault="00CD153D" w:rsidP="00CD153D">
      <w:pPr>
        <w:spacing w:line="276" w:lineRule="auto"/>
        <w:ind w:right="484"/>
        <w:jc w:val="right"/>
        <w:rPr>
          <w:rFonts w:cs="Tahoma"/>
          <w:sz w:val="20"/>
          <w:lang w:eastAsia="el-GR"/>
        </w:rPr>
      </w:pPr>
      <w:proofErr w:type="spellStart"/>
      <w:r>
        <w:rPr>
          <w:rFonts w:cs="Tahoma"/>
          <w:sz w:val="20"/>
          <w:lang w:eastAsia="el-GR"/>
        </w:rPr>
        <w:t>Ημερομηνί</w:t>
      </w:r>
      <w:proofErr w:type="spellEnd"/>
      <w:r>
        <w:rPr>
          <w:rFonts w:cs="Tahoma"/>
          <w:sz w:val="20"/>
          <w:lang w:eastAsia="el-GR"/>
        </w:rPr>
        <w:t xml:space="preserve">α:     </w:t>
      </w:r>
      <w:proofErr w:type="gramStart"/>
      <w:r>
        <w:rPr>
          <w:rFonts w:cs="Tahoma"/>
          <w:sz w:val="20"/>
          <w:lang w:eastAsia="el-GR"/>
        </w:rPr>
        <w:t xml:space="preserve"> ..</w:t>
      </w:r>
      <w:proofErr w:type="gramEnd"/>
      <w:r>
        <w:rPr>
          <w:rFonts w:cs="Tahoma"/>
          <w:sz w:val="20"/>
          <w:lang w:eastAsia="el-GR"/>
        </w:rPr>
        <w:t>/../20...</w:t>
      </w:r>
    </w:p>
    <w:p w14:paraId="63C8399A" w14:textId="77777777" w:rsidR="00CD153D" w:rsidRDefault="00CD153D" w:rsidP="00CD153D">
      <w:pPr>
        <w:spacing w:line="276" w:lineRule="auto"/>
        <w:ind w:right="484"/>
        <w:jc w:val="right"/>
        <w:rPr>
          <w:rFonts w:cs="Tahoma"/>
          <w:sz w:val="20"/>
          <w:lang w:eastAsia="el-GR"/>
        </w:rPr>
      </w:pPr>
    </w:p>
    <w:p w14:paraId="1356C7CD" w14:textId="77777777" w:rsidR="00CD153D" w:rsidRDefault="00CD153D" w:rsidP="00CD153D">
      <w:pPr>
        <w:spacing w:line="276" w:lineRule="auto"/>
        <w:ind w:right="484"/>
        <w:jc w:val="right"/>
        <w:rPr>
          <w:rFonts w:cs="Tahoma"/>
          <w:sz w:val="20"/>
          <w:lang w:eastAsia="el-GR"/>
        </w:rPr>
      </w:pPr>
      <w:r>
        <w:rPr>
          <w:rFonts w:cs="Tahoma"/>
          <w:sz w:val="20"/>
          <w:lang w:eastAsia="el-GR"/>
        </w:rPr>
        <w:t xml:space="preserve">Ο – Η </w:t>
      </w:r>
      <w:proofErr w:type="spellStart"/>
      <w:r>
        <w:rPr>
          <w:rFonts w:cs="Tahoma"/>
          <w:sz w:val="20"/>
          <w:lang w:eastAsia="el-GR"/>
        </w:rPr>
        <w:t>Δηλών</w:t>
      </w:r>
      <w:proofErr w:type="spellEnd"/>
    </w:p>
    <w:p w14:paraId="61A2260E" w14:textId="1758B38B" w:rsidR="00D86F1C" w:rsidRPr="00061CD8" w:rsidRDefault="00D86F1C" w:rsidP="00061CD8">
      <w:pPr>
        <w:suppressAutoHyphens w:val="0"/>
        <w:rPr>
          <w:rFonts w:ascii="Tahoma" w:hAnsi="Tahoma" w:cs="Tahoma"/>
          <w:sz w:val="20"/>
          <w:szCs w:val="20"/>
          <w:lang w:val="el-GR" w:eastAsia="en-US"/>
        </w:rPr>
      </w:pPr>
    </w:p>
    <w:sectPr w:rsidR="00D86F1C" w:rsidRPr="00061CD8" w:rsidSect="00025361">
      <w:headerReference w:type="default" r:id="rId22"/>
      <w:footerReference w:type="default" r:id="rId23"/>
      <w:headerReference w:type="first" r:id="rId24"/>
      <w:footerReference w:type="first" r:id="rId25"/>
      <w:pgSz w:w="11906" w:h="16838"/>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65B985" w14:textId="77777777" w:rsidR="00582EDC" w:rsidRDefault="00582EDC">
      <w:pPr>
        <w:spacing w:after="0"/>
      </w:pPr>
      <w:r>
        <w:separator/>
      </w:r>
    </w:p>
  </w:endnote>
  <w:endnote w:type="continuationSeparator" w:id="0">
    <w:p w14:paraId="7237BE7D" w14:textId="77777777" w:rsidR="00582EDC" w:rsidRDefault="00582E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IDFont+F1">
    <w:altName w:val="Times New Roman"/>
    <w:panose1 w:val="00000000000000000000"/>
    <w:charset w:val="00"/>
    <w:family w:val="roman"/>
    <w:notTrueType/>
    <w:pitch w:val="default"/>
  </w:font>
  <w:font w:name="Arial Black">
    <w:panose1 w:val="020B0A04020102020204"/>
    <w:charset w:val="A1"/>
    <w:family w:val="swiss"/>
    <w:pitch w:val="variable"/>
    <w:sig w:usb0="A00002AF" w:usb1="400078FB" w:usb2="00000000" w:usb3="00000000" w:csb0="0000009F" w:csb1="00000000"/>
  </w:font>
  <w:font w:name="Franklin Gothic Medium">
    <w:panose1 w:val="020B0603020102020204"/>
    <w:charset w:val="A1"/>
    <w:family w:val="swiss"/>
    <w:pitch w:val="variable"/>
    <w:sig w:usb0="00000287" w:usb1="00000000" w:usb2="00000000" w:usb3="00000000" w:csb0="0000009F" w:csb1="00000000"/>
  </w:font>
  <w:font w:name="EUAlbertina">
    <w:altName w:val="Times New Roman"/>
    <w:charset w:val="00"/>
    <w:family w:val="roman"/>
    <w:pitch w:val="default"/>
  </w:font>
  <w:font w:name="Microsoft Sans Serif">
    <w:panose1 w:val="020B0604020202020204"/>
    <w:charset w:val="A1"/>
    <w:family w:val="swiss"/>
    <w:pitch w:val="variable"/>
    <w:sig w:usb0="E5002EFF" w:usb1="C000605B" w:usb2="00000029" w:usb3="00000000" w:csb0="000101FF" w:csb1="00000000"/>
  </w:font>
  <w:font w:name="Optima">
    <w:charset w:val="00"/>
    <w:family w:val="swiss"/>
    <w:pitch w:val="variable"/>
    <w:sig w:usb0="00000007" w:usb1="00000000" w:usb2="00000000" w:usb3="00000000" w:csb0="00000093" w:csb1="00000000"/>
  </w:font>
  <w:font w:name="Garamond">
    <w:panose1 w:val="02020404030301010803"/>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4848D" w14:textId="77777777" w:rsidR="005B1A16" w:rsidRPr="006000A4" w:rsidRDefault="005B1A16">
    <w:pPr>
      <w:pStyle w:val="Footer"/>
      <w:spacing w:after="0"/>
      <w:ind w:left="-109"/>
      <w:rPr>
        <w:lang w:val="el-GR"/>
      </w:rPr>
    </w:pPr>
    <w:r>
      <w:rPr>
        <w:rStyle w:val="PageNumber"/>
        <w:sz w:val="20"/>
        <w:szCs w:val="22"/>
        <w:lang w:val="el-GR"/>
      </w:rPr>
      <w:t>Κοινωνία της Πληροφορίας Α.Ε.</w:t>
    </w:r>
  </w:p>
  <w:p w14:paraId="37DDE519" w14:textId="77777777" w:rsidR="005B1A16" w:rsidRDefault="005B1A16">
    <w:pPr>
      <w:pStyle w:val="Footer"/>
      <w:spacing w:after="0"/>
      <w:jc w:val="right"/>
    </w:pPr>
    <w:r>
      <w:fldChar w:fldCharType="begin"/>
    </w:r>
    <w:r>
      <w:instrText xml:space="preserve"> PAGE </w:instrText>
    </w:r>
    <w:r>
      <w:fldChar w:fldCharType="separate"/>
    </w:r>
    <w:r>
      <w:rPr>
        <w:noProof/>
      </w:rPr>
      <w:t>58</w:t>
    </w:r>
    <w:r>
      <w:rPr>
        <w:noProof/>
      </w:rPr>
      <w:fldChar w:fldCharType="end"/>
    </w:r>
    <w:r>
      <w:rPr>
        <w:rStyle w:val="PageNumber"/>
        <w:sz w:val="20"/>
        <w:szCs w:val="22"/>
      </w:rPr>
      <w:t xml:space="preserve"> - </w:t>
    </w:r>
    <w:r w:rsidR="0040146C">
      <w:fldChar w:fldCharType="begin"/>
    </w:r>
    <w:r w:rsidR="0040146C">
      <w:instrText xml:space="preserve"> NUMPAGES </w:instrText>
    </w:r>
    <w:r w:rsidR="0040146C">
      <w:fldChar w:fldCharType="separate"/>
    </w:r>
    <w:r>
      <w:rPr>
        <w:noProof/>
      </w:rPr>
      <w:t>71</w:t>
    </w:r>
    <w:r w:rsidR="0040146C">
      <w:rPr>
        <w:noProof/>
      </w:rPr>
      <w:fldChar w:fldCharType="end"/>
    </w:r>
    <w:bookmarkStart w:id="138" w:name="_Toc46481919"/>
    <w:bookmarkStart w:id="139" w:name="_Toc46841219"/>
    <w:bookmarkStart w:id="140" w:name="Bookmark5"/>
    <w:bookmarkEnd w:id="138"/>
    <w:bookmarkEnd w:id="139"/>
    <w:bookmarkEnd w:id="14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687A6F" w14:textId="77777777" w:rsidR="005B1A16" w:rsidRDefault="005B1A16" w:rsidP="001A4668">
    <w:pPr>
      <w:pStyle w:val="Footer"/>
      <w:jc w:val="right"/>
    </w:pPr>
    <w:r w:rsidRPr="001A4668">
      <w:rPr>
        <w:rFonts w:ascii="Tahoma" w:eastAsia="Times New Roman" w:hAnsi="Tahoma" w:cs="Times New Roman"/>
        <w:sz w:val="20"/>
        <w:szCs w:val="20"/>
        <w:lang w:val="el-GR" w:eastAsia="en-US"/>
      </w:rPr>
      <w:t xml:space="preserve">Κοινωνία της Πληροφορίας Α.Ε.  </w:t>
    </w:r>
    <w:r>
      <w:rPr>
        <w:lang w:val="el-GR"/>
      </w:rPr>
      <w:t xml:space="preserve">Σελίδα </w:t>
    </w:r>
    <w:r>
      <w:rPr>
        <w:b/>
        <w:bCs/>
        <w:sz w:val="24"/>
      </w:rPr>
      <w:fldChar w:fldCharType="begin"/>
    </w:r>
    <w:r>
      <w:rPr>
        <w:b/>
        <w:bCs/>
      </w:rPr>
      <w:instrText>PAGE</w:instrText>
    </w:r>
    <w:r>
      <w:rPr>
        <w:b/>
        <w:bCs/>
        <w:sz w:val="24"/>
      </w:rPr>
      <w:fldChar w:fldCharType="separate"/>
    </w:r>
    <w:r>
      <w:rPr>
        <w:b/>
        <w:bCs/>
        <w:noProof/>
      </w:rPr>
      <w:t>71</w:t>
    </w:r>
    <w:r>
      <w:rPr>
        <w:b/>
        <w:bCs/>
        <w:sz w:val="24"/>
      </w:rPr>
      <w:fldChar w:fldCharType="end"/>
    </w:r>
    <w:r>
      <w:rPr>
        <w:lang w:val="el-GR"/>
      </w:rPr>
      <w:t xml:space="preserve"> από </w:t>
    </w:r>
    <w:r>
      <w:rPr>
        <w:b/>
        <w:bCs/>
        <w:sz w:val="24"/>
      </w:rPr>
      <w:fldChar w:fldCharType="begin"/>
    </w:r>
    <w:r>
      <w:rPr>
        <w:b/>
        <w:bCs/>
      </w:rPr>
      <w:instrText>NUMPAGES</w:instrText>
    </w:r>
    <w:r>
      <w:rPr>
        <w:b/>
        <w:bCs/>
        <w:sz w:val="24"/>
      </w:rPr>
      <w:fldChar w:fldCharType="separate"/>
    </w:r>
    <w:r>
      <w:rPr>
        <w:b/>
        <w:bCs/>
        <w:noProof/>
      </w:rPr>
      <w:t>71</w:t>
    </w:r>
    <w:r>
      <w:rPr>
        <w:b/>
        <w:bCs/>
        <w:sz w:val="24"/>
      </w:rPr>
      <w:fldChar w:fldCharType="end"/>
    </w:r>
  </w:p>
  <w:p w14:paraId="262DDC7A" w14:textId="77777777" w:rsidR="005B1A16" w:rsidRDefault="005B1A16">
    <w:pPr>
      <w:pStyle w:val="Footer"/>
      <w:spacing w:after="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FCBA1D" w14:textId="77777777" w:rsidR="005B1A16" w:rsidRPr="0057131B" w:rsidRDefault="005B1A16" w:rsidP="0057131B">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5B8806" w14:textId="77777777" w:rsidR="00582EDC" w:rsidRDefault="00582EDC">
      <w:pPr>
        <w:spacing w:after="0"/>
      </w:pPr>
      <w:r>
        <w:separator/>
      </w:r>
    </w:p>
  </w:footnote>
  <w:footnote w:type="continuationSeparator" w:id="0">
    <w:p w14:paraId="1D5BBC43" w14:textId="77777777" w:rsidR="00582EDC" w:rsidRDefault="00582ED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5B1A16" w:rsidRPr="00B42D85" w14:paraId="3340B857" w14:textId="77777777" w:rsidTr="00F458F3">
      <w:tc>
        <w:tcPr>
          <w:tcW w:w="2235" w:type="dxa"/>
          <w:tcBorders>
            <w:top w:val="nil"/>
            <w:left w:val="nil"/>
            <w:bottom w:val="nil"/>
            <w:right w:val="nil"/>
          </w:tcBorders>
          <w:shd w:val="clear" w:color="auto" w:fill="auto"/>
        </w:tcPr>
        <w:p w14:paraId="197FED8D" w14:textId="77777777" w:rsidR="005B1A16" w:rsidRPr="00E971FC" w:rsidRDefault="005B1A16" w:rsidP="00F458F3">
          <w:pPr>
            <w:tabs>
              <w:tab w:val="center" w:pos="4153"/>
              <w:tab w:val="right" w:pos="8306"/>
            </w:tabs>
            <w:suppressAutoHyphens w:val="0"/>
            <w:spacing w:before="120"/>
            <w:rPr>
              <w:rFonts w:ascii="Tahoma" w:hAnsi="Tahoma" w:cs="Times New Roman"/>
              <w:sz w:val="20"/>
              <w:szCs w:val="20"/>
              <w:lang w:val="el-GR" w:eastAsia="en-US"/>
            </w:rPr>
          </w:pPr>
          <w:r>
            <w:rPr>
              <w:rFonts w:ascii="Tahoma" w:hAnsi="Tahoma" w:cs="Times New Roman"/>
              <w:noProof/>
              <w:sz w:val="20"/>
              <w:szCs w:val="20"/>
              <w:lang w:val="el-GR" w:eastAsia="el-GR"/>
            </w:rPr>
            <w:drawing>
              <wp:inline distT="0" distB="0" distL="0" distR="0" wp14:anchorId="616E9DFB" wp14:editId="6BAF98E5">
                <wp:extent cx="1435100" cy="406400"/>
                <wp:effectExtent l="0" t="0" r="0" b="0"/>
                <wp:docPr id="2"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5100" cy="40640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5BC8EA53" w14:textId="77777777" w:rsidR="005B1A16" w:rsidRPr="00E971FC" w:rsidRDefault="005B1A16" w:rsidP="00F458F3">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45D26385" w14:textId="77777777" w:rsidR="005B1A16" w:rsidRPr="002C206C" w:rsidRDefault="005B1A16" w:rsidP="00F458F3">
          <w:pPr>
            <w:tabs>
              <w:tab w:val="center" w:pos="4153"/>
              <w:tab w:val="right" w:pos="8306"/>
            </w:tabs>
            <w:suppressAutoHyphens w:val="0"/>
            <w:spacing w:before="120" w:after="0"/>
            <w:jc w:val="center"/>
            <w:rPr>
              <w:rFonts w:ascii="Tahoma" w:hAnsi="Tahoma" w:cs="Times New Roman"/>
              <w:sz w:val="20"/>
              <w:szCs w:val="20"/>
              <w:lang w:val="el-GR" w:eastAsia="en-US"/>
            </w:rPr>
          </w:pPr>
          <w:r w:rsidRPr="00E971FC">
            <w:rPr>
              <w:rFonts w:ascii="Tahoma" w:hAnsi="Tahoma" w:cs="Tahoma"/>
              <w:b/>
              <w:sz w:val="16"/>
              <w:szCs w:val="16"/>
              <w:lang w:val="fr-FR" w:eastAsia="en-US"/>
            </w:rPr>
            <w:t>http</w:t>
          </w:r>
          <w:r w:rsidRPr="002C206C">
            <w:rPr>
              <w:rFonts w:ascii="Tahoma" w:hAnsi="Tahoma" w:cs="Tahoma"/>
              <w:b/>
              <w:sz w:val="16"/>
              <w:szCs w:val="16"/>
              <w:lang w:val="el-GR" w:eastAsia="en-US"/>
            </w:rPr>
            <w:t>://</w:t>
          </w:r>
          <w:r w:rsidRPr="00E971FC">
            <w:rPr>
              <w:rFonts w:ascii="Tahoma" w:hAnsi="Tahoma" w:cs="Tahoma"/>
              <w:b/>
              <w:sz w:val="16"/>
              <w:szCs w:val="16"/>
              <w:lang w:val="fr-FR" w:eastAsia="en-US"/>
            </w:rPr>
            <w:t>www</w:t>
          </w:r>
          <w:r w:rsidRPr="002C206C">
            <w:rPr>
              <w:rFonts w:ascii="Tahoma" w:hAnsi="Tahoma" w:cs="Tahoma"/>
              <w:b/>
              <w:sz w:val="16"/>
              <w:szCs w:val="16"/>
              <w:lang w:val="el-GR" w:eastAsia="en-US"/>
            </w:rPr>
            <w:t>.</w:t>
          </w:r>
          <w:proofErr w:type="spellStart"/>
          <w:r w:rsidRPr="00E971FC">
            <w:rPr>
              <w:rFonts w:ascii="Tahoma" w:hAnsi="Tahoma" w:cs="Tahoma"/>
              <w:b/>
              <w:sz w:val="16"/>
              <w:szCs w:val="16"/>
              <w:lang w:val="fr-FR" w:eastAsia="en-US"/>
            </w:rPr>
            <w:t>ktpae</w:t>
          </w:r>
          <w:proofErr w:type="spellEnd"/>
          <w:r w:rsidRPr="002C206C">
            <w:rPr>
              <w:rFonts w:ascii="Tahoma" w:hAnsi="Tahoma" w:cs="Tahoma"/>
              <w:b/>
              <w:sz w:val="16"/>
              <w:szCs w:val="16"/>
              <w:lang w:val="el-GR"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proofErr w:type="gramStart"/>
          <w:r w:rsidRPr="00E971FC">
            <w:rPr>
              <w:rFonts w:ascii="Tahoma" w:hAnsi="Tahoma" w:cs="Tahoma"/>
              <w:b/>
              <w:sz w:val="16"/>
              <w:szCs w:val="16"/>
              <w:lang w:val="fr-FR" w:eastAsia="en-US"/>
            </w:rPr>
            <w:t>e</w:t>
          </w:r>
          <w:r w:rsidRPr="002C206C">
            <w:rPr>
              <w:rFonts w:ascii="Tahoma" w:hAnsi="Tahoma" w:cs="Tahoma"/>
              <w:b/>
              <w:sz w:val="16"/>
              <w:szCs w:val="16"/>
              <w:lang w:val="el-GR" w:eastAsia="en-US"/>
            </w:rPr>
            <w:t>-</w:t>
          </w:r>
          <w:r w:rsidRPr="00E971FC">
            <w:rPr>
              <w:rFonts w:ascii="Tahoma" w:hAnsi="Tahoma" w:cs="Tahoma"/>
              <w:b/>
              <w:sz w:val="16"/>
              <w:szCs w:val="16"/>
              <w:lang w:val="fr-FR" w:eastAsia="en-US"/>
            </w:rPr>
            <w:t>mail</w:t>
          </w:r>
          <w:r w:rsidRPr="002C206C">
            <w:rPr>
              <w:rFonts w:ascii="Tahoma" w:hAnsi="Tahoma" w:cs="Tahoma"/>
              <w:b/>
              <w:sz w:val="16"/>
              <w:szCs w:val="16"/>
              <w:lang w:val="el-GR" w:eastAsia="en-US"/>
            </w:rPr>
            <w:t>:</w:t>
          </w:r>
          <w:r w:rsidRPr="00E971FC">
            <w:rPr>
              <w:rFonts w:ascii="Tahoma" w:hAnsi="Tahoma" w:cs="Tahoma"/>
              <w:b/>
              <w:sz w:val="16"/>
              <w:szCs w:val="16"/>
              <w:lang w:val="fr-FR" w:eastAsia="en-US"/>
            </w:rPr>
            <w:t>info</w:t>
          </w:r>
          <w:r w:rsidRPr="002C206C">
            <w:rPr>
              <w:rFonts w:ascii="Tahoma" w:hAnsi="Tahoma" w:cs="Tahoma"/>
              <w:b/>
              <w:sz w:val="16"/>
              <w:szCs w:val="16"/>
              <w:lang w:val="el-GR" w:eastAsia="en-US"/>
            </w:rPr>
            <w:t>@</w:t>
          </w:r>
          <w:proofErr w:type="spellStart"/>
          <w:r w:rsidRPr="00E971FC">
            <w:rPr>
              <w:rFonts w:ascii="Tahoma" w:hAnsi="Tahoma" w:cs="Tahoma"/>
              <w:b/>
              <w:sz w:val="16"/>
              <w:szCs w:val="16"/>
              <w:lang w:val="fr-FR" w:eastAsia="en-US"/>
            </w:rPr>
            <w:t>ktpae</w:t>
          </w:r>
          <w:proofErr w:type="spellEnd"/>
          <w:r w:rsidRPr="002C206C">
            <w:rPr>
              <w:rFonts w:ascii="Tahoma" w:hAnsi="Tahoma" w:cs="Tahoma"/>
              <w:b/>
              <w:sz w:val="16"/>
              <w:szCs w:val="16"/>
              <w:lang w:val="el-GR" w:eastAsia="en-US"/>
            </w:rPr>
            <w:t>.</w:t>
          </w:r>
          <w:r w:rsidRPr="00E971FC">
            <w:rPr>
              <w:rFonts w:ascii="Tahoma" w:hAnsi="Tahoma" w:cs="Tahoma"/>
              <w:b/>
              <w:sz w:val="16"/>
              <w:szCs w:val="16"/>
              <w:lang w:val="fr-FR" w:eastAsia="en-US"/>
            </w:rPr>
            <w:t>gr</w:t>
          </w:r>
          <w:proofErr w:type="gramEnd"/>
        </w:p>
      </w:tc>
    </w:tr>
  </w:tbl>
  <w:p w14:paraId="54EC9EF9" w14:textId="77777777" w:rsidR="005B1A16" w:rsidRPr="002C206C" w:rsidRDefault="005B1A16" w:rsidP="00F458F3">
    <w:pP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AF628" w14:textId="629517D0" w:rsidR="005B1A16" w:rsidRPr="00894E1E" w:rsidRDefault="005B1A16" w:rsidP="00894E1E">
    <w:pPr>
      <w:pStyle w:val="Header"/>
      <w:jc w:val="center"/>
      <w:rPr>
        <w:b/>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5B1A16" w:rsidRPr="00B42D85" w14:paraId="28029505" w14:textId="77777777" w:rsidTr="00FE426F">
      <w:tc>
        <w:tcPr>
          <w:tcW w:w="2235" w:type="dxa"/>
          <w:tcBorders>
            <w:top w:val="nil"/>
            <w:left w:val="nil"/>
            <w:bottom w:val="nil"/>
            <w:right w:val="nil"/>
          </w:tcBorders>
          <w:shd w:val="clear" w:color="auto" w:fill="auto"/>
        </w:tcPr>
        <w:p w14:paraId="0ADF6EF8" w14:textId="77777777" w:rsidR="005B1A16" w:rsidRPr="00E971FC" w:rsidRDefault="005B1A16" w:rsidP="00B830FF">
          <w:pPr>
            <w:tabs>
              <w:tab w:val="center" w:pos="4153"/>
              <w:tab w:val="right" w:pos="8306"/>
            </w:tabs>
            <w:suppressAutoHyphens w:val="0"/>
            <w:spacing w:before="120"/>
            <w:rPr>
              <w:rFonts w:ascii="Tahoma" w:hAnsi="Tahoma" w:cs="Times New Roman"/>
              <w:sz w:val="20"/>
              <w:szCs w:val="20"/>
              <w:lang w:val="el-GR" w:eastAsia="en-US"/>
            </w:rPr>
          </w:pPr>
          <w:r>
            <w:rPr>
              <w:rFonts w:ascii="Tahoma" w:hAnsi="Tahoma" w:cs="Times New Roman"/>
              <w:noProof/>
              <w:sz w:val="20"/>
              <w:szCs w:val="20"/>
              <w:lang w:val="el-GR" w:eastAsia="el-GR"/>
            </w:rPr>
            <w:drawing>
              <wp:inline distT="0" distB="0" distL="0" distR="0" wp14:anchorId="662547E7" wp14:editId="3F444ADA">
                <wp:extent cx="1435100" cy="406400"/>
                <wp:effectExtent l="0" t="0" r="0" b="0"/>
                <wp:docPr id="1"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l="3197" t="31059" r="3813" b="32397"/>
                        <a:stretch>
                          <a:fillRect/>
                        </a:stretch>
                      </pic:blipFill>
                      <pic:spPr bwMode="auto">
                        <a:xfrm>
                          <a:off x="0" y="0"/>
                          <a:ext cx="1435100" cy="406400"/>
                        </a:xfrm>
                        <a:prstGeom prst="rect">
                          <a:avLst/>
                        </a:prstGeom>
                        <a:noFill/>
                        <a:ln>
                          <a:noFill/>
                        </a:ln>
                      </pic:spPr>
                    </pic:pic>
                  </a:graphicData>
                </a:graphic>
              </wp:inline>
            </w:drawing>
          </w:r>
        </w:p>
      </w:tc>
      <w:tc>
        <w:tcPr>
          <w:tcW w:w="7593" w:type="dxa"/>
          <w:tcBorders>
            <w:top w:val="nil"/>
            <w:left w:val="nil"/>
            <w:bottom w:val="single" w:sz="4" w:space="0" w:color="auto"/>
            <w:right w:val="nil"/>
          </w:tcBorders>
          <w:shd w:val="clear" w:color="auto" w:fill="auto"/>
        </w:tcPr>
        <w:p w14:paraId="38B0E926" w14:textId="77777777" w:rsidR="005B1A16" w:rsidRPr="00E971FC" w:rsidRDefault="005B1A16" w:rsidP="00B830FF">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75ED3476" w14:textId="77777777" w:rsidR="005B1A16" w:rsidRPr="002C206C" w:rsidRDefault="005B1A16" w:rsidP="00B830FF">
          <w:pPr>
            <w:tabs>
              <w:tab w:val="center" w:pos="4153"/>
              <w:tab w:val="right" w:pos="8306"/>
            </w:tabs>
            <w:suppressAutoHyphens w:val="0"/>
            <w:spacing w:before="120" w:after="0"/>
            <w:jc w:val="center"/>
            <w:rPr>
              <w:rFonts w:ascii="Tahoma" w:hAnsi="Tahoma" w:cs="Times New Roman"/>
              <w:sz w:val="20"/>
              <w:szCs w:val="20"/>
              <w:lang w:val="el-GR" w:eastAsia="en-US"/>
            </w:rPr>
          </w:pPr>
          <w:r w:rsidRPr="00E971FC">
            <w:rPr>
              <w:rFonts w:ascii="Tahoma" w:hAnsi="Tahoma" w:cs="Tahoma"/>
              <w:b/>
              <w:sz w:val="16"/>
              <w:szCs w:val="16"/>
              <w:lang w:val="fr-FR" w:eastAsia="en-US"/>
            </w:rPr>
            <w:t>http</w:t>
          </w:r>
          <w:r w:rsidRPr="002C206C">
            <w:rPr>
              <w:rFonts w:ascii="Tahoma" w:hAnsi="Tahoma" w:cs="Tahoma"/>
              <w:b/>
              <w:sz w:val="16"/>
              <w:szCs w:val="16"/>
              <w:lang w:val="el-GR" w:eastAsia="en-US"/>
            </w:rPr>
            <w:t>://</w:t>
          </w:r>
          <w:r w:rsidRPr="00E971FC">
            <w:rPr>
              <w:rFonts w:ascii="Tahoma" w:hAnsi="Tahoma" w:cs="Tahoma"/>
              <w:b/>
              <w:sz w:val="16"/>
              <w:szCs w:val="16"/>
              <w:lang w:val="fr-FR" w:eastAsia="en-US"/>
            </w:rPr>
            <w:t>www</w:t>
          </w:r>
          <w:r w:rsidRPr="002C206C">
            <w:rPr>
              <w:rFonts w:ascii="Tahoma" w:hAnsi="Tahoma" w:cs="Tahoma"/>
              <w:b/>
              <w:sz w:val="16"/>
              <w:szCs w:val="16"/>
              <w:lang w:val="el-GR" w:eastAsia="en-US"/>
            </w:rPr>
            <w:t>.</w:t>
          </w:r>
          <w:proofErr w:type="spellStart"/>
          <w:r w:rsidRPr="00E971FC">
            <w:rPr>
              <w:rFonts w:ascii="Tahoma" w:hAnsi="Tahoma" w:cs="Tahoma"/>
              <w:b/>
              <w:sz w:val="16"/>
              <w:szCs w:val="16"/>
              <w:lang w:val="fr-FR" w:eastAsia="en-US"/>
            </w:rPr>
            <w:t>ktpae</w:t>
          </w:r>
          <w:proofErr w:type="spellEnd"/>
          <w:r w:rsidRPr="002C206C">
            <w:rPr>
              <w:rFonts w:ascii="Tahoma" w:hAnsi="Tahoma" w:cs="Tahoma"/>
              <w:b/>
              <w:sz w:val="16"/>
              <w:szCs w:val="16"/>
              <w:lang w:val="el-GR"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proofErr w:type="gramStart"/>
          <w:r w:rsidRPr="00E971FC">
            <w:rPr>
              <w:rFonts w:ascii="Tahoma" w:hAnsi="Tahoma" w:cs="Tahoma"/>
              <w:b/>
              <w:sz w:val="16"/>
              <w:szCs w:val="16"/>
              <w:lang w:val="fr-FR" w:eastAsia="en-US"/>
            </w:rPr>
            <w:t>e</w:t>
          </w:r>
          <w:r w:rsidRPr="002C206C">
            <w:rPr>
              <w:rFonts w:ascii="Tahoma" w:hAnsi="Tahoma" w:cs="Tahoma"/>
              <w:b/>
              <w:sz w:val="16"/>
              <w:szCs w:val="16"/>
              <w:lang w:val="el-GR" w:eastAsia="en-US"/>
            </w:rPr>
            <w:t>-</w:t>
          </w:r>
          <w:r w:rsidRPr="00E971FC">
            <w:rPr>
              <w:rFonts w:ascii="Tahoma" w:hAnsi="Tahoma" w:cs="Tahoma"/>
              <w:b/>
              <w:sz w:val="16"/>
              <w:szCs w:val="16"/>
              <w:lang w:val="fr-FR" w:eastAsia="en-US"/>
            </w:rPr>
            <w:t>mail</w:t>
          </w:r>
          <w:r w:rsidRPr="002C206C">
            <w:rPr>
              <w:rFonts w:ascii="Tahoma" w:hAnsi="Tahoma" w:cs="Tahoma"/>
              <w:b/>
              <w:sz w:val="16"/>
              <w:szCs w:val="16"/>
              <w:lang w:val="el-GR" w:eastAsia="en-US"/>
            </w:rPr>
            <w:t>:</w:t>
          </w:r>
          <w:r w:rsidRPr="00E971FC">
            <w:rPr>
              <w:rFonts w:ascii="Tahoma" w:hAnsi="Tahoma" w:cs="Tahoma"/>
              <w:b/>
              <w:sz w:val="16"/>
              <w:szCs w:val="16"/>
              <w:lang w:val="fr-FR" w:eastAsia="en-US"/>
            </w:rPr>
            <w:t>info</w:t>
          </w:r>
          <w:r w:rsidRPr="002C206C">
            <w:rPr>
              <w:rFonts w:ascii="Tahoma" w:hAnsi="Tahoma" w:cs="Tahoma"/>
              <w:b/>
              <w:sz w:val="16"/>
              <w:szCs w:val="16"/>
              <w:lang w:val="el-GR" w:eastAsia="en-US"/>
            </w:rPr>
            <w:t>@</w:t>
          </w:r>
          <w:proofErr w:type="spellStart"/>
          <w:r w:rsidRPr="00E971FC">
            <w:rPr>
              <w:rFonts w:ascii="Tahoma" w:hAnsi="Tahoma" w:cs="Tahoma"/>
              <w:b/>
              <w:sz w:val="16"/>
              <w:szCs w:val="16"/>
              <w:lang w:val="fr-FR" w:eastAsia="en-US"/>
            </w:rPr>
            <w:t>ktpae</w:t>
          </w:r>
          <w:proofErr w:type="spellEnd"/>
          <w:r w:rsidRPr="002C206C">
            <w:rPr>
              <w:rFonts w:ascii="Tahoma" w:hAnsi="Tahoma" w:cs="Tahoma"/>
              <w:b/>
              <w:sz w:val="16"/>
              <w:szCs w:val="16"/>
              <w:lang w:val="el-GR" w:eastAsia="en-US"/>
            </w:rPr>
            <w:t>.</w:t>
          </w:r>
          <w:r w:rsidRPr="00E971FC">
            <w:rPr>
              <w:rFonts w:ascii="Tahoma" w:hAnsi="Tahoma" w:cs="Tahoma"/>
              <w:b/>
              <w:sz w:val="16"/>
              <w:szCs w:val="16"/>
              <w:lang w:val="fr-FR" w:eastAsia="en-US"/>
            </w:rPr>
            <w:t>gr</w:t>
          </w:r>
          <w:proofErr w:type="gramEnd"/>
        </w:p>
      </w:tc>
    </w:tr>
  </w:tbl>
  <w:p w14:paraId="061BA7ED" w14:textId="77777777" w:rsidR="005B1A16" w:rsidRPr="002C206C" w:rsidRDefault="005B1A16" w:rsidP="00B830FF">
    <w:pPr>
      <w:pStyle w:val="Heade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C8F4C92E"/>
    <w:lvl w:ilvl="0">
      <w:start w:val="1"/>
      <w:numFmt w:val="bullet"/>
      <w:pStyle w:val="ListBullet"/>
      <w:lvlText w:val=""/>
      <w:lvlJc w:val="left"/>
      <w:pPr>
        <w:tabs>
          <w:tab w:val="num" w:pos="1560"/>
        </w:tabs>
        <w:ind w:left="15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15:restartNumberingAfterBreak="0">
    <w:nsid w:val="00000004"/>
    <w:multiLevelType w:val="singleLevel"/>
    <w:tmpl w:val="00000004"/>
    <w:name w:val="WW8Num4"/>
    <w:lvl w:ilvl="0">
      <w:start w:val="1"/>
      <w:numFmt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singleLevel"/>
    <w:tmpl w:val="72F825EC"/>
    <w:name w:val="WW8Num5"/>
    <w:lvl w:ilvl="0">
      <w:start w:val="1"/>
      <w:numFmt w:val="decimal"/>
      <w:lvlText w:val="%1."/>
      <w:lvlJc w:val="left"/>
      <w:pPr>
        <w:tabs>
          <w:tab w:val="num" w:pos="0"/>
        </w:tabs>
        <w:ind w:left="720" w:hanging="360"/>
      </w:pPr>
      <w:rPr>
        <w:b/>
        <w:lang w:val="el-GR"/>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F8575D"/>
    <w:multiLevelType w:val="hybridMultilevel"/>
    <w:tmpl w:val="6FCC6706"/>
    <w:lvl w:ilvl="0" w:tplc="C5B8D87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3D4267"/>
    <w:multiLevelType w:val="multilevel"/>
    <w:tmpl w:val="5BA8B48A"/>
    <w:lvl w:ilvl="0">
      <w:start w:val="1"/>
      <w:numFmt w:val="none"/>
      <w:lvlText w:val="4.1"/>
      <w:lvlJc w:val="left"/>
      <w:pPr>
        <w:tabs>
          <w:tab w:val="num" w:pos="570"/>
        </w:tabs>
        <w:ind w:left="570" w:hanging="570"/>
      </w:pPr>
      <w:rPr>
        <w:b w:val="0"/>
      </w:rPr>
    </w:lvl>
    <w:lvl w:ilvl="1">
      <w:start w:val="1"/>
      <w:numFmt w:val="decimal"/>
      <w:lvlText w:val="2.%2"/>
      <w:lvlJc w:val="left"/>
      <w:pPr>
        <w:tabs>
          <w:tab w:val="num" w:pos="567"/>
        </w:tabs>
        <w:ind w:left="567" w:hanging="567"/>
      </w:pPr>
      <w:rPr>
        <w:rFonts w:ascii="Arial" w:hAnsi="Arial" w:cs="Times New Roman" w:hint="default"/>
        <w:b w:val="0"/>
        <w:sz w:val="22"/>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12"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3" w15:restartNumberingAfterBreak="0">
    <w:nsid w:val="0CC21C9F"/>
    <w:multiLevelType w:val="hybridMultilevel"/>
    <w:tmpl w:val="24900AD6"/>
    <w:lvl w:ilvl="0" w:tplc="9F1EAC5E">
      <w:start w:val="1"/>
      <w:numFmt w:val="decimal"/>
      <w:lvlText w:val="%1."/>
      <w:lvlJc w:val="left"/>
      <w:pPr>
        <w:tabs>
          <w:tab w:val="num" w:pos="360"/>
        </w:tabs>
        <w:ind w:left="360" w:hanging="360"/>
      </w:pPr>
      <w:rPr>
        <w:rFonts w:cs="Times New Roman" w:hint="default"/>
      </w:rPr>
    </w:lvl>
    <w:lvl w:ilvl="1" w:tplc="04080003">
      <w:start w:val="1"/>
      <w:numFmt w:val="lowerLetter"/>
      <w:lvlText w:val="%2."/>
      <w:lvlJc w:val="left"/>
      <w:pPr>
        <w:tabs>
          <w:tab w:val="num" w:pos="1440"/>
        </w:tabs>
        <w:ind w:left="1440" w:hanging="360"/>
      </w:pPr>
      <w:rPr>
        <w:rFonts w:cs="Times New Roman"/>
      </w:rPr>
    </w:lvl>
    <w:lvl w:ilvl="2" w:tplc="04080005">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0E3A05FE"/>
    <w:multiLevelType w:val="multilevel"/>
    <w:tmpl w:val="48900F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E6D13DD"/>
    <w:multiLevelType w:val="hybridMultilevel"/>
    <w:tmpl w:val="7238576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0DF562B"/>
    <w:multiLevelType w:val="multilevel"/>
    <w:tmpl w:val="5A143EE4"/>
    <w:lvl w:ilvl="0">
      <w:start w:val="1"/>
      <w:numFmt w:val="decimal"/>
      <w:lvlText w:val="%1"/>
      <w:lvlJc w:val="left"/>
      <w:pPr>
        <w:ind w:left="858"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233C6D78"/>
    <w:multiLevelType w:val="hybridMultilevel"/>
    <w:tmpl w:val="AA5AB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FE10067"/>
    <w:multiLevelType w:val="multilevel"/>
    <w:tmpl w:val="11EAC344"/>
    <w:lvl w:ilvl="0">
      <w:start w:val="1"/>
      <w:numFmt w:val="decimal"/>
      <w:lvlText w:val="%1"/>
      <w:lvlJc w:val="left"/>
      <w:pPr>
        <w:tabs>
          <w:tab w:val="num" w:pos="570"/>
        </w:tabs>
        <w:ind w:left="570" w:hanging="570"/>
      </w:pPr>
      <w:rPr>
        <w:b/>
      </w:rPr>
    </w:lvl>
    <w:lvl w:ilvl="1">
      <w:start w:val="1"/>
      <w:numFmt w:val="decimal"/>
      <w:lvlText w:val="1.%2"/>
      <w:lvlJc w:val="left"/>
      <w:pPr>
        <w:tabs>
          <w:tab w:val="num" w:pos="567"/>
        </w:tabs>
        <w:ind w:left="567" w:hanging="567"/>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20" w15:restartNumberingAfterBreak="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30F55969"/>
    <w:multiLevelType w:val="hybridMultilevel"/>
    <w:tmpl w:val="5ED80928"/>
    <w:lvl w:ilvl="0" w:tplc="04080001">
      <w:start w:val="1"/>
      <w:numFmt w:val="bullet"/>
      <w:lvlText w:val=""/>
      <w:lvlJc w:val="left"/>
      <w:pPr>
        <w:tabs>
          <w:tab w:val="num" w:pos="397"/>
        </w:tabs>
        <w:ind w:left="397" w:hanging="397"/>
      </w:pPr>
      <w:rPr>
        <w:rFonts w:ascii="Symbol" w:hAnsi="Symbol" w:hint="default"/>
        <w:b w:val="0"/>
        <w:i w:val="0"/>
        <w:color w:val="auto"/>
        <w:sz w:val="20"/>
        <w:szCs w:val="20"/>
        <w:u w:val="none"/>
      </w:rPr>
    </w:lvl>
    <w:lvl w:ilvl="1" w:tplc="04080003" w:tentative="1">
      <w:start w:val="1"/>
      <w:numFmt w:val="lowerLetter"/>
      <w:lvlText w:val="%2."/>
      <w:lvlJc w:val="left"/>
      <w:pPr>
        <w:tabs>
          <w:tab w:val="num" w:pos="1440"/>
        </w:tabs>
        <w:ind w:left="1440" w:hanging="360"/>
      </w:pPr>
      <w:rPr>
        <w:rFonts w:cs="Times New Roman"/>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377B31F9"/>
    <w:multiLevelType w:val="hybridMultilevel"/>
    <w:tmpl w:val="D352A570"/>
    <w:lvl w:ilvl="0" w:tplc="ECC836F8">
      <w:start w:val="1"/>
      <w:numFmt w:val="lowerRoman"/>
      <w:lvlText w:val="(%1)"/>
      <w:lvlJc w:val="left"/>
      <w:pPr>
        <w:tabs>
          <w:tab w:val="num" w:pos="1530"/>
        </w:tabs>
        <w:ind w:left="1530" w:hanging="720"/>
      </w:pPr>
      <w:rPr>
        <w:b w:val="0"/>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3" w15:restartNumberingAfterBreak="0">
    <w:nsid w:val="38A41BF1"/>
    <w:multiLevelType w:val="hybridMultilevel"/>
    <w:tmpl w:val="B0D67FC0"/>
    <w:lvl w:ilvl="0" w:tplc="2788F0CE">
      <w:start w:val="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3900771B"/>
    <w:multiLevelType w:val="hybridMultilevel"/>
    <w:tmpl w:val="4A60A7A8"/>
    <w:lvl w:ilvl="0" w:tplc="04080013">
      <w:start w:val="1"/>
      <w:numFmt w:val="upperRoman"/>
      <w:lvlText w:val="%1."/>
      <w:lvlJc w:val="right"/>
      <w:pPr>
        <w:ind w:left="1128" w:hanging="360"/>
      </w:pPr>
    </w:lvl>
    <w:lvl w:ilvl="1" w:tplc="04080019" w:tentative="1">
      <w:start w:val="1"/>
      <w:numFmt w:val="lowerLetter"/>
      <w:lvlText w:val="%2."/>
      <w:lvlJc w:val="left"/>
      <w:pPr>
        <w:ind w:left="1848" w:hanging="360"/>
      </w:pPr>
    </w:lvl>
    <w:lvl w:ilvl="2" w:tplc="0408001B" w:tentative="1">
      <w:start w:val="1"/>
      <w:numFmt w:val="lowerRoman"/>
      <w:lvlText w:val="%3."/>
      <w:lvlJc w:val="right"/>
      <w:pPr>
        <w:ind w:left="2568" w:hanging="180"/>
      </w:pPr>
    </w:lvl>
    <w:lvl w:ilvl="3" w:tplc="0408000F" w:tentative="1">
      <w:start w:val="1"/>
      <w:numFmt w:val="decimal"/>
      <w:lvlText w:val="%4."/>
      <w:lvlJc w:val="left"/>
      <w:pPr>
        <w:ind w:left="3288" w:hanging="360"/>
      </w:pPr>
    </w:lvl>
    <w:lvl w:ilvl="4" w:tplc="04080019" w:tentative="1">
      <w:start w:val="1"/>
      <w:numFmt w:val="lowerLetter"/>
      <w:lvlText w:val="%5."/>
      <w:lvlJc w:val="left"/>
      <w:pPr>
        <w:ind w:left="4008" w:hanging="360"/>
      </w:pPr>
    </w:lvl>
    <w:lvl w:ilvl="5" w:tplc="0408001B" w:tentative="1">
      <w:start w:val="1"/>
      <w:numFmt w:val="lowerRoman"/>
      <w:lvlText w:val="%6."/>
      <w:lvlJc w:val="right"/>
      <w:pPr>
        <w:ind w:left="4728" w:hanging="180"/>
      </w:pPr>
    </w:lvl>
    <w:lvl w:ilvl="6" w:tplc="0408000F" w:tentative="1">
      <w:start w:val="1"/>
      <w:numFmt w:val="decimal"/>
      <w:lvlText w:val="%7."/>
      <w:lvlJc w:val="left"/>
      <w:pPr>
        <w:ind w:left="5448" w:hanging="360"/>
      </w:pPr>
    </w:lvl>
    <w:lvl w:ilvl="7" w:tplc="04080019" w:tentative="1">
      <w:start w:val="1"/>
      <w:numFmt w:val="lowerLetter"/>
      <w:lvlText w:val="%8."/>
      <w:lvlJc w:val="left"/>
      <w:pPr>
        <w:ind w:left="6168" w:hanging="360"/>
      </w:pPr>
    </w:lvl>
    <w:lvl w:ilvl="8" w:tplc="0408001B" w:tentative="1">
      <w:start w:val="1"/>
      <w:numFmt w:val="lowerRoman"/>
      <w:lvlText w:val="%9."/>
      <w:lvlJc w:val="right"/>
      <w:pPr>
        <w:ind w:left="6888" w:hanging="180"/>
      </w:pPr>
    </w:lvl>
  </w:abstractNum>
  <w:abstractNum w:abstractNumId="25" w15:restartNumberingAfterBreak="0">
    <w:nsid w:val="3D797D96"/>
    <w:multiLevelType w:val="hybridMultilevel"/>
    <w:tmpl w:val="8D68656E"/>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3FE74589"/>
    <w:multiLevelType w:val="hybridMultilevel"/>
    <w:tmpl w:val="D5EE8FEC"/>
    <w:lvl w:ilvl="0" w:tplc="7B68D4D6">
      <w:start w:val="1"/>
      <w:numFmt w:val="decimal"/>
      <w:lvlText w:val="%1."/>
      <w:lvlJc w:val="left"/>
      <w:pPr>
        <w:tabs>
          <w:tab w:val="num" w:pos="795"/>
        </w:tabs>
        <w:ind w:left="795" w:hanging="435"/>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7" w15:restartNumberingAfterBreak="0">
    <w:nsid w:val="416E52C8"/>
    <w:multiLevelType w:val="hybridMultilevel"/>
    <w:tmpl w:val="229E5A5A"/>
    <w:lvl w:ilvl="0" w:tplc="0409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3A5EB5"/>
    <w:multiLevelType w:val="hybridMultilevel"/>
    <w:tmpl w:val="6CC8BAE6"/>
    <w:lvl w:ilvl="0" w:tplc="A9E2C466">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A9245E36">
      <w:start w:val="1"/>
      <w:numFmt w:val="decimal"/>
      <w:lvlText w:val="%4."/>
      <w:lvlJc w:val="left"/>
      <w:pPr>
        <w:tabs>
          <w:tab w:val="num" w:pos="2520"/>
        </w:tabs>
        <w:ind w:left="2520" w:hanging="360"/>
      </w:pPr>
      <w:rPr>
        <w:rFonts w:ascii="Arial" w:hAnsi="Arial" w:cs="Times New Roman" w:hint="default"/>
        <w:b w:val="0"/>
        <w:i w:val="0"/>
        <w:sz w:val="22"/>
      </w:r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30" w15:restartNumberingAfterBreak="0">
    <w:nsid w:val="5E9303F3"/>
    <w:multiLevelType w:val="hybridMultilevel"/>
    <w:tmpl w:val="4F62F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543A22"/>
    <w:multiLevelType w:val="hybridMultilevel"/>
    <w:tmpl w:val="EC14619E"/>
    <w:lvl w:ilvl="0" w:tplc="1FDCB294">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6D5431"/>
    <w:multiLevelType w:val="hybridMultilevel"/>
    <w:tmpl w:val="9D80B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6A2757"/>
    <w:multiLevelType w:val="hybridMultilevel"/>
    <w:tmpl w:val="D2CC9010"/>
    <w:lvl w:ilvl="0" w:tplc="0C09000F">
      <w:start w:val="1"/>
      <w:numFmt w:val="bullet"/>
      <w:lvlText w:val="-"/>
      <w:lvlJc w:val="left"/>
      <w:pPr>
        <w:tabs>
          <w:tab w:val="num" w:pos="360"/>
        </w:tabs>
        <w:ind w:left="360" w:hanging="360"/>
      </w:pPr>
      <w:rPr>
        <w:rFonts w:ascii="Tahoma" w:hAnsi="Tahoma" w:hint="default"/>
      </w:rPr>
    </w:lvl>
    <w:lvl w:ilvl="1" w:tplc="AE4E5984" w:tentative="1">
      <w:start w:val="1"/>
      <w:numFmt w:val="bullet"/>
      <w:lvlText w:val="o"/>
      <w:lvlJc w:val="left"/>
      <w:pPr>
        <w:tabs>
          <w:tab w:val="num" w:pos="1440"/>
        </w:tabs>
        <w:ind w:left="1440" w:hanging="360"/>
      </w:pPr>
      <w:rPr>
        <w:rFonts w:ascii="Courier New" w:hAnsi="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4FC6956"/>
    <w:multiLevelType w:val="hybridMultilevel"/>
    <w:tmpl w:val="D6147CE2"/>
    <w:lvl w:ilvl="0" w:tplc="BAAC0AF0">
      <w:start w:val="1"/>
      <w:numFmt w:val="decimal"/>
      <w:lvlText w:val="%1."/>
      <w:lvlJc w:val="left"/>
      <w:pPr>
        <w:ind w:left="720" w:hanging="360"/>
      </w:pPr>
      <w:rPr>
        <w:rFonts w:ascii="Arial" w:hAnsi="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303128"/>
    <w:multiLevelType w:val="hybridMultilevel"/>
    <w:tmpl w:val="AB92B158"/>
    <w:lvl w:ilvl="0" w:tplc="ECC836F8">
      <w:start w:val="1"/>
      <w:numFmt w:val="lowerRoman"/>
      <w:lvlText w:val="(%1)"/>
      <w:lvlJc w:val="left"/>
      <w:pPr>
        <w:tabs>
          <w:tab w:val="num" w:pos="1530"/>
        </w:tabs>
        <w:ind w:left="1530" w:hanging="720"/>
      </w:pPr>
      <w:rPr>
        <w:b w:val="0"/>
      </w:rPr>
    </w:lvl>
    <w:lvl w:ilvl="1" w:tplc="CB1A38AC">
      <w:start w:val="1"/>
      <w:numFmt w:val="lowerLetter"/>
      <w:lvlText w:val="%2."/>
      <w:lvlJc w:val="left"/>
      <w:pPr>
        <w:tabs>
          <w:tab w:val="num" w:pos="1647"/>
        </w:tabs>
        <w:ind w:left="1647" w:hanging="360"/>
      </w:pPr>
    </w:lvl>
    <w:lvl w:ilvl="2" w:tplc="0C09001B">
      <w:start w:val="1"/>
      <w:numFmt w:val="lowerRoman"/>
      <w:lvlText w:val="%3."/>
      <w:lvlJc w:val="right"/>
      <w:pPr>
        <w:tabs>
          <w:tab w:val="num" w:pos="2367"/>
        </w:tabs>
        <w:ind w:left="2367" w:hanging="180"/>
      </w:pPr>
    </w:lvl>
    <w:lvl w:ilvl="3" w:tplc="0C09000F">
      <w:start w:val="1"/>
      <w:numFmt w:val="decimal"/>
      <w:lvlText w:val="%4."/>
      <w:lvlJc w:val="left"/>
      <w:pPr>
        <w:tabs>
          <w:tab w:val="num" w:pos="3087"/>
        </w:tabs>
        <w:ind w:left="3087" w:hanging="360"/>
      </w:pPr>
    </w:lvl>
    <w:lvl w:ilvl="4" w:tplc="0C090019">
      <w:start w:val="1"/>
      <w:numFmt w:val="lowerLetter"/>
      <w:lvlText w:val="%5."/>
      <w:lvlJc w:val="left"/>
      <w:pPr>
        <w:tabs>
          <w:tab w:val="num" w:pos="3807"/>
        </w:tabs>
        <w:ind w:left="3807" w:hanging="360"/>
      </w:pPr>
    </w:lvl>
    <w:lvl w:ilvl="5" w:tplc="0C09001B">
      <w:start w:val="1"/>
      <w:numFmt w:val="lowerRoman"/>
      <w:lvlText w:val="%6."/>
      <w:lvlJc w:val="right"/>
      <w:pPr>
        <w:tabs>
          <w:tab w:val="num" w:pos="4527"/>
        </w:tabs>
        <w:ind w:left="4527" w:hanging="180"/>
      </w:pPr>
    </w:lvl>
    <w:lvl w:ilvl="6" w:tplc="0C09000F">
      <w:start w:val="1"/>
      <w:numFmt w:val="decimal"/>
      <w:lvlText w:val="%7."/>
      <w:lvlJc w:val="left"/>
      <w:pPr>
        <w:tabs>
          <w:tab w:val="num" w:pos="5247"/>
        </w:tabs>
        <w:ind w:left="5247" w:hanging="360"/>
      </w:pPr>
    </w:lvl>
    <w:lvl w:ilvl="7" w:tplc="0C090019">
      <w:start w:val="1"/>
      <w:numFmt w:val="lowerLetter"/>
      <w:lvlText w:val="%8."/>
      <w:lvlJc w:val="left"/>
      <w:pPr>
        <w:tabs>
          <w:tab w:val="num" w:pos="5967"/>
        </w:tabs>
        <w:ind w:left="5967" w:hanging="360"/>
      </w:pPr>
    </w:lvl>
    <w:lvl w:ilvl="8" w:tplc="0C09001B">
      <w:start w:val="1"/>
      <w:numFmt w:val="lowerRoman"/>
      <w:lvlText w:val="%9."/>
      <w:lvlJc w:val="right"/>
      <w:pPr>
        <w:tabs>
          <w:tab w:val="num" w:pos="6687"/>
        </w:tabs>
        <w:ind w:left="6687" w:hanging="180"/>
      </w:pPr>
    </w:lvl>
  </w:abstractNum>
  <w:abstractNum w:abstractNumId="36" w15:restartNumberingAfterBreak="0">
    <w:nsid w:val="72556BD2"/>
    <w:multiLevelType w:val="hybridMultilevel"/>
    <w:tmpl w:val="4FE67D9C"/>
    <w:lvl w:ilvl="0" w:tplc="0436D33A">
      <w:start w:val="1"/>
      <w:numFmt w:val="bullet"/>
      <w:lvlText w:val=""/>
      <w:lvlJc w:val="left"/>
      <w:pPr>
        <w:tabs>
          <w:tab w:val="num" w:pos="360"/>
        </w:tabs>
        <w:ind w:left="360" w:hanging="360"/>
      </w:pPr>
      <w:rPr>
        <w:rFonts w:ascii="Symbol" w:hAnsi="Symbol" w:hint="default"/>
      </w:rPr>
    </w:lvl>
    <w:lvl w:ilvl="1" w:tplc="1FDCB294">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10"/>
  </w:num>
  <w:num w:numId="6">
    <w:abstractNumId w:val="33"/>
  </w:num>
  <w:num w:numId="7">
    <w:abstractNumId w:val="31"/>
  </w:num>
  <w:num w:numId="8">
    <w:abstractNumId w:val="20"/>
  </w:num>
  <w:num w:numId="9">
    <w:abstractNumId w:val="25"/>
  </w:num>
  <w:num w:numId="10">
    <w:abstractNumId w:val="24"/>
  </w:num>
  <w:num w:numId="11">
    <w:abstractNumId w:val="13"/>
  </w:num>
  <w:num w:numId="12">
    <w:abstractNumId w:val="13"/>
    <w:lvlOverride w:ilvl="0">
      <w:startOverride w:val="1"/>
    </w:lvlOverride>
  </w:num>
  <w:num w:numId="13">
    <w:abstractNumId w:val="16"/>
  </w:num>
  <w:num w:numId="14">
    <w:abstractNumId w:val="17"/>
  </w:num>
  <w:num w:numId="15">
    <w:abstractNumId w:val="36"/>
  </w:num>
  <w:num w:numId="16">
    <w:abstractNumId w:val="27"/>
  </w:num>
  <w:num w:numId="17">
    <w:abstractNumId w:val="21"/>
  </w:num>
  <w:num w:numId="18">
    <w:abstractNumId w:val="23"/>
  </w:num>
  <w:num w:numId="19">
    <w:abstractNumId w:val="15"/>
  </w:num>
  <w:num w:numId="20">
    <w:abstractNumId w:val="12"/>
  </w:num>
  <w:num w:numId="21">
    <w:abstractNumId w:val="28"/>
  </w:num>
  <w:num w:numId="22">
    <w:abstractNumId w:val="14"/>
  </w:num>
  <w:num w:numId="23">
    <w:abstractNumId w:val="18"/>
  </w:num>
  <w:num w:numId="24">
    <w:abstractNumId w:val="0"/>
  </w:num>
  <w:num w:numId="25">
    <w:abstractNumId w:val="32"/>
  </w:num>
  <w:num w:numId="26">
    <w:abstractNumId w:val="30"/>
  </w:num>
  <w:num w:numId="27">
    <w:abstractNumId w:val="34"/>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F3"/>
    <w:rsid w:val="00001053"/>
    <w:rsid w:val="0000111F"/>
    <w:rsid w:val="000025F0"/>
    <w:rsid w:val="00002E36"/>
    <w:rsid w:val="00002F78"/>
    <w:rsid w:val="00003E56"/>
    <w:rsid w:val="00005476"/>
    <w:rsid w:val="000059C1"/>
    <w:rsid w:val="00005AE4"/>
    <w:rsid w:val="0000659F"/>
    <w:rsid w:val="0000745E"/>
    <w:rsid w:val="00017D1E"/>
    <w:rsid w:val="00020837"/>
    <w:rsid w:val="00020E23"/>
    <w:rsid w:val="0002246A"/>
    <w:rsid w:val="00023C76"/>
    <w:rsid w:val="00024DBA"/>
    <w:rsid w:val="00025361"/>
    <w:rsid w:val="00025D40"/>
    <w:rsid w:val="0003166C"/>
    <w:rsid w:val="00035001"/>
    <w:rsid w:val="00041351"/>
    <w:rsid w:val="000413C9"/>
    <w:rsid w:val="0004274D"/>
    <w:rsid w:val="00042B88"/>
    <w:rsid w:val="00047F0F"/>
    <w:rsid w:val="00051002"/>
    <w:rsid w:val="00051043"/>
    <w:rsid w:val="00054106"/>
    <w:rsid w:val="0005452D"/>
    <w:rsid w:val="00054884"/>
    <w:rsid w:val="000551F8"/>
    <w:rsid w:val="00055F11"/>
    <w:rsid w:val="0005646F"/>
    <w:rsid w:val="00056B52"/>
    <w:rsid w:val="00061CD8"/>
    <w:rsid w:val="000651B4"/>
    <w:rsid w:val="0006555B"/>
    <w:rsid w:val="00071AFD"/>
    <w:rsid w:val="000753C1"/>
    <w:rsid w:val="0008045A"/>
    <w:rsid w:val="000805A4"/>
    <w:rsid w:val="00080D1F"/>
    <w:rsid w:val="00081D2A"/>
    <w:rsid w:val="000845A8"/>
    <w:rsid w:val="00085FA5"/>
    <w:rsid w:val="0008661B"/>
    <w:rsid w:val="000867EA"/>
    <w:rsid w:val="0009359C"/>
    <w:rsid w:val="000942B5"/>
    <w:rsid w:val="00094819"/>
    <w:rsid w:val="00094D20"/>
    <w:rsid w:val="00095389"/>
    <w:rsid w:val="00097913"/>
    <w:rsid w:val="000A0778"/>
    <w:rsid w:val="000A43E2"/>
    <w:rsid w:val="000A4544"/>
    <w:rsid w:val="000A5018"/>
    <w:rsid w:val="000A6D94"/>
    <w:rsid w:val="000A7F59"/>
    <w:rsid w:val="000B218D"/>
    <w:rsid w:val="000B2281"/>
    <w:rsid w:val="000B26C7"/>
    <w:rsid w:val="000B2732"/>
    <w:rsid w:val="000B66D9"/>
    <w:rsid w:val="000B74BF"/>
    <w:rsid w:val="000C0D54"/>
    <w:rsid w:val="000C1522"/>
    <w:rsid w:val="000C20ED"/>
    <w:rsid w:val="000C2A70"/>
    <w:rsid w:val="000C4D18"/>
    <w:rsid w:val="000C4FA5"/>
    <w:rsid w:val="000C6933"/>
    <w:rsid w:val="000D081E"/>
    <w:rsid w:val="000D27AB"/>
    <w:rsid w:val="000D38A6"/>
    <w:rsid w:val="000D5421"/>
    <w:rsid w:val="000D6356"/>
    <w:rsid w:val="000D68EE"/>
    <w:rsid w:val="000D742D"/>
    <w:rsid w:val="000E12A2"/>
    <w:rsid w:val="000E3431"/>
    <w:rsid w:val="000E3C60"/>
    <w:rsid w:val="000E41AD"/>
    <w:rsid w:val="000E5A36"/>
    <w:rsid w:val="000F04AA"/>
    <w:rsid w:val="000F0818"/>
    <w:rsid w:val="000F0F95"/>
    <w:rsid w:val="000F16E5"/>
    <w:rsid w:val="000F2CB4"/>
    <w:rsid w:val="000F335D"/>
    <w:rsid w:val="000F34FB"/>
    <w:rsid w:val="001007D3"/>
    <w:rsid w:val="001017B8"/>
    <w:rsid w:val="001045A0"/>
    <w:rsid w:val="00106DDE"/>
    <w:rsid w:val="00107241"/>
    <w:rsid w:val="0010771F"/>
    <w:rsid w:val="00114C3F"/>
    <w:rsid w:val="00117BA7"/>
    <w:rsid w:val="00120FD5"/>
    <w:rsid w:val="0012106E"/>
    <w:rsid w:val="001234F5"/>
    <w:rsid w:val="00124804"/>
    <w:rsid w:val="00124FC0"/>
    <w:rsid w:val="00126437"/>
    <w:rsid w:val="00127783"/>
    <w:rsid w:val="00130CD3"/>
    <w:rsid w:val="0013417C"/>
    <w:rsid w:val="00134199"/>
    <w:rsid w:val="00137BED"/>
    <w:rsid w:val="00140A1B"/>
    <w:rsid w:val="00141E2A"/>
    <w:rsid w:val="00142BFB"/>
    <w:rsid w:val="00143134"/>
    <w:rsid w:val="00147141"/>
    <w:rsid w:val="00152DE7"/>
    <w:rsid w:val="0015306D"/>
    <w:rsid w:val="00153173"/>
    <w:rsid w:val="001539F6"/>
    <w:rsid w:val="001542B8"/>
    <w:rsid w:val="00155BAC"/>
    <w:rsid w:val="00160EA3"/>
    <w:rsid w:val="00161A06"/>
    <w:rsid w:val="00161F74"/>
    <w:rsid w:val="00162232"/>
    <w:rsid w:val="00163CF7"/>
    <w:rsid w:val="0016773E"/>
    <w:rsid w:val="001705E9"/>
    <w:rsid w:val="00171ACA"/>
    <w:rsid w:val="001756C2"/>
    <w:rsid w:val="00176255"/>
    <w:rsid w:val="00177F55"/>
    <w:rsid w:val="0018252E"/>
    <w:rsid w:val="00186718"/>
    <w:rsid w:val="001906C2"/>
    <w:rsid w:val="00190773"/>
    <w:rsid w:val="00191990"/>
    <w:rsid w:val="001919DB"/>
    <w:rsid w:val="001926F5"/>
    <w:rsid w:val="00193885"/>
    <w:rsid w:val="00193B77"/>
    <w:rsid w:val="00196469"/>
    <w:rsid w:val="00197060"/>
    <w:rsid w:val="00197920"/>
    <w:rsid w:val="001A017A"/>
    <w:rsid w:val="001A1CFD"/>
    <w:rsid w:val="001A3810"/>
    <w:rsid w:val="001A3F7E"/>
    <w:rsid w:val="001A4668"/>
    <w:rsid w:val="001A5413"/>
    <w:rsid w:val="001A6EE0"/>
    <w:rsid w:val="001A73C2"/>
    <w:rsid w:val="001A7B3C"/>
    <w:rsid w:val="001A7C04"/>
    <w:rsid w:val="001B1603"/>
    <w:rsid w:val="001B2A2A"/>
    <w:rsid w:val="001B3AF1"/>
    <w:rsid w:val="001B42FD"/>
    <w:rsid w:val="001B50F6"/>
    <w:rsid w:val="001C0D34"/>
    <w:rsid w:val="001C1BE6"/>
    <w:rsid w:val="001C2697"/>
    <w:rsid w:val="001C4BB8"/>
    <w:rsid w:val="001C6441"/>
    <w:rsid w:val="001C7BCE"/>
    <w:rsid w:val="001D4387"/>
    <w:rsid w:val="001D4C23"/>
    <w:rsid w:val="001D7423"/>
    <w:rsid w:val="001E13D9"/>
    <w:rsid w:val="001E1BF5"/>
    <w:rsid w:val="001E2383"/>
    <w:rsid w:val="001E3F7F"/>
    <w:rsid w:val="001E6981"/>
    <w:rsid w:val="001F0F2F"/>
    <w:rsid w:val="001F24A4"/>
    <w:rsid w:val="001F3E9B"/>
    <w:rsid w:val="001F44B2"/>
    <w:rsid w:val="001F4796"/>
    <w:rsid w:val="001F49CB"/>
    <w:rsid w:val="001F76EC"/>
    <w:rsid w:val="001F7C41"/>
    <w:rsid w:val="00200E74"/>
    <w:rsid w:val="00201179"/>
    <w:rsid w:val="002020B8"/>
    <w:rsid w:val="00202CF6"/>
    <w:rsid w:val="00203A54"/>
    <w:rsid w:val="0020451B"/>
    <w:rsid w:val="00204A82"/>
    <w:rsid w:val="00204E6A"/>
    <w:rsid w:val="00206F78"/>
    <w:rsid w:val="0021292F"/>
    <w:rsid w:val="00215A47"/>
    <w:rsid w:val="0021716A"/>
    <w:rsid w:val="0021748F"/>
    <w:rsid w:val="002178E5"/>
    <w:rsid w:val="00217A33"/>
    <w:rsid w:val="002204E7"/>
    <w:rsid w:val="002209B5"/>
    <w:rsid w:val="00220B55"/>
    <w:rsid w:val="00221272"/>
    <w:rsid w:val="002227C5"/>
    <w:rsid w:val="002228D3"/>
    <w:rsid w:val="00222FE2"/>
    <w:rsid w:val="00223FD8"/>
    <w:rsid w:val="002242D8"/>
    <w:rsid w:val="002252B8"/>
    <w:rsid w:val="00226258"/>
    <w:rsid w:val="002314C7"/>
    <w:rsid w:val="00231AC3"/>
    <w:rsid w:val="00234841"/>
    <w:rsid w:val="00234DFC"/>
    <w:rsid w:val="00236677"/>
    <w:rsid w:val="00236ECE"/>
    <w:rsid w:val="002374EA"/>
    <w:rsid w:val="002376D7"/>
    <w:rsid w:val="00243588"/>
    <w:rsid w:val="00244741"/>
    <w:rsid w:val="0024493A"/>
    <w:rsid w:val="00245426"/>
    <w:rsid w:val="00245A55"/>
    <w:rsid w:val="00247231"/>
    <w:rsid w:val="00247CC9"/>
    <w:rsid w:val="00247D7E"/>
    <w:rsid w:val="00250522"/>
    <w:rsid w:val="002523EF"/>
    <w:rsid w:val="00254B02"/>
    <w:rsid w:val="002555D7"/>
    <w:rsid w:val="002576CB"/>
    <w:rsid w:val="0026289E"/>
    <w:rsid w:val="00263C72"/>
    <w:rsid w:val="00264D80"/>
    <w:rsid w:val="00265C94"/>
    <w:rsid w:val="00266AAF"/>
    <w:rsid w:val="00267238"/>
    <w:rsid w:val="002717CF"/>
    <w:rsid w:val="00271DDC"/>
    <w:rsid w:val="00273231"/>
    <w:rsid w:val="00273A54"/>
    <w:rsid w:val="00275584"/>
    <w:rsid w:val="0028023D"/>
    <w:rsid w:val="00283BCB"/>
    <w:rsid w:val="00284C16"/>
    <w:rsid w:val="002855BF"/>
    <w:rsid w:val="002867CD"/>
    <w:rsid w:val="002876D1"/>
    <w:rsid w:val="002905C3"/>
    <w:rsid w:val="002A14BF"/>
    <w:rsid w:val="002A283F"/>
    <w:rsid w:val="002A2AB3"/>
    <w:rsid w:val="002A3024"/>
    <w:rsid w:val="002A33DD"/>
    <w:rsid w:val="002A4C08"/>
    <w:rsid w:val="002A5CAC"/>
    <w:rsid w:val="002B67E2"/>
    <w:rsid w:val="002C206C"/>
    <w:rsid w:val="002C2191"/>
    <w:rsid w:val="002C418D"/>
    <w:rsid w:val="002C6594"/>
    <w:rsid w:val="002D4B4D"/>
    <w:rsid w:val="002D6196"/>
    <w:rsid w:val="002D6FA7"/>
    <w:rsid w:val="002D7205"/>
    <w:rsid w:val="002D7A51"/>
    <w:rsid w:val="002E04A2"/>
    <w:rsid w:val="002E5AB9"/>
    <w:rsid w:val="002E657A"/>
    <w:rsid w:val="002F0E3F"/>
    <w:rsid w:val="002F188B"/>
    <w:rsid w:val="002F2378"/>
    <w:rsid w:val="002F419B"/>
    <w:rsid w:val="002F4468"/>
    <w:rsid w:val="002F4E22"/>
    <w:rsid w:val="002F73A3"/>
    <w:rsid w:val="00301915"/>
    <w:rsid w:val="00302263"/>
    <w:rsid w:val="003027E0"/>
    <w:rsid w:val="00303132"/>
    <w:rsid w:val="00305F2E"/>
    <w:rsid w:val="00306714"/>
    <w:rsid w:val="0030684F"/>
    <w:rsid w:val="003076A0"/>
    <w:rsid w:val="00311405"/>
    <w:rsid w:val="00312B0C"/>
    <w:rsid w:val="003147E7"/>
    <w:rsid w:val="00315AE5"/>
    <w:rsid w:val="00316D17"/>
    <w:rsid w:val="003170BD"/>
    <w:rsid w:val="00317E47"/>
    <w:rsid w:val="00320788"/>
    <w:rsid w:val="00321E4C"/>
    <w:rsid w:val="00322567"/>
    <w:rsid w:val="003258D1"/>
    <w:rsid w:val="00326D5F"/>
    <w:rsid w:val="00331395"/>
    <w:rsid w:val="00331CEB"/>
    <w:rsid w:val="0033265C"/>
    <w:rsid w:val="003342BF"/>
    <w:rsid w:val="00336C07"/>
    <w:rsid w:val="00340AF4"/>
    <w:rsid w:val="00341A97"/>
    <w:rsid w:val="0034233B"/>
    <w:rsid w:val="0034493F"/>
    <w:rsid w:val="003459BB"/>
    <w:rsid w:val="00350564"/>
    <w:rsid w:val="00350A57"/>
    <w:rsid w:val="0035274C"/>
    <w:rsid w:val="00352B64"/>
    <w:rsid w:val="0035497E"/>
    <w:rsid w:val="003558F2"/>
    <w:rsid w:val="00355A8A"/>
    <w:rsid w:val="00360B8B"/>
    <w:rsid w:val="00361895"/>
    <w:rsid w:val="00367A27"/>
    <w:rsid w:val="00370BEF"/>
    <w:rsid w:val="00371C41"/>
    <w:rsid w:val="00371D67"/>
    <w:rsid w:val="00373FC1"/>
    <w:rsid w:val="00375279"/>
    <w:rsid w:val="00375C26"/>
    <w:rsid w:val="00376CBA"/>
    <w:rsid w:val="00377153"/>
    <w:rsid w:val="0038042C"/>
    <w:rsid w:val="003807ED"/>
    <w:rsid w:val="00380DD8"/>
    <w:rsid w:val="00384403"/>
    <w:rsid w:val="0038538B"/>
    <w:rsid w:val="00385C08"/>
    <w:rsid w:val="00391677"/>
    <w:rsid w:val="003925F3"/>
    <w:rsid w:val="003933D6"/>
    <w:rsid w:val="003949D9"/>
    <w:rsid w:val="0039556E"/>
    <w:rsid w:val="003959B4"/>
    <w:rsid w:val="0039614F"/>
    <w:rsid w:val="00396183"/>
    <w:rsid w:val="003978A6"/>
    <w:rsid w:val="003A1ED0"/>
    <w:rsid w:val="003A1F81"/>
    <w:rsid w:val="003A217E"/>
    <w:rsid w:val="003A2A6F"/>
    <w:rsid w:val="003A3E00"/>
    <w:rsid w:val="003B07BE"/>
    <w:rsid w:val="003B3E97"/>
    <w:rsid w:val="003B3F1B"/>
    <w:rsid w:val="003B6F3B"/>
    <w:rsid w:val="003B7240"/>
    <w:rsid w:val="003C0273"/>
    <w:rsid w:val="003C10BF"/>
    <w:rsid w:val="003C1F8E"/>
    <w:rsid w:val="003C275B"/>
    <w:rsid w:val="003C376B"/>
    <w:rsid w:val="003C478C"/>
    <w:rsid w:val="003C5AD1"/>
    <w:rsid w:val="003D1318"/>
    <w:rsid w:val="003D2495"/>
    <w:rsid w:val="003D26E0"/>
    <w:rsid w:val="003D313E"/>
    <w:rsid w:val="003D43DB"/>
    <w:rsid w:val="003D46B9"/>
    <w:rsid w:val="003D4797"/>
    <w:rsid w:val="003E1B16"/>
    <w:rsid w:val="003E2031"/>
    <w:rsid w:val="003E3411"/>
    <w:rsid w:val="003F1F13"/>
    <w:rsid w:val="003F4B5C"/>
    <w:rsid w:val="003F6F83"/>
    <w:rsid w:val="0040146C"/>
    <w:rsid w:val="00406C51"/>
    <w:rsid w:val="004114A9"/>
    <w:rsid w:val="00412BE3"/>
    <w:rsid w:val="00413565"/>
    <w:rsid w:val="00413D98"/>
    <w:rsid w:val="00413FA0"/>
    <w:rsid w:val="0041583E"/>
    <w:rsid w:val="00416564"/>
    <w:rsid w:val="00420128"/>
    <w:rsid w:val="0042138F"/>
    <w:rsid w:val="004249C4"/>
    <w:rsid w:val="00426112"/>
    <w:rsid w:val="004265DB"/>
    <w:rsid w:val="00426A5B"/>
    <w:rsid w:val="00426B81"/>
    <w:rsid w:val="004275F5"/>
    <w:rsid w:val="004317CD"/>
    <w:rsid w:val="0043237C"/>
    <w:rsid w:val="00436DBE"/>
    <w:rsid w:val="00436E94"/>
    <w:rsid w:val="00437922"/>
    <w:rsid w:val="00437C38"/>
    <w:rsid w:val="00440E0C"/>
    <w:rsid w:val="00442D73"/>
    <w:rsid w:val="00450294"/>
    <w:rsid w:val="004521FC"/>
    <w:rsid w:val="00453913"/>
    <w:rsid w:val="00453BC7"/>
    <w:rsid w:val="004551E7"/>
    <w:rsid w:val="00460DDE"/>
    <w:rsid w:val="0046127F"/>
    <w:rsid w:val="0046368B"/>
    <w:rsid w:val="004715B8"/>
    <w:rsid w:val="00473877"/>
    <w:rsid w:val="00473B92"/>
    <w:rsid w:val="00474D4D"/>
    <w:rsid w:val="00475204"/>
    <w:rsid w:val="004753C5"/>
    <w:rsid w:val="00475941"/>
    <w:rsid w:val="00475C65"/>
    <w:rsid w:val="00480193"/>
    <w:rsid w:val="00480537"/>
    <w:rsid w:val="00483E61"/>
    <w:rsid w:val="0048422B"/>
    <w:rsid w:val="004849D8"/>
    <w:rsid w:val="00484B1C"/>
    <w:rsid w:val="0048776B"/>
    <w:rsid w:val="00490FA8"/>
    <w:rsid w:val="004911A6"/>
    <w:rsid w:val="00491D1B"/>
    <w:rsid w:val="004925B9"/>
    <w:rsid w:val="004975BE"/>
    <w:rsid w:val="00497F0C"/>
    <w:rsid w:val="004A0164"/>
    <w:rsid w:val="004A0D43"/>
    <w:rsid w:val="004A1A38"/>
    <w:rsid w:val="004A3DE2"/>
    <w:rsid w:val="004A489D"/>
    <w:rsid w:val="004B048D"/>
    <w:rsid w:val="004B53E3"/>
    <w:rsid w:val="004C0134"/>
    <w:rsid w:val="004C1C0D"/>
    <w:rsid w:val="004C2042"/>
    <w:rsid w:val="004C205D"/>
    <w:rsid w:val="004C249E"/>
    <w:rsid w:val="004C2925"/>
    <w:rsid w:val="004C48AE"/>
    <w:rsid w:val="004C573F"/>
    <w:rsid w:val="004D0507"/>
    <w:rsid w:val="004D0F68"/>
    <w:rsid w:val="004D284D"/>
    <w:rsid w:val="004D6303"/>
    <w:rsid w:val="004D669E"/>
    <w:rsid w:val="004E00A0"/>
    <w:rsid w:val="004E21D1"/>
    <w:rsid w:val="004E526F"/>
    <w:rsid w:val="004F3FD0"/>
    <w:rsid w:val="004F6056"/>
    <w:rsid w:val="0050021D"/>
    <w:rsid w:val="00501175"/>
    <w:rsid w:val="00501A03"/>
    <w:rsid w:val="00501D1B"/>
    <w:rsid w:val="005027BA"/>
    <w:rsid w:val="00502DB8"/>
    <w:rsid w:val="0050383A"/>
    <w:rsid w:val="0050408D"/>
    <w:rsid w:val="00504B72"/>
    <w:rsid w:val="00505AD1"/>
    <w:rsid w:val="00507279"/>
    <w:rsid w:val="00510AF3"/>
    <w:rsid w:val="00511138"/>
    <w:rsid w:val="00512FA5"/>
    <w:rsid w:val="00514AD8"/>
    <w:rsid w:val="00514AEE"/>
    <w:rsid w:val="00514F6C"/>
    <w:rsid w:val="00515919"/>
    <w:rsid w:val="00515FD2"/>
    <w:rsid w:val="00523FFE"/>
    <w:rsid w:val="00524D54"/>
    <w:rsid w:val="005312A6"/>
    <w:rsid w:val="0053326E"/>
    <w:rsid w:val="0053413F"/>
    <w:rsid w:val="00535838"/>
    <w:rsid w:val="0053691C"/>
    <w:rsid w:val="00545544"/>
    <w:rsid w:val="0054650A"/>
    <w:rsid w:val="00546755"/>
    <w:rsid w:val="0055093C"/>
    <w:rsid w:val="00551A46"/>
    <w:rsid w:val="00553AEF"/>
    <w:rsid w:val="00553BE2"/>
    <w:rsid w:val="0055456A"/>
    <w:rsid w:val="005579CC"/>
    <w:rsid w:val="005602C5"/>
    <w:rsid w:val="005621AD"/>
    <w:rsid w:val="005630C7"/>
    <w:rsid w:val="005641E1"/>
    <w:rsid w:val="005663B6"/>
    <w:rsid w:val="00566615"/>
    <w:rsid w:val="0056680C"/>
    <w:rsid w:val="0056686C"/>
    <w:rsid w:val="00566FF7"/>
    <w:rsid w:val="00570E9F"/>
    <w:rsid w:val="0057108E"/>
    <w:rsid w:val="0057131B"/>
    <w:rsid w:val="00571C38"/>
    <w:rsid w:val="00574419"/>
    <w:rsid w:val="00574C8E"/>
    <w:rsid w:val="00575378"/>
    <w:rsid w:val="00575D94"/>
    <w:rsid w:val="00577550"/>
    <w:rsid w:val="00581064"/>
    <w:rsid w:val="0058250D"/>
    <w:rsid w:val="005825A9"/>
    <w:rsid w:val="00582EDC"/>
    <w:rsid w:val="00583124"/>
    <w:rsid w:val="00584BF5"/>
    <w:rsid w:val="00586229"/>
    <w:rsid w:val="005866E9"/>
    <w:rsid w:val="00587545"/>
    <w:rsid w:val="00591D2C"/>
    <w:rsid w:val="0059319A"/>
    <w:rsid w:val="00595B31"/>
    <w:rsid w:val="00595C26"/>
    <w:rsid w:val="00596DCB"/>
    <w:rsid w:val="005A09B7"/>
    <w:rsid w:val="005A206B"/>
    <w:rsid w:val="005A453A"/>
    <w:rsid w:val="005A4CCE"/>
    <w:rsid w:val="005A6909"/>
    <w:rsid w:val="005B0EE4"/>
    <w:rsid w:val="005B1A16"/>
    <w:rsid w:val="005B1D0A"/>
    <w:rsid w:val="005B1F69"/>
    <w:rsid w:val="005B3C3C"/>
    <w:rsid w:val="005B45AE"/>
    <w:rsid w:val="005B4E2B"/>
    <w:rsid w:val="005B5C01"/>
    <w:rsid w:val="005B6591"/>
    <w:rsid w:val="005C0671"/>
    <w:rsid w:val="005C14D8"/>
    <w:rsid w:val="005C1CFC"/>
    <w:rsid w:val="005C3D63"/>
    <w:rsid w:val="005D2EB0"/>
    <w:rsid w:val="005D3243"/>
    <w:rsid w:val="005D5123"/>
    <w:rsid w:val="005D5522"/>
    <w:rsid w:val="005E6CB4"/>
    <w:rsid w:val="005E7FE8"/>
    <w:rsid w:val="005F2B0F"/>
    <w:rsid w:val="005F38F2"/>
    <w:rsid w:val="005F4F64"/>
    <w:rsid w:val="005F5DAA"/>
    <w:rsid w:val="005F5EE7"/>
    <w:rsid w:val="006002F7"/>
    <w:rsid w:val="00603257"/>
    <w:rsid w:val="0060391D"/>
    <w:rsid w:val="006039B1"/>
    <w:rsid w:val="00610001"/>
    <w:rsid w:val="006106DA"/>
    <w:rsid w:val="00610D91"/>
    <w:rsid w:val="00613667"/>
    <w:rsid w:val="006147A2"/>
    <w:rsid w:val="006172F5"/>
    <w:rsid w:val="006208C6"/>
    <w:rsid w:val="00620BD8"/>
    <w:rsid w:val="00621064"/>
    <w:rsid w:val="006210F1"/>
    <w:rsid w:val="00622308"/>
    <w:rsid w:val="00622B2A"/>
    <w:rsid w:val="006239AC"/>
    <w:rsid w:val="00623DF1"/>
    <w:rsid w:val="00625482"/>
    <w:rsid w:val="00627649"/>
    <w:rsid w:val="006316F6"/>
    <w:rsid w:val="006320C3"/>
    <w:rsid w:val="00636444"/>
    <w:rsid w:val="00636A59"/>
    <w:rsid w:val="00636FEB"/>
    <w:rsid w:val="006375CF"/>
    <w:rsid w:val="00642D16"/>
    <w:rsid w:val="006431CD"/>
    <w:rsid w:val="00644650"/>
    <w:rsid w:val="00646557"/>
    <w:rsid w:val="0064656F"/>
    <w:rsid w:val="006468B9"/>
    <w:rsid w:val="0064732B"/>
    <w:rsid w:val="0065145B"/>
    <w:rsid w:val="00651518"/>
    <w:rsid w:val="006516B1"/>
    <w:rsid w:val="00651B6C"/>
    <w:rsid w:val="00652AEC"/>
    <w:rsid w:val="0066004F"/>
    <w:rsid w:val="00662A6A"/>
    <w:rsid w:val="0066308E"/>
    <w:rsid w:val="00663ECE"/>
    <w:rsid w:val="0066435B"/>
    <w:rsid w:val="006652CB"/>
    <w:rsid w:val="00666E9F"/>
    <w:rsid w:val="00667096"/>
    <w:rsid w:val="00670728"/>
    <w:rsid w:val="00670CA1"/>
    <w:rsid w:val="006715CD"/>
    <w:rsid w:val="00675555"/>
    <w:rsid w:val="00683387"/>
    <w:rsid w:val="0068373E"/>
    <w:rsid w:val="006864F2"/>
    <w:rsid w:val="00687570"/>
    <w:rsid w:val="0068785D"/>
    <w:rsid w:val="00692B8B"/>
    <w:rsid w:val="00695C33"/>
    <w:rsid w:val="00696982"/>
    <w:rsid w:val="006A015C"/>
    <w:rsid w:val="006A0382"/>
    <w:rsid w:val="006A177E"/>
    <w:rsid w:val="006A5445"/>
    <w:rsid w:val="006B1F0F"/>
    <w:rsid w:val="006B26BD"/>
    <w:rsid w:val="006B2C94"/>
    <w:rsid w:val="006B48BC"/>
    <w:rsid w:val="006B4D00"/>
    <w:rsid w:val="006B591B"/>
    <w:rsid w:val="006B7B87"/>
    <w:rsid w:val="006C0CE0"/>
    <w:rsid w:val="006C0DB0"/>
    <w:rsid w:val="006C285A"/>
    <w:rsid w:val="006C34F8"/>
    <w:rsid w:val="006C5ACC"/>
    <w:rsid w:val="006C675D"/>
    <w:rsid w:val="006D0068"/>
    <w:rsid w:val="006D0B37"/>
    <w:rsid w:val="006D19AA"/>
    <w:rsid w:val="006D2648"/>
    <w:rsid w:val="006D513F"/>
    <w:rsid w:val="006D542F"/>
    <w:rsid w:val="006E0D40"/>
    <w:rsid w:val="006E20A9"/>
    <w:rsid w:val="006E33F8"/>
    <w:rsid w:val="006E4B1F"/>
    <w:rsid w:val="006E6052"/>
    <w:rsid w:val="006F0D32"/>
    <w:rsid w:val="006F2221"/>
    <w:rsid w:val="006F43C0"/>
    <w:rsid w:val="006F48B4"/>
    <w:rsid w:val="006F4B58"/>
    <w:rsid w:val="006F773B"/>
    <w:rsid w:val="007004CB"/>
    <w:rsid w:val="00700B39"/>
    <w:rsid w:val="0070113C"/>
    <w:rsid w:val="00702CFF"/>
    <w:rsid w:val="00703036"/>
    <w:rsid w:val="00703E3F"/>
    <w:rsid w:val="007050F3"/>
    <w:rsid w:val="00705318"/>
    <w:rsid w:val="007060E3"/>
    <w:rsid w:val="00707A37"/>
    <w:rsid w:val="00707E5A"/>
    <w:rsid w:val="007105BA"/>
    <w:rsid w:val="00710A44"/>
    <w:rsid w:val="00710E3F"/>
    <w:rsid w:val="00715CFD"/>
    <w:rsid w:val="00716B7C"/>
    <w:rsid w:val="007179C2"/>
    <w:rsid w:val="007200EB"/>
    <w:rsid w:val="00724E8B"/>
    <w:rsid w:val="007259E2"/>
    <w:rsid w:val="007268B4"/>
    <w:rsid w:val="00730FB0"/>
    <w:rsid w:val="0073175A"/>
    <w:rsid w:val="00735464"/>
    <w:rsid w:val="00735606"/>
    <w:rsid w:val="00735F90"/>
    <w:rsid w:val="007368C6"/>
    <w:rsid w:val="00736D09"/>
    <w:rsid w:val="00737B90"/>
    <w:rsid w:val="00740FDE"/>
    <w:rsid w:val="00742129"/>
    <w:rsid w:val="00742214"/>
    <w:rsid w:val="007422AA"/>
    <w:rsid w:val="0074282E"/>
    <w:rsid w:val="00743C41"/>
    <w:rsid w:val="00744023"/>
    <w:rsid w:val="007444AA"/>
    <w:rsid w:val="00744B5E"/>
    <w:rsid w:val="007465E9"/>
    <w:rsid w:val="007512D5"/>
    <w:rsid w:val="00752825"/>
    <w:rsid w:val="007528A6"/>
    <w:rsid w:val="00752CE7"/>
    <w:rsid w:val="00755A4B"/>
    <w:rsid w:val="00756110"/>
    <w:rsid w:val="00756D50"/>
    <w:rsid w:val="0076244C"/>
    <w:rsid w:val="007624D5"/>
    <w:rsid w:val="00762640"/>
    <w:rsid w:val="00762F22"/>
    <w:rsid w:val="00764271"/>
    <w:rsid w:val="00764E2E"/>
    <w:rsid w:val="00765BA4"/>
    <w:rsid w:val="007673C2"/>
    <w:rsid w:val="00770003"/>
    <w:rsid w:val="00770C88"/>
    <w:rsid w:val="00774099"/>
    <w:rsid w:val="007740FC"/>
    <w:rsid w:val="007741F0"/>
    <w:rsid w:val="00774809"/>
    <w:rsid w:val="00774EBE"/>
    <w:rsid w:val="007759B3"/>
    <w:rsid w:val="00777A50"/>
    <w:rsid w:val="00781945"/>
    <w:rsid w:val="00782FB0"/>
    <w:rsid w:val="00787A76"/>
    <w:rsid w:val="00790953"/>
    <w:rsid w:val="00790B2F"/>
    <w:rsid w:val="00796FD4"/>
    <w:rsid w:val="00797094"/>
    <w:rsid w:val="00797A7A"/>
    <w:rsid w:val="007A2B9F"/>
    <w:rsid w:val="007A2E48"/>
    <w:rsid w:val="007A4C69"/>
    <w:rsid w:val="007A6B84"/>
    <w:rsid w:val="007A7698"/>
    <w:rsid w:val="007A78BE"/>
    <w:rsid w:val="007A7EFB"/>
    <w:rsid w:val="007A7FE5"/>
    <w:rsid w:val="007B13D6"/>
    <w:rsid w:val="007B1E52"/>
    <w:rsid w:val="007B29DD"/>
    <w:rsid w:val="007B3A33"/>
    <w:rsid w:val="007B3D49"/>
    <w:rsid w:val="007B4FAD"/>
    <w:rsid w:val="007B5B1E"/>
    <w:rsid w:val="007C06B6"/>
    <w:rsid w:val="007C2035"/>
    <w:rsid w:val="007C4396"/>
    <w:rsid w:val="007D0104"/>
    <w:rsid w:val="007D06CB"/>
    <w:rsid w:val="007D3256"/>
    <w:rsid w:val="007D5C66"/>
    <w:rsid w:val="007D5C6B"/>
    <w:rsid w:val="007D5EC4"/>
    <w:rsid w:val="007D70D9"/>
    <w:rsid w:val="007E12E2"/>
    <w:rsid w:val="007E16C0"/>
    <w:rsid w:val="007E3112"/>
    <w:rsid w:val="007E3D8F"/>
    <w:rsid w:val="007E6858"/>
    <w:rsid w:val="007E7DEC"/>
    <w:rsid w:val="007E7E01"/>
    <w:rsid w:val="007F07D6"/>
    <w:rsid w:val="007F21CC"/>
    <w:rsid w:val="007F229A"/>
    <w:rsid w:val="007F3CA2"/>
    <w:rsid w:val="007F41A6"/>
    <w:rsid w:val="007F5679"/>
    <w:rsid w:val="007F77F3"/>
    <w:rsid w:val="007F7A82"/>
    <w:rsid w:val="00802E8E"/>
    <w:rsid w:val="00804732"/>
    <w:rsid w:val="008070AA"/>
    <w:rsid w:val="00807F43"/>
    <w:rsid w:val="008125F1"/>
    <w:rsid w:val="0081298C"/>
    <w:rsid w:val="00812AB1"/>
    <w:rsid w:val="0081380E"/>
    <w:rsid w:val="00813BBE"/>
    <w:rsid w:val="00814531"/>
    <w:rsid w:val="00814D56"/>
    <w:rsid w:val="008158E4"/>
    <w:rsid w:val="00816D21"/>
    <w:rsid w:val="00820919"/>
    <w:rsid w:val="00821409"/>
    <w:rsid w:val="00826448"/>
    <w:rsid w:val="00826D7B"/>
    <w:rsid w:val="0082763E"/>
    <w:rsid w:val="00827C70"/>
    <w:rsid w:val="008308F0"/>
    <w:rsid w:val="008360D1"/>
    <w:rsid w:val="0083746F"/>
    <w:rsid w:val="0084010A"/>
    <w:rsid w:val="00841450"/>
    <w:rsid w:val="008417A9"/>
    <w:rsid w:val="00842C3B"/>
    <w:rsid w:val="008440FA"/>
    <w:rsid w:val="00847FC3"/>
    <w:rsid w:val="00855E20"/>
    <w:rsid w:val="0085673F"/>
    <w:rsid w:val="00857343"/>
    <w:rsid w:val="00860715"/>
    <w:rsid w:val="00863534"/>
    <w:rsid w:val="008639D8"/>
    <w:rsid w:val="0086406C"/>
    <w:rsid w:val="008649CE"/>
    <w:rsid w:val="008678A4"/>
    <w:rsid w:val="008821DB"/>
    <w:rsid w:val="00882982"/>
    <w:rsid w:val="00883714"/>
    <w:rsid w:val="0088441F"/>
    <w:rsid w:val="008859B1"/>
    <w:rsid w:val="008861F9"/>
    <w:rsid w:val="00886A8F"/>
    <w:rsid w:val="00887CB7"/>
    <w:rsid w:val="00892282"/>
    <w:rsid w:val="008947CC"/>
    <w:rsid w:val="00894E1E"/>
    <w:rsid w:val="008957D5"/>
    <w:rsid w:val="00896926"/>
    <w:rsid w:val="008A1DBC"/>
    <w:rsid w:val="008A2BA3"/>
    <w:rsid w:val="008A5B69"/>
    <w:rsid w:val="008B3B0C"/>
    <w:rsid w:val="008B3D4E"/>
    <w:rsid w:val="008B5730"/>
    <w:rsid w:val="008B5DBB"/>
    <w:rsid w:val="008C108E"/>
    <w:rsid w:val="008C2D7C"/>
    <w:rsid w:val="008C770D"/>
    <w:rsid w:val="008D0BC5"/>
    <w:rsid w:val="008D3284"/>
    <w:rsid w:val="008D3ED5"/>
    <w:rsid w:val="008D47CC"/>
    <w:rsid w:val="008D5A04"/>
    <w:rsid w:val="008D7458"/>
    <w:rsid w:val="008E06CB"/>
    <w:rsid w:val="008E0946"/>
    <w:rsid w:val="008E261B"/>
    <w:rsid w:val="008E2ACF"/>
    <w:rsid w:val="008E31A1"/>
    <w:rsid w:val="008E32D1"/>
    <w:rsid w:val="008E3DFE"/>
    <w:rsid w:val="008E460C"/>
    <w:rsid w:val="008E6F7B"/>
    <w:rsid w:val="008F1D21"/>
    <w:rsid w:val="008F2492"/>
    <w:rsid w:val="008F28AF"/>
    <w:rsid w:val="008F6EE7"/>
    <w:rsid w:val="00900524"/>
    <w:rsid w:val="00901853"/>
    <w:rsid w:val="00901ABE"/>
    <w:rsid w:val="009032C4"/>
    <w:rsid w:val="0090343E"/>
    <w:rsid w:val="009054C9"/>
    <w:rsid w:val="00905E82"/>
    <w:rsid w:val="00906E62"/>
    <w:rsid w:val="00912397"/>
    <w:rsid w:val="0091348F"/>
    <w:rsid w:val="009148B8"/>
    <w:rsid w:val="00916F08"/>
    <w:rsid w:val="00917206"/>
    <w:rsid w:val="00917452"/>
    <w:rsid w:val="00922005"/>
    <w:rsid w:val="009239CD"/>
    <w:rsid w:val="00930484"/>
    <w:rsid w:val="00931A26"/>
    <w:rsid w:val="009355F1"/>
    <w:rsid w:val="00936326"/>
    <w:rsid w:val="00944DC5"/>
    <w:rsid w:val="00945344"/>
    <w:rsid w:val="009475B5"/>
    <w:rsid w:val="009502AE"/>
    <w:rsid w:val="00951325"/>
    <w:rsid w:val="00952714"/>
    <w:rsid w:val="009548C5"/>
    <w:rsid w:val="00954936"/>
    <w:rsid w:val="00956357"/>
    <w:rsid w:val="0096007B"/>
    <w:rsid w:val="0096037F"/>
    <w:rsid w:val="00960E78"/>
    <w:rsid w:val="00962077"/>
    <w:rsid w:val="00962C89"/>
    <w:rsid w:val="00964290"/>
    <w:rsid w:val="0096530E"/>
    <w:rsid w:val="009669D7"/>
    <w:rsid w:val="00966BFC"/>
    <w:rsid w:val="00967856"/>
    <w:rsid w:val="009705EC"/>
    <w:rsid w:val="009714B6"/>
    <w:rsid w:val="00971721"/>
    <w:rsid w:val="0098675F"/>
    <w:rsid w:val="00990053"/>
    <w:rsid w:val="009923B9"/>
    <w:rsid w:val="009924B3"/>
    <w:rsid w:val="00992BFF"/>
    <w:rsid w:val="0099425F"/>
    <w:rsid w:val="00994C06"/>
    <w:rsid w:val="009A0DC3"/>
    <w:rsid w:val="009A27FB"/>
    <w:rsid w:val="009A3A07"/>
    <w:rsid w:val="009A7A0A"/>
    <w:rsid w:val="009B01AB"/>
    <w:rsid w:val="009B204E"/>
    <w:rsid w:val="009B40DA"/>
    <w:rsid w:val="009B4F18"/>
    <w:rsid w:val="009B5E26"/>
    <w:rsid w:val="009B7074"/>
    <w:rsid w:val="009C2793"/>
    <w:rsid w:val="009C3CA7"/>
    <w:rsid w:val="009C65A9"/>
    <w:rsid w:val="009C6BE7"/>
    <w:rsid w:val="009C7E74"/>
    <w:rsid w:val="009D2BB1"/>
    <w:rsid w:val="009D2DC9"/>
    <w:rsid w:val="009D40A9"/>
    <w:rsid w:val="009D5E68"/>
    <w:rsid w:val="009D75AF"/>
    <w:rsid w:val="009E272C"/>
    <w:rsid w:val="009E3BE0"/>
    <w:rsid w:val="009E7F6E"/>
    <w:rsid w:val="009F15EE"/>
    <w:rsid w:val="009F2A63"/>
    <w:rsid w:val="009F3C47"/>
    <w:rsid w:val="009F3C8B"/>
    <w:rsid w:val="009F660C"/>
    <w:rsid w:val="009F7F30"/>
    <w:rsid w:val="00A026B2"/>
    <w:rsid w:val="00A04C38"/>
    <w:rsid w:val="00A10F30"/>
    <w:rsid w:val="00A12BE9"/>
    <w:rsid w:val="00A13320"/>
    <w:rsid w:val="00A13C14"/>
    <w:rsid w:val="00A1418B"/>
    <w:rsid w:val="00A142FE"/>
    <w:rsid w:val="00A14E24"/>
    <w:rsid w:val="00A14E26"/>
    <w:rsid w:val="00A14ED6"/>
    <w:rsid w:val="00A15CBA"/>
    <w:rsid w:val="00A172C4"/>
    <w:rsid w:val="00A174DB"/>
    <w:rsid w:val="00A21458"/>
    <w:rsid w:val="00A23283"/>
    <w:rsid w:val="00A23E80"/>
    <w:rsid w:val="00A26386"/>
    <w:rsid w:val="00A263DD"/>
    <w:rsid w:val="00A317B0"/>
    <w:rsid w:val="00A32B1A"/>
    <w:rsid w:val="00A32B66"/>
    <w:rsid w:val="00A353BB"/>
    <w:rsid w:val="00A3637B"/>
    <w:rsid w:val="00A40565"/>
    <w:rsid w:val="00A40F03"/>
    <w:rsid w:val="00A4105F"/>
    <w:rsid w:val="00A4297E"/>
    <w:rsid w:val="00A42ACA"/>
    <w:rsid w:val="00A42D2C"/>
    <w:rsid w:val="00A45C03"/>
    <w:rsid w:val="00A4673D"/>
    <w:rsid w:val="00A52957"/>
    <w:rsid w:val="00A57598"/>
    <w:rsid w:val="00A62878"/>
    <w:rsid w:val="00A62F66"/>
    <w:rsid w:val="00A63D5D"/>
    <w:rsid w:val="00A67E2C"/>
    <w:rsid w:val="00A708D7"/>
    <w:rsid w:val="00A71B88"/>
    <w:rsid w:val="00A73A16"/>
    <w:rsid w:val="00A74EE6"/>
    <w:rsid w:val="00A765EC"/>
    <w:rsid w:val="00A76AAB"/>
    <w:rsid w:val="00A80297"/>
    <w:rsid w:val="00A80B4A"/>
    <w:rsid w:val="00A81CCF"/>
    <w:rsid w:val="00A828EB"/>
    <w:rsid w:val="00A83609"/>
    <w:rsid w:val="00A83D5B"/>
    <w:rsid w:val="00A83EC3"/>
    <w:rsid w:val="00A864C7"/>
    <w:rsid w:val="00A87F8D"/>
    <w:rsid w:val="00A914B8"/>
    <w:rsid w:val="00A9150E"/>
    <w:rsid w:val="00A92B6D"/>
    <w:rsid w:val="00A95E10"/>
    <w:rsid w:val="00A960C4"/>
    <w:rsid w:val="00A96486"/>
    <w:rsid w:val="00A96A55"/>
    <w:rsid w:val="00A9795F"/>
    <w:rsid w:val="00A97A2E"/>
    <w:rsid w:val="00AA0DEE"/>
    <w:rsid w:val="00AA471B"/>
    <w:rsid w:val="00AA4980"/>
    <w:rsid w:val="00AA4E17"/>
    <w:rsid w:val="00AA537F"/>
    <w:rsid w:val="00AB08E9"/>
    <w:rsid w:val="00AB2735"/>
    <w:rsid w:val="00AB387B"/>
    <w:rsid w:val="00AB6AD8"/>
    <w:rsid w:val="00AB787D"/>
    <w:rsid w:val="00AC276F"/>
    <w:rsid w:val="00AC387E"/>
    <w:rsid w:val="00AC426F"/>
    <w:rsid w:val="00AC4E84"/>
    <w:rsid w:val="00AC5AA1"/>
    <w:rsid w:val="00AC6F1E"/>
    <w:rsid w:val="00AD1B23"/>
    <w:rsid w:val="00AD3204"/>
    <w:rsid w:val="00AE13CA"/>
    <w:rsid w:val="00AE4208"/>
    <w:rsid w:val="00AE4A0E"/>
    <w:rsid w:val="00AE5C80"/>
    <w:rsid w:val="00AE7062"/>
    <w:rsid w:val="00AE737E"/>
    <w:rsid w:val="00AE79B5"/>
    <w:rsid w:val="00AE7E53"/>
    <w:rsid w:val="00AF028B"/>
    <w:rsid w:val="00AF1142"/>
    <w:rsid w:val="00AF343B"/>
    <w:rsid w:val="00AF389E"/>
    <w:rsid w:val="00AF3C95"/>
    <w:rsid w:val="00AF58C9"/>
    <w:rsid w:val="00B002F9"/>
    <w:rsid w:val="00B00C36"/>
    <w:rsid w:val="00B01153"/>
    <w:rsid w:val="00B02946"/>
    <w:rsid w:val="00B036DB"/>
    <w:rsid w:val="00B04919"/>
    <w:rsid w:val="00B06D88"/>
    <w:rsid w:val="00B1247E"/>
    <w:rsid w:val="00B138C4"/>
    <w:rsid w:val="00B15C9C"/>
    <w:rsid w:val="00B16106"/>
    <w:rsid w:val="00B16F33"/>
    <w:rsid w:val="00B17EE1"/>
    <w:rsid w:val="00B209D6"/>
    <w:rsid w:val="00B2214B"/>
    <w:rsid w:val="00B23B5A"/>
    <w:rsid w:val="00B24937"/>
    <w:rsid w:val="00B2564D"/>
    <w:rsid w:val="00B25FA4"/>
    <w:rsid w:val="00B311EB"/>
    <w:rsid w:val="00B3308D"/>
    <w:rsid w:val="00B349C9"/>
    <w:rsid w:val="00B34C47"/>
    <w:rsid w:val="00B36639"/>
    <w:rsid w:val="00B3706D"/>
    <w:rsid w:val="00B379B9"/>
    <w:rsid w:val="00B4125E"/>
    <w:rsid w:val="00B421D2"/>
    <w:rsid w:val="00B42D85"/>
    <w:rsid w:val="00B46376"/>
    <w:rsid w:val="00B55DE0"/>
    <w:rsid w:val="00B56161"/>
    <w:rsid w:val="00B5677E"/>
    <w:rsid w:val="00B57061"/>
    <w:rsid w:val="00B60099"/>
    <w:rsid w:val="00B60921"/>
    <w:rsid w:val="00B62E29"/>
    <w:rsid w:val="00B671CB"/>
    <w:rsid w:val="00B675B0"/>
    <w:rsid w:val="00B73C02"/>
    <w:rsid w:val="00B74239"/>
    <w:rsid w:val="00B74EA5"/>
    <w:rsid w:val="00B76ECC"/>
    <w:rsid w:val="00B77647"/>
    <w:rsid w:val="00B776BD"/>
    <w:rsid w:val="00B8027F"/>
    <w:rsid w:val="00B806F3"/>
    <w:rsid w:val="00B8182D"/>
    <w:rsid w:val="00B830FF"/>
    <w:rsid w:val="00B8315F"/>
    <w:rsid w:val="00B8368E"/>
    <w:rsid w:val="00B861D2"/>
    <w:rsid w:val="00B91E23"/>
    <w:rsid w:val="00B94EC4"/>
    <w:rsid w:val="00B95D24"/>
    <w:rsid w:val="00B967D0"/>
    <w:rsid w:val="00B97DB4"/>
    <w:rsid w:val="00BA1FC8"/>
    <w:rsid w:val="00BA37D0"/>
    <w:rsid w:val="00BA3C79"/>
    <w:rsid w:val="00BA5006"/>
    <w:rsid w:val="00BA6979"/>
    <w:rsid w:val="00BA6C61"/>
    <w:rsid w:val="00BA7810"/>
    <w:rsid w:val="00BA7EE0"/>
    <w:rsid w:val="00BB0072"/>
    <w:rsid w:val="00BB0378"/>
    <w:rsid w:val="00BB145D"/>
    <w:rsid w:val="00BB3336"/>
    <w:rsid w:val="00BB5F7D"/>
    <w:rsid w:val="00BC2BC4"/>
    <w:rsid w:val="00BC3692"/>
    <w:rsid w:val="00BC4055"/>
    <w:rsid w:val="00BC605C"/>
    <w:rsid w:val="00BC7D14"/>
    <w:rsid w:val="00BD2D91"/>
    <w:rsid w:val="00BD48EB"/>
    <w:rsid w:val="00BD64E4"/>
    <w:rsid w:val="00BE0788"/>
    <w:rsid w:val="00BE269B"/>
    <w:rsid w:val="00BE512B"/>
    <w:rsid w:val="00BE5D6F"/>
    <w:rsid w:val="00BE6331"/>
    <w:rsid w:val="00BE6A6E"/>
    <w:rsid w:val="00BE733C"/>
    <w:rsid w:val="00BF04C7"/>
    <w:rsid w:val="00BF2257"/>
    <w:rsid w:val="00BF3568"/>
    <w:rsid w:val="00BF575E"/>
    <w:rsid w:val="00BF6CE2"/>
    <w:rsid w:val="00C05887"/>
    <w:rsid w:val="00C10044"/>
    <w:rsid w:val="00C1200A"/>
    <w:rsid w:val="00C12225"/>
    <w:rsid w:val="00C12994"/>
    <w:rsid w:val="00C1397E"/>
    <w:rsid w:val="00C1760E"/>
    <w:rsid w:val="00C20135"/>
    <w:rsid w:val="00C210DD"/>
    <w:rsid w:val="00C214C8"/>
    <w:rsid w:val="00C21A37"/>
    <w:rsid w:val="00C225BA"/>
    <w:rsid w:val="00C229F3"/>
    <w:rsid w:val="00C22E6C"/>
    <w:rsid w:val="00C306AB"/>
    <w:rsid w:val="00C30F09"/>
    <w:rsid w:val="00C3249F"/>
    <w:rsid w:val="00C32973"/>
    <w:rsid w:val="00C33204"/>
    <w:rsid w:val="00C34839"/>
    <w:rsid w:val="00C3509A"/>
    <w:rsid w:val="00C3555E"/>
    <w:rsid w:val="00C35ACB"/>
    <w:rsid w:val="00C35D49"/>
    <w:rsid w:val="00C36E94"/>
    <w:rsid w:val="00C4031D"/>
    <w:rsid w:val="00C40E2B"/>
    <w:rsid w:val="00C41D18"/>
    <w:rsid w:val="00C41F9A"/>
    <w:rsid w:val="00C46039"/>
    <w:rsid w:val="00C556DE"/>
    <w:rsid w:val="00C60F6E"/>
    <w:rsid w:val="00C654D5"/>
    <w:rsid w:val="00C66D3F"/>
    <w:rsid w:val="00C672F3"/>
    <w:rsid w:val="00C719F4"/>
    <w:rsid w:val="00C74D64"/>
    <w:rsid w:val="00C752CC"/>
    <w:rsid w:val="00C75A1D"/>
    <w:rsid w:val="00C77107"/>
    <w:rsid w:val="00C7734D"/>
    <w:rsid w:val="00C80273"/>
    <w:rsid w:val="00C803CF"/>
    <w:rsid w:val="00C81B58"/>
    <w:rsid w:val="00C83BF7"/>
    <w:rsid w:val="00C85508"/>
    <w:rsid w:val="00C85AB4"/>
    <w:rsid w:val="00C86E85"/>
    <w:rsid w:val="00C87947"/>
    <w:rsid w:val="00C96674"/>
    <w:rsid w:val="00C97537"/>
    <w:rsid w:val="00CA0394"/>
    <w:rsid w:val="00CA13DC"/>
    <w:rsid w:val="00CB0C64"/>
    <w:rsid w:val="00CB59BB"/>
    <w:rsid w:val="00CB7EA8"/>
    <w:rsid w:val="00CC0012"/>
    <w:rsid w:val="00CC3211"/>
    <w:rsid w:val="00CC3D0F"/>
    <w:rsid w:val="00CC3ECC"/>
    <w:rsid w:val="00CC41FE"/>
    <w:rsid w:val="00CC456F"/>
    <w:rsid w:val="00CC4CEF"/>
    <w:rsid w:val="00CC6D4D"/>
    <w:rsid w:val="00CD0365"/>
    <w:rsid w:val="00CD153D"/>
    <w:rsid w:val="00CD2934"/>
    <w:rsid w:val="00CD3F5A"/>
    <w:rsid w:val="00CD3FF2"/>
    <w:rsid w:val="00CD6A35"/>
    <w:rsid w:val="00CE4284"/>
    <w:rsid w:val="00CE500D"/>
    <w:rsid w:val="00CE53B0"/>
    <w:rsid w:val="00CE56C7"/>
    <w:rsid w:val="00CE5E68"/>
    <w:rsid w:val="00CE7ADF"/>
    <w:rsid w:val="00CE7DEF"/>
    <w:rsid w:val="00CF14A9"/>
    <w:rsid w:val="00CF1E06"/>
    <w:rsid w:val="00CF3035"/>
    <w:rsid w:val="00D005D0"/>
    <w:rsid w:val="00D01792"/>
    <w:rsid w:val="00D01D33"/>
    <w:rsid w:val="00D02F24"/>
    <w:rsid w:val="00D03244"/>
    <w:rsid w:val="00D033AE"/>
    <w:rsid w:val="00D0411C"/>
    <w:rsid w:val="00D0491D"/>
    <w:rsid w:val="00D06D1D"/>
    <w:rsid w:val="00D076D5"/>
    <w:rsid w:val="00D10377"/>
    <w:rsid w:val="00D10C88"/>
    <w:rsid w:val="00D12F60"/>
    <w:rsid w:val="00D14559"/>
    <w:rsid w:val="00D149E5"/>
    <w:rsid w:val="00D14DBF"/>
    <w:rsid w:val="00D15428"/>
    <w:rsid w:val="00D15810"/>
    <w:rsid w:val="00D17C4B"/>
    <w:rsid w:val="00D2161E"/>
    <w:rsid w:val="00D2529A"/>
    <w:rsid w:val="00D25EE2"/>
    <w:rsid w:val="00D30D8E"/>
    <w:rsid w:val="00D30E38"/>
    <w:rsid w:val="00D31859"/>
    <w:rsid w:val="00D31A7F"/>
    <w:rsid w:val="00D32431"/>
    <w:rsid w:val="00D32D42"/>
    <w:rsid w:val="00D355AC"/>
    <w:rsid w:val="00D35FBC"/>
    <w:rsid w:val="00D36114"/>
    <w:rsid w:val="00D3653E"/>
    <w:rsid w:val="00D40476"/>
    <w:rsid w:val="00D41FD6"/>
    <w:rsid w:val="00D43516"/>
    <w:rsid w:val="00D45696"/>
    <w:rsid w:val="00D45F65"/>
    <w:rsid w:val="00D5249D"/>
    <w:rsid w:val="00D543AE"/>
    <w:rsid w:val="00D56C8D"/>
    <w:rsid w:val="00D61C85"/>
    <w:rsid w:val="00D63E59"/>
    <w:rsid w:val="00D66125"/>
    <w:rsid w:val="00D7081B"/>
    <w:rsid w:val="00D728A6"/>
    <w:rsid w:val="00D74AEF"/>
    <w:rsid w:val="00D765BA"/>
    <w:rsid w:val="00D77A46"/>
    <w:rsid w:val="00D81414"/>
    <w:rsid w:val="00D83069"/>
    <w:rsid w:val="00D84EA8"/>
    <w:rsid w:val="00D853CE"/>
    <w:rsid w:val="00D857E3"/>
    <w:rsid w:val="00D85C0E"/>
    <w:rsid w:val="00D86F1C"/>
    <w:rsid w:val="00D87ED8"/>
    <w:rsid w:val="00D9021D"/>
    <w:rsid w:val="00D928CC"/>
    <w:rsid w:val="00D941C2"/>
    <w:rsid w:val="00D9788B"/>
    <w:rsid w:val="00DA0210"/>
    <w:rsid w:val="00DA0703"/>
    <w:rsid w:val="00DA1321"/>
    <w:rsid w:val="00DA4761"/>
    <w:rsid w:val="00DA6B0E"/>
    <w:rsid w:val="00DB2D3B"/>
    <w:rsid w:val="00DB48E2"/>
    <w:rsid w:val="00DB51C9"/>
    <w:rsid w:val="00DC2E5B"/>
    <w:rsid w:val="00DC4234"/>
    <w:rsid w:val="00DC581E"/>
    <w:rsid w:val="00DD2B04"/>
    <w:rsid w:val="00DD2B63"/>
    <w:rsid w:val="00DE107C"/>
    <w:rsid w:val="00DE2D09"/>
    <w:rsid w:val="00DE50AE"/>
    <w:rsid w:val="00DF012E"/>
    <w:rsid w:val="00DF1538"/>
    <w:rsid w:val="00DF207F"/>
    <w:rsid w:val="00DF79C8"/>
    <w:rsid w:val="00E006E8"/>
    <w:rsid w:val="00E00F4C"/>
    <w:rsid w:val="00E016AB"/>
    <w:rsid w:val="00E049E2"/>
    <w:rsid w:val="00E074D2"/>
    <w:rsid w:val="00E076D0"/>
    <w:rsid w:val="00E116DA"/>
    <w:rsid w:val="00E1282E"/>
    <w:rsid w:val="00E132A1"/>
    <w:rsid w:val="00E13436"/>
    <w:rsid w:val="00E13725"/>
    <w:rsid w:val="00E14B33"/>
    <w:rsid w:val="00E201F7"/>
    <w:rsid w:val="00E218C4"/>
    <w:rsid w:val="00E24510"/>
    <w:rsid w:val="00E24F2F"/>
    <w:rsid w:val="00E26AB5"/>
    <w:rsid w:val="00E27163"/>
    <w:rsid w:val="00E3201D"/>
    <w:rsid w:val="00E331AE"/>
    <w:rsid w:val="00E35869"/>
    <w:rsid w:val="00E35E2A"/>
    <w:rsid w:val="00E43263"/>
    <w:rsid w:val="00E43580"/>
    <w:rsid w:val="00E50225"/>
    <w:rsid w:val="00E5268C"/>
    <w:rsid w:val="00E56312"/>
    <w:rsid w:val="00E574CE"/>
    <w:rsid w:val="00E61BA9"/>
    <w:rsid w:val="00E654F1"/>
    <w:rsid w:val="00E65916"/>
    <w:rsid w:val="00E66823"/>
    <w:rsid w:val="00E678B5"/>
    <w:rsid w:val="00E67C95"/>
    <w:rsid w:val="00E67F5F"/>
    <w:rsid w:val="00E71926"/>
    <w:rsid w:val="00E71A3C"/>
    <w:rsid w:val="00E749B2"/>
    <w:rsid w:val="00E74BBD"/>
    <w:rsid w:val="00E75808"/>
    <w:rsid w:val="00E77652"/>
    <w:rsid w:val="00E77EFA"/>
    <w:rsid w:val="00E81B4E"/>
    <w:rsid w:val="00E84046"/>
    <w:rsid w:val="00E84621"/>
    <w:rsid w:val="00E8770B"/>
    <w:rsid w:val="00E9157E"/>
    <w:rsid w:val="00E91F9D"/>
    <w:rsid w:val="00E92EFE"/>
    <w:rsid w:val="00E9305A"/>
    <w:rsid w:val="00E93A7A"/>
    <w:rsid w:val="00E93E61"/>
    <w:rsid w:val="00E9560E"/>
    <w:rsid w:val="00E9771D"/>
    <w:rsid w:val="00EA0725"/>
    <w:rsid w:val="00EA07E1"/>
    <w:rsid w:val="00EA0C5F"/>
    <w:rsid w:val="00EA1E14"/>
    <w:rsid w:val="00EA2436"/>
    <w:rsid w:val="00EA2963"/>
    <w:rsid w:val="00EA4E48"/>
    <w:rsid w:val="00EA53A8"/>
    <w:rsid w:val="00EA6729"/>
    <w:rsid w:val="00EA6A99"/>
    <w:rsid w:val="00EB0532"/>
    <w:rsid w:val="00EB1E08"/>
    <w:rsid w:val="00EB38D8"/>
    <w:rsid w:val="00EB56C1"/>
    <w:rsid w:val="00EB6358"/>
    <w:rsid w:val="00EC08D2"/>
    <w:rsid w:val="00EC3311"/>
    <w:rsid w:val="00EC49F1"/>
    <w:rsid w:val="00EC4C52"/>
    <w:rsid w:val="00EC4F16"/>
    <w:rsid w:val="00EC789E"/>
    <w:rsid w:val="00ED0068"/>
    <w:rsid w:val="00ED021E"/>
    <w:rsid w:val="00ED119E"/>
    <w:rsid w:val="00ED2E81"/>
    <w:rsid w:val="00ED379F"/>
    <w:rsid w:val="00ED48EB"/>
    <w:rsid w:val="00ED4B60"/>
    <w:rsid w:val="00ED50DB"/>
    <w:rsid w:val="00ED52D1"/>
    <w:rsid w:val="00ED72ED"/>
    <w:rsid w:val="00EE012A"/>
    <w:rsid w:val="00EE2BAC"/>
    <w:rsid w:val="00EE2EB5"/>
    <w:rsid w:val="00EE3180"/>
    <w:rsid w:val="00EE74E1"/>
    <w:rsid w:val="00EF0720"/>
    <w:rsid w:val="00EF1298"/>
    <w:rsid w:val="00EF1917"/>
    <w:rsid w:val="00EF3580"/>
    <w:rsid w:val="00EF633F"/>
    <w:rsid w:val="00F00391"/>
    <w:rsid w:val="00F009B9"/>
    <w:rsid w:val="00F0177B"/>
    <w:rsid w:val="00F02E98"/>
    <w:rsid w:val="00F04DE9"/>
    <w:rsid w:val="00F05A4A"/>
    <w:rsid w:val="00F069C7"/>
    <w:rsid w:val="00F071C1"/>
    <w:rsid w:val="00F12594"/>
    <w:rsid w:val="00F12608"/>
    <w:rsid w:val="00F163FE"/>
    <w:rsid w:val="00F211A2"/>
    <w:rsid w:val="00F21DCD"/>
    <w:rsid w:val="00F23782"/>
    <w:rsid w:val="00F24F01"/>
    <w:rsid w:val="00F25219"/>
    <w:rsid w:val="00F273FF"/>
    <w:rsid w:val="00F34963"/>
    <w:rsid w:val="00F35D88"/>
    <w:rsid w:val="00F375F7"/>
    <w:rsid w:val="00F407F8"/>
    <w:rsid w:val="00F41EAD"/>
    <w:rsid w:val="00F4337B"/>
    <w:rsid w:val="00F44386"/>
    <w:rsid w:val="00F458F3"/>
    <w:rsid w:val="00F52386"/>
    <w:rsid w:val="00F54CBD"/>
    <w:rsid w:val="00F57CC8"/>
    <w:rsid w:val="00F57F16"/>
    <w:rsid w:val="00F62229"/>
    <w:rsid w:val="00F62767"/>
    <w:rsid w:val="00F631C5"/>
    <w:rsid w:val="00F67AB9"/>
    <w:rsid w:val="00F72C74"/>
    <w:rsid w:val="00F746D6"/>
    <w:rsid w:val="00F7652A"/>
    <w:rsid w:val="00F76A2F"/>
    <w:rsid w:val="00F773A3"/>
    <w:rsid w:val="00F77FD8"/>
    <w:rsid w:val="00F81F72"/>
    <w:rsid w:val="00F82B42"/>
    <w:rsid w:val="00F84507"/>
    <w:rsid w:val="00F8495F"/>
    <w:rsid w:val="00F87240"/>
    <w:rsid w:val="00F90E04"/>
    <w:rsid w:val="00F92B97"/>
    <w:rsid w:val="00F93564"/>
    <w:rsid w:val="00F97633"/>
    <w:rsid w:val="00F978EA"/>
    <w:rsid w:val="00FA0138"/>
    <w:rsid w:val="00FA0F98"/>
    <w:rsid w:val="00FA2498"/>
    <w:rsid w:val="00FA2B76"/>
    <w:rsid w:val="00FA3807"/>
    <w:rsid w:val="00FA5992"/>
    <w:rsid w:val="00FA64C6"/>
    <w:rsid w:val="00FA788A"/>
    <w:rsid w:val="00FB1173"/>
    <w:rsid w:val="00FB1634"/>
    <w:rsid w:val="00FB1B38"/>
    <w:rsid w:val="00FB1BBC"/>
    <w:rsid w:val="00FB360F"/>
    <w:rsid w:val="00FB53A4"/>
    <w:rsid w:val="00FB5AD5"/>
    <w:rsid w:val="00FB6D81"/>
    <w:rsid w:val="00FB70F2"/>
    <w:rsid w:val="00FC00E9"/>
    <w:rsid w:val="00FC0177"/>
    <w:rsid w:val="00FC0B86"/>
    <w:rsid w:val="00FC2926"/>
    <w:rsid w:val="00FC5B27"/>
    <w:rsid w:val="00FC6025"/>
    <w:rsid w:val="00FD0DE9"/>
    <w:rsid w:val="00FD2710"/>
    <w:rsid w:val="00FD3580"/>
    <w:rsid w:val="00FD567B"/>
    <w:rsid w:val="00FD6C5C"/>
    <w:rsid w:val="00FE3880"/>
    <w:rsid w:val="00FE426F"/>
    <w:rsid w:val="00FE7AF2"/>
    <w:rsid w:val="00FE7BA8"/>
    <w:rsid w:val="00FF15C5"/>
    <w:rsid w:val="00FF1A3B"/>
    <w:rsid w:val="00FF37B1"/>
    <w:rsid w:val="00FF4A18"/>
    <w:rsid w:val="00FF606E"/>
    <w:rsid w:val="00FF61A7"/>
    <w:rsid w:val="00FF6FCB"/>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628DD64"/>
  <w15:docId w15:val="{A271D09B-F6E5-094C-80B9-9F5F32363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48D"/>
    <w:pPr>
      <w:suppressAutoHyphens/>
      <w:spacing w:after="120"/>
      <w:jc w:val="both"/>
    </w:pPr>
    <w:rPr>
      <w:rFonts w:ascii="Calibri" w:hAnsi="Calibri" w:cs="Calibri"/>
      <w:sz w:val="22"/>
      <w:szCs w:val="24"/>
      <w:lang w:val="en-GB" w:eastAsia="zh-CN"/>
    </w:rPr>
  </w:style>
  <w:style w:type="paragraph" w:styleId="Heading1">
    <w:name w:val="heading 1"/>
    <w:aliases w:val="H1 Char,H1,Head1,Heading apps,h1,BMS Heading 1,H11,H12,H13,H14,H15,H16,H17,Outline1,Level 1 Topic Heading,Header1,Heading 1-ERI,l1,Head 1 (Chapter heading),Head 1,Head 11,Head 12,Head 111,Head 13,Head 112,Head 14,Head 113,Head 15,Head 114"/>
    <w:basedOn w:val="Normal"/>
    <w:next w:val="Normal"/>
    <w:link w:val="Heading1Char1"/>
    <w:qFormat/>
    <w:rsid w:val="00161A06"/>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aliases w:val="2,Header 2,h2,Heading Bug,H2,Sub-Head1,Heading 2- no#,H21,H22,H23,H2Normal,Sub Head,H211,H212,H221,H2111,H24,H213,H222,H2112,H231,H2121,H2211,H21111,H25,H26,H214,H223,H2113,H27,H215,H224,H2114,H28,H216,H225,H2115,H232,H241,H2122,H2212,ni2"/>
    <w:basedOn w:val="Heading1"/>
    <w:next w:val="Normal"/>
    <w:link w:val="Heading2Char1"/>
    <w:qFormat/>
    <w:rsid w:val="00161A06"/>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Heading3">
    <w:name w:val="heading 3"/>
    <w:aliases w:val="H3,Proposa,Project 3,h3,Heading 3 - old,1.2.3.,alltoc,3,Heading 4 Proposal,h31,h32,Bold Head,bh,(1.1.1),hd3,Minor,1.1.1 Heading,0,Heading 2.3,(Alt+3),Titles,(Alt+3)1,(Alt+3)2,(Alt+3)3,(Alt+3)4,(Alt+3)5,(Alt+3)6,(Alt+3)11,(Alt+3)21,l3,H31,H"/>
    <w:basedOn w:val="Normal"/>
    <w:next w:val="Normal"/>
    <w:link w:val="Heading3Char1"/>
    <w:qFormat/>
    <w:rsid w:val="00161A06"/>
    <w:pPr>
      <w:keepNext/>
      <w:spacing w:before="240" w:after="60"/>
      <w:ind w:left="567" w:hanging="567"/>
      <w:outlineLvl w:val="2"/>
    </w:pPr>
    <w:rPr>
      <w:rFonts w:ascii="Arial" w:hAnsi="Arial" w:cs="Times New Roman"/>
      <w:b/>
      <w:bCs/>
      <w:szCs w:val="26"/>
    </w:rPr>
  </w:style>
  <w:style w:type="paragraph" w:styleId="Heading4">
    <w:name w:val="heading 4"/>
    <w:aliases w:val="Char Char Char,Char Char,dash Char,h4 Char,H4 Char,Map Title Char,Exhibit Char,Level 2 - a Char,4 Char,l4 Char,heading4 Char,heading Char,Heading 4 Char1 Char,Heading 4 Char Char Char,Επικεφαλίδα 8 Char,Char Char2"/>
    <w:basedOn w:val="Normal"/>
    <w:next w:val="Normal"/>
    <w:qFormat/>
    <w:rsid w:val="00161A06"/>
    <w:pPr>
      <w:keepNext/>
      <w:spacing w:before="240" w:after="60"/>
      <w:outlineLvl w:val="3"/>
    </w:pPr>
    <w:rPr>
      <w:rFonts w:ascii="Arial" w:hAnsi="Arial" w:cs="Times New Roman"/>
      <w:b/>
      <w:bCs/>
      <w:szCs w:val="28"/>
    </w:rPr>
  </w:style>
  <w:style w:type="paragraph" w:styleId="Heading5">
    <w:name w:val="heading 5"/>
    <w:aliases w:val="H5,H51,h5,H52,H511,H53,H512,H521,H5111,H54,H513,H55,H514,H56,H515,H522,H5112,H531,H5121,H541,H5131,H551,H5141,H57,H516,H523,H5113,H532,H5122,H542,H5132,H552,H5142,H58,H517,H524,H5114,H533,H5123,H543,H5133,H553,H5143,H59,H518,H525,H5115,ti"/>
    <w:basedOn w:val="Normal"/>
    <w:next w:val="Normal"/>
    <w:qFormat/>
    <w:rsid w:val="00161A06"/>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Heading6">
    <w:name w:val="heading 6"/>
    <w:aliases w:val="H6,Char Char + Left:  0 cm,... + Left:  0 cm,...,Heading 6 Char,Char Char Char Char Char Char,Char Char Char Char Char,hd6,h6,H61,H62,H63,H64,H611,H65,H612,H621,H631,H641,H66,H613,H622,H632,H642,H67,H614"/>
    <w:basedOn w:val="Normal"/>
    <w:next w:val="Normal"/>
    <w:link w:val="Heading6Char1"/>
    <w:qFormat/>
    <w:rsid w:val="007D5C6B"/>
    <w:pPr>
      <w:tabs>
        <w:tab w:val="num" w:pos="1156"/>
      </w:tabs>
      <w:suppressAutoHyphens w:val="0"/>
      <w:spacing w:before="120" w:line="360" w:lineRule="auto"/>
      <w:ind w:left="1156" w:hanging="1134"/>
      <w:outlineLvl w:val="5"/>
    </w:pPr>
    <w:rPr>
      <w:rFonts w:ascii="Tahoma" w:hAnsi="Tahoma" w:cs="Times New Roman"/>
      <w:b/>
      <w:sz w:val="18"/>
      <w:szCs w:val="20"/>
      <w:lang w:val="el-GR" w:eastAsia="en-US"/>
    </w:rPr>
  </w:style>
  <w:style w:type="paragraph" w:styleId="Heading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Normal"/>
    <w:next w:val="Normal"/>
    <w:link w:val="Heading7Char2"/>
    <w:qFormat/>
    <w:rsid w:val="007D5C6B"/>
    <w:pPr>
      <w:tabs>
        <w:tab w:val="num" w:pos="1318"/>
        <w:tab w:val="left" w:pos="2835"/>
      </w:tabs>
      <w:suppressAutoHyphens w:val="0"/>
      <w:spacing w:before="120" w:after="60" w:line="360" w:lineRule="auto"/>
      <w:ind w:left="1318" w:hanging="1296"/>
      <w:outlineLvl w:val="6"/>
    </w:pPr>
    <w:rPr>
      <w:rFonts w:ascii="Tahoma" w:hAnsi="Tahoma" w:cs="Times New Roman"/>
      <w:sz w:val="18"/>
      <w:szCs w:val="20"/>
      <w:u w:val="single"/>
      <w:lang w:val="el-GR" w:eastAsia="en-US"/>
    </w:rPr>
  </w:style>
  <w:style w:type="paragraph" w:styleId="Heading8">
    <w:name w:val="heading 8"/>
    <w:aliases w:val="(Appendix titles) Char Char,Legal Level 1.1.1.,heading 8,t3,t5,t6,t7,t8,t9,t10,t11,t12,t13,t14,t15,t16,t17,heading 81,heading 82,heading 83,heading 84,heading 85,heading 86,heading 87,heading 88,heading 89"/>
    <w:basedOn w:val="Normal"/>
    <w:next w:val="Normal"/>
    <w:link w:val="Heading8Char"/>
    <w:qFormat/>
    <w:rsid w:val="007D5C6B"/>
    <w:pPr>
      <w:tabs>
        <w:tab w:val="num" w:pos="1462"/>
        <w:tab w:val="left" w:pos="3119"/>
      </w:tabs>
      <w:suppressAutoHyphens w:val="0"/>
      <w:spacing w:before="120" w:after="60"/>
      <w:ind w:left="1462" w:hanging="1440"/>
      <w:outlineLvl w:val="7"/>
    </w:pPr>
    <w:rPr>
      <w:rFonts w:ascii="Tahoma" w:hAnsi="Tahoma" w:cs="Times New Roman"/>
      <w:sz w:val="18"/>
      <w:szCs w:val="20"/>
      <w:u w:val="single"/>
      <w:lang w:val="el-GR" w:eastAsia="en-US"/>
    </w:rPr>
  </w:style>
  <w:style w:type="paragraph" w:styleId="Heading9">
    <w:name w:val="heading 9"/>
    <w:aliases w:val="AC&amp;E_1,App Heading,(5-digit full hdg) Char Char,Legal Level 1.1.1.1."/>
    <w:basedOn w:val="Normal"/>
    <w:next w:val="Normal"/>
    <w:link w:val="Heading9Char"/>
    <w:qFormat/>
    <w:rsid w:val="007D5C6B"/>
    <w:pPr>
      <w:tabs>
        <w:tab w:val="num" w:pos="1606"/>
        <w:tab w:val="left" w:pos="3119"/>
      </w:tabs>
      <w:suppressAutoHyphens w:val="0"/>
      <w:spacing w:before="60" w:after="60"/>
      <w:ind w:left="1606" w:hanging="1584"/>
      <w:jc w:val="left"/>
      <w:outlineLvl w:val="8"/>
    </w:pPr>
    <w:rPr>
      <w:rFonts w:ascii="Tahoma" w:hAnsi="Tahoma" w:cs="Times New Roman"/>
      <w:sz w:val="18"/>
      <w:szCs w:val="20"/>
      <w:u w:val="single"/>
      <w:lang w:val="el-G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61A06"/>
  </w:style>
  <w:style w:type="character" w:customStyle="1" w:styleId="WW8Num1z1">
    <w:name w:val="WW8Num1z1"/>
    <w:rsid w:val="00161A06"/>
  </w:style>
  <w:style w:type="character" w:customStyle="1" w:styleId="WW8Num1z2">
    <w:name w:val="WW8Num1z2"/>
    <w:rsid w:val="00161A06"/>
  </w:style>
  <w:style w:type="character" w:customStyle="1" w:styleId="WW8Num1z3">
    <w:name w:val="WW8Num1z3"/>
    <w:rsid w:val="00161A06"/>
  </w:style>
  <w:style w:type="character" w:customStyle="1" w:styleId="WW8Num1z4">
    <w:name w:val="WW8Num1z4"/>
    <w:rsid w:val="00161A06"/>
    <w:rPr>
      <w:rFonts w:ascii="Arial" w:hAnsi="Arial" w:cs="Times New Roman"/>
      <w:b w:val="0"/>
      <w:i w:val="0"/>
      <w:sz w:val="20"/>
      <w:szCs w:val="20"/>
    </w:rPr>
  </w:style>
  <w:style w:type="character" w:customStyle="1" w:styleId="WW8Num1z5">
    <w:name w:val="WW8Num1z5"/>
    <w:rsid w:val="00161A06"/>
  </w:style>
  <w:style w:type="character" w:customStyle="1" w:styleId="WW8Num1z6">
    <w:name w:val="WW8Num1z6"/>
    <w:rsid w:val="00161A06"/>
  </w:style>
  <w:style w:type="character" w:customStyle="1" w:styleId="WW8Num1z7">
    <w:name w:val="WW8Num1z7"/>
    <w:rsid w:val="00161A06"/>
  </w:style>
  <w:style w:type="character" w:customStyle="1" w:styleId="WW8Num1z8">
    <w:name w:val="WW8Num1z8"/>
    <w:rsid w:val="00161A06"/>
  </w:style>
  <w:style w:type="character" w:customStyle="1" w:styleId="WW8Num2z0">
    <w:name w:val="WW8Num2z0"/>
    <w:rsid w:val="00161A06"/>
    <w:rPr>
      <w:rFonts w:ascii="Symbol" w:hAnsi="Symbol" w:cs="Symbol"/>
      <w:lang w:val="el-GR"/>
    </w:rPr>
  </w:style>
  <w:style w:type="character" w:customStyle="1" w:styleId="WW8Num3z0">
    <w:name w:val="WW8Num3z0"/>
    <w:rsid w:val="00161A06"/>
    <w:rPr>
      <w:lang w:val="el-GR"/>
    </w:rPr>
  </w:style>
  <w:style w:type="character" w:customStyle="1" w:styleId="WW8Num4z0">
    <w:name w:val="WW8Num4z0"/>
    <w:rsid w:val="00161A06"/>
    <w:rPr>
      <w:rFonts w:ascii="Webdings" w:hAnsi="Webdings" w:cs="Webdings"/>
      <w:color w:val="333399"/>
      <w:sz w:val="16"/>
    </w:rPr>
  </w:style>
  <w:style w:type="character" w:customStyle="1" w:styleId="WW8Num5z0">
    <w:name w:val="WW8Num5z0"/>
    <w:rsid w:val="00161A06"/>
    <w:rPr>
      <w:lang w:val="el-GR"/>
    </w:rPr>
  </w:style>
  <w:style w:type="character" w:customStyle="1" w:styleId="WW8Num6z0">
    <w:name w:val="WW8Num6z0"/>
    <w:rsid w:val="00161A06"/>
    <w:rPr>
      <w:b/>
      <w:bCs/>
      <w:szCs w:val="22"/>
      <w:lang w:val="el-GR"/>
    </w:rPr>
  </w:style>
  <w:style w:type="character" w:customStyle="1" w:styleId="WW8Num6z1">
    <w:name w:val="WW8Num6z1"/>
    <w:rsid w:val="00161A06"/>
  </w:style>
  <w:style w:type="character" w:customStyle="1" w:styleId="WW8Num6z2">
    <w:name w:val="WW8Num6z2"/>
    <w:rsid w:val="00161A06"/>
  </w:style>
  <w:style w:type="character" w:customStyle="1" w:styleId="WW8Num6z3">
    <w:name w:val="WW8Num6z3"/>
    <w:rsid w:val="00161A06"/>
  </w:style>
  <w:style w:type="character" w:customStyle="1" w:styleId="WW8Num6z4">
    <w:name w:val="WW8Num6z4"/>
    <w:rsid w:val="00161A06"/>
  </w:style>
  <w:style w:type="character" w:customStyle="1" w:styleId="WW8Num6z5">
    <w:name w:val="WW8Num6z5"/>
    <w:rsid w:val="00161A06"/>
  </w:style>
  <w:style w:type="character" w:customStyle="1" w:styleId="WW8Num6z6">
    <w:name w:val="WW8Num6z6"/>
    <w:rsid w:val="00161A06"/>
  </w:style>
  <w:style w:type="character" w:customStyle="1" w:styleId="WW8Num6z7">
    <w:name w:val="WW8Num6z7"/>
    <w:rsid w:val="00161A06"/>
  </w:style>
  <w:style w:type="character" w:customStyle="1" w:styleId="WW8Num6z8">
    <w:name w:val="WW8Num6z8"/>
    <w:rsid w:val="00161A06"/>
  </w:style>
  <w:style w:type="character" w:customStyle="1" w:styleId="WW8Num7z0">
    <w:name w:val="WW8Num7z0"/>
    <w:rsid w:val="00161A06"/>
    <w:rPr>
      <w:b/>
      <w:bCs/>
      <w:szCs w:val="22"/>
      <w:lang w:val="el-GR"/>
    </w:rPr>
  </w:style>
  <w:style w:type="character" w:customStyle="1" w:styleId="WW8Num7z1">
    <w:name w:val="WW8Num7z1"/>
    <w:rsid w:val="00161A06"/>
    <w:rPr>
      <w:rFonts w:eastAsia="Calibri"/>
      <w:lang w:val="el-GR"/>
    </w:rPr>
  </w:style>
  <w:style w:type="character" w:customStyle="1" w:styleId="WW8Num7z2">
    <w:name w:val="WW8Num7z2"/>
    <w:rsid w:val="00161A06"/>
  </w:style>
  <w:style w:type="character" w:customStyle="1" w:styleId="WW8Num7z3">
    <w:name w:val="WW8Num7z3"/>
    <w:rsid w:val="00161A06"/>
  </w:style>
  <w:style w:type="character" w:customStyle="1" w:styleId="WW8Num7z4">
    <w:name w:val="WW8Num7z4"/>
    <w:rsid w:val="00161A06"/>
  </w:style>
  <w:style w:type="character" w:customStyle="1" w:styleId="WW8Num7z5">
    <w:name w:val="WW8Num7z5"/>
    <w:rsid w:val="00161A06"/>
  </w:style>
  <w:style w:type="character" w:customStyle="1" w:styleId="WW8Num7z6">
    <w:name w:val="WW8Num7z6"/>
    <w:rsid w:val="00161A06"/>
  </w:style>
  <w:style w:type="character" w:customStyle="1" w:styleId="WW8Num7z7">
    <w:name w:val="WW8Num7z7"/>
    <w:rsid w:val="00161A06"/>
  </w:style>
  <w:style w:type="character" w:customStyle="1" w:styleId="WW8Num7z8">
    <w:name w:val="WW8Num7z8"/>
    <w:rsid w:val="00161A06"/>
  </w:style>
  <w:style w:type="character" w:customStyle="1" w:styleId="WW8Num8z0">
    <w:name w:val="WW8Num8z0"/>
    <w:rsid w:val="00161A06"/>
    <w:rPr>
      <w:rFonts w:ascii="Symbol" w:hAnsi="Symbol" w:cs="OpenSymbol"/>
      <w:color w:val="5B9BD5"/>
    </w:rPr>
  </w:style>
  <w:style w:type="character" w:customStyle="1" w:styleId="WW8Num9z0">
    <w:name w:val="WW8Num9z0"/>
    <w:rsid w:val="00161A06"/>
    <w:rPr>
      <w:rFonts w:ascii="Angsana New" w:hAnsi="Angsana New" w:cs="Angsana New"/>
      <w:color w:val="000000"/>
      <w:kern w:val="1"/>
      <w:szCs w:val="22"/>
      <w:shd w:val="clear" w:color="auto" w:fill="FFFFFF"/>
      <w:lang w:val="el-GR"/>
    </w:rPr>
  </w:style>
  <w:style w:type="character" w:customStyle="1" w:styleId="WW8Num10z0">
    <w:name w:val="WW8Num10z0"/>
    <w:rsid w:val="00161A06"/>
    <w:rPr>
      <w:rFonts w:ascii="Symbol" w:hAnsi="Symbol" w:cs="Symbol"/>
      <w:kern w:val="1"/>
      <w:shd w:val="clear" w:color="auto" w:fill="C0C0C0"/>
      <w:lang w:val="el-GR"/>
    </w:rPr>
  </w:style>
  <w:style w:type="character" w:customStyle="1" w:styleId="WW8Num10z1">
    <w:name w:val="WW8Num10z1"/>
    <w:rsid w:val="00161A06"/>
  </w:style>
  <w:style w:type="character" w:customStyle="1" w:styleId="WW8Num10z2">
    <w:name w:val="WW8Num10z2"/>
    <w:rsid w:val="00161A06"/>
  </w:style>
  <w:style w:type="character" w:customStyle="1" w:styleId="WW8Num10z3">
    <w:name w:val="WW8Num10z3"/>
    <w:rsid w:val="00161A06"/>
  </w:style>
  <w:style w:type="character" w:customStyle="1" w:styleId="WW8Num10z4">
    <w:name w:val="WW8Num10z4"/>
    <w:rsid w:val="00161A06"/>
  </w:style>
  <w:style w:type="character" w:customStyle="1" w:styleId="WW8Num10z5">
    <w:name w:val="WW8Num10z5"/>
    <w:rsid w:val="00161A06"/>
  </w:style>
  <w:style w:type="character" w:customStyle="1" w:styleId="WW8Num10z6">
    <w:name w:val="WW8Num10z6"/>
    <w:rsid w:val="00161A06"/>
  </w:style>
  <w:style w:type="character" w:customStyle="1" w:styleId="WW8Num10z7">
    <w:name w:val="WW8Num10z7"/>
    <w:rsid w:val="00161A06"/>
  </w:style>
  <w:style w:type="character" w:customStyle="1" w:styleId="WW8Num10z8">
    <w:name w:val="WW8Num10z8"/>
    <w:rsid w:val="00161A06"/>
  </w:style>
  <w:style w:type="character" w:customStyle="1" w:styleId="WW8Num8z1">
    <w:name w:val="WW8Num8z1"/>
    <w:rsid w:val="00161A06"/>
    <w:rPr>
      <w:rFonts w:eastAsia="Calibri"/>
      <w:lang w:val="el-GR"/>
    </w:rPr>
  </w:style>
  <w:style w:type="character" w:customStyle="1" w:styleId="WW8Num8z2">
    <w:name w:val="WW8Num8z2"/>
    <w:rsid w:val="00161A06"/>
  </w:style>
  <w:style w:type="character" w:customStyle="1" w:styleId="WW8Num8z3">
    <w:name w:val="WW8Num8z3"/>
    <w:rsid w:val="00161A06"/>
  </w:style>
  <w:style w:type="character" w:customStyle="1" w:styleId="WW8Num8z4">
    <w:name w:val="WW8Num8z4"/>
    <w:rsid w:val="00161A06"/>
  </w:style>
  <w:style w:type="character" w:customStyle="1" w:styleId="WW8Num8z5">
    <w:name w:val="WW8Num8z5"/>
    <w:rsid w:val="00161A06"/>
  </w:style>
  <w:style w:type="character" w:customStyle="1" w:styleId="WW8Num8z6">
    <w:name w:val="WW8Num8z6"/>
    <w:rsid w:val="00161A06"/>
  </w:style>
  <w:style w:type="character" w:customStyle="1" w:styleId="WW8Num8z7">
    <w:name w:val="WW8Num8z7"/>
    <w:rsid w:val="00161A06"/>
  </w:style>
  <w:style w:type="character" w:customStyle="1" w:styleId="WW8Num8z8">
    <w:name w:val="WW8Num8z8"/>
    <w:rsid w:val="00161A06"/>
  </w:style>
  <w:style w:type="character" w:customStyle="1" w:styleId="WW8Num11z0">
    <w:name w:val="WW8Num11z0"/>
    <w:rsid w:val="00161A06"/>
    <w:rPr>
      <w:rFonts w:ascii="Symbol" w:hAnsi="Symbol" w:cs="Symbol"/>
      <w:kern w:val="1"/>
      <w:shd w:val="clear" w:color="auto" w:fill="C0C0C0"/>
      <w:lang w:val="el-GR"/>
    </w:rPr>
  </w:style>
  <w:style w:type="character" w:customStyle="1" w:styleId="WW8Num11z1">
    <w:name w:val="WW8Num11z1"/>
    <w:rsid w:val="00161A06"/>
  </w:style>
  <w:style w:type="character" w:customStyle="1" w:styleId="WW8Num11z2">
    <w:name w:val="WW8Num11z2"/>
    <w:rsid w:val="00161A06"/>
  </w:style>
  <w:style w:type="character" w:customStyle="1" w:styleId="WW8Num11z3">
    <w:name w:val="WW8Num11z3"/>
    <w:rsid w:val="00161A06"/>
  </w:style>
  <w:style w:type="character" w:customStyle="1" w:styleId="WW8Num11z4">
    <w:name w:val="WW8Num11z4"/>
    <w:rsid w:val="00161A06"/>
  </w:style>
  <w:style w:type="character" w:customStyle="1" w:styleId="WW8Num11z5">
    <w:name w:val="WW8Num11z5"/>
    <w:rsid w:val="00161A06"/>
  </w:style>
  <w:style w:type="character" w:customStyle="1" w:styleId="WW8Num11z6">
    <w:name w:val="WW8Num11z6"/>
    <w:rsid w:val="00161A06"/>
  </w:style>
  <w:style w:type="character" w:customStyle="1" w:styleId="WW8Num11z7">
    <w:name w:val="WW8Num11z7"/>
    <w:rsid w:val="00161A06"/>
  </w:style>
  <w:style w:type="character" w:customStyle="1" w:styleId="WW8Num11z8">
    <w:name w:val="WW8Num11z8"/>
    <w:rsid w:val="00161A06"/>
  </w:style>
  <w:style w:type="character" w:customStyle="1" w:styleId="4">
    <w:name w:val="Προεπιλεγμένη γραμματοσειρά4"/>
    <w:rsid w:val="00161A06"/>
  </w:style>
  <w:style w:type="character" w:customStyle="1" w:styleId="WW8Num2z1">
    <w:name w:val="WW8Num2z1"/>
    <w:rsid w:val="00161A06"/>
  </w:style>
  <w:style w:type="character" w:customStyle="1" w:styleId="WW8Num2z2">
    <w:name w:val="WW8Num2z2"/>
    <w:rsid w:val="00161A06"/>
  </w:style>
  <w:style w:type="character" w:customStyle="1" w:styleId="WW8Num2z3">
    <w:name w:val="WW8Num2z3"/>
    <w:rsid w:val="00161A06"/>
  </w:style>
  <w:style w:type="character" w:customStyle="1" w:styleId="WW8Num2z4">
    <w:name w:val="WW8Num2z4"/>
    <w:rsid w:val="00161A06"/>
    <w:rPr>
      <w:rFonts w:ascii="Arial" w:hAnsi="Arial" w:cs="Times New Roman"/>
      <w:b w:val="0"/>
      <w:i w:val="0"/>
      <w:sz w:val="20"/>
      <w:szCs w:val="20"/>
    </w:rPr>
  </w:style>
  <w:style w:type="character" w:customStyle="1" w:styleId="WW8Num2z5">
    <w:name w:val="WW8Num2z5"/>
    <w:rsid w:val="00161A06"/>
  </w:style>
  <w:style w:type="character" w:customStyle="1" w:styleId="WW8Num2z6">
    <w:name w:val="WW8Num2z6"/>
    <w:rsid w:val="00161A06"/>
  </w:style>
  <w:style w:type="character" w:customStyle="1" w:styleId="WW8Num2z7">
    <w:name w:val="WW8Num2z7"/>
    <w:rsid w:val="00161A06"/>
  </w:style>
  <w:style w:type="character" w:customStyle="1" w:styleId="WW8Num2z8">
    <w:name w:val="WW8Num2z8"/>
    <w:rsid w:val="00161A06"/>
  </w:style>
  <w:style w:type="character" w:customStyle="1" w:styleId="WW8Num9z1">
    <w:name w:val="WW8Num9z1"/>
    <w:rsid w:val="00161A06"/>
    <w:rPr>
      <w:rFonts w:eastAsia="Calibri"/>
      <w:lang w:val="el-GR"/>
    </w:rPr>
  </w:style>
  <w:style w:type="character" w:customStyle="1" w:styleId="WW8Num9z2">
    <w:name w:val="WW8Num9z2"/>
    <w:rsid w:val="00161A06"/>
  </w:style>
  <w:style w:type="character" w:customStyle="1" w:styleId="WW8Num9z3">
    <w:name w:val="WW8Num9z3"/>
    <w:rsid w:val="00161A06"/>
  </w:style>
  <w:style w:type="character" w:customStyle="1" w:styleId="WW8Num9z4">
    <w:name w:val="WW8Num9z4"/>
    <w:rsid w:val="00161A06"/>
  </w:style>
  <w:style w:type="character" w:customStyle="1" w:styleId="WW8Num9z5">
    <w:name w:val="WW8Num9z5"/>
    <w:rsid w:val="00161A06"/>
  </w:style>
  <w:style w:type="character" w:customStyle="1" w:styleId="WW8Num9z6">
    <w:name w:val="WW8Num9z6"/>
    <w:rsid w:val="00161A06"/>
  </w:style>
  <w:style w:type="character" w:customStyle="1" w:styleId="WW8Num9z7">
    <w:name w:val="WW8Num9z7"/>
    <w:rsid w:val="00161A06"/>
  </w:style>
  <w:style w:type="character" w:customStyle="1" w:styleId="WW8Num9z8">
    <w:name w:val="WW8Num9z8"/>
    <w:rsid w:val="00161A06"/>
  </w:style>
  <w:style w:type="character" w:customStyle="1" w:styleId="WW-DefaultParagraphFont">
    <w:name w:val="WW-Default Paragraph Font"/>
    <w:rsid w:val="00161A06"/>
  </w:style>
  <w:style w:type="character" w:customStyle="1" w:styleId="WW8Num12z0">
    <w:name w:val="WW8Num12z0"/>
    <w:rsid w:val="00161A06"/>
    <w:rPr>
      <w:rFonts w:ascii="Symbol" w:hAnsi="Symbol" w:cs="Symbol"/>
    </w:rPr>
  </w:style>
  <w:style w:type="character" w:customStyle="1" w:styleId="WW8Num12z1">
    <w:name w:val="WW8Num12z1"/>
    <w:rsid w:val="00161A06"/>
    <w:rPr>
      <w:rFonts w:ascii="Courier New" w:hAnsi="Courier New" w:cs="Courier New"/>
    </w:rPr>
  </w:style>
  <w:style w:type="character" w:customStyle="1" w:styleId="WW8Num12z2">
    <w:name w:val="WW8Num12z2"/>
    <w:rsid w:val="00161A06"/>
    <w:rPr>
      <w:rFonts w:ascii="Wingdings" w:hAnsi="Wingdings" w:cs="Wingdings"/>
    </w:rPr>
  </w:style>
  <w:style w:type="character" w:customStyle="1" w:styleId="WW-DefaultParagraphFont1">
    <w:name w:val="WW-Default Paragraph Font1"/>
    <w:rsid w:val="00161A06"/>
  </w:style>
  <w:style w:type="character" w:customStyle="1" w:styleId="WW-DefaultParagraphFont11">
    <w:name w:val="WW-Default Paragraph Font11"/>
    <w:rsid w:val="00161A06"/>
  </w:style>
  <w:style w:type="character" w:customStyle="1" w:styleId="WW-DefaultParagraphFont111">
    <w:name w:val="WW-Default Paragraph Font111"/>
    <w:rsid w:val="00161A06"/>
  </w:style>
  <w:style w:type="character" w:customStyle="1" w:styleId="3">
    <w:name w:val="Προεπιλεγμένη γραμματοσειρά3"/>
    <w:rsid w:val="00161A06"/>
  </w:style>
  <w:style w:type="character" w:customStyle="1" w:styleId="WW-DefaultParagraphFont1111">
    <w:name w:val="WW-Default Paragraph Font1111"/>
    <w:rsid w:val="00161A06"/>
  </w:style>
  <w:style w:type="character" w:customStyle="1" w:styleId="DefaultParagraphFont2">
    <w:name w:val="Default Paragraph Font2"/>
    <w:rsid w:val="00161A06"/>
  </w:style>
  <w:style w:type="character" w:customStyle="1" w:styleId="WW8Num12z3">
    <w:name w:val="WW8Num12z3"/>
    <w:rsid w:val="00161A06"/>
  </w:style>
  <w:style w:type="character" w:customStyle="1" w:styleId="WW8Num12z4">
    <w:name w:val="WW8Num12z4"/>
    <w:rsid w:val="00161A06"/>
  </w:style>
  <w:style w:type="character" w:customStyle="1" w:styleId="WW8Num12z5">
    <w:name w:val="WW8Num12z5"/>
    <w:rsid w:val="00161A06"/>
  </w:style>
  <w:style w:type="character" w:customStyle="1" w:styleId="WW8Num12z6">
    <w:name w:val="WW8Num12z6"/>
    <w:rsid w:val="00161A06"/>
  </w:style>
  <w:style w:type="character" w:customStyle="1" w:styleId="WW8Num12z7">
    <w:name w:val="WW8Num12z7"/>
    <w:rsid w:val="00161A06"/>
  </w:style>
  <w:style w:type="character" w:customStyle="1" w:styleId="WW8Num12z8">
    <w:name w:val="WW8Num12z8"/>
    <w:rsid w:val="00161A06"/>
  </w:style>
  <w:style w:type="character" w:customStyle="1" w:styleId="WW8Num13z0">
    <w:name w:val="WW8Num13z0"/>
    <w:rsid w:val="00161A06"/>
    <w:rPr>
      <w:rFonts w:ascii="Symbol" w:hAnsi="Symbol" w:cs="OpenSymbol"/>
    </w:rPr>
  </w:style>
  <w:style w:type="character" w:customStyle="1" w:styleId="WW-DefaultParagraphFont11111">
    <w:name w:val="WW-Default Paragraph Font11111"/>
    <w:rsid w:val="00161A06"/>
  </w:style>
  <w:style w:type="character" w:customStyle="1" w:styleId="WW8Num13z1">
    <w:name w:val="WW8Num13z1"/>
    <w:rsid w:val="00161A06"/>
    <w:rPr>
      <w:rFonts w:eastAsia="Calibri"/>
      <w:lang w:val="el-GR"/>
    </w:rPr>
  </w:style>
  <w:style w:type="character" w:customStyle="1" w:styleId="WW8Num13z2">
    <w:name w:val="WW8Num13z2"/>
    <w:rsid w:val="00161A06"/>
  </w:style>
  <w:style w:type="character" w:customStyle="1" w:styleId="WW8Num13z3">
    <w:name w:val="WW8Num13z3"/>
    <w:rsid w:val="00161A06"/>
  </w:style>
  <w:style w:type="character" w:customStyle="1" w:styleId="WW8Num13z4">
    <w:name w:val="WW8Num13z4"/>
    <w:rsid w:val="00161A06"/>
  </w:style>
  <w:style w:type="character" w:customStyle="1" w:styleId="WW8Num13z5">
    <w:name w:val="WW8Num13z5"/>
    <w:rsid w:val="00161A06"/>
  </w:style>
  <w:style w:type="character" w:customStyle="1" w:styleId="WW8Num13z6">
    <w:name w:val="WW8Num13z6"/>
    <w:rsid w:val="00161A06"/>
  </w:style>
  <w:style w:type="character" w:customStyle="1" w:styleId="WW8Num13z7">
    <w:name w:val="WW8Num13z7"/>
    <w:rsid w:val="00161A06"/>
  </w:style>
  <w:style w:type="character" w:customStyle="1" w:styleId="WW8Num13z8">
    <w:name w:val="WW8Num13z8"/>
    <w:rsid w:val="00161A06"/>
  </w:style>
  <w:style w:type="character" w:customStyle="1" w:styleId="WW8Num14z0">
    <w:name w:val="WW8Num14z0"/>
    <w:rsid w:val="00161A06"/>
    <w:rPr>
      <w:rFonts w:ascii="Symbol" w:hAnsi="Symbol" w:cs="OpenSymbol"/>
    </w:rPr>
  </w:style>
  <w:style w:type="character" w:customStyle="1" w:styleId="WW8Num14z1">
    <w:name w:val="WW8Num14z1"/>
    <w:rsid w:val="00161A06"/>
  </w:style>
  <w:style w:type="character" w:customStyle="1" w:styleId="WW8Num14z2">
    <w:name w:val="WW8Num14z2"/>
    <w:rsid w:val="00161A06"/>
  </w:style>
  <w:style w:type="character" w:customStyle="1" w:styleId="WW8Num14z3">
    <w:name w:val="WW8Num14z3"/>
    <w:rsid w:val="00161A06"/>
  </w:style>
  <w:style w:type="character" w:customStyle="1" w:styleId="WW8Num14z4">
    <w:name w:val="WW8Num14z4"/>
    <w:rsid w:val="00161A06"/>
  </w:style>
  <w:style w:type="character" w:customStyle="1" w:styleId="WW8Num14z5">
    <w:name w:val="WW8Num14z5"/>
    <w:rsid w:val="00161A06"/>
  </w:style>
  <w:style w:type="character" w:customStyle="1" w:styleId="WW8Num14z6">
    <w:name w:val="WW8Num14z6"/>
    <w:rsid w:val="00161A06"/>
  </w:style>
  <w:style w:type="character" w:customStyle="1" w:styleId="WW8Num14z7">
    <w:name w:val="WW8Num14z7"/>
    <w:rsid w:val="00161A06"/>
  </w:style>
  <w:style w:type="character" w:customStyle="1" w:styleId="WW8Num14z8">
    <w:name w:val="WW8Num14z8"/>
    <w:rsid w:val="00161A06"/>
  </w:style>
  <w:style w:type="character" w:customStyle="1" w:styleId="WW8Num15z0">
    <w:name w:val="WW8Num15z0"/>
    <w:rsid w:val="00161A06"/>
  </w:style>
  <w:style w:type="character" w:customStyle="1" w:styleId="WW8Num15z1">
    <w:name w:val="WW8Num15z1"/>
    <w:rsid w:val="00161A06"/>
  </w:style>
  <w:style w:type="character" w:customStyle="1" w:styleId="WW8Num15z2">
    <w:name w:val="WW8Num15z2"/>
    <w:rsid w:val="00161A06"/>
  </w:style>
  <w:style w:type="character" w:customStyle="1" w:styleId="WW8Num15z3">
    <w:name w:val="WW8Num15z3"/>
    <w:rsid w:val="00161A06"/>
  </w:style>
  <w:style w:type="character" w:customStyle="1" w:styleId="WW8Num15z4">
    <w:name w:val="WW8Num15z4"/>
    <w:rsid w:val="00161A06"/>
  </w:style>
  <w:style w:type="character" w:customStyle="1" w:styleId="WW8Num15z5">
    <w:name w:val="WW8Num15z5"/>
    <w:rsid w:val="00161A06"/>
  </w:style>
  <w:style w:type="character" w:customStyle="1" w:styleId="WW8Num15z6">
    <w:name w:val="WW8Num15z6"/>
    <w:rsid w:val="00161A06"/>
  </w:style>
  <w:style w:type="character" w:customStyle="1" w:styleId="WW8Num15z7">
    <w:name w:val="WW8Num15z7"/>
    <w:rsid w:val="00161A06"/>
  </w:style>
  <w:style w:type="character" w:customStyle="1" w:styleId="WW8Num15z8">
    <w:name w:val="WW8Num15z8"/>
    <w:rsid w:val="00161A06"/>
  </w:style>
  <w:style w:type="character" w:customStyle="1" w:styleId="WW8Num16z0">
    <w:name w:val="WW8Num16z0"/>
    <w:rsid w:val="00161A06"/>
  </w:style>
  <w:style w:type="character" w:customStyle="1" w:styleId="WW8Num16z1">
    <w:name w:val="WW8Num16z1"/>
    <w:rsid w:val="00161A06"/>
  </w:style>
  <w:style w:type="character" w:customStyle="1" w:styleId="WW8Num16z2">
    <w:name w:val="WW8Num16z2"/>
    <w:rsid w:val="00161A06"/>
  </w:style>
  <w:style w:type="character" w:customStyle="1" w:styleId="WW8Num16z3">
    <w:name w:val="WW8Num16z3"/>
    <w:rsid w:val="00161A06"/>
  </w:style>
  <w:style w:type="character" w:customStyle="1" w:styleId="WW8Num16z4">
    <w:name w:val="WW8Num16z4"/>
    <w:rsid w:val="00161A06"/>
  </w:style>
  <w:style w:type="character" w:customStyle="1" w:styleId="WW8Num16z5">
    <w:name w:val="WW8Num16z5"/>
    <w:rsid w:val="00161A06"/>
  </w:style>
  <w:style w:type="character" w:customStyle="1" w:styleId="WW8Num16z6">
    <w:name w:val="WW8Num16z6"/>
    <w:rsid w:val="00161A06"/>
  </w:style>
  <w:style w:type="character" w:customStyle="1" w:styleId="WW8Num16z7">
    <w:name w:val="WW8Num16z7"/>
    <w:rsid w:val="00161A06"/>
  </w:style>
  <w:style w:type="character" w:customStyle="1" w:styleId="WW8Num16z8">
    <w:name w:val="WW8Num16z8"/>
    <w:rsid w:val="00161A06"/>
  </w:style>
  <w:style w:type="character" w:customStyle="1" w:styleId="WW-DefaultParagraphFont111111">
    <w:name w:val="WW-Default Paragraph Font111111"/>
    <w:rsid w:val="00161A06"/>
  </w:style>
  <w:style w:type="character" w:customStyle="1" w:styleId="WW-DefaultParagraphFont1111111">
    <w:name w:val="WW-Default Paragraph Font1111111"/>
    <w:rsid w:val="00161A06"/>
  </w:style>
  <w:style w:type="character" w:customStyle="1" w:styleId="WW-DefaultParagraphFont11111111">
    <w:name w:val="WW-Default Paragraph Font11111111"/>
    <w:rsid w:val="00161A06"/>
  </w:style>
  <w:style w:type="character" w:customStyle="1" w:styleId="WW-DefaultParagraphFont111111111">
    <w:name w:val="WW-Default Paragraph Font111111111"/>
    <w:rsid w:val="00161A06"/>
  </w:style>
  <w:style w:type="character" w:customStyle="1" w:styleId="WW-DefaultParagraphFont1111111111">
    <w:name w:val="WW-Default Paragraph Font1111111111"/>
    <w:rsid w:val="00161A06"/>
  </w:style>
  <w:style w:type="character" w:customStyle="1" w:styleId="WW8Num17z0">
    <w:name w:val="WW8Num17z0"/>
    <w:rsid w:val="00161A06"/>
  </w:style>
  <w:style w:type="character" w:customStyle="1" w:styleId="WW8Num17z1">
    <w:name w:val="WW8Num17z1"/>
    <w:rsid w:val="00161A06"/>
  </w:style>
  <w:style w:type="character" w:customStyle="1" w:styleId="WW8Num17z2">
    <w:name w:val="WW8Num17z2"/>
    <w:rsid w:val="00161A06"/>
  </w:style>
  <w:style w:type="character" w:customStyle="1" w:styleId="WW8Num17z3">
    <w:name w:val="WW8Num17z3"/>
    <w:rsid w:val="00161A06"/>
  </w:style>
  <w:style w:type="character" w:customStyle="1" w:styleId="WW8Num17z4">
    <w:name w:val="WW8Num17z4"/>
    <w:rsid w:val="00161A06"/>
  </w:style>
  <w:style w:type="character" w:customStyle="1" w:styleId="WW8Num17z5">
    <w:name w:val="WW8Num17z5"/>
    <w:rsid w:val="00161A06"/>
  </w:style>
  <w:style w:type="character" w:customStyle="1" w:styleId="WW8Num17z6">
    <w:name w:val="WW8Num17z6"/>
    <w:rsid w:val="00161A06"/>
  </w:style>
  <w:style w:type="character" w:customStyle="1" w:styleId="WW8Num17z7">
    <w:name w:val="WW8Num17z7"/>
    <w:rsid w:val="00161A06"/>
  </w:style>
  <w:style w:type="character" w:customStyle="1" w:styleId="WW8Num17z8">
    <w:name w:val="WW8Num17z8"/>
    <w:rsid w:val="00161A06"/>
  </w:style>
  <w:style w:type="character" w:customStyle="1" w:styleId="WW8Num18z0">
    <w:name w:val="WW8Num18z0"/>
    <w:rsid w:val="00161A06"/>
  </w:style>
  <w:style w:type="character" w:customStyle="1" w:styleId="WW8Num18z1">
    <w:name w:val="WW8Num18z1"/>
    <w:rsid w:val="00161A06"/>
  </w:style>
  <w:style w:type="character" w:customStyle="1" w:styleId="WW8Num18z2">
    <w:name w:val="WW8Num18z2"/>
    <w:rsid w:val="00161A06"/>
  </w:style>
  <w:style w:type="character" w:customStyle="1" w:styleId="WW8Num18z3">
    <w:name w:val="WW8Num18z3"/>
    <w:rsid w:val="00161A06"/>
  </w:style>
  <w:style w:type="character" w:customStyle="1" w:styleId="WW8Num18z4">
    <w:name w:val="WW8Num18z4"/>
    <w:rsid w:val="00161A06"/>
  </w:style>
  <w:style w:type="character" w:customStyle="1" w:styleId="WW8Num18z5">
    <w:name w:val="WW8Num18z5"/>
    <w:rsid w:val="00161A06"/>
  </w:style>
  <w:style w:type="character" w:customStyle="1" w:styleId="WW8Num18z6">
    <w:name w:val="WW8Num18z6"/>
    <w:rsid w:val="00161A06"/>
  </w:style>
  <w:style w:type="character" w:customStyle="1" w:styleId="WW8Num18z7">
    <w:name w:val="WW8Num18z7"/>
    <w:rsid w:val="00161A06"/>
  </w:style>
  <w:style w:type="character" w:customStyle="1" w:styleId="WW8Num18z8">
    <w:name w:val="WW8Num18z8"/>
    <w:rsid w:val="00161A06"/>
  </w:style>
  <w:style w:type="character" w:customStyle="1" w:styleId="WW8Num3z1">
    <w:name w:val="WW8Num3z1"/>
    <w:rsid w:val="00161A06"/>
  </w:style>
  <w:style w:type="character" w:customStyle="1" w:styleId="WW8Num3z2">
    <w:name w:val="WW8Num3z2"/>
    <w:rsid w:val="00161A06"/>
  </w:style>
  <w:style w:type="character" w:customStyle="1" w:styleId="WW8Num3z3">
    <w:name w:val="WW8Num3z3"/>
    <w:rsid w:val="00161A06"/>
  </w:style>
  <w:style w:type="character" w:customStyle="1" w:styleId="WW8Num3z4">
    <w:name w:val="WW8Num3z4"/>
    <w:rsid w:val="00161A06"/>
    <w:rPr>
      <w:rFonts w:ascii="Arial" w:hAnsi="Arial" w:cs="Times New Roman"/>
      <w:b w:val="0"/>
      <w:i w:val="0"/>
      <w:sz w:val="20"/>
      <w:szCs w:val="20"/>
    </w:rPr>
  </w:style>
  <w:style w:type="character" w:customStyle="1" w:styleId="WW8Num3z5">
    <w:name w:val="WW8Num3z5"/>
    <w:rsid w:val="00161A06"/>
  </w:style>
  <w:style w:type="character" w:customStyle="1" w:styleId="WW8Num3z6">
    <w:name w:val="WW8Num3z6"/>
    <w:rsid w:val="00161A06"/>
  </w:style>
  <w:style w:type="character" w:customStyle="1" w:styleId="WW8Num3z7">
    <w:name w:val="WW8Num3z7"/>
    <w:rsid w:val="00161A06"/>
  </w:style>
  <w:style w:type="character" w:customStyle="1" w:styleId="WW8Num3z8">
    <w:name w:val="WW8Num3z8"/>
    <w:rsid w:val="00161A06"/>
  </w:style>
  <w:style w:type="character" w:customStyle="1" w:styleId="WW-DefaultParagraphFont11111111111">
    <w:name w:val="WW-Default Paragraph Font11111111111"/>
    <w:rsid w:val="00161A06"/>
  </w:style>
  <w:style w:type="character" w:customStyle="1" w:styleId="WW-DefaultParagraphFont111111111111">
    <w:name w:val="WW-Default Paragraph Font111111111111"/>
    <w:rsid w:val="00161A06"/>
  </w:style>
  <w:style w:type="character" w:customStyle="1" w:styleId="WW-DefaultParagraphFont1111111111111">
    <w:name w:val="WW-Default Paragraph Font1111111111111"/>
    <w:rsid w:val="00161A06"/>
  </w:style>
  <w:style w:type="character" w:customStyle="1" w:styleId="WW-DefaultParagraphFont11111111111111">
    <w:name w:val="WW-Default Paragraph Font11111111111111"/>
    <w:rsid w:val="00161A06"/>
  </w:style>
  <w:style w:type="character" w:customStyle="1" w:styleId="2">
    <w:name w:val="Προεπιλεγμένη γραμματοσειρά2"/>
    <w:rsid w:val="00161A06"/>
  </w:style>
  <w:style w:type="character" w:customStyle="1" w:styleId="WW8Num19z0">
    <w:name w:val="WW8Num19z0"/>
    <w:rsid w:val="00161A06"/>
    <w:rPr>
      <w:rFonts w:ascii="Calibri" w:hAnsi="Calibri" w:cs="Calibri"/>
    </w:rPr>
  </w:style>
  <w:style w:type="character" w:customStyle="1" w:styleId="WW8Num19z1">
    <w:name w:val="WW8Num19z1"/>
    <w:rsid w:val="00161A06"/>
  </w:style>
  <w:style w:type="character" w:customStyle="1" w:styleId="WW8Num20z0">
    <w:name w:val="WW8Num20z0"/>
    <w:rsid w:val="00161A06"/>
    <w:rPr>
      <w:rFonts w:ascii="Calibri" w:eastAsia="Calibri" w:hAnsi="Calibri" w:cs="Times New Roman"/>
    </w:rPr>
  </w:style>
  <w:style w:type="character" w:customStyle="1" w:styleId="WW8Num20z1">
    <w:name w:val="WW8Num20z1"/>
    <w:rsid w:val="00161A06"/>
    <w:rPr>
      <w:rFonts w:ascii="Courier New" w:hAnsi="Courier New" w:cs="Courier New"/>
    </w:rPr>
  </w:style>
  <w:style w:type="character" w:customStyle="1" w:styleId="WW8Num20z2">
    <w:name w:val="WW8Num20z2"/>
    <w:rsid w:val="00161A06"/>
    <w:rPr>
      <w:rFonts w:ascii="Wingdings" w:hAnsi="Wingdings" w:cs="Wingdings"/>
    </w:rPr>
  </w:style>
  <w:style w:type="character" w:customStyle="1" w:styleId="WW8Num20z3">
    <w:name w:val="WW8Num20z3"/>
    <w:rsid w:val="00161A06"/>
    <w:rPr>
      <w:rFonts w:ascii="Symbol" w:hAnsi="Symbol" w:cs="Symbol"/>
    </w:rPr>
  </w:style>
  <w:style w:type="character" w:customStyle="1" w:styleId="WW-DefaultParagraphFont111111111111111">
    <w:name w:val="WW-Default Paragraph Font111111111111111"/>
    <w:rsid w:val="00161A06"/>
  </w:style>
  <w:style w:type="character" w:customStyle="1" w:styleId="WW8Num19z2">
    <w:name w:val="WW8Num19z2"/>
    <w:rsid w:val="00161A06"/>
  </w:style>
  <w:style w:type="character" w:customStyle="1" w:styleId="WW8Num19z3">
    <w:name w:val="WW8Num19z3"/>
    <w:rsid w:val="00161A06"/>
  </w:style>
  <w:style w:type="character" w:customStyle="1" w:styleId="WW8Num19z4">
    <w:name w:val="WW8Num19z4"/>
    <w:rsid w:val="00161A06"/>
  </w:style>
  <w:style w:type="character" w:customStyle="1" w:styleId="WW8Num19z5">
    <w:name w:val="WW8Num19z5"/>
    <w:rsid w:val="00161A06"/>
  </w:style>
  <w:style w:type="character" w:customStyle="1" w:styleId="WW8Num19z6">
    <w:name w:val="WW8Num19z6"/>
    <w:rsid w:val="00161A06"/>
  </w:style>
  <w:style w:type="character" w:customStyle="1" w:styleId="WW8Num19z7">
    <w:name w:val="WW8Num19z7"/>
    <w:rsid w:val="00161A06"/>
  </w:style>
  <w:style w:type="character" w:customStyle="1" w:styleId="WW8Num19z8">
    <w:name w:val="WW8Num19z8"/>
    <w:rsid w:val="00161A06"/>
  </w:style>
  <w:style w:type="character" w:customStyle="1" w:styleId="WW8Num20z4">
    <w:name w:val="WW8Num20z4"/>
    <w:rsid w:val="00161A06"/>
  </w:style>
  <w:style w:type="character" w:customStyle="1" w:styleId="WW8Num20z5">
    <w:name w:val="WW8Num20z5"/>
    <w:rsid w:val="00161A06"/>
  </w:style>
  <w:style w:type="character" w:customStyle="1" w:styleId="WW8Num20z6">
    <w:name w:val="WW8Num20z6"/>
    <w:rsid w:val="00161A06"/>
  </w:style>
  <w:style w:type="character" w:customStyle="1" w:styleId="WW8Num20z7">
    <w:name w:val="WW8Num20z7"/>
    <w:rsid w:val="00161A06"/>
  </w:style>
  <w:style w:type="character" w:customStyle="1" w:styleId="WW8Num20z8">
    <w:name w:val="WW8Num20z8"/>
    <w:rsid w:val="00161A06"/>
  </w:style>
  <w:style w:type="character" w:customStyle="1" w:styleId="WW-DefaultParagraphFont1111111111111111">
    <w:name w:val="WW-Default Paragraph Font1111111111111111"/>
    <w:rsid w:val="00161A06"/>
  </w:style>
  <w:style w:type="character" w:customStyle="1" w:styleId="WW-DefaultParagraphFont11111111111111111">
    <w:name w:val="WW-Default Paragraph Font11111111111111111"/>
    <w:rsid w:val="00161A06"/>
  </w:style>
  <w:style w:type="character" w:customStyle="1" w:styleId="WW8Num21z0">
    <w:name w:val="WW8Num21z0"/>
    <w:rsid w:val="00161A06"/>
    <w:rPr>
      <w:rFonts w:ascii="Calibri" w:eastAsia="Times New Roman" w:hAnsi="Calibri" w:cs="Calibri"/>
    </w:rPr>
  </w:style>
  <w:style w:type="character" w:customStyle="1" w:styleId="WW8Num21z1">
    <w:name w:val="WW8Num21z1"/>
    <w:rsid w:val="00161A06"/>
    <w:rPr>
      <w:rFonts w:ascii="Courier New" w:hAnsi="Courier New" w:cs="Courier New"/>
    </w:rPr>
  </w:style>
  <w:style w:type="character" w:customStyle="1" w:styleId="WW8Num21z2">
    <w:name w:val="WW8Num21z2"/>
    <w:rsid w:val="00161A06"/>
    <w:rPr>
      <w:rFonts w:ascii="Wingdings" w:hAnsi="Wingdings" w:cs="Wingdings"/>
    </w:rPr>
  </w:style>
  <w:style w:type="character" w:customStyle="1" w:styleId="WW8Num21z3">
    <w:name w:val="WW8Num21z3"/>
    <w:rsid w:val="00161A06"/>
    <w:rPr>
      <w:rFonts w:ascii="Symbol" w:hAnsi="Symbol" w:cs="Symbol"/>
    </w:rPr>
  </w:style>
  <w:style w:type="character" w:customStyle="1" w:styleId="WW8Num22z0">
    <w:name w:val="WW8Num22z0"/>
    <w:rsid w:val="00161A06"/>
    <w:rPr>
      <w:rFonts w:ascii="Symbol" w:hAnsi="Symbol" w:cs="Symbol"/>
    </w:rPr>
  </w:style>
  <w:style w:type="character" w:customStyle="1" w:styleId="WW8Num22z1">
    <w:name w:val="WW8Num22z1"/>
    <w:rsid w:val="00161A06"/>
    <w:rPr>
      <w:rFonts w:ascii="Courier New" w:hAnsi="Courier New" w:cs="Courier New"/>
    </w:rPr>
  </w:style>
  <w:style w:type="character" w:customStyle="1" w:styleId="WW8Num22z2">
    <w:name w:val="WW8Num22z2"/>
    <w:rsid w:val="00161A06"/>
    <w:rPr>
      <w:rFonts w:ascii="Wingdings" w:hAnsi="Wingdings" w:cs="Wingdings"/>
    </w:rPr>
  </w:style>
  <w:style w:type="character" w:customStyle="1" w:styleId="WW8Num23z0">
    <w:name w:val="WW8Num23z0"/>
    <w:rsid w:val="00161A06"/>
    <w:rPr>
      <w:rFonts w:ascii="Calibri" w:eastAsia="Times New Roman" w:hAnsi="Calibri" w:cs="Calibri"/>
    </w:rPr>
  </w:style>
  <w:style w:type="character" w:customStyle="1" w:styleId="WW8Num23z1">
    <w:name w:val="WW8Num23z1"/>
    <w:rsid w:val="00161A06"/>
    <w:rPr>
      <w:rFonts w:ascii="Courier New" w:hAnsi="Courier New" w:cs="Courier New"/>
    </w:rPr>
  </w:style>
  <w:style w:type="character" w:customStyle="1" w:styleId="WW8Num23z2">
    <w:name w:val="WW8Num23z2"/>
    <w:rsid w:val="00161A06"/>
    <w:rPr>
      <w:rFonts w:ascii="Wingdings" w:hAnsi="Wingdings" w:cs="Wingdings"/>
    </w:rPr>
  </w:style>
  <w:style w:type="character" w:customStyle="1" w:styleId="WW8Num23z3">
    <w:name w:val="WW8Num23z3"/>
    <w:rsid w:val="00161A06"/>
    <w:rPr>
      <w:rFonts w:ascii="Symbol" w:hAnsi="Symbol" w:cs="Symbol"/>
    </w:rPr>
  </w:style>
  <w:style w:type="character" w:customStyle="1" w:styleId="WW8Num24z0">
    <w:name w:val="WW8Num24z0"/>
    <w:rsid w:val="00161A06"/>
    <w:rPr>
      <w:rFonts w:ascii="Symbol" w:hAnsi="Symbol" w:cs="Symbol"/>
      <w:strike/>
      <w:color w:val="0070C0"/>
      <w:position w:val="0"/>
      <w:sz w:val="24"/>
      <w:vertAlign w:val="baseline"/>
      <w:lang w:val="el-GR"/>
    </w:rPr>
  </w:style>
  <w:style w:type="character" w:customStyle="1" w:styleId="WW8Num24z1">
    <w:name w:val="WW8Num24z1"/>
    <w:rsid w:val="00161A06"/>
    <w:rPr>
      <w:rFonts w:ascii="Courier New" w:hAnsi="Courier New" w:cs="Courier New"/>
    </w:rPr>
  </w:style>
  <w:style w:type="character" w:customStyle="1" w:styleId="WW8Num24z2">
    <w:name w:val="WW8Num24z2"/>
    <w:rsid w:val="00161A06"/>
    <w:rPr>
      <w:rFonts w:ascii="Wingdings" w:hAnsi="Wingdings" w:cs="Wingdings"/>
    </w:rPr>
  </w:style>
  <w:style w:type="character" w:customStyle="1" w:styleId="WW8Num25z0">
    <w:name w:val="WW8Num25z0"/>
    <w:rsid w:val="00161A06"/>
    <w:rPr>
      <w:rFonts w:ascii="Symbol" w:hAnsi="Symbol" w:cs="Symbol"/>
    </w:rPr>
  </w:style>
  <w:style w:type="character" w:customStyle="1" w:styleId="WW8Num25z1">
    <w:name w:val="WW8Num25z1"/>
    <w:rsid w:val="00161A06"/>
    <w:rPr>
      <w:rFonts w:ascii="Courier New" w:hAnsi="Courier New" w:cs="Courier New"/>
    </w:rPr>
  </w:style>
  <w:style w:type="character" w:customStyle="1" w:styleId="WW8Num25z2">
    <w:name w:val="WW8Num25z2"/>
    <w:rsid w:val="00161A06"/>
    <w:rPr>
      <w:rFonts w:ascii="Wingdings" w:hAnsi="Wingdings" w:cs="Wingdings"/>
    </w:rPr>
  </w:style>
  <w:style w:type="character" w:customStyle="1" w:styleId="WW8Num26z0">
    <w:name w:val="WW8Num26z0"/>
    <w:rsid w:val="00161A06"/>
    <w:rPr>
      <w:rFonts w:ascii="Symbol" w:hAnsi="Symbol" w:cs="Symbol"/>
    </w:rPr>
  </w:style>
  <w:style w:type="character" w:customStyle="1" w:styleId="WW8Num26z1">
    <w:name w:val="WW8Num26z1"/>
    <w:rsid w:val="00161A06"/>
    <w:rPr>
      <w:rFonts w:ascii="Courier New" w:hAnsi="Courier New" w:cs="Courier New"/>
    </w:rPr>
  </w:style>
  <w:style w:type="character" w:customStyle="1" w:styleId="WW8Num26z2">
    <w:name w:val="WW8Num26z2"/>
    <w:rsid w:val="00161A06"/>
    <w:rPr>
      <w:rFonts w:ascii="Wingdings" w:hAnsi="Wingdings" w:cs="Wingdings"/>
    </w:rPr>
  </w:style>
  <w:style w:type="character" w:customStyle="1" w:styleId="WW8Num27z0">
    <w:name w:val="WW8Num27z0"/>
    <w:rsid w:val="00161A06"/>
    <w:rPr>
      <w:rFonts w:ascii="Calibri" w:eastAsia="Times New Roman" w:hAnsi="Calibri" w:cs="Calibri"/>
    </w:rPr>
  </w:style>
  <w:style w:type="character" w:customStyle="1" w:styleId="WW8Num27z1">
    <w:name w:val="WW8Num27z1"/>
    <w:rsid w:val="00161A06"/>
    <w:rPr>
      <w:rFonts w:ascii="Courier New" w:hAnsi="Courier New" w:cs="Courier New"/>
    </w:rPr>
  </w:style>
  <w:style w:type="character" w:customStyle="1" w:styleId="WW8Num27z2">
    <w:name w:val="WW8Num27z2"/>
    <w:rsid w:val="00161A06"/>
    <w:rPr>
      <w:rFonts w:ascii="Wingdings" w:hAnsi="Wingdings" w:cs="Wingdings"/>
    </w:rPr>
  </w:style>
  <w:style w:type="character" w:customStyle="1" w:styleId="WW8Num27z3">
    <w:name w:val="WW8Num27z3"/>
    <w:rsid w:val="00161A06"/>
    <w:rPr>
      <w:rFonts w:ascii="Symbol" w:hAnsi="Symbol" w:cs="Symbol"/>
    </w:rPr>
  </w:style>
  <w:style w:type="character" w:customStyle="1" w:styleId="WW8Num28z0">
    <w:name w:val="WW8Num28z0"/>
    <w:rsid w:val="00161A06"/>
    <w:rPr>
      <w:rFonts w:ascii="Symbol" w:hAnsi="Symbol" w:cs="Symbol"/>
    </w:rPr>
  </w:style>
  <w:style w:type="character" w:customStyle="1" w:styleId="WW8Num28z1">
    <w:name w:val="WW8Num28z1"/>
    <w:rsid w:val="00161A06"/>
    <w:rPr>
      <w:rFonts w:ascii="Courier New" w:hAnsi="Courier New" w:cs="Courier New"/>
    </w:rPr>
  </w:style>
  <w:style w:type="character" w:customStyle="1" w:styleId="WW8Num28z2">
    <w:name w:val="WW8Num28z2"/>
    <w:rsid w:val="00161A06"/>
    <w:rPr>
      <w:rFonts w:ascii="Wingdings" w:hAnsi="Wingdings" w:cs="Wingdings"/>
    </w:rPr>
  </w:style>
  <w:style w:type="character" w:customStyle="1" w:styleId="WW8Num29z0">
    <w:name w:val="WW8Num29z0"/>
    <w:rsid w:val="00161A06"/>
    <w:rPr>
      <w:rFonts w:ascii="Calibri" w:eastAsia="Times New Roman" w:hAnsi="Calibri" w:cs="Calibri"/>
    </w:rPr>
  </w:style>
  <w:style w:type="character" w:customStyle="1" w:styleId="WW8Num29z1">
    <w:name w:val="WW8Num29z1"/>
    <w:rsid w:val="00161A06"/>
    <w:rPr>
      <w:rFonts w:ascii="Courier New" w:hAnsi="Courier New" w:cs="Courier New"/>
    </w:rPr>
  </w:style>
  <w:style w:type="character" w:customStyle="1" w:styleId="WW8Num29z2">
    <w:name w:val="WW8Num29z2"/>
    <w:rsid w:val="00161A06"/>
    <w:rPr>
      <w:rFonts w:ascii="Wingdings" w:hAnsi="Wingdings" w:cs="Wingdings"/>
    </w:rPr>
  </w:style>
  <w:style w:type="character" w:customStyle="1" w:styleId="WW8Num29z3">
    <w:name w:val="WW8Num29z3"/>
    <w:rsid w:val="00161A06"/>
    <w:rPr>
      <w:rFonts w:ascii="Symbol" w:hAnsi="Symbol" w:cs="Symbol"/>
    </w:rPr>
  </w:style>
  <w:style w:type="character" w:customStyle="1" w:styleId="WW8Num30z0">
    <w:name w:val="WW8Num30z0"/>
    <w:rsid w:val="00161A06"/>
    <w:rPr>
      <w:rFonts w:ascii="Symbol" w:hAnsi="Symbol" w:cs="Symbol"/>
      <w:shd w:val="clear" w:color="auto" w:fill="FFFF00"/>
    </w:rPr>
  </w:style>
  <w:style w:type="character" w:customStyle="1" w:styleId="WW8Num30z1">
    <w:name w:val="WW8Num30z1"/>
    <w:rsid w:val="00161A06"/>
    <w:rPr>
      <w:rFonts w:ascii="Courier New" w:hAnsi="Courier New" w:cs="Courier New"/>
    </w:rPr>
  </w:style>
  <w:style w:type="character" w:customStyle="1" w:styleId="WW8Num30z2">
    <w:name w:val="WW8Num30z2"/>
    <w:rsid w:val="00161A06"/>
    <w:rPr>
      <w:rFonts w:ascii="Wingdings" w:hAnsi="Wingdings" w:cs="Wingdings"/>
    </w:rPr>
  </w:style>
  <w:style w:type="character" w:customStyle="1" w:styleId="WW8Num31z0">
    <w:name w:val="WW8Num31z0"/>
    <w:rsid w:val="00161A06"/>
    <w:rPr>
      <w:rFonts w:cs="Times New Roman"/>
    </w:rPr>
  </w:style>
  <w:style w:type="character" w:customStyle="1" w:styleId="WW8Num32z0">
    <w:name w:val="WW8Num32z0"/>
    <w:rsid w:val="00161A06"/>
  </w:style>
  <w:style w:type="character" w:customStyle="1" w:styleId="WW8Num32z1">
    <w:name w:val="WW8Num32z1"/>
    <w:rsid w:val="00161A06"/>
  </w:style>
  <w:style w:type="character" w:customStyle="1" w:styleId="WW8Num32z2">
    <w:name w:val="WW8Num32z2"/>
    <w:rsid w:val="00161A06"/>
  </w:style>
  <w:style w:type="character" w:customStyle="1" w:styleId="WW8Num32z3">
    <w:name w:val="WW8Num32z3"/>
    <w:rsid w:val="00161A06"/>
  </w:style>
  <w:style w:type="character" w:customStyle="1" w:styleId="WW8Num32z4">
    <w:name w:val="WW8Num32z4"/>
    <w:rsid w:val="00161A06"/>
  </w:style>
  <w:style w:type="character" w:customStyle="1" w:styleId="WW8Num32z5">
    <w:name w:val="WW8Num32z5"/>
    <w:rsid w:val="00161A06"/>
  </w:style>
  <w:style w:type="character" w:customStyle="1" w:styleId="WW8Num32z6">
    <w:name w:val="WW8Num32z6"/>
    <w:rsid w:val="00161A06"/>
  </w:style>
  <w:style w:type="character" w:customStyle="1" w:styleId="WW8Num32z7">
    <w:name w:val="WW8Num32z7"/>
    <w:rsid w:val="00161A06"/>
  </w:style>
  <w:style w:type="character" w:customStyle="1" w:styleId="WW8Num32z8">
    <w:name w:val="WW8Num32z8"/>
    <w:rsid w:val="00161A06"/>
  </w:style>
  <w:style w:type="character" w:customStyle="1" w:styleId="WW8Num33z0">
    <w:name w:val="WW8Num33z0"/>
    <w:rsid w:val="00161A06"/>
    <w:rPr>
      <w:rFonts w:ascii="Symbol" w:eastAsia="Calibri" w:hAnsi="Symbol" w:cs="Symbol"/>
    </w:rPr>
  </w:style>
  <w:style w:type="character" w:customStyle="1" w:styleId="WW8Num33z1">
    <w:name w:val="WW8Num33z1"/>
    <w:rsid w:val="00161A06"/>
    <w:rPr>
      <w:rFonts w:ascii="Courier New" w:hAnsi="Courier New" w:cs="Courier New"/>
    </w:rPr>
  </w:style>
  <w:style w:type="character" w:customStyle="1" w:styleId="WW8Num33z2">
    <w:name w:val="WW8Num33z2"/>
    <w:rsid w:val="00161A06"/>
    <w:rPr>
      <w:rFonts w:ascii="Wingdings" w:hAnsi="Wingdings" w:cs="Wingdings"/>
    </w:rPr>
  </w:style>
  <w:style w:type="character" w:customStyle="1" w:styleId="WW8Num34z0">
    <w:name w:val="WW8Num34z0"/>
    <w:rsid w:val="00161A06"/>
    <w:rPr>
      <w:rFonts w:ascii="Symbol" w:hAnsi="Symbol" w:cs="Symbol"/>
    </w:rPr>
  </w:style>
  <w:style w:type="character" w:customStyle="1" w:styleId="WW8Num34z1">
    <w:name w:val="WW8Num34z1"/>
    <w:rsid w:val="00161A06"/>
    <w:rPr>
      <w:rFonts w:ascii="Courier New" w:hAnsi="Courier New" w:cs="Courier New"/>
    </w:rPr>
  </w:style>
  <w:style w:type="character" w:customStyle="1" w:styleId="WW8Num34z2">
    <w:name w:val="WW8Num34z2"/>
    <w:rsid w:val="00161A06"/>
    <w:rPr>
      <w:rFonts w:ascii="Wingdings" w:hAnsi="Wingdings" w:cs="Wingdings"/>
    </w:rPr>
  </w:style>
  <w:style w:type="character" w:customStyle="1" w:styleId="WW8Num35z0">
    <w:name w:val="WW8Num35z0"/>
    <w:rsid w:val="00161A06"/>
    <w:rPr>
      <w:rFonts w:ascii="Calibri" w:eastAsia="Times New Roman" w:hAnsi="Calibri" w:cs="Calibri"/>
    </w:rPr>
  </w:style>
  <w:style w:type="character" w:customStyle="1" w:styleId="WW8Num35z1">
    <w:name w:val="WW8Num35z1"/>
    <w:rsid w:val="00161A06"/>
    <w:rPr>
      <w:rFonts w:ascii="Courier New" w:hAnsi="Courier New" w:cs="Courier New"/>
    </w:rPr>
  </w:style>
  <w:style w:type="character" w:customStyle="1" w:styleId="WW8Num35z2">
    <w:name w:val="WW8Num35z2"/>
    <w:rsid w:val="00161A06"/>
    <w:rPr>
      <w:rFonts w:ascii="Wingdings" w:hAnsi="Wingdings" w:cs="Wingdings"/>
    </w:rPr>
  </w:style>
  <w:style w:type="character" w:customStyle="1" w:styleId="WW8Num35z3">
    <w:name w:val="WW8Num35z3"/>
    <w:rsid w:val="00161A06"/>
    <w:rPr>
      <w:rFonts w:ascii="Symbol" w:hAnsi="Symbol" w:cs="Symbol"/>
    </w:rPr>
  </w:style>
  <w:style w:type="character" w:customStyle="1" w:styleId="WW8Num36z0">
    <w:name w:val="WW8Num36z0"/>
    <w:rsid w:val="00161A06"/>
    <w:rPr>
      <w:lang w:val="el-GR"/>
    </w:rPr>
  </w:style>
  <w:style w:type="character" w:customStyle="1" w:styleId="WW8Num36z1">
    <w:name w:val="WW8Num36z1"/>
    <w:rsid w:val="00161A06"/>
  </w:style>
  <w:style w:type="character" w:customStyle="1" w:styleId="WW8Num36z2">
    <w:name w:val="WW8Num36z2"/>
    <w:rsid w:val="00161A06"/>
  </w:style>
  <w:style w:type="character" w:customStyle="1" w:styleId="WW8Num36z3">
    <w:name w:val="WW8Num36z3"/>
    <w:rsid w:val="00161A06"/>
  </w:style>
  <w:style w:type="character" w:customStyle="1" w:styleId="WW8Num36z4">
    <w:name w:val="WW8Num36z4"/>
    <w:rsid w:val="00161A06"/>
  </w:style>
  <w:style w:type="character" w:customStyle="1" w:styleId="WW8Num36z5">
    <w:name w:val="WW8Num36z5"/>
    <w:rsid w:val="00161A06"/>
  </w:style>
  <w:style w:type="character" w:customStyle="1" w:styleId="WW8Num36z6">
    <w:name w:val="WW8Num36z6"/>
    <w:rsid w:val="00161A06"/>
  </w:style>
  <w:style w:type="character" w:customStyle="1" w:styleId="WW8Num36z7">
    <w:name w:val="WW8Num36z7"/>
    <w:rsid w:val="00161A06"/>
  </w:style>
  <w:style w:type="character" w:customStyle="1" w:styleId="WW8Num36z8">
    <w:name w:val="WW8Num36z8"/>
    <w:rsid w:val="00161A06"/>
  </w:style>
  <w:style w:type="character" w:customStyle="1" w:styleId="WW8Num37z0">
    <w:name w:val="WW8Num37z0"/>
    <w:rsid w:val="00161A06"/>
    <w:rPr>
      <w:rFonts w:ascii="Calibri" w:eastAsia="Times New Roman" w:hAnsi="Calibri" w:cs="Calibri"/>
    </w:rPr>
  </w:style>
  <w:style w:type="character" w:customStyle="1" w:styleId="WW8Num37z1">
    <w:name w:val="WW8Num37z1"/>
    <w:rsid w:val="00161A06"/>
    <w:rPr>
      <w:rFonts w:ascii="Courier New" w:hAnsi="Courier New" w:cs="Courier New"/>
    </w:rPr>
  </w:style>
  <w:style w:type="character" w:customStyle="1" w:styleId="WW8Num37z2">
    <w:name w:val="WW8Num37z2"/>
    <w:rsid w:val="00161A06"/>
    <w:rPr>
      <w:rFonts w:ascii="Wingdings" w:hAnsi="Wingdings" w:cs="Wingdings"/>
    </w:rPr>
  </w:style>
  <w:style w:type="character" w:customStyle="1" w:styleId="WW8Num37z3">
    <w:name w:val="WW8Num37z3"/>
    <w:rsid w:val="00161A06"/>
    <w:rPr>
      <w:rFonts w:ascii="Symbol" w:hAnsi="Symbol" w:cs="Symbol"/>
    </w:rPr>
  </w:style>
  <w:style w:type="character" w:customStyle="1" w:styleId="WW8Num38z0">
    <w:name w:val="WW8Num38z0"/>
    <w:rsid w:val="00161A06"/>
  </w:style>
  <w:style w:type="character" w:customStyle="1" w:styleId="WW8Num38z1">
    <w:name w:val="WW8Num38z1"/>
    <w:rsid w:val="00161A06"/>
  </w:style>
  <w:style w:type="character" w:customStyle="1" w:styleId="WW8Num38z2">
    <w:name w:val="WW8Num38z2"/>
    <w:rsid w:val="00161A06"/>
  </w:style>
  <w:style w:type="character" w:customStyle="1" w:styleId="WW8Num38z3">
    <w:name w:val="WW8Num38z3"/>
    <w:rsid w:val="00161A06"/>
  </w:style>
  <w:style w:type="character" w:customStyle="1" w:styleId="WW8Num38z4">
    <w:name w:val="WW8Num38z4"/>
    <w:rsid w:val="00161A06"/>
  </w:style>
  <w:style w:type="character" w:customStyle="1" w:styleId="WW8Num38z5">
    <w:name w:val="WW8Num38z5"/>
    <w:rsid w:val="00161A06"/>
  </w:style>
  <w:style w:type="character" w:customStyle="1" w:styleId="WW8Num38z6">
    <w:name w:val="WW8Num38z6"/>
    <w:rsid w:val="00161A06"/>
  </w:style>
  <w:style w:type="character" w:customStyle="1" w:styleId="WW8Num38z7">
    <w:name w:val="WW8Num38z7"/>
    <w:rsid w:val="00161A06"/>
  </w:style>
  <w:style w:type="character" w:customStyle="1" w:styleId="WW8Num38z8">
    <w:name w:val="WW8Num38z8"/>
    <w:rsid w:val="00161A06"/>
  </w:style>
  <w:style w:type="character" w:customStyle="1" w:styleId="WW-DefaultParagraphFont111111111111111111">
    <w:name w:val="WW-Default Paragraph Font111111111111111111"/>
    <w:rsid w:val="00161A06"/>
  </w:style>
  <w:style w:type="character" w:customStyle="1" w:styleId="WW8Num4z1">
    <w:name w:val="WW8Num4z1"/>
    <w:rsid w:val="00161A06"/>
    <w:rPr>
      <w:rFonts w:cs="Times New Roman"/>
    </w:rPr>
  </w:style>
  <w:style w:type="character" w:customStyle="1" w:styleId="WW8Num5z1">
    <w:name w:val="WW8Num5z1"/>
    <w:rsid w:val="00161A06"/>
    <w:rPr>
      <w:rFonts w:cs="Times New Roman"/>
    </w:rPr>
  </w:style>
  <w:style w:type="character" w:customStyle="1" w:styleId="WW8Num29z4">
    <w:name w:val="WW8Num29z4"/>
    <w:rsid w:val="00161A06"/>
  </w:style>
  <w:style w:type="character" w:customStyle="1" w:styleId="WW8Num29z5">
    <w:name w:val="WW8Num29z5"/>
    <w:rsid w:val="00161A06"/>
  </w:style>
  <w:style w:type="character" w:customStyle="1" w:styleId="WW8Num29z6">
    <w:name w:val="WW8Num29z6"/>
    <w:rsid w:val="00161A06"/>
  </w:style>
  <w:style w:type="character" w:customStyle="1" w:styleId="WW8Num29z7">
    <w:name w:val="WW8Num29z7"/>
    <w:rsid w:val="00161A06"/>
  </w:style>
  <w:style w:type="character" w:customStyle="1" w:styleId="WW8Num29z8">
    <w:name w:val="WW8Num29z8"/>
    <w:rsid w:val="00161A06"/>
  </w:style>
  <w:style w:type="character" w:customStyle="1" w:styleId="WW8Num30z3">
    <w:name w:val="WW8Num30z3"/>
    <w:rsid w:val="00161A06"/>
    <w:rPr>
      <w:rFonts w:ascii="Symbol" w:hAnsi="Symbol" w:cs="Symbol"/>
    </w:rPr>
  </w:style>
  <w:style w:type="character" w:customStyle="1" w:styleId="WW8Num31z1">
    <w:name w:val="WW8Num31z1"/>
    <w:rsid w:val="00161A06"/>
  </w:style>
  <w:style w:type="character" w:customStyle="1" w:styleId="WW8Num31z2">
    <w:name w:val="WW8Num31z2"/>
    <w:rsid w:val="00161A06"/>
  </w:style>
  <w:style w:type="character" w:customStyle="1" w:styleId="WW8Num31z3">
    <w:name w:val="WW8Num31z3"/>
    <w:rsid w:val="00161A06"/>
  </w:style>
  <w:style w:type="character" w:customStyle="1" w:styleId="WW8Num31z4">
    <w:name w:val="WW8Num31z4"/>
    <w:rsid w:val="00161A06"/>
  </w:style>
  <w:style w:type="character" w:customStyle="1" w:styleId="WW8Num31z5">
    <w:name w:val="WW8Num31z5"/>
    <w:rsid w:val="00161A06"/>
  </w:style>
  <w:style w:type="character" w:customStyle="1" w:styleId="WW8Num31z6">
    <w:name w:val="WW8Num31z6"/>
    <w:rsid w:val="00161A06"/>
  </w:style>
  <w:style w:type="character" w:customStyle="1" w:styleId="WW8Num31z7">
    <w:name w:val="WW8Num31z7"/>
    <w:rsid w:val="00161A06"/>
  </w:style>
  <w:style w:type="character" w:customStyle="1" w:styleId="WW8Num31z8">
    <w:name w:val="WW8Num31z8"/>
    <w:rsid w:val="00161A06"/>
  </w:style>
  <w:style w:type="character" w:customStyle="1" w:styleId="WW8Num39z0">
    <w:name w:val="WW8Num39z0"/>
    <w:rsid w:val="00161A06"/>
    <w:rPr>
      <w:rFonts w:ascii="Calibri" w:eastAsia="Times New Roman" w:hAnsi="Calibri" w:cs="Calibri"/>
    </w:rPr>
  </w:style>
  <w:style w:type="character" w:customStyle="1" w:styleId="WW8Num39z1">
    <w:name w:val="WW8Num39z1"/>
    <w:rsid w:val="00161A06"/>
    <w:rPr>
      <w:rFonts w:ascii="Courier New" w:hAnsi="Courier New" w:cs="Courier New"/>
    </w:rPr>
  </w:style>
  <w:style w:type="character" w:customStyle="1" w:styleId="WW8Num39z2">
    <w:name w:val="WW8Num39z2"/>
    <w:rsid w:val="00161A06"/>
    <w:rPr>
      <w:rFonts w:ascii="Wingdings" w:hAnsi="Wingdings" w:cs="Wingdings"/>
    </w:rPr>
  </w:style>
  <w:style w:type="character" w:customStyle="1" w:styleId="WW8Num39z3">
    <w:name w:val="WW8Num39z3"/>
    <w:rsid w:val="00161A06"/>
    <w:rPr>
      <w:rFonts w:ascii="Symbol" w:hAnsi="Symbol" w:cs="Symbol"/>
    </w:rPr>
  </w:style>
  <w:style w:type="character" w:customStyle="1" w:styleId="WW8Num40z0">
    <w:name w:val="WW8Num40z0"/>
    <w:rsid w:val="00161A06"/>
    <w:rPr>
      <w:rFonts w:ascii="Symbol" w:hAnsi="Symbol" w:cs="Symbol"/>
    </w:rPr>
  </w:style>
  <w:style w:type="character" w:customStyle="1" w:styleId="WW8Num40z1">
    <w:name w:val="WW8Num40z1"/>
    <w:rsid w:val="00161A06"/>
    <w:rPr>
      <w:rFonts w:ascii="Courier New" w:hAnsi="Courier New" w:cs="Courier New"/>
    </w:rPr>
  </w:style>
  <w:style w:type="character" w:customStyle="1" w:styleId="WW8Num40z2">
    <w:name w:val="WW8Num40z2"/>
    <w:rsid w:val="00161A06"/>
    <w:rPr>
      <w:rFonts w:ascii="Wingdings" w:hAnsi="Wingdings" w:cs="Wingdings"/>
    </w:rPr>
  </w:style>
  <w:style w:type="character" w:customStyle="1" w:styleId="WW8Num41z0">
    <w:name w:val="WW8Num41z0"/>
    <w:rsid w:val="00161A06"/>
    <w:rPr>
      <w:rFonts w:ascii="Arial" w:hAnsi="Arial" w:cs="Times New Roman"/>
      <w:b/>
      <w:i w:val="0"/>
      <w:sz w:val="20"/>
      <w:szCs w:val="20"/>
    </w:rPr>
  </w:style>
  <w:style w:type="character" w:customStyle="1" w:styleId="WW8Num41z1">
    <w:name w:val="WW8Num41z1"/>
    <w:rsid w:val="00161A06"/>
    <w:rPr>
      <w:rFonts w:cs="Times New Roman"/>
    </w:rPr>
  </w:style>
  <w:style w:type="character" w:customStyle="1" w:styleId="WW8Num41z2">
    <w:name w:val="WW8Num41z2"/>
    <w:rsid w:val="00161A06"/>
    <w:rPr>
      <w:rFonts w:ascii="Arial" w:hAnsi="Arial" w:cs="Times New Roman"/>
      <w:b w:val="0"/>
      <w:i w:val="0"/>
    </w:rPr>
  </w:style>
  <w:style w:type="character" w:customStyle="1" w:styleId="WW8Num41z3">
    <w:name w:val="WW8Num41z3"/>
    <w:rsid w:val="00161A06"/>
    <w:rPr>
      <w:rFonts w:ascii="Arial" w:hAnsi="Arial" w:cs="Times New Roman"/>
      <w:b w:val="0"/>
      <w:i w:val="0"/>
      <w:sz w:val="20"/>
      <w:szCs w:val="20"/>
    </w:rPr>
  </w:style>
  <w:style w:type="character" w:customStyle="1" w:styleId="DefaultParagraphFont1">
    <w:name w:val="Default Paragraph Font1"/>
    <w:rsid w:val="00161A06"/>
  </w:style>
  <w:style w:type="character" w:customStyle="1" w:styleId="Heading1Char">
    <w:name w:val="Heading 1 Char"/>
    <w:rsid w:val="00161A06"/>
    <w:rPr>
      <w:rFonts w:ascii="Arial" w:hAnsi="Arial" w:cs="Arial"/>
      <w:b/>
      <w:bCs/>
      <w:color w:val="333399"/>
      <w:sz w:val="28"/>
      <w:szCs w:val="32"/>
      <w:lang w:val="en-US"/>
    </w:rPr>
  </w:style>
  <w:style w:type="character" w:customStyle="1" w:styleId="Heading2Char">
    <w:name w:val="Heading 2 Char"/>
    <w:rsid w:val="00161A06"/>
    <w:rPr>
      <w:rFonts w:ascii="Arial" w:hAnsi="Arial" w:cs="Arial"/>
      <w:b/>
      <w:color w:val="002060"/>
      <w:sz w:val="24"/>
      <w:szCs w:val="22"/>
      <w:lang w:val="en-GB"/>
    </w:rPr>
  </w:style>
  <w:style w:type="character" w:customStyle="1" w:styleId="Heading5Char">
    <w:name w:val="Heading 5 Char"/>
    <w:rsid w:val="00161A06"/>
    <w:rPr>
      <w:rFonts w:ascii="Calibri" w:eastAsia="Times New Roman" w:hAnsi="Calibri" w:cs="Times New Roman"/>
      <w:b/>
      <w:bCs/>
      <w:i/>
      <w:iCs/>
      <w:sz w:val="26"/>
      <w:szCs w:val="26"/>
      <w:lang w:val="en-GB"/>
    </w:rPr>
  </w:style>
  <w:style w:type="character" w:customStyle="1" w:styleId="DateChar">
    <w:name w:val="Date Char"/>
    <w:rsid w:val="00161A06"/>
    <w:rPr>
      <w:sz w:val="24"/>
      <w:szCs w:val="24"/>
      <w:lang w:val="en-GB"/>
    </w:rPr>
  </w:style>
  <w:style w:type="character" w:customStyle="1" w:styleId="FooterChar">
    <w:name w:val="Footer Char"/>
    <w:rsid w:val="00161A06"/>
    <w:rPr>
      <w:rFonts w:eastAsia="MS Mincho" w:cs="Times New Roman"/>
      <w:sz w:val="24"/>
      <w:szCs w:val="24"/>
      <w:lang w:val="en-US" w:eastAsia="ja-JP"/>
    </w:rPr>
  </w:style>
  <w:style w:type="character" w:styleId="CommentReference">
    <w:name w:val="annotation reference"/>
    <w:rsid w:val="00161A06"/>
    <w:rPr>
      <w:sz w:val="16"/>
    </w:rPr>
  </w:style>
  <w:style w:type="character" w:styleId="Hyperlink">
    <w:name w:val="Hyperlink"/>
    <w:uiPriority w:val="99"/>
    <w:rsid w:val="00161A06"/>
    <w:rPr>
      <w:color w:val="0000FF"/>
      <w:u w:val="single"/>
    </w:rPr>
  </w:style>
  <w:style w:type="character" w:customStyle="1" w:styleId="HeaderChar">
    <w:name w:val="Header Char"/>
    <w:rsid w:val="00161A06"/>
    <w:rPr>
      <w:rFonts w:cs="Times New Roman"/>
      <w:sz w:val="24"/>
      <w:szCs w:val="24"/>
      <w:lang w:val="en-GB"/>
    </w:rPr>
  </w:style>
  <w:style w:type="character" w:styleId="PageNumber">
    <w:name w:val="page number"/>
    <w:rsid w:val="00161A06"/>
    <w:rPr>
      <w:rFonts w:cs="Times New Roman"/>
    </w:rPr>
  </w:style>
  <w:style w:type="character" w:customStyle="1" w:styleId="BalloonTextChar">
    <w:name w:val="Balloon Text Char"/>
    <w:rsid w:val="00161A06"/>
    <w:rPr>
      <w:rFonts w:ascii="Tahoma" w:hAnsi="Tahoma" w:cs="Tahoma"/>
      <w:sz w:val="16"/>
      <w:szCs w:val="16"/>
      <w:lang w:val="en-GB"/>
    </w:rPr>
  </w:style>
  <w:style w:type="character" w:customStyle="1" w:styleId="CommentTextChar">
    <w:name w:val="Comment Text Char"/>
    <w:rsid w:val="00161A06"/>
    <w:rPr>
      <w:rFonts w:cs="Times New Roman"/>
      <w:lang w:val="en-GB"/>
    </w:rPr>
  </w:style>
  <w:style w:type="character" w:customStyle="1" w:styleId="CommentSubjectChar">
    <w:name w:val="Comment Subject Char"/>
    <w:rsid w:val="00161A06"/>
    <w:rPr>
      <w:rFonts w:cs="Times New Roman"/>
      <w:b/>
      <w:bCs/>
      <w:lang w:val="en-GB"/>
    </w:rPr>
  </w:style>
  <w:style w:type="character" w:customStyle="1" w:styleId="BodyTextChar">
    <w:name w:val="Body Text Char"/>
    <w:rsid w:val="00161A06"/>
    <w:rPr>
      <w:rFonts w:cs="Times New Roman"/>
      <w:sz w:val="24"/>
      <w:szCs w:val="24"/>
      <w:lang w:val="en-GB"/>
    </w:rPr>
  </w:style>
  <w:style w:type="character" w:styleId="PlaceholderText">
    <w:name w:val="Placeholder Text"/>
    <w:uiPriority w:val="99"/>
    <w:rsid w:val="00161A06"/>
    <w:rPr>
      <w:rFonts w:cs="Times New Roman"/>
      <w:color w:val="808080"/>
    </w:rPr>
  </w:style>
  <w:style w:type="character" w:customStyle="1" w:styleId="a">
    <w:name w:val="Χαρακτήρες υποσημείωσης"/>
    <w:rsid w:val="00161A06"/>
    <w:rPr>
      <w:rFonts w:cs="Times New Roman"/>
      <w:vertAlign w:val="superscript"/>
    </w:rPr>
  </w:style>
  <w:style w:type="character" w:customStyle="1" w:styleId="FootnoteTextChar">
    <w:name w:val="Footnote Text Char"/>
    <w:rsid w:val="00161A06"/>
    <w:rPr>
      <w:rFonts w:ascii="Calibri" w:hAnsi="Calibri" w:cs="Times New Roman"/>
    </w:rPr>
  </w:style>
  <w:style w:type="character" w:customStyle="1" w:styleId="Heading3Char">
    <w:name w:val="Heading 3 Char"/>
    <w:rsid w:val="00161A06"/>
    <w:rPr>
      <w:rFonts w:ascii="Arial" w:hAnsi="Arial" w:cs="Arial"/>
      <w:b/>
      <w:bCs/>
      <w:sz w:val="22"/>
      <w:szCs w:val="26"/>
      <w:lang w:val="en-GB"/>
    </w:rPr>
  </w:style>
  <w:style w:type="character" w:customStyle="1" w:styleId="Heading4Char">
    <w:name w:val="Heading 4 Char"/>
    <w:rsid w:val="00161A06"/>
    <w:rPr>
      <w:rFonts w:ascii="Arial" w:eastAsia="Times New Roman" w:hAnsi="Arial" w:cs="Times New Roman"/>
      <w:b/>
      <w:bCs/>
      <w:sz w:val="22"/>
      <w:szCs w:val="28"/>
      <w:lang w:val="en-GB"/>
    </w:rPr>
  </w:style>
  <w:style w:type="character" w:customStyle="1" w:styleId="DocTitleChar">
    <w:name w:val="Doc Title Char"/>
    <w:basedOn w:val="Heading1Char"/>
    <w:rsid w:val="00161A06"/>
    <w:rPr>
      <w:rFonts w:ascii="Arial" w:hAnsi="Arial" w:cs="Arial"/>
      <w:b/>
      <w:bCs/>
      <w:color w:val="333399"/>
      <w:sz w:val="28"/>
      <w:szCs w:val="32"/>
      <w:lang w:val="en-US"/>
    </w:rPr>
  </w:style>
  <w:style w:type="character" w:customStyle="1" w:styleId="Style1Char">
    <w:name w:val="Style1 Char"/>
    <w:rsid w:val="00161A06"/>
    <w:rPr>
      <w:rFonts w:ascii="Calibri" w:hAnsi="Calibri" w:cs="Calibri"/>
      <w:b/>
      <w:bCs/>
      <w:color w:val="333399"/>
      <w:sz w:val="40"/>
      <w:szCs w:val="40"/>
      <w:lang w:val="en-US"/>
    </w:rPr>
  </w:style>
  <w:style w:type="character" w:customStyle="1" w:styleId="ContentsChar">
    <w:name w:val="Contents Char"/>
    <w:rsid w:val="00161A06"/>
    <w:rPr>
      <w:rFonts w:ascii="Calibri" w:hAnsi="Calibri" w:cs="Calibri"/>
      <w:b/>
      <w:bCs/>
      <w:color w:val="333399"/>
      <w:sz w:val="28"/>
      <w:szCs w:val="32"/>
      <w:lang w:val="en-US"/>
    </w:rPr>
  </w:style>
  <w:style w:type="character" w:customStyle="1" w:styleId="EndnoteTextChar">
    <w:name w:val="Endnote Text Char"/>
    <w:rsid w:val="00161A06"/>
    <w:rPr>
      <w:rFonts w:ascii="Calibri" w:hAnsi="Calibri" w:cs="Calibri"/>
      <w:lang w:val="en-GB"/>
    </w:rPr>
  </w:style>
  <w:style w:type="character" w:customStyle="1" w:styleId="a0">
    <w:name w:val="Χαρακτήρες σημείωσης τέλους"/>
    <w:rsid w:val="00161A06"/>
    <w:rPr>
      <w:vertAlign w:val="superscript"/>
    </w:rPr>
  </w:style>
  <w:style w:type="character" w:customStyle="1" w:styleId="FootnoteReference2">
    <w:name w:val="Footnote Reference2"/>
    <w:rsid w:val="00161A06"/>
    <w:rPr>
      <w:vertAlign w:val="superscript"/>
    </w:rPr>
  </w:style>
  <w:style w:type="character" w:customStyle="1" w:styleId="EndnoteReference1">
    <w:name w:val="Endnote Reference1"/>
    <w:rsid w:val="00161A06"/>
    <w:rPr>
      <w:vertAlign w:val="superscript"/>
    </w:rPr>
  </w:style>
  <w:style w:type="character" w:customStyle="1" w:styleId="a1">
    <w:name w:val="Κουκκίδες"/>
    <w:rsid w:val="00161A06"/>
    <w:rPr>
      <w:rFonts w:ascii="OpenSymbol" w:eastAsia="OpenSymbol" w:hAnsi="OpenSymbol" w:cs="OpenSymbol"/>
    </w:rPr>
  </w:style>
  <w:style w:type="character" w:styleId="Strong">
    <w:name w:val="Strong"/>
    <w:uiPriority w:val="22"/>
    <w:qFormat/>
    <w:rsid w:val="00161A06"/>
    <w:rPr>
      <w:b/>
      <w:bCs/>
    </w:rPr>
  </w:style>
  <w:style w:type="character" w:customStyle="1" w:styleId="1">
    <w:name w:val="Προεπιλεγμένη γραμματοσειρά1"/>
    <w:rsid w:val="00161A06"/>
  </w:style>
  <w:style w:type="character" w:customStyle="1" w:styleId="a2">
    <w:name w:val="Σύμβολο υποσημείωσης"/>
    <w:rsid w:val="00161A06"/>
    <w:rPr>
      <w:vertAlign w:val="superscript"/>
    </w:rPr>
  </w:style>
  <w:style w:type="character" w:styleId="Emphasis">
    <w:name w:val="Emphasis"/>
    <w:qFormat/>
    <w:rsid w:val="00161A06"/>
    <w:rPr>
      <w:i/>
      <w:iCs/>
    </w:rPr>
  </w:style>
  <w:style w:type="character" w:customStyle="1" w:styleId="a3">
    <w:name w:val="Χαρακτήρες αρίθμησης"/>
    <w:rsid w:val="00161A06"/>
  </w:style>
  <w:style w:type="character" w:customStyle="1" w:styleId="normalwithoutspacingChar">
    <w:name w:val="normal_without_spacing Char"/>
    <w:rsid w:val="00161A06"/>
    <w:rPr>
      <w:rFonts w:ascii="Calibri" w:hAnsi="Calibri" w:cs="Calibri"/>
      <w:sz w:val="22"/>
      <w:szCs w:val="24"/>
    </w:rPr>
  </w:style>
  <w:style w:type="character" w:customStyle="1" w:styleId="FootnoteTextChar1">
    <w:name w:val="Footnote Text Char1"/>
    <w:rsid w:val="00161A06"/>
    <w:rPr>
      <w:rFonts w:ascii="Calibri" w:hAnsi="Calibri" w:cs="Calibri"/>
      <w:lang w:val="en-IE" w:eastAsia="zh-CN"/>
    </w:rPr>
  </w:style>
  <w:style w:type="character" w:customStyle="1" w:styleId="foothangingChar">
    <w:name w:val="foot_hanging Char"/>
    <w:rsid w:val="00161A06"/>
    <w:rPr>
      <w:rFonts w:ascii="Calibri" w:hAnsi="Calibri" w:cs="Calibri"/>
      <w:sz w:val="18"/>
      <w:szCs w:val="18"/>
      <w:lang w:val="en-IE" w:eastAsia="zh-CN"/>
    </w:rPr>
  </w:style>
  <w:style w:type="character" w:customStyle="1" w:styleId="HTMLPreformattedChar">
    <w:name w:val="HTML Preformatted Char"/>
    <w:rsid w:val="00161A06"/>
    <w:rPr>
      <w:rFonts w:ascii="Courier New" w:hAnsi="Courier New" w:cs="Courier New"/>
    </w:rPr>
  </w:style>
  <w:style w:type="character" w:customStyle="1" w:styleId="apple-converted-space">
    <w:name w:val="apple-converted-space"/>
    <w:basedOn w:val="WW-DefaultParagraphFont111111111111111111"/>
    <w:rsid w:val="00161A06"/>
  </w:style>
  <w:style w:type="character" w:customStyle="1" w:styleId="BodyTextIndent3Char">
    <w:name w:val="Body Text Indent 3 Char"/>
    <w:rsid w:val="00161A06"/>
    <w:rPr>
      <w:rFonts w:ascii="Calibri" w:hAnsi="Calibri" w:cs="Calibri"/>
      <w:sz w:val="16"/>
      <w:szCs w:val="16"/>
      <w:lang w:val="en-GB"/>
    </w:rPr>
  </w:style>
  <w:style w:type="character" w:customStyle="1" w:styleId="WW-FootnoteReference">
    <w:name w:val="WW-Footnote Reference"/>
    <w:rsid w:val="00161A06"/>
    <w:rPr>
      <w:vertAlign w:val="superscript"/>
    </w:rPr>
  </w:style>
  <w:style w:type="character" w:customStyle="1" w:styleId="WW-EndnoteReference">
    <w:name w:val="WW-Endnote Reference"/>
    <w:rsid w:val="00161A06"/>
    <w:rPr>
      <w:vertAlign w:val="superscript"/>
    </w:rPr>
  </w:style>
  <w:style w:type="character" w:customStyle="1" w:styleId="FootnoteReference1">
    <w:name w:val="Footnote Reference1"/>
    <w:rsid w:val="00161A06"/>
    <w:rPr>
      <w:vertAlign w:val="superscript"/>
    </w:rPr>
  </w:style>
  <w:style w:type="character" w:customStyle="1" w:styleId="FootnoteTextChar2">
    <w:name w:val="Footnote Text Char2"/>
    <w:rsid w:val="00161A06"/>
    <w:rPr>
      <w:rFonts w:ascii="Calibri" w:hAnsi="Calibri" w:cs="Calibri"/>
      <w:sz w:val="18"/>
      <w:lang w:val="en-IE" w:eastAsia="zh-CN"/>
    </w:rPr>
  </w:style>
  <w:style w:type="character" w:customStyle="1" w:styleId="foothangingChar1">
    <w:name w:val="foot_hanging Char1"/>
    <w:rsid w:val="00161A06"/>
    <w:rPr>
      <w:rFonts w:ascii="Calibri" w:hAnsi="Calibri" w:cs="Calibri"/>
      <w:sz w:val="18"/>
      <w:szCs w:val="18"/>
      <w:lang w:val="en-IE" w:eastAsia="zh-CN"/>
    </w:rPr>
  </w:style>
  <w:style w:type="character" w:customStyle="1" w:styleId="footersChar">
    <w:name w:val="footers Char"/>
    <w:basedOn w:val="foothangingChar1"/>
    <w:rsid w:val="00161A06"/>
    <w:rPr>
      <w:rFonts w:ascii="Calibri" w:hAnsi="Calibri" w:cs="Calibri"/>
      <w:sz w:val="18"/>
      <w:szCs w:val="18"/>
      <w:lang w:val="en-IE" w:eastAsia="zh-CN"/>
    </w:rPr>
  </w:style>
  <w:style w:type="character" w:customStyle="1" w:styleId="CommentTextChar1">
    <w:name w:val="Comment Text Char1"/>
    <w:rsid w:val="00161A06"/>
    <w:rPr>
      <w:rFonts w:ascii="Calibri" w:hAnsi="Calibri" w:cs="Calibri"/>
      <w:lang w:val="en-GB" w:eastAsia="zh-CN"/>
    </w:rPr>
  </w:style>
  <w:style w:type="character" w:customStyle="1" w:styleId="HTMLPreformattedChar1">
    <w:name w:val="HTML Preformatted Char1"/>
    <w:rsid w:val="00161A06"/>
    <w:rPr>
      <w:rFonts w:ascii="Courier New" w:hAnsi="Courier New" w:cs="Courier New"/>
      <w:lang w:eastAsia="zh-CN"/>
    </w:rPr>
  </w:style>
  <w:style w:type="character" w:customStyle="1" w:styleId="BodyText3Char">
    <w:name w:val="Body Text 3 Char"/>
    <w:rsid w:val="00161A06"/>
    <w:rPr>
      <w:rFonts w:ascii="Calibri" w:hAnsi="Calibri" w:cs="Calibri"/>
      <w:sz w:val="16"/>
      <w:szCs w:val="16"/>
      <w:lang w:val="en-GB" w:eastAsia="zh-CN"/>
    </w:rPr>
  </w:style>
  <w:style w:type="character" w:customStyle="1" w:styleId="WW-FootnoteReference1">
    <w:name w:val="WW-Footnote Reference1"/>
    <w:rsid w:val="00161A06"/>
    <w:rPr>
      <w:vertAlign w:val="superscript"/>
    </w:rPr>
  </w:style>
  <w:style w:type="character" w:customStyle="1" w:styleId="WW-EndnoteReference1">
    <w:name w:val="WW-Endnote Reference1"/>
    <w:rsid w:val="00161A06"/>
    <w:rPr>
      <w:vertAlign w:val="superscript"/>
    </w:rPr>
  </w:style>
  <w:style w:type="character" w:customStyle="1" w:styleId="WW-FootnoteReference2">
    <w:name w:val="WW-Footnote Reference2"/>
    <w:rsid w:val="00161A06"/>
    <w:rPr>
      <w:vertAlign w:val="superscript"/>
    </w:rPr>
  </w:style>
  <w:style w:type="character" w:customStyle="1" w:styleId="WW-EndnoteReference2">
    <w:name w:val="WW-Endnote Reference2"/>
    <w:rsid w:val="00161A06"/>
    <w:rPr>
      <w:vertAlign w:val="superscript"/>
    </w:rPr>
  </w:style>
  <w:style w:type="character" w:customStyle="1" w:styleId="FootnoteTextChar3">
    <w:name w:val="Footnote Text Char3"/>
    <w:rsid w:val="00161A06"/>
    <w:rPr>
      <w:rFonts w:ascii="Calibri" w:hAnsi="Calibri" w:cs="Calibri"/>
      <w:sz w:val="18"/>
      <w:lang w:val="en-IE" w:eastAsia="zh-CN"/>
    </w:rPr>
  </w:style>
  <w:style w:type="character" w:customStyle="1" w:styleId="foothangingChar2">
    <w:name w:val="foot_hanging Char2"/>
    <w:rsid w:val="00161A06"/>
    <w:rPr>
      <w:rFonts w:ascii="Calibri" w:hAnsi="Calibri" w:cs="Calibri"/>
      <w:sz w:val="18"/>
      <w:szCs w:val="18"/>
      <w:lang w:val="en-IE" w:eastAsia="zh-CN"/>
    </w:rPr>
  </w:style>
  <w:style w:type="character" w:customStyle="1" w:styleId="footersChar1">
    <w:name w:val="footers Char1"/>
    <w:basedOn w:val="foothangingChar2"/>
    <w:rsid w:val="00161A06"/>
    <w:rPr>
      <w:rFonts w:ascii="Calibri" w:hAnsi="Calibri" w:cs="Calibri"/>
      <w:sz w:val="18"/>
      <w:szCs w:val="18"/>
      <w:lang w:val="en-IE" w:eastAsia="zh-CN"/>
    </w:rPr>
  </w:style>
  <w:style w:type="character" w:customStyle="1" w:styleId="foootChar">
    <w:name w:val="fooot Char"/>
    <w:basedOn w:val="footersChar1"/>
    <w:rsid w:val="00161A06"/>
    <w:rPr>
      <w:rFonts w:ascii="Calibri" w:hAnsi="Calibri" w:cs="Calibri"/>
      <w:sz w:val="18"/>
      <w:szCs w:val="18"/>
      <w:lang w:val="en-IE" w:eastAsia="zh-CN"/>
    </w:rPr>
  </w:style>
  <w:style w:type="character" w:customStyle="1" w:styleId="10">
    <w:name w:val="Παραπομπή υποσημείωσης1"/>
    <w:rsid w:val="00161A06"/>
    <w:rPr>
      <w:vertAlign w:val="superscript"/>
    </w:rPr>
  </w:style>
  <w:style w:type="character" w:customStyle="1" w:styleId="11">
    <w:name w:val="Παραπομπή σημείωσης τέλους1"/>
    <w:rsid w:val="00161A06"/>
    <w:rPr>
      <w:vertAlign w:val="superscript"/>
    </w:rPr>
  </w:style>
  <w:style w:type="character" w:customStyle="1" w:styleId="Char">
    <w:name w:val="Κείμενο πλαισίου Char"/>
    <w:uiPriority w:val="99"/>
    <w:rsid w:val="00161A06"/>
    <w:rPr>
      <w:rFonts w:ascii="Tahoma" w:hAnsi="Tahoma" w:cs="Tahoma"/>
      <w:sz w:val="16"/>
      <w:szCs w:val="16"/>
      <w:lang w:val="en-GB"/>
    </w:rPr>
  </w:style>
  <w:style w:type="character" w:customStyle="1" w:styleId="12">
    <w:name w:val="Παραπομπή σχολίου1"/>
    <w:rsid w:val="00161A06"/>
    <w:rPr>
      <w:sz w:val="16"/>
      <w:szCs w:val="16"/>
    </w:rPr>
  </w:style>
  <w:style w:type="character" w:customStyle="1" w:styleId="Char0">
    <w:name w:val="Κείμενο σχολίου Char"/>
    <w:rsid w:val="00161A06"/>
    <w:rPr>
      <w:rFonts w:ascii="Calibri" w:hAnsi="Calibri" w:cs="Calibri"/>
      <w:lang w:val="en-GB"/>
    </w:rPr>
  </w:style>
  <w:style w:type="character" w:customStyle="1" w:styleId="Char1">
    <w:name w:val="Θέμα σχολίου Char"/>
    <w:rsid w:val="00161A06"/>
    <w:rPr>
      <w:rFonts w:ascii="Calibri" w:hAnsi="Calibri" w:cs="Calibri"/>
      <w:b/>
      <w:bCs/>
      <w:lang w:val="en-GB"/>
    </w:rPr>
  </w:style>
  <w:style w:type="character" w:customStyle="1" w:styleId="-HTMLChar">
    <w:name w:val="Προ-διαμορφωμένο HTML Char"/>
    <w:rsid w:val="00161A06"/>
    <w:rPr>
      <w:rFonts w:ascii="Courier New" w:eastAsia="Times New Roman" w:hAnsi="Courier New" w:cs="Courier New"/>
    </w:rPr>
  </w:style>
  <w:style w:type="character" w:customStyle="1" w:styleId="WW-FootnoteReference3">
    <w:name w:val="WW-Footnote Reference3"/>
    <w:rsid w:val="00161A06"/>
    <w:rPr>
      <w:vertAlign w:val="superscript"/>
    </w:rPr>
  </w:style>
  <w:style w:type="character" w:customStyle="1" w:styleId="WW-EndnoteReference3">
    <w:name w:val="WW-Endnote Reference3"/>
    <w:rsid w:val="00161A06"/>
    <w:rPr>
      <w:vertAlign w:val="superscript"/>
    </w:rPr>
  </w:style>
  <w:style w:type="character" w:customStyle="1" w:styleId="WW-FootnoteReference4">
    <w:name w:val="WW-Footnote Reference4"/>
    <w:rsid w:val="00161A06"/>
    <w:rPr>
      <w:vertAlign w:val="superscript"/>
    </w:rPr>
  </w:style>
  <w:style w:type="character" w:customStyle="1" w:styleId="WW-EndnoteReference4">
    <w:name w:val="WW-Endnote Reference4"/>
    <w:rsid w:val="00161A06"/>
    <w:rPr>
      <w:vertAlign w:val="superscript"/>
    </w:rPr>
  </w:style>
  <w:style w:type="character" w:customStyle="1" w:styleId="WW-FootnoteReference5">
    <w:name w:val="WW-Footnote Reference5"/>
    <w:rsid w:val="00161A06"/>
    <w:rPr>
      <w:vertAlign w:val="superscript"/>
    </w:rPr>
  </w:style>
  <w:style w:type="character" w:customStyle="1" w:styleId="WW-EndnoteReference5">
    <w:name w:val="WW-Endnote Reference5"/>
    <w:rsid w:val="00161A06"/>
    <w:rPr>
      <w:vertAlign w:val="superscript"/>
    </w:rPr>
  </w:style>
  <w:style w:type="character" w:customStyle="1" w:styleId="WW-FootnoteReference6">
    <w:name w:val="WW-Footnote Reference6"/>
    <w:rsid w:val="00161A06"/>
    <w:rPr>
      <w:vertAlign w:val="superscript"/>
    </w:rPr>
  </w:style>
  <w:style w:type="character" w:styleId="FollowedHyperlink">
    <w:name w:val="FollowedHyperlink"/>
    <w:rsid w:val="00161A06"/>
    <w:rPr>
      <w:color w:val="800000"/>
      <w:u w:val="single"/>
    </w:rPr>
  </w:style>
  <w:style w:type="character" w:customStyle="1" w:styleId="WW-EndnoteReference6">
    <w:name w:val="WW-Endnote Reference6"/>
    <w:rsid w:val="00161A06"/>
    <w:rPr>
      <w:vertAlign w:val="superscript"/>
    </w:rPr>
  </w:style>
  <w:style w:type="character" w:customStyle="1" w:styleId="WW-FootnoteReference7">
    <w:name w:val="WW-Footnote Reference7"/>
    <w:rsid w:val="00161A06"/>
    <w:rPr>
      <w:vertAlign w:val="superscript"/>
    </w:rPr>
  </w:style>
  <w:style w:type="character" w:customStyle="1" w:styleId="WW-EndnoteReference7">
    <w:name w:val="WW-Endnote Reference7"/>
    <w:rsid w:val="00161A06"/>
    <w:rPr>
      <w:vertAlign w:val="superscript"/>
    </w:rPr>
  </w:style>
  <w:style w:type="character" w:customStyle="1" w:styleId="WW-FootnoteReference8">
    <w:name w:val="WW-Footnote Reference8"/>
    <w:rsid w:val="00161A06"/>
    <w:rPr>
      <w:vertAlign w:val="superscript"/>
    </w:rPr>
  </w:style>
  <w:style w:type="character" w:customStyle="1" w:styleId="WW-EndnoteReference8">
    <w:name w:val="WW-Endnote Reference8"/>
    <w:rsid w:val="00161A06"/>
    <w:rPr>
      <w:vertAlign w:val="superscript"/>
    </w:rPr>
  </w:style>
  <w:style w:type="character" w:customStyle="1" w:styleId="WW-FootnoteReference9">
    <w:name w:val="WW-Footnote Reference9"/>
    <w:rsid w:val="00161A06"/>
    <w:rPr>
      <w:vertAlign w:val="superscript"/>
    </w:rPr>
  </w:style>
  <w:style w:type="character" w:customStyle="1" w:styleId="WW-EndnoteReference9">
    <w:name w:val="WW-Endnote Reference9"/>
    <w:rsid w:val="00161A06"/>
    <w:rPr>
      <w:vertAlign w:val="superscript"/>
    </w:rPr>
  </w:style>
  <w:style w:type="character" w:customStyle="1" w:styleId="WW-FootnoteReference10">
    <w:name w:val="WW-Footnote Reference10"/>
    <w:rsid w:val="00161A06"/>
    <w:rPr>
      <w:vertAlign w:val="superscript"/>
    </w:rPr>
  </w:style>
  <w:style w:type="character" w:customStyle="1" w:styleId="WW-EndnoteReference10">
    <w:name w:val="WW-Endnote Reference10"/>
    <w:rsid w:val="00161A06"/>
    <w:rPr>
      <w:vertAlign w:val="superscript"/>
    </w:rPr>
  </w:style>
  <w:style w:type="character" w:customStyle="1" w:styleId="WW-FootnoteReference11">
    <w:name w:val="WW-Footnote Reference11"/>
    <w:rsid w:val="00161A06"/>
    <w:rPr>
      <w:vertAlign w:val="superscript"/>
    </w:rPr>
  </w:style>
  <w:style w:type="character" w:customStyle="1" w:styleId="WW-EndnoteReference11">
    <w:name w:val="WW-Endnote Reference11"/>
    <w:rsid w:val="00161A06"/>
    <w:rPr>
      <w:vertAlign w:val="superscript"/>
    </w:rPr>
  </w:style>
  <w:style w:type="character" w:customStyle="1" w:styleId="WW-FootnoteReference12">
    <w:name w:val="WW-Footnote Reference12"/>
    <w:rsid w:val="00161A06"/>
    <w:rPr>
      <w:vertAlign w:val="superscript"/>
    </w:rPr>
  </w:style>
  <w:style w:type="character" w:customStyle="1" w:styleId="WW-EndnoteReference12">
    <w:name w:val="WW-Endnote Reference12"/>
    <w:rsid w:val="00161A06"/>
    <w:rPr>
      <w:vertAlign w:val="superscript"/>
    </w:rPr>
  </w:style>
  <w:style w:type="character" w:customStyle="1" w:styleId="WW-FootnoteReference13">
    <w:name w:val="WW-Footnote Reference13"/>
    <w:rsid w:val="00161A06"/>
    <w:rPr>
      <w:vertAlign w:val="superscript"/>
    </w:rPr>
  </w:style>
  <w:style w:type="character" w:customStyle="1" w:styleId="WW-EndnoteReference13">
    <w:name w:val="WW-Endnote Reference13"/>
    <w:rsid w:val="00161A06"/>
    <w:rPr>
      <w:vertAlign w:val="superscript"/>
    </w:rPr>
  </w:style>
  <w:style w:type="character" w:styleId="FootnoteReference">
    <w:name w:val="footnote reference"/>
    <w:rsid w:val="00161A06"/>
    <w:rPr>
      <w:vertAlign w:val="superscript"/>
    </w:rPr>
  </w:style>
  <w:style w:type="character" w:styleId="EndnoteReference">
    <w:name w:val="endnote reference"/>
    <w:rsid w:val="00161A06"/>
    <w:rPr>
      <w:vertAlign w:val="superscript"/>
    </w:rPr>
  </w:style>
  <w:style w:type="character" w:customStyle="1" w:styleId="20">
    <w:name w:val="Παραπομπή υποσημείωσης2"/>
    <w:rsid w:val="00161A06"/>
    <w:rPr>
      <w:vertAlign w:val="superscript"/>
    </w:rPr>
  </w:style>
  <w:style w:type="character" w:customStyle="1" w:styleId="21">
    <w:name w:val="Παραπομπή σημείωσης τέλους2"/>
    <w:rsid w:val="00161A06"/>
    <w:rPr>
      <w:vertAlign w:val="superscript"/>
    </w:rPr>
  </w:style>
  <w:style w:type="character" w:customStyle="1" w:styleId="WW-FootnoteReference14">
    <w:name w:val="WW-Footnote Reference14"/>
    <w:rsid w:val="00161A06"/>
    <w:rPr>
      <w:vertAlign w:val="superscript"/>
    </w:rPr>
  </w:style>
  <w:style w:type="character" w:customStyle="1" w:styleId="WW-EndnoteReference14">
    <w:name w:val="WW-Endnote Reference14"/>
    <w:rsid w:val="00161A06"/>
    <w:rPr>
      <w:vertAlign w:val="superscript"/>
    </w:rPr>
  </w:style>
  <w:style w:type="character" w:customStyle="1" w:styleId="WW-FootnoteReference15">
    <w:name w:val="WW-Footnote Reference15"/>
    <w:rsid w:val="00161A06"/>
    <w:rPr>
      <w:vertAlign w:val="superscript"/>
    </w:rPr>
  </w:style>
  <w:style w:type="character" w:customStyle="1" w:styleId="WW-EndnoteReference15">
    <w:name w:val="WW-Endnote Reference15"/>
    <w:rsid w:val="00161A06"/>
    <w:rPr>
      <w:vertAlign w:val="superscript"/>
    </w:rPr>
  </w:style>
  <w:style w:type="character" w:customStyle="1" w:styleId="WW-FootnoteReference16">
    <w:name w:val="WW-Footnote Reference16"/>
    <w:rsid w:val="00161A06"/>
    <w:rPr>
      <w:vertAlign w:val="superscript"/>
    </w:rPr>
  </w:style>
  <w:style w:type="character" w:customStyle="1" w:styleId="WW-EndnoteReference16">
    <w:name w:val="WW-Endnote Reference16"/>
    <w:rsid w:val="00161A06"/>
    <w:rPr>
      <w:vertAlign w:val="superscript"/>
    </w:rPr>
  </w:style>
  <w:style w:type="character" w:customStyle="1" w:styleId="WW-FootnoteReference17">
    <w:name w:val="WW-Footnote Reference17"/>
    <w:rsid w:val="00161A06"/>
    <w:rPr>
      <w:vertAlign w:val="superscript"/>
    </w:rPr>
  </w:style>
  <w:style w:type="character" w:customStyle="1" w:styleId="WW-EndnoteReference17">
    <w:name w:val="WW-Endnote Reference17"/>
    <w:rsid w:val="00161A06"/>
    <w:rPr>
      <w:vertAlign w:val="superscript"/>
    </w:rPr>
  </w:style>
  <w:style w:type="character" w:customStyle="1" w:styleId="30">
    <w:name w:val="Παραπομπή υποσημείωσης3"/>
    <w:rsid w:val="00161A06"/>
    <w:rPr>
      <w:vertAlign w:val="superscript"/>
    </w:rPr>
  </w:style>
  <w:style w:type="character" w:customStyle="1" w:styleId="31">
    <w:name w:val="Παραπομπή σημείωσης τέλους3"/>
    <w:rsid w:val="00161A06"/>
    <w:rPr>
      <w:vertAlign w:val="superscript"/>
    </w:rPr>
  </w:style>
  <w:style w:type="character" w:customStyle="1" w:styleId="WW-FootnoteReference18">
    <w:name w:val="WW-Footnote Reference18"/>
    <w:rsid w:val="00161A06"/>
    <w:rPr>
      <w:vertAlign w:val="superscript"/>
    </w:rPr>
  </w:style>
  <w:style w:type="character" w:customStyle="1" w:styleId="WW-EndnoteReference18">
    <w:name w:val="WW-Endnote Reference18"/>
    <w:rsid w:val="00161A06"/>
    <w:rPr>
      <w:vertAlign w:val="superscript"/>
    </w:rPr>
  </w:style>
  <w:style w:type="character" w:customStyle="1" w:styleId="WW-FootnoteReference19">
    <w:name w:val="WW-Footnote Reference19"/>
    <w:rsid w:val="00161A06"/>
    <w:rPr>
      <w:vertAlign w:val="superscript"/>
    </w:rPr>
  </w:style>
  <w:style w:type="paragraph" w:customStyle="1" w:styleId="a4">
    <w:name w:val="Επικεφαλίδα"/>
    <w:basedOn w:val="Normal"/>
    <w:next w:val="BodyText"/>
    <w:rsid w:val="00161A06"/>
    <w:pPr>
      <w:keepNext/>
      <w:spacing w:before="240"/>
    </w:pPr>
    <w:rPr>
      <w:rFonts w:ascii="Liberation Sans" w:eastAsia="Microsoft YaHei" w:hAnsi="Liberation Sans" w:cs="Mangal"/>
      <w:sz w:val="28"/>
      <w:szCs w:val="28"/>
    </w:rPr>
  </w:style>
  <w:style w:type="paragraph" w:styleId="BodyText">
    <w:name w:val="Body Text"/>
    <w:basedOn w:val="Normal"/>
    <w:link w:val="BodyTextChar1"/>
    <w:qFormat/>
    <w:rsid w:val="00161A06"/>
    <w:pPr>
      <w:spacing w:after="240"/>
    </w:pPr>
  </w:style>
  <w:style w:type="paragraph" w:styleId="List">
    <w:name w:val="List"/>
    <w:basedOn w:val="BodyText"/>
    <w:rsid w:val="00161A06"/>
    <w:rPr>
      <w:rFonts w:cs="Mangal"/>
    </w:rPr>
  </w:style>
  <w:style w:type="paragraph" w:styleId="Caption">
    <w:name w:val="caption"/>
    <w:basedOn w:val="Normal"/>
    <w:qFormat/>
    <w:rsid w:val="00161A06"/>
    <w:pPr>
      <w:suppressLineNumbers/>
      <w:spacing w:before="120"/>
    </w:pPr>
    <w:rPr>
      <w:rFonts w:cs="Mangal"/>
      <w:i/>
      <w:iCs/>
      <w:sz w:val="24"/>
    </w:rPr>
  </w:style>
  <w:style w:type="paragraph" w:customStyle="1" w:styleId="a5">
    <w:name w:val="Ευρετήριο"/>
    <w:basedOn w:val="Normal"/>
    <w:rsid w:val="00161A06"/>
    <w:pPr>
      <w:suppressLineNumbers/>
    </w:pPr>
    <w:rPr>
      <w:rFonts w:cs="Mangal"/>
    </w:rPr>
  </w:style>
  <w:style w:type="paragraph" w:customStyle="1" w:styleId="32">
    <w:name w:val="Λεζάντα3"/>
    <w:basedOn w:val="Normal"/>
    <w:rsid w:val="00161A06"/>
    <w:pPr>
      <w:suppressLineNumbers/>
      <w:spacing w:before="120"/>
    </w:pPr>
    <w:rPr>
      <w:rFonts w:cs="Mangal"/>
      <w:i/>
      <w:iCs/>
      <w:sz w:val="24"/>
    </w:rPr>
  </w:style>
  <w:style w:type="paragraph" w:customStyle="1" w:styleId="WW-Caption">
    <w:name w:val="WW-Caption"/>
    <w:basedOn w:val="Normal"/>
    <w:rsid w:val="00161A06"/>
    <w:pPr>
      <w:suppressLineNumbers/>
      <w:spacing w:before="120"/>
    </w:pPr>
    <w:rPr>
      <w:rFonts w:cs="Mangal"/>
      <w:i/>
      <w:iCs/>
      <w:sz w:val="24"/>
    </w:rPr>
  </w:style>
  <w:style w:type="paragraph" w:customStyle="1" w:styleId="WW-Caption1">
    <w:name w:val="WW-Caption1"/>
    <w:basedOn w:val="Normal"/>
    <w:rsid w:val="00161A06"/>
    <w:pPr>
      <w:suppressLineNumbers/>
      <w:spacing w:before="120"/>
    </w:pPr>
    <w:rPr>
      <w:rFonts w:cs="Mangal"/>
      <w:i/>
      <w:iCs/>
      <w:sz w:val="24"/>
    </w:rPr>
  </w:style>
  <w:style w:type="paragraph" w:customStyle="1" w:styleId="WW-Caption11">
    <w:name w:val="WW-Caption11"/>
    <w:basedOn w:val="Normal"/>
    <w:rsid w:val="00161A06"/>
    <w:pPr>
      <w:suppressLineNumbers/>
      <w:spacing w:before="120"/>
    </w:pPr>
    <w:rPr>
      <w:rFonts w:cs="Mangal"/>
      <w:i/>
      <w:iCs/>
      <w:sz w:val="24"/>
    </w:rPr>
  </w:style>
  <w:style w:type="paragraph" w:customStyle="1" w:styleId="WW-Caption111">
    <w:name w:val="WW-Caption111"/>
    <w:basedOn w:val="Normal"/>
    <w:rsid w:val="00161A06"/>
    <w:pPr>
      <w:suppressLineNumbers/>
      <w:spacing w:before="120"/>
    </w:pPr>
    <w:rPr>
      <w:rFonts w:cs="Mangal"/>
      <w:i/>
      <w:iCs/>
      <w:sz w:val="24"/>
    </w:rPr>
  </w:style>
  <w:style w:type="paragraph" w:customStyle="1" w:styleId="22">
    <w:name w:val="Λεζάντα2"/>
    <w:basedOn w:val="Normal"/>
    <w:rsid w:val="00161A06"/>
    <w:pPr>
      <w:suppressLineNumbers/>
      <w:spacing w:before="120"/>
    </w:pPr>
    <w:rPr>
      <w:rFonts w:cs="Mangal"/>
      <w:i/>
      <w:iCs/>
      <w:sz w:val="24"/>
    </w:rPr>
  </w:style>
  <w:style w:type="paragraph" w:customStyle="1" w:styleId="Caption1">
    <w:name w:val="Caption1"/>
    <w:basedOn w:val="Normal"/>
    <w:rsid w:val="00161A06"/>
    <w:pPr>
      <w:suppressLineNumbers/>
      <w:spacing w:before="120"/>
    </w:pPr>
    <w:rPr>
      <w:rFonts w:cs="Mangal"/>
      <w:i/>
      <w:iCs/>
      <w:sz w:val="24"/>
    </w:rPr>
  </w:style>
  <w:style w:type="paragraph" w:customStyle="1" w:styleId="WW-Caption1111">
    <w:name w:val="WW-Caption1111"/>
    <w:basedOn w:val="Normal"/>
    <w:rsid w:val="00161A06"/>
    <w:pPr>
      <w:suppressLineNumbers/>
      <w:spacing w:before="120"/>
    </w:pPr>
    <w:rPr>
      <w:rFonts w:cs="Mangal"/>
      <w:i/>
      <w:iCs/>
      <w:sz w:val="24"/>
    </w:rPr>
  </w:style>
  <w:style w:type="paragraph" w:customStyle="1" w:styleId="WW-Caption11111">
    <w:name w:val="WW-Caption11111"/>
    <w:basedOn w:val="Normal"/>
    <w:rsid w:val="00161A06"/>
    <w:pPr>
      <w:suppressLineNumbers/>
      <w:spacing w:before="120"/>
    </w:pPr>
    <w:rPr>
      <w:rFonts w:cs="Mangal"/>
      <w:i/>
      <w:iCs/>
      <w:sz w:val="24"/>
    </w:rPr>
  </w:style>
  <w:style w:type="paragraph" w:customStyle="1" w:styleId="WW-Caption111111">
    <w:name w:val="WW-Caption111111"/>
    <w:basedOn w:val="Normal"/>
    <w:rsid w:val="00161A06"/>
    <w:pPr>
      <w:suppressLineNumbers/>
      <w:spacing w:before="120"/>
    </w:pPr>
    <w:rPr>
      <w:rFonts w:cs="Mangal"/>
      <w:i/>
      <w:iCs/>
      <w:sz w:val="24"/>
    </w:rPr>
  </w:style>
  <w:style w:type="paragraph" w:customStyle="1" w:styleId="WW-Caption1111111">
    <w:name w:val="WW-Caption1111111"/>
    <w:basedOn w:val="Normal"/>
    <w:rsid w:val="00161A06"/>
    <w:pPr>
      <w:suppressLineNumbers/>
      <w:spacing w:before="120"/>
    </w:pPr>
    <w:rPr>
      <w:rFonts w:cs="Mangal"/>
      <w:i/>
      <w:iCs/>
      <w:sz w:val="24"/>
    </w:rPr>
  </w:style>
  <w:style w:type="paragraph" w:customStyle="1" w:styleId="WW-Caption11111111">
    <w:name w:val="WW-Caption11111111"/>
    <w:basedOn w:val="Normal"/>
    <w:rsid w:val="00161A06"/>
    <w:pPr>
      <w:suppressLineNumbers/>
      <w:spacing w:before="120"/>
    </w:pPr>
    <w:rPr>
      <w:rFonts w:cs="Mangal"/>
      <w:i/>
      <w:iCs/>
      <w:sz w:val="24"/>
    </w:rPr>
  </w:style>
  <w:style w:type="paragraph" w:customStyle="1" w:styleId="WW-Caption111111111">
    <w:name w:val="WW-Caption111111111"/>
    <w:basedOn w:val="Normal"/>
    <w:rsid w:val="00161A06"/>
    <w:pPr>
      <w:suppressLineNumbers/>
      <w:spacing w:before="120"/>
    </w:pPr>
    <w:rPr>
      <w:rFonts w:cs="Mangal"/>
      <w:i/>
      <w:iCs/>
      <w:sz w:val="24"/>
    </w:rPr>
  </w:style>
  <w:style w:type="paragraph" w:customStyle="1" w:styleId="WW-Caption1111111111">
    <w:name w:val="WW-Caption1111111111"/>
    <w:basedOn w:val="Normal"/>
    <w:rsid w:val="00161A06"/>
    <w:pPr>
      <w:suppressLineNumbers/>
      <w:spacing w:before="120"/>
    </w:pPr>
    <w:rPr>
      <w:rFonts w:cs="Mangal"/>
      <w:i/>
      <w:iCs/>
      <w:sz w:val="24"/>
    </w:rPr>
  </w:style>
  <w:style w:type="paragraph" w:customStyle="1" w:styleId="WW-Caption11111111111">
    <w:name w:val="WW-Caption11111111111"/>
    <w:basedOn w:val="Normal"/>
    <w:rsid w:val="00161A06"/>
    <w:pPr>
      <w:suppressLineNumbers/>
      <w:spacing w:before="120"/>
    </w:pPr>
    <w:rPr>
      <w:rFonts w:cs="Mangal"/>
      <w:i/>
      <w:iCs/>
      <w:sz w:val="24"/>
    </w:rPr>
  </w:style>
  <w:style w:type="paragraph" w:customStyle="1" w:styleId="WW-Caption111111111111">
    <w:name w:val="WW-Caption111111111111"/>
    <w:basedOn w:val="Normal"/>
    <w:rsid w:val="00161A06"/>
    <w:pPr>
      <w:suppressLineNumbers/>
      <w:spacing w:before="120"/>
    </w:pPr>
    <w:rPr>
      <w:rFonts w:cs="Mangal"/>
      <w:i/>
      <w:iCs/>
      <w:sz w:val="24"/>
    </w:rPr>
  </w:style>
  <w:style w:type="paragraph" w:customStyle="1" w:styleId="WW-Caption1111111111111">
    <w:name w:val="WW-Caption1111111111111"/>
    <w:basedOn w:val="Normal"/>
    <w:rsid w:val="00161A06"/>
    <w:pPr>
      <w:suppressLineNumbers/>
      <w:spacing w:before="120"/>
    </w:pPr>
    <w:rPr>
      <w:rFonts w:cs="Mangal"/>
      <w:i/>
      <w:iCs/>
      <w:sz w:val="24"/>
    </w:rPr>
  </w:style>
  <w:style w:type="paragraph" w:customStyle="1" w:styleId="WW-Caption11111111111111">
    <w:name w:val="WW-Caption11111111111111"/>
    <w:basedOn w:val="Normal"/>
    <w:rsid w:val="00161A06"/>
    <w:pPr>
      <w:suppressLineNumbers/>
      <w:spacing w:before="120"/>
    </w:pPr>
    <w:rPr>
      <w:rFonts w:cs="Mangal"/>
      <w:i/>
      <w:iCs/>
      <w:sz w:val="24"/>
    </w:rPr>
  </w:style>
  <w:style w:type="paragraph" w:customStyle="1" w:styleId="13">
    <w:name w:val="Λεζάντα1"/>
    <w:basedOn w:val="Normal"/>
    <w:rsid w:val="00161A06"/>
    <w:pPr>
      <w:suppressLineNumbers/>
      <w:spacing w:before="120"/>
    </w:pPr>
    <w:rPr>
      <w:rFonts w:cs="Mangal"/>
      <w:i/>
      <w:iCs/>
      <w:sz w:val="24"/>
    </w:rPr>
  </w:style>
  <w:style w:type="paragraph" w:customStyle="1" w:styleId="WW-Caption111111111111111">
    <w:name w:val="WW-Caption111111111111111"/>
    <w:basedOn w:val="Normal"/>
    <w:rsid w:val="00161A06"/>
    <w:pPr>
      <w:suppressLineNumbers/>
      <w:spacing w:before="120"/>
    </w:pPr>
    <w:rPr>
      <w:rFonts w:cs="Mangal"/>
      <w:i/>
      <w:iCs/>
      <w:sz w:val="24"/>
    </w:rPr>
  </w:style>
  <w:style w:type="paragraph" w:customStyle="1" w:styleId="WW-Caption1111111111111111">
    <w:name w:val="WW-Caption1111111111111111"/>
    <w:basedOn w:val="Normal"/>
    <w:rsid w:val="00161A06"/>
    <w:pPr>
      <w:suppressLineNumbers/>
      <w:spacing w:before="120"/>
    </w:pPr>
    <w:rPr>
      <w:rFonts w:cs="Mangal"/>
      <w:i/>
      <w:iCs/>
      <w:sz w:val="24"/>
    </w:rPr>
  </w:style>
  <w:style w:type="paragraph" w:customStyle="1" w:styleId="WW-Caption11111111111111111">
    <w:name w:val="WW-Caption11111111111111111"/>
    <w:basedOn w:val="Normal"/>
    <w:rsid w:val="00161A06"/>
    <w:pPr>
      <w:suppressLineNumbers/>
      <w:spacing w:before="120"/>
    </w:pPr>
    <w:rPr>
      <w:rFonts w:cs="Mangal"/>
      <w:i/>
      <w:iCs/>
      <w:sz w:val="24"/>
    </w:rPr>
  </w:style>
  <w:style w:type="paragraph" w:customStyle="1" w:styleId="WW-Caption111111111111111111">
    <w:name w:val="WW-Caption111111111111111111"/>
    <w:basedOn w:val="Normal"/>
    <w:rsid w:val="00161A06"/>
    <w:pPr>
      <w:suppressLineNumbers/>
      <w:spacing w:before="120"/>
    </w:pPr>
    <w:rPr>
      <w:rFonts w:cs="Mangal"/>
      <w:i/>
      <w:iCs/>
      <w:sz w:val="24"/>
    </w:rPr>
  </w:style>
  <w:style w:type="paragraph" w:customStyle="1" w:styleId="Bullet">
    <w:name w:val="Bullet"/>
    <w:basedOn w:val="Normal"/>
    <w:rsid w:val="00161A06"/>
    <w:pPr>
      <w:tabs>
        <w:tab w:val="num" w:pos="397"/>
      </w:tabs>
      <w:spacing w:after="100"/>
      <w:ind w:left="397" w:hanging="397"/>
    </w:pPr>
    <w:rPr>
      <w:rFonts w:eastAsia="MS Mincho"/>
      <w:lang w:val="en-US" w:eastAsia="ja-JP"/>
    </w:rPr>
  </w:style>
  <w:style w:type="paragraph" w:styleId="Date">
    <w:name w:val="Date"/>
    <w:basedOn w:val="Normal"/>
    <w:next w:val="Normal"/>
    <w:rsid w:val="00161A06"/>
    <w:pPr>
      <w:spacing w:after="100"/>
    </w:pPr>
    <w:rPr>
      <w:rFonts w:eastAsia="MS Mincho"/>
      <w:lang w:val="en-US" w:eastAsia="ja-JP"/>
    </w:rPr>
  </w:style>
  <w:style w:type="paragraph" w:customStyle="1" w:styleId="DocTitle">
    <w:name w:val="Doc Title"/>
    <w:basedOn w:val="Heading1"/>
    <w:rsid w:val="00161A06"/>
  </w:style>
  <w:style w:type="paragraph" w:customStyle="1" w:styleId="inserttext">
    <w:name w:val="insert text"/>
    <w:basedOn w:val="Normal"/>
    <w:rsid w:val="00161A06"/>
    <w:pPr>
      <w:spacing w:after="100"/>
      <w:ind w:left="794"/>
    </w:pPr>
    <w:rPr>
      <w:rFonts w:eastAsia="MS Mincho"/>
      <w:lang w:val="en-US" w:eastAsia="ja-JP"/>
    </w:rPr>
  </w:style>
  <w:style w:type="paragraph" w:styleId="Footer">
    <w:name w:val="footer"/>
    <w:basedOn w:val="Normal"/>
    <w:link w:val="FooterChar1"/>
    <w:uiPriority w:val="99"/>
    <w:rsid w:val="00161A06"/>
    <w:pPr>
      <w:spacing w:after="100"/>
    </w:pPr>
    <w:rPr>
      <w:rFonts w:eastAsia="MS Mincho"/>
      <w:lang w:val="en-US" w:eastAsia="ja-JP"/>
    </w:rPr>
  </w:style>
  <w:style w:type="paragraph" w:styleId="Header">
    <w:name w:val="header"/>
    <w:basedOn w:val="Normal"/>
    <w:link w:val="HeaderChar1"/>
    <w:uiPriority w:val="99"/>
    <w:rsid w:val="00161A06"/>
  </w:style>
  <w:style w:type="paragraph" w:styleId="BalloonText">
    <w:name w:val="Balloon Text"/>
    <w:basedOn w:val="Normal"/>
    <w:uiPriority w:val="99"/>
    <w:rsid w:val="00161A06"/>
    <w:rPr>
      <w:rFonts w:ascii="Tahoma" w:hAnsi="Tahoma" w:cs="Tahoma"/>
      <w:sz w:val="16"/>
      <w:szCs w:val="16"/>
    </w:rPr>
  </w:style>
  <w:style w:type="paragraph" w:styleId="CommentText">
    <w:name w:val="annotation text"/>
    <w:basedOn w:val="Normal"/>
    <w:link w:val="CommentTextChar2"/>
    <w:rsid w:val="00161A06"/>
    <w:rPr>
      <w:sz w:val="20"/>
      <w:szCs w:val="20"/>
    </w:rPr>
  </w:style>
  <w:style w:type="paragraph" w:styleId="CommentSubject">
    <w:name w:val="annotation subject"/>
    <w:basedOn w:val="CommentText"/>
    <w:next w:val="CommentText"/>
    <w:rsid w:val="00161A06"/>
    <w:rPr>
      <w:b/>
      <w:bCs/>
    </w:rPr>
  </w:style>
  <w:style w:type="paragraph" w:styleId="Revision">
    <w:name w:val="Revision"/>
    <w:rsid w:val="00161A06"/>
    <w:pPr>
      <w:suppressAutoHyphens/>
    </w:pPr>
    <w:rPr>
      <w:sz w:val="24"/>
      <w:szCs w:val="24"/>
      <w:lang w:val="en-GB" w:eastAsia="zh-CN"/>
    </w:rPr>
  </w:style>
  <w:style w:type="paragraph" w:customStyle="1" w:styleId="western">
    <w:name w:val="western"/>
    <w:basedOn w:val="Normal"/>
    <w:rsid w:val="00161A06"/>
    <w:pPr>
      <w:spacing w:before="280" w:after="200"/>
    </w:pPr>
    <w:rPr>
      <w:rFonts w:ascii="Arial Unicode MS" w:eastAsia="Arial Unicode MS" w:hAnsi="Arial Unicode MS" w:cs="Arial Unicode MS"/>
    </w:rPr>
  </w:style>
  <w:style w:type="paragraph" w:styleId="ListParagraph">
    <w:name w:val="List Paragraph"/>
    <w:aliases w:val="FooterText,numbered,Paragraphe de liste1,Bullet21,Bullet22,Bullet23,Bullet211,Bullet24,Bullet25,Bullet26,Bullet27,bl11,Bullet212,Bullet28,bl12,Bullet213,Bullet29,bl13,Bullet214,Bullet210,Bullet215,Γράφημα,列出段落,Kommentar,Bullet List,lp1"/>
    <w:basedOn w:val="Normal"/>
    <w:link w:val="ListParagraphChar"/>
    <w:uiPriority w:val="34"/>
    <w:qFormat/>
    <w:rsid w:val="00161A06"/>
    <w:pPr>
      <w:spacing w:after="200"/>
      <w:ind w:left="720"/>
      <w:contextualSpacing/>
    </w:pPr>
  </w:style>
  <w:style w:type="paragraph" w:styleId="FootnoteText">
    <w:name w:val="footnote text"/>
    <w:basedOn w:val="Normal"/>
    <w:link w:val="FootnoteTextChar4"/>
    <w:rsid w:val="00161A06"/>
    <w:pPr>
      <w:spacing w:after="0"/>
      <w:ind w:left="425" w:hanging="425"/>
    </w:pPr>
    <w:rPr>
      <w:sz w:val="18"/>
      <w:szCs w:val="20"/>
      <w:lang w:val="en-IE"/>
    </w:rPr>
  </w:style>
  <w:style w:type="paragraph" w:styleId="TOC1">
    <w:name w:val="toc 1"/>
    <w:basedOn w:val="Normal"/>
    <w:next w:val="Normal"/>
    <w:uiPriority w:val="39"/>
    <w:rsid w:val="00161A06"/>
    <w:pPr>
      <w:spacing w:before="120"/>
      <w:jc w:val="left"/>
    </w:pPr>
    <w:rPr>
      <w:b/>
      <w:bCs/>
      <w:caps/>
      <w:sz w:val="20"/>
      <w:szCs w:val="20"/>
    </w:rPr>
  </w:style>
  <w:style w:type="paragraph" w:styleId="TOC2">
    <w:name w:val="toc 2"/>
    <w:basedOn w:val="Normal"/>
    <w:next w:val="Normal"/>
    <w:uiPriority w:val="39"/>
    <w:rsid w:val="00161A06"/>
    <w:pPr>
      <w:spacing w:after="0"/>
      <w:ind w:left="220"/>
      <w:jc w:val="left"/>
    </w:pPr>
    <w:rPr>
      <w:smallCaps/>
      <w:sz w:val="20"/>
      <w:szCs w:val="20"/>
    </w:rPr>
  </w:style>
  <w:style w:type="paragraph" w:styleId="TOC3">
    <w:name w:val="toc 3"/>
    <w:basedOn w:val="Normal"/>
    <w:next w:val="Normal"/>
    <w:uiPriority w:val="39"/>
    <w:rsid w:val="00161A06"/>
    <w:pPr>
      <w:spacing w:after="0"/>
      <w:ind w:left="440"/>
      <w:jc w:val="left"/>
    </w:pPr>
    <w:rPr>
      <w:i/>
      <w:iCs/>
      <w:sz w:val="20"/>
      <w:szCs w:val="20"/>
    </w:rPr>
  </w:style>
  <w:style w:type="paragraph" w:styleId="TOC4">
    <w:name w:val="toc 4"/>
    <w:basedOn w:val="Normal"/>
    <w:next w:val="Normal"/>
    <w:uiPriority w:val="39"/>
    <w:rsid w:val="00161A06"/>
    <w:pPr>
      <w:spacing w:after="0"/>
      <w:ind w:left="660"/>
      <w:jc w:val="left"/>
    </w:pPr>
    <w:rPr>
      <w:sz w:val="18"/>
      <w:szCs w:val="18"/>
    </w:rPr>
  </w:style>
  <w:style w:type="paragraph" w:styleId="TOC5">
    <w:name w:val="toc 5"/>
    <w:basedOn w:val="Normal"/>
    <w:next w:val="Normal"/>
    <w:rsid w:val="00161A06"/>
    <w:pPr>
      <w:spacing w:after="0"/>
      <w:ind w:left="880"/>
      <w:jc w:val="left"/>
    </w:pPr>
    <w:rPr>
      <w:sz w:val="18"/>
      <w:szCs w:val="18"/>
    </w:rPr>
  </w:style>
  <w:style w:type="paragraph" w:styleId="TOC6">
    <w:name w:val="toc 6"/>
    <w:basedOn w:val="Normal"/>
    <w:next w:val="Normal"/>
    <w:rsid w:val="00161A06"/>
    <w:pPr>
      <w:spacing w:after="0"/>
      <w:ind w:left="1100"/>
      <w:jc w:val="left"/>
    </w:pPr>
    <w:rPr>
      <w:sz w:val="18"/>
      <w:szCs w:val="18"/>
    </w:rPr>
  </w:style>
  <w:style w:type="paragraph" w:styleId="TOC7">
    <w:name w:val="toc 7"/>
    <w:basedOn w:val="Normal"/>
    <w:next w:val="Normal"/>
    <w:rsid w:val="00161A06"/>
    <w:pPr>
      <w:spacing w:after="0"/>
      <w:ind w:left="1320"/>
      <w:jc w:val="left"/>
    </w:pPr>
    <w:rPr>
      <w:sz w:val="18"/>
      <w:szCs w:val="18"/>
    </w:rPr>
  </w:style>
  <w:style w:type="paragraph" w:styleId="TOC8">
    <w:name w:val="toc 8"/>
    <w:basedOn w:val="Normal"/>
    <w:next w:val="Normal"/>
    <w:rsid w:val="00161A06"/>
    <w:pPr>
      <w:spacing w:after="0"/>
      <w:ind w:left="1540"/>
      <w:jc w:val="left"/>
    </w:pPr>
    <w:rPr>
      <w:sz w:val="18"/>
      <w:szCs w:val="18"/>
    </w:rPr>
  </w:style>
  <w:style w:type="paragraph" w:styleId="TOC9">
    <w:name w:val="toc 9"/>
    <w:basedOn w:val="Normal"/>
    <w:next w:val="Normal"/>
    <w:rsid w:val="00161A06"/>
    <w:pPr>
      <w:spacing w:after="0"/>
      <w:ind w:left="1760"/>
      <w:jc w:val="left"/>
    </w:pPr>
    <w:rPr>
      <w:sz w:val="18"/>
      <w:szCs w:val="18"/>
    </w:rPr>
  </w:style>
  <w:style w:type="paragraph" w:customStyle="1" w:styleId="Style1">
    <w:name w:val="Style1"/>
    <w:basedOn w:val="DocTitle"/>
    <w:rsid w:val="00161A06"/>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sid w:val="00161A06"/>
    <w:rPr>
      <w:rFonts w:ascii="Calibri" w:hAnsi="Calibri" w:cs="Calibri"/>
      <w:lang w:val="el-GR"/>
    </w:rPr>
  </w:style>
  <w:style w:type="paragraph" w:styleId="EndnoteText">
    <w:name w:val="endnote text"/>
    <w:basedOn w:val="Normal"/>
    <w:link w:val="EndnoteTextChar1"/>
    <w:rsid w:val="00161A06"/>
    <w:rPr>
      <w:sz w:val="20"/>
      <w:szCs w:val="20"/>
    </w:rPr>
  </w:style>
  <w:style w:type="paragraph" w:customStyle="1" w:styleId="Default">
    <w:name w:val="Default"/>
    <w:rsid w:val="00161A06"/>
    <w:pPr>
      <w:widowControl w:val="0"/>
      <w:suppressAutoHyphens/>
    </w:pPr>
    <w:rPr>
      <w:rFonts w:ascii="Cambria" w:eastAsia="SimSun" w:hAnsi="Cambria" w:cs="Mangal"/>
      <w:color w:val="000000"/>
      <w:sz w:val="24"/>
      <w:szCs w:val="24"/>
      <w:lang w:val="el-GR" w:eastAsia="zh-CN" w:bidi="hi-IN"/>
    </w:rPr>
  </w:style>
  <w:style w:type="paragraph" w:customStyle="1" w:styleId="a6">
    <w:name w:val="Προμορφοποιημένο κείμενο"/>
    <w:basedOn w:val="Normal"/>
    <w:rsid w:val="00161A06"/>
  </w:style>
  <w:style w:type="paragraph" w:styleId="BodyTextIndent">
    <w:name w:val="Body Text Indent"/>
    <w:basedOn w:val="Normal"/>
    <w:rsid w:val="00161A06"/>
    <w:pPr>
      <w:ind w:firstLine="1134"/>
    </w:pPr>
    <w:rPr>
      <w:rFonts w:ascii="Arial" w:hAnsi="Arial" w:cs="Arial"/>
    </w:rPr>
  </w:style>
  <w:style w:type="paragraph" w:customStyle="1" w:styleId="normalwithoutspacing">
    <w:name w:val="normal_without_spacing"/>
    <w:basedOn w:val="Normal"/>
    <w:rsid w:val="00161A06"/>
    <w:pPr>
      <w:spacing w:after="60"/>
    </w:pPr>
    <w:rPr>
      <w:lang w:val="el-GR"/>
    </w:rPr>
  </w:style>
  <w:style w:type="paragraph" w:customStyle="1" w:styleId="foothanging">
    <w:name w:val="foot_hanging"/>
    <w:basedOn w:val="FootnoteText"/>
    <w:rsid w:val="00161A06"/>
    <w:pPr>
      <w:ind w:left="426" w:hanging="426"/>
    </w:pPr>
    <w:rPr>
      <w:szCs w:val="18"/>
    </w:rPr>
  </w:style>
  <w:style w:type="paragraph" w:styleId="HTMLPreformatted">
    <w:name w:val="HTML Preformatted"/>
    <w:basedOn w:val="Normal"/>
    <w:uiPriority w:val="99"/>
    <w:rsid w:val="0016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161A06"/>
    <w:pPr>
      <w:suppressAutoHyphens/>
      <w:spacing w:line="276" w:lineRule="auto"/>
    </w:pPr>
    <w:rPr>
      <w:rFonts w:ascii="Arial" w:eastAsia="Arial" w:hAnsi="Arial" w:cs="Arial"/>
      <w:color w:val="000000"/>
      <w:sz w:val="22"/>
      <w:szCs w:val="22"/>
      <w:lang w:val="el-GR" w:eastAsia="zh-CN"/>
    </w:rPr>
  </w:style>
  <w:style w:type="paragraph" w:styleId="BodyTextIndent3">
    <w:name w:val="Body Text Indent 3"/>
    <w:basedOn w:val="Normal"/>
    <w:rsid w:val="00161A06"/>
    <w:pPr>
      <w:suppressAutoHyphens w:val="0"/>
      <w:spacing w:line="312" w:lineRule="auto"/>
      <w:ind w:left="283"/>
    </w:pPr>
    <w:rPr>
      <w:rFonts w:cs="Times New Roman"/>
      <w:sz w:val="16"/>
      <w:szCs w:val="16"/>
    </w:rPr>
  </w:style>
  <w:style w:type="paragraph" w:styleId="NoSpacing">
    <w:name w:val="No Spacing"/>
    <w:qFormat/>
    <w:rsid w:val="00161A06"/>
    <w:pPr>
      <w:suppressAutoHyphens/>
      <w:jc w:val="both"/>
    </w:pPr>
    <w:rPr>
      <w:rFonts w:ascii="Calibri" w:hAnsi="Calibri" w:cs="Calibri"/>
      <w:sz w:val="22"/>
      <w:szCs w:val="24"/>
      <w:lang w:val="en-GB" w:eastAsia="zh-CN"/>
    </w:rPr>
  </w:style>
  <w:style w:type="paragraph" w:customStyle="1" w:styleId="a7">
    <w:name w:val="Περιεχόμενα πίνακα"/>
    <w:basedOn w:val="Normal"/>
    <w:rsid w:val="00161A06"/>
    <w:pPr>
      <w:suppressLineNumbers/>
    </w:pPr>
  </w:style>
  <w:style w:type="paragraph" w:customStyle="1" w:styleId="a8">
    <w:name w:val="Επικεφαλίδα πίνακα"/>
    <w:basedOn w:val="a7"/>
    <w:rsid w:val="00161A06"/>
    <w:pPr>
      <w:jc w:val="center"/>
    </w:pPr>
    <w:rPr>
      <w:b/>
      <w:bCs/>
    </w:rPr>
  </w:style>
  <w:style w:type="paragraph" w:customStyle="1" w:styleId="footers">
    <w:name w:val="footers"/>
    <w:basedOn w:val="foothanging"/>
    <w:rsid w:val="00161A06"/>
  </w:style>
  <w:style w:type="paragraph" w:customStyle="1" w:styleId="Standard">
    <w:name w:val="Standard"/>
    <w:rsid w:val="00161A06"/>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rsid w:val="00161A06"/>
    <w:pPr>
      <w:spacing w:after="120"/>
    </w:pPr>
  </w:style>
  <w:style w:type="paragraph" w:customStyle="1" w:styleId="Footnote">
    <w:name w:val="Footnote"/>
    <w:basedOn w:val="Standard"/>
    <w:rsid w:val="00161A06"/>
    <w:pPr>
      <w:suppressLineNumbers/>
      <w:ind w:left="283" w:hanging="283"/>
    </w:pPr>
    <w:rPr>
      <w:sz w:val="20"/>
      <w:szCs w:val="20"/>
    </w:rPr>
  </w:style>
  <w:style w:type="paragraph" w:styleId="BodyText3">
    <w:name w:val="Body Text 3"/>
    <w:basedOn w:val="Normal"/>
    <w:rsid w:val="00161A06"/>
    <w:rPr>
      <w:sz w:val="16"/>
      <w:szCs w:val="16"/>
    </w:rPr>
  </w:style>
  <w:style w:type="paragraph" w:customStyle="1" w:styleId="fooot">
    <w:name w:val="fooot"/>
    <w:basedOn w:val="footers"/>
    <w:rsid w:val="00161A06"/>
  </w:style>
  <w:style w:type="paragraph" w:customStyle="1" w:styleId="14">
    <w:name w:val="Κείμενο πλαισίου1"/>
    <w:basedOn w:val="Normal"/>
    <w:rsid w:val="00161A06"/>
    <w:pPr>
      <w:spacing w:after="0"/>
    </w:pPr>
    <w:rPr>
      <w:rFonts w:ascii="Tahoma" w:hAnsi="Tahoma" w:cs="Tahoma"/>
      <w:sz w:val="16"/>
      <w:szCs w:val="16"/>
    </w:rPr>
  </w:style>
  <w:style w:type="paragraph" w:customStyle="1" w:styleId="15">
    <w:name w:val="Κείμενο σχολίου1"/>
    <w:basedOn w:val="Normal"/>
    <w:rsid w:val="00161A06"/>
    <w:rPr>
      <w:sz w:val="20"/>
      <w:szCs w:val="20"/>
    </w:rPr>
  </w:style>
  <w:style w:type="paragraph" w:customStyle="1" w:styleId="16">
    <w:name w:val="Θέμα σχολίου1"/>
    <w:basedOn w:val="15"/>
    <w:next w:val="15"/>
    <w:rsid w:val="00161A06"/>
    <w:rPr>
      <w:b/>
      <w:bCs/>
    </w:rPr>
  </w:style>
  <w:style w:type="paragraph" w:customStyle="1" w:styleId="-HTML1">
    <w:name w:val="Προ-διαμορφωμένο HTML1"/>
    <w:basedOn w:val="Normal"/>
    <w:rsid w:val="0016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7">
    <w:name w:val="Αναθεώρηση1"/>
    <w:rsid w:val="00161A06"/>
    <w:pPr>
      <w:suppressAutoHyphens/>
    </w:pPr>
    <w:rPr>
      <w:rFonts w:ascii="Calibri" w:hAnsi="Calibri" w:cs="Calibri"/>
      <w:sz w:val="22"/>
      <w:szCs w:val="24"/>
      <w:lang w:val="en-GB" w:eastAsia="zh-CN"/>
    </w:rPr>
  </w:style>
  <w:style w:type="paragraph" w:styleId="ListBullet2">
    <w:name w:val="List Bullet 2"/>
    <w:basedOn w:val="Normal"/>
    <w:rsid w:val="00161A06"/>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5"/>
    <w:rsid w:val="00161A06"/>
    <w:pPr>
      <w:tabs>
        <w:tab w:val="right" w:leader="dot" w:pos="7091"/>
      </w:tabs>
      <w:ind w:left="2547"/>
    </w:pPr>
  </w:style>
  <w:style w:type="paragraph" w:customStyle="1" w:styleId="a9">
    <w:name w:val="Οριζόντια γραμμή"/>
    <w:basedOn w:val="Normal"/>
    <w:next w:val="BodyText"/>
    <w:rsid w:val="00161A06"/>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table" w:styleId="TableGrid">
    <w:name w:val="Table Grid"/>
    <w:basedOn w:val="TableNormal"/>
    <w:uiPriority w:val="39"/>
    <w:rsid w:val="00DB48E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semiHidden/>
    <w:unhideWhenUsed/>
    <w:rsid w:val="00460DDE"/>
    <w:pPr>
      <w:spacing w:line="480" w:lineRule="auto"/>
    </w:pPr>
  </w:style>
  <w:style w:type="character" w:customStyle="1" w:styleId="BodyText2Char">
    <w:name w:val="Body Text 2 Char"/>
    <w:link w:val="BodyText2"/>
    <w:uiPriority w:val="99"/>
    <w:semiHidden/>
    <w:rsid w:val="00460DDE"/>
    <w:rPr>
      <w:rFonts w:ascii="Calibri" w:hAnsi="Calibri" w:cs="Calibri"/>
      <w:sz w:val="22"/>
      <w:szCs w:val="24"/>
      <w:lang w:val="en-GB" w:eastAsia="zh-CN"/>
    </w:rPr>
  </w:style>
  <w:style w:type="character" w:customStyle="1" w:styleId="DeltaViewInsertion">
    <w:name w:val="DeltaView Insertion"/>
    <w:rsid w:val="00863534"/>
    <w:rPr>
      <w:b/>
      <w:i/>
      <w:spacing w:val="0"/>
      <w:lang w:val="el-GR"/>
    </w:rPr>
  </w:style>
  <w:style w:type="character" w:customStyle="1" w:styleId="FooterChar1">
    <w:name w:val="Footer Char1"/>
    <w:link w:val="Footer"/>
    <w:uiPriority w:val="99"/>
    <w:rsid w:val="00F375F7"/>
    <w:rPr>
      <w:rFonts w:ascii="Calibri" w:eastAsia="MS Mincho" w:hAnsi="Calibri" w:cs="Calibri"/>
      <w:sz w:val="22"/>
      <w:szCs w:val="24"/>
      <w:lang w:val="en-US" w:eastAsia="ja-JP"/>
    </w:rPr>
  </w:style>
  <w:style w:type="character" w:customStyle="1" w:styleId="HeaderChar1">
    <w:name w:val="Header Char1"/>
    <w:link w:val="Header"/>
    <w:uiPriority w:val="99"/>
    <w:rsid w:val="00F375F7"/>
    <w:rPr>
      <w:rFonts w:ascii="Calibri" w:hAnsi="Calibri" w:cs="Calibri"/>
      <w:sz w:val="22"/>
      <w:szCs w:val="24"/>
      <w:lang w:val="en-GB" w:eastAsia="zh-CN"/>
    </w:rPr>
  </w:style>
  <w:style w:type="character" w:customStyle="1" w:styleId="EndnoteTextChar1">
    <w:name w:val="Endnote Text Char1"/>
    <w:link w:val="EndnoteText"/>
    <w:rsid w:val="009B5E26"/>
    <w:rPr>
      <w:rFonts w:ascii="Calibri" w:hAnsi="Calibri" w:cs="Calibri"/>
      <w:lang w:val="en-GB" w:eastAsia="zh-CN"/>
    </w:rPr>
  </w:style>
  <w:style w:type="character" w:customStyle="1" w:styleId="ListParagraphChar">
    <w:name w:val="List Paragraph Char"/>
    <w:aliases w:val="FooterText Char,numbered Char,Paragraphe de liste1 Char,Bullet21 Char,Bullet22 Char,Bullet23 Char,Bullet211 Char,Bullet24 Char,Bullet25 Char,Bullet26 Char,Bullet27 Char,bl11 Char,Bullet212 Char,Bullet28 Char,bl12 Char,Bullet213 Char"/>
    <w:link w:val="ListParagraph"/>
    <w:uiPriority w:val="34"/>
    <w:locked/>
    <w:rsid w:val="00F41EAD"/>
    <w:rPr>
      <w:rFonts w:ascii="Calibri" w:hAnsi="Calibri" w:cs="Calibri"/>
      <w:sz w:val="22"/>
      <w:szCs w:val="24"/>
      <w:lang w:val="en-GB" w:eastAsia="zh-CN"/>
    </w:rPr>
  </w:style>
  <w:style w:type="character" w:customStyle="1" w:styleId="BodyTextChar1">
    <w:name w:val="Body Text Char1"/>
    <w:link w:val="BodyText"/>
    <w:rsid w:val="00203A54"/>
    <w:rPr>
      <w:rFonts w:ascii="Calibri" w:hAnsi="Calibri" w:cs="Calibri"/>
      <w:sz w:val="22"/>
      <w:szCs w:val="24"/>
      <w:lang w:val="en-GB" w:eastAsia="zh-CN"/>
    </w:rPr>
  </w:style>
  <w:style w:type="character" w:customStyle="1" w:styleId="Heading3Char1">
    <w:name w:val="Heading 3 Char1"/>
    <w:aliases w:val="H3 Char,Proposa Char,Project 3 Char,h3 Char,Heading 3 - old Char,1.2.3. Char,alltoc Char,3 Char,Heading 4 Proposal Char,h31 Char,h32 Char,Bold Head Char,bh Char,(1.1.1) Char,hd3 Char,Minor Char,1.1.1 Heading Char,0 Char,Heading 2.3 Char"/>
    <w:link w:val="Heading3"/>
    <w:uiPriority w:val="9"/>
    <w:rsid w:val="00962077"/>
    <w:rPr>
      <w:rFonts w:ascii="Arial" w:hAnsi="Arial"/>
      <w:b/>
      <w:bCs/>
      <w:sz w:val="22"/>
      <w:szCs w:val="26"/>
      <w:lang w:val="en-GB" w:eastAsia="zh-CN"/>
    </w:rPr>
  </w:style>
  <w:style w:type="character" w:customStyle="1" w:styleId="Heading2Char1">
    <w:name w:val="Heading 2 Char1"/>
    <w:aliases w:val="2 Char,Header 2 Char,h2 Char,Heading Bug Char,H2 Char,Sub-Head1 Char,Heading 2- no# Char,H21 Char,H22 Char,H23 Char,H2Normal Char,Sub Head Char,H211 Char,H212 Char,H221 Char,H2111 Char,H24 Char,H213 Char,H222 Char,H2112 Char,H231 Char"/>
    <w:link w:val="Heading2"/>
    <w:uiPriority w:val="9"/>
    <w:rsid w:val="00F23782"/>
    <w:rPr>
      <w:rFonts w:ascii="Arial" w:hAnsi="Arial" w:cs="Arial"/>
      <w:b/>
      <w:color w:val="002060"/>
      <w:sz w:val="24"/>
      <w:szCs w:val="22"/>
      <w:lang w:val="en-GB" w:eastAsia="zh-CN"/>
    </w:rPr>
  </w:style>
  <w:style w:type="character" w:customStyle="1" w:styleId="Heading1Char1">
    <w:name w:val="Heading 1 Char1"/>
    <w:aliases w:val="H1 Char Char,H1 Char1,Head1 Char,Heading apps Char,h1 Char,BMS Heading 1 Char,H11 Char,H12 Char,H13 Char,H14 Char,H15 Char,H16 Char,H17 Char,Outline1 Char,Level 1 Topic Heading Char,Header1 Char,Heading 1-ERI Char,l1 Char,Head 1 Char"/>
    <w:link w:val="Heading1"/>
    <w:rsid w:val="00F23782"/>
    <w:rPr>
      <w:rFonts w:ascii="Arial" w:hAnsi="Arial" w:cs="Arial"/>
      <w:b/>
      <w:bCs/>
      <w:color w:val="333399"/>
      <w:sz w:val="28"/>
      <w:szCs w:val="32"/>
      <w:lang w:val="en-US" w:eastAsia="zh-CN"/>
    </w:rPr>
  </w:style>
  <w:style w:type="character" w:styleId="SubtleEmphasis">
    <w:name w:val="Subtle Emphasis"/>
    <w:uiPriority w:val="19"/>
    <w:qFormat/>
    <w:rsid w:val="00F23782"/>
    <w:rPr>
      <w:i/>
      <w:iCs/>
      <w:color w:val="404040"/>
    </w:rPr>
  </w:style>
  <w:style w:type="character" w:customStyle="1" w:styleId="CommentTextChar2">
    <w:name w:val="Comment Text Char2"/>
    <w:link w:val="CommentText"/>
    <w:rsid w:val="00F23782"/>
    <w:rPr>
      <w:rFonts w:ascii="Calibri" w:hAnsi="Calibri" w:cs="Calibri"/>
      <w:lang w:val="en-GB" w:eastAsia="zh-CN"/>
    </w:rPr>
  </w:style>
  <w:style w:type="table" w:customStyle="1" w:styleId="TableGrid0">
    <w:name w:val="TableGrid"/>
    <w:rsid w:val="00F23782"/>
    <w:rPr>
      <w:rFonts w:ascii="Calibri" w:hAnsi="Calibri"/>
      <w:sz w:val="22"/>
      <w:szCs w:val="22"/>
      <w:lang w:val="el-GR" w:eastAsia="el-GR"/>
    </w:rPr>
    <w:tblPr>
      <w:tblCellMar>
        <w:top w:w="0" w:type="dxa"/>
        <w:left w:w="0" w:type="dxa"/>
        <w:bottom w:w="0" w:type="dxa"/>
        <w:right w:w="0" w:type="dxa"/>
      </w:tblCellMar>
    </w:tblPr>
  </w:style>
  <w:style w:type="paragraph" w:styleId="NormalWeb">
    <w:name w:val="Normal (Web)"/>
    <w:basedOn w:val="Normal"/>
    <w:uiPriority w:val="99"/>
    <w:rsid w:val="00F23782"/>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Char2">
    <w:name w:val="Char"/>
    <w:basedOn w:val="Normal"/>
    <w:uiPriority w:val="99"/>
    <w:rsid w:val="00F23782"/>
    <w:pPr>
      <w:suppressAutoHyphens w:val="0"/>
      <w:spacing w:after="160" w:line="240" w:lineRule="exact"/>
      <w:jc w:val="left"/>
    </w:pPr>
    <w:rPr>
      <w:rFonts w:ascii="Tahoma" w:hAnsi="Tahoma" w:cs="Tahoma"/>
      <w:sz w:val="20"/>
      <w:szCs w:val="20"/>
      <w:lang w:val="en-US" w:eastAsia="en-US"/>
    </w:rPr>
  </w:style>
  <w:style w:type="paragraph" w:customStyle="1" w:styleId="CharCharChar1CharChar">
    <w:name w:val="Char Char Char1 Char Char"/>
    <w:basedOn w:val="Normal"/>
    <w:uiPriority w:val="99"/>
    <w:rsid w:val="00F23782"/>
    <w:pPr>
      <w:suppressAutoHyphens w:val="0"/>
      <w:spacing w:after="160" w:line="240" w:lineRule="exact"/>
      <w:jc w:val="left"/>
    </w:pPr>
    <w:rPr>
      <w:rFonts w:ascii="Tahoma" w:hAnsi="Tahoma" w:cs="Tahoma"/>
      <w:sz w:val="20"/>
      <w:szCs w:val="20"/>
      <w:lang w:val="en-US" w:eastAsia="en-US"/>
    </w:rPr>
  </w:style>
  <w:style w:type="character" w:customStyle="1" w:styleId="fontstyle01">
    <w:name w:val="fontstyle01"/>
    <w:rsid w:val="00F23782"/>
    <w:rPr>
      <w:rFonts w:ascii="CIDFont+F1" w:hAnsi="CIDFont+F1" w:hint="default"/>
      <w:b/>
      <w:bCs/>
      <w:i w:val="0"/>
      <w:iCs w:val="0"/>
      <w:color w:val="000000"/>
      <w:sz w:val="24"/>
      <w:szCs w:val="24"/>
    </w:rPr>
  </w:style>
  <w:style w:type="table" w:customStyle="1" w:styleId="18">
    <w:name w:val="Πλέγμα πίνακα1"/>
    <w:basedOn w:val="TableNormal"/>
    <w:next w:val="TableGrid"/>
    <w:uiPriority w:val="39"/>
    <w:rsid w:val="00F2378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4">
    <w:name w:val="Footnote Text Char4"/>
    <w:link w:val="FootnoteText"/>
    <w:rsid w:val="00CB7EA8"/>
    <w:rPr>
      <w:rFonts w:ascii="Calibri" w:hAnsi="Calibri" w:cs="Calibri"/>
      <w:sz w:val="18"/>
      <w:lang w:val="en-IE" w:eastAsia="zh-CN"/>
    </w:rPr>
  </w:style>
  <w:style w:type="character" w:customStyle="1" w:styleId="FontStyle19">
    <w:name w:val="Font Style19"/>
    <w:uiPriority w:val="99"/>
    <w:rsid w:val="00EB6358"/>
    <w:rPr>
      <w:rFonts w:ascii="Arial Black" w:hAnsi="Arial Black" w:cs="Arial Black" w:hint="default"/>
      <w:sz w:val="10"/>
      <w:szCs w:val="10"/>
    </w:rPr>
  </w:style>
  <w:style w:type="character" w:customStyle="1" w:styleId="FontStyle24">
    <w:name w:val="Font Style24"/>
    <w:rsid w:val="00EB6358"/>
    <w:rPr>
      <w:rFonts w:ascii="Franklin Gothic Medium" w:hAnsi="Franklin Gothic Medium" w:cs="Franklin Gothic Medium" w:hint="default"/>
      <w:b/>
      <w:bCs/>
      <w:sz w:val="18"/>
      <w:szCs w:val="18"/>
    </w:rPr>
  </w:style>
  <w:style w:type="table" w:customStyle="1" w:styleId="110">
    <w:name w:val="Απλός πίνακας 11"/>
    <w:basedOn w:val="TableNormal"/>
    <w:uiPriority w:val="41"/>
    <w:rsid w:val="0057131B"/>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19">
    <w:name w:val="Χωρίς λίστα1"/>
    <w:next w:val="NoList"/>
    <w:uiPriority w:val="99"/>
    <w:semiHidden/>
    <w:unhideWhenUsed/>
    <w:rsid w:val="005A09B7"/>
  </w:style>
  <w:style w:type="table" w:customStyle="1" w:styleId="TableGrid1">
    <w:name w:val="TableGrid1"/>
    <w:rsid w:val="005A09B7"/>
    <w:rPr>
      <w:rFonts w:ascii="Calibri" w:hAnsi="Calibri"/>
      <w:sz w:val="22"/>
      <w:szCs w:val="22"/>
      <w:lang w:val="el-GR" w:eastAsia="el-GR"/>
    </w:rPr>
    <w:tblPr>
      <w:tblCellMar>
        <w:top w:w="0" w:type="dxa"/>
        <w:left w:w="0" w:type="dxa"/>
        <w:bottom w:w="0" w:type="dxa"/>
        <w:right w:w="0" w:type="dxa"/>
      </w:tblCellMar>
    </w:tblPr>
  </w:style>
  <w:style w:type="paragraph" w:customStyle="1" w:styleId="CM4">
    <w:name w:val="CM4"/>
    <w:basedOn w:val="Normal"/>
    <w:next w:val="Normal"/>
    <w:rsid w:val="005630C7"/>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FontStyle124">
    <w:name w:val="Font Style124"/>
    <w:uiPriority w:val="99"/>
    <w:rsid w:val="005630C7"/>
    <w:rPr>
      <w:rFonts w:ascii="Microsoft Sans Serif" w:hAnsi="Microsoft Sans Serif" w:cs="Microsoft Sans Serif" w:hint="default"/>
      <w:sz w:val="14"/>
      <w:szCs w:val="14"/>
    </w:rPr>
  </w:style>
  <w:style w:type="paragraph" w:customStyle="1" w:styleId="TabletextChar">
    <w:name w:val="Table text Char"/>
    <w:basedOn w:val="Normal"/>
    <w:link w:val="TabletextCharChar"/>
    <w:rsid w:val="00A40F03"/>
    <w:pPr>
      <w:widowControl w:val="0"/>
      <w:suppressAutoHyphens w:val="0"/>
      <w:spacing w:before="120"/>
      <w:jc w:val="left"/>
    </w:pPr>
    <w:rPr>
      <w:rFonts w:ascii="Tahoma" w:hAnsi="Tahoma" w:cs="Times New Roman"/>
      <w:sz w:val="20"/>
      <w:szCs w:val="20"/>
      <w:lang w:val="el-GR" w:eastAsia="en-US"/>
    </w:rPr>
  </w:style>
  <w:style w:type="character" w:customStyle="1" w:styleId="TabletextCharChar">
    <w:name w:val="Table text Char Char"/>
    <w:link w:val="TabletextChar"/>
    <w:locked/>
    <w:rsid w:val="00A40F03"/>
    <w:rPr>
      <w:rFonts w:ascii="Tahoma" w:hAnsi="Tahoma"/>
      <w:lang w:eastAsia="en-US"/>
    </w:rPr>
  </w:style>
  <w:style w:type="character" w:customStyle="1" w:styleId="Heading6Char1">
    <w:name w:val="Heading 6 Char1"/>
    <w:aliases w:val="H6 Char,Char Char + Left:  0 cm Char,... + Left:  0 cm Char,... Char,Heading 6 Char Char,Char Char Char Char Char Char Char,Char Char Char Char Char Char1,hd6 Char,h6 Char,H61 Char,H62 Char,H63 Char,H64 Char,H611 Char,H65 Char,H612 Char"/>
    <w:link w:val="Heading6"/>
    <w:rsid w:val="007D5C6B"/>
    <w:rPr>
      <w:rFonts w:ascii="Tahoma" w:hAnsi="Tahoma"/>
      <w:b/>
      <w:sz w:val="18"/>
      <w:lang w:eastAsia="en-US"/>
    </w:rPr>
  </w:style>
  <w:style w:type="character" w:customStyle="1" w:styleId="Heading7Char2">
    <w:name w:val="Heading 7 Char2"/>
    <w:aliases w:val="Επικεφαλίδα 7 Char Char Char1,Επικεφαλίδα 7 Char Char Char Char,Επικεφαλίδα 7 Char Char + Justified Char,Heading 7 Char Char1,Heading 7 Char Char Char1,Heading 7 Char Char Char Char,Heading 7 Char1 Char,Heading 7 Char Char1 Char Char"/>
    <w:link w:val="Heading7"/>
    <w:rsid w:val="007D5C6B"/>
    <w:rPr>
      <w:rFonts w:ascii="Tahoma" w:hAnsi="Tahoma"/>
      <w:sz w:val="18"/>
      <w:u w:val="single"/>
      <w:lang w:eastAsia="en-US"/>
    </w:rPr>
  </w:style>
  <w:style w:type="character" w:customStyle="1" w:styleId="Heading8Char">
    <w:name w:val="Heading 8 Char"/>
    <w:aliases w:val="(Appendix titles) Char Char Char,Legal Level 1.1.1. Char,heading 8 Char,t3 Char,t5 Char,t6 Char,t7 Char,t8 Char,t9 Char,t10 Char,t11 Char,t12 Char,t13 Char,t14 Char,t15 Char,t16 Char,t17 Char,heading 81 Char,heading 82 Char"/>
    <w:link w:val="Heading8"/>
    <w:rsid w:val="007D5C6B"/>
    <w:rPr>
      <w:rFonts w:ascii="Tahoma" w:hAnsi="Tahoma"/>
      <w:sz w:val="18"/>
      <w:u w:val="single"/>
      <w:lang w:eastAsia="en-US"/>
    </w:rPr>
  </w:style>
  <w:style w:type="character" w:customStyle="1" w:styleId="Heading9Char">
    <w:name w:val="Heading 9 Char"/>
    <w:aliases w:val="AC&amp;E_1 Char,App Heading Char,(5-digit full hdg) Char Char Char,Legal Level 1.1.1.1. Char"/>
    <w:link w:val="Heading9"/>
    <w:rsid w:val="007D5C6B"/>
    <w:rPr>
      <w:rFonts w:ascii="Tahoma" w:hAnsi="Tahoma"/>
      <w:sz w:val="18"/>
      <w:u w:val="single"/>
      <w:lang w:eastAsia="en-US"/>
    </w:rPr>
  </w:style>
  <w:style w:type="paragraph" w:customStyle="1" w:styleId="1a">
    <w:name w:val="Στυλ1"/>
    <w:basedOn w:val="Normal"/>
    <w:link w:val="1Char"/>
    <w:qFormat/>
    <w:rsid w:val="0090343E"/>
    <w:pPr>
      <w:keepNext/>
      <w:numPr>
        <w:ilvl w:val="2"/>
      </w:numPr>
      <w:tabs>
        <w:tab w:val="num" w:pos="1080"/>
        <w:tab w:val="num" w:pos="1931"/>
      </w:tabs>
      <w:suppressAutoHyphens w:val="0"/>
      <w:spacing w:before="360" w:after="240"/>
      <w:ind w:left="1571" w:hanging="720"/>
      <w:jc w:val="left"/>
      <w:outlineLvl w:val="2"/>
    </w:pPr>
    <w:rPr>
      <w:rFonts w:ascii="Tahoma" w:hAnsi="Tahoma" w:cs="Tahoma"/>
      <w:b/>
      <w:szCs w:val="20"/>
      <w:lang w:val="el-GR" w:eastAsia="en-US"/>
    </w:rPr>
  </w:style>
  <w:style w:type="paragraph" w:customStyle="1" w:styleId="Tabletext">
    <w:name w:val="Table text"/>
    <w:aliases w:val="ta"/>
    <w:basedOn w:val="Normal"/>
    <w:link w:val="TabletextChar1"/>
    <w:rsid w:val="00994C06"/>
    <w:pPr>
      <w:widowControl w:val="0"/>
      <w:suppressAutoHyphens w:val="0"/>
      <w:spacing w:before="120"/>
      <w:jc w:val="left"/>
    </w:pPr>
    <w:rPr>
      <w:rFonts w:ascii="Tahoma" w:hAnsi="Tahoma" w:cs="Times New Roman"/>
      <w:sz w:val="20"/>
      <w:szCs w:val="20"/>
      <w:lang w:val="el-GR" w:eastAsia="en-US"/>
    </w:rPr>
  </w:style>
  <w:style w:type="character" w:customStyle="1" w:styleId="1Char">
    <w:name w:val="Στυλ1 Char"/>
    <w:link w:val="1a"/>
    <w:rsid w:val="0090343E"/>
    <w:rPr>
      <w:rFonts w:ascii="Tahoma" w:hAnsi="Tahoma" w:cs="Tahoma"/>
      <w:b/>
      <w:sz w:val="22"/>
      <w:lang w:eastAsia="en-US"/>
    </w:rPr>
  </w:style>
  <w:style w:type="character" w:customStyle="1" w:styleId="TabletextChar1">
    <w:name w:val="Table text Char1"/>
    <w:link w:val="Tabletext"/>
    <w:locked/>
    <w:rsid w:val="00994C06"/>
    <w:rPr>
      <w:rFonts w:ascii="Tahoma" w:hAnsi="Tahoma"/>
      <w:lang w:eastAsia="en-US"/>
    </w:rPr>
  </w:style>
  <w:style w:type="paragraph" w:customStyle="1" w:styleId="BoldCenter">
    <w:name w:val="Bold &amp; Center"/>
    <w:next w:val="BodyText"/>
    <w:rsid w:val="009D40A9"/>
    <w:pPr>
      <w:spacing w:before="240" w:after="360"/>
      <w:jc w:val="center"/>
    </w:pPr>
    <w:rPr>
      <w:rFonts w:ascii="Arial" w:hAnsi="Arial" w:cs="Arial"/>
      <w:b/>
      <w:bCs/>
      <w:caps/>
      <w:noProof/>
      <w:sz w:val="30"/>
      <w:szCs w:val="30"/>
      <w:u w:val="double"/>
      <w:lang w:val="el-GR"/>
    </w:rPr>
  </w:style>
  <w:style w:type="paragraph" w:styleId="ListBullet">
    <w:name w:val="List Bullet"/>
    <w:basedOn w:val="Normal"/>
    <w:uiPriority w:val="99"/>
    <w:semiHidden/>
    <w:unhideWhenUsed/>
    <w:rsid w:val="00312B0C"/>
    <w:pPr>
      <w:numPr>
        <w:numId w:val="24"/>
      </w:numPr>
      <w:contextualSpacing/>
    </w:pPr>
  </w:style>
  <w:style w:type="paragraph" w:customStyle="1" w:styleId="Sous-titreobjet">
    <w:name w:val="Sous-titre objet"/>
    <w:basedOn w:val="Normal"/>
    <w:rsid w:val="007A2E48"/>
    <w:pPr>
      <w:suppressAutoHyphens w:val="0"/>
      <w:spacing w:after="0"/>
      <w:jc w:val="center"/>
    </w:pPr>
    <w:rPr>
      <w:rFonts w:ascii="Times New Roman" w:hAnsi="Times New Roman" w:cs="Times New Roman"/>
      <w:b/>
      <w:sz w:val="24"/>
      <w:szCs w:val="20"/>
      <w:lang w:val="el-GR"/>
    </w:rPr>
  </w:style>
  <w:style w:type="character" w:customStyle="1" w:styleId="Indent1Char1">
    <w:name w:val="Indent1 Char1"/>
    <w:link w:val="Indent1"/>
    <w:locked/>
    <w:rsid w:val="00197060"/>
    <w:rPr>
      <w:rFonts w:ascii="Optima" w:hAnsi="Optima" w:cs="Optima"/>
      <w:sz w:val="22"/>
      <w:szCs w:val="22"/>
      <w:lang w:val="en-GB" w:eastAsia="en-GB"/>
    </w:rPr>
  </w:style>
  <w:style w:type="paragraph" w:customStyle="1" w:styleId="Indent1">
    <w:name w:val="Indent1"/>
    <w:basedOn w:val="Normal"/>
    <w:link w:val="Indent1Char1"/>
    <w:rsid w:val="00197060"/>
    <w:pPr>
      <w:tabs>
        <w:tab w:val="left" w:pos="567"/>
        <w:tab w:val="left" w:pos="1021"/>
        <w:tab w:val="left" w:pos="1474"/>
        <w:tab w:val="left" w:pos="1928"/>
        <w:tab w:val="left" w:pos="2381"/>
      </w:tabs>
      <w:suppressAutoHyphens w:val="0"/>
      <w:autoSpaceDE w:val="0"/>
      <w:autoSpaceDN w:val="0"/>
      <w:adjustRightInd w:val="0"/>
      <w:spacing w:before="60" w:after="60" w:line="260" w:lineRule="exact"/>
      <w:ind w:left="567" w:right="142" w:hanging="567"/>
      <w:jc w:val="left"/>
    </w:pPr>
    <w:rPr>
      <w:rFonts w:ascii="Optima" w:hAnsi="Optima" w:cs="Optima"/>
      <w:szCs w:val="22"/>
      <w:lang w:eastAsia="en-GB"/>
    </w:rPr>
  </w:style>
  <w:style w:type="paragraph" w:customStyle="1" w:styleId="Indent10">
    <w:name w:val="Indent 1"/>
    <w:basedOn w:val="Normal"/>
    <w:rsid w:val="00197060"/>
    <w:pPr>
      <w:suppressAutoHyphens w:val="0"/>
      <w:overflowPunct w:val="0"/>
      <w:autoSpaceDE w:val="0"/>
      <w:autoSpaceDN w:val="0"/>
      <w:adjustRightInd w:val="0"/>
      <w:spacing w:after="300"/>
      <w:ind w:left="709"/>
    </w:pPr>
    <w:rPr>
      <w:rFonts w:ascii="Garamond" w:hAnsi="Garamond" w:cs="Times New Roman"/>
      <w:sz w:val="25"/>
      <w:szCs w:val="20"/>
      <w:lang w:eastAsia="en-US"/>
    </w:rPr>
  </w:style>
  <w:style w:type="character" w:styleId="UnresolvedMention">
    <w:name w:val="Unresolved Mention"/>
    <w:basedOn w:val="DefaultParagraphFont"/>
    <w:uiPriority w:val="99"/>
    <w:semiHidden/>
    <w:unhideWhenUsed/>
    <w:rsid w:val="004636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756375">
      <w:bodyDiv w:val="1"/>
      <w:marLeft w:val="0"/>
      <w:marRight w:val="0"/>
      <w:marTop w:val="0"/>
      <w:marBottom w:val="0"/>
      <w:divBdr>
        <w:top w:val="none" w:sz="0" w:space="0" w:color="auto"/>
        <w:left w:val="none" w:sz="0" w:space="0" w:color="auto"/>
        <w:bottom w:val="none" w:sz="0" w:space="0" w:color="auto"/>
        <w:right w:val="none" w:sz="0" w:space="0" w:color="auto"/>
      </w:divBdr>
    </w:div>
    <w:div w:id="73357727">
      <w:bodyDiv w:val="1"/>
      <w:marLeft w:val="0"/>
      <w:marRight w:val="0"/>
      <w:marTop w:val="0"/>
      <w:marBottom w:val="0"/>
      <w:divBdr>
        <w:top w:val="none" w:sz="0" w:space="0" w:color="auto"/>
        <w:left w:val="none" w:sz="0" w:space="0" w:color="auto"/>
        <w:bottom w:val="none" w:sz="0" w:space="0" w:color="auto"/>
        <w:right w:val="none" w:sz="0" w:space="0" w:color="auto"/>
      </w:divBdr>
    </w:div>
    <w:div w:id="110707146">
      <w:bodyDiv w:val="1"/>
      <w:marLeft w:val="0"/>
      <w:marRight w:val="0"/>
      <w:marTop w:val="0"/>
      <w:marBottom w:val="0"/>
      <w:divBdr>
        <w:top w:val="none" w:sz="0" w:space="0" w:color="auto"/>
        <w:left w:val="none" w:sz="0" w:space="0" w:color="auto"/>
        <w:bottom w:val="none" w:sz="0" w:space="0" w:color="auto"/>
        <w:right w:val="none" w:sz="0" w:space="0" w:color="auto"/>
      </w:divBdr>
    </w:div>
    <w:div w:id="205531207">
      <w:bodyDiv w:val="1"/>
      <w:marLeft w:val="0"/>
      <w:marRight w:val="0"/>
      <w:marTop w:val="0"/>
      <w:marBottom w:val="0"/>
      <w:divBdr>
        <w:top w:val="none" w:sz="0" w:space="0" w:color="auto"/>
        <w:left w:val="none" w:sz="0" w:space="0" w:color="auto"/>
        <w:bottom w:val="none" w:sz="0" w:space="0" w:color="auto"/>
        <w:right w:val="none" w:sz="0" w:space="0" w:color="auto"/>
      </w:divBdr>
    </w:div>
    <w:div w:id="221674367">
      <w:bodyDiv w:val="1"/>
      <w:marLeft w:val="0"/>
      <w:marRight w:val="0"/>
      <w:marTop w:val="0"/>
      <w:marBottom w:val="0"/>
      <w:divBdr>
        <w:top w:val="none" w:sz="0" w:space="0" w:color="auto"/>
        <w:left w:val="none" w:sz="0" w:space="0" w:color="auto"/>
        <w:bottom w:val="none" w:sz="0" w:space="0" w:color="auto"/>
        <w:right w:val="none" w:sz="0" w:space="0" w:color="auto"/>
      </w:divBdr>
    </w:div>
    <w:div w:id="296105634">
      <w:bodyDiv w:val="1"/>
      <w:marLeft w:val="0"/>
      <w:marRight w:val="0"/>
      <w:marTop w:val="0"/>
      <w:marBottom w:val="0"/>
      <w:divBdr>
        <w:top w:val="none" w:sz="0" w:space="0" w:color="auto"/>
        <w:left w:val="none" w:sz="0" w:space="0" w:color="auto"/>
        <w:bottom w:val="none" w:sz="0" w:space="0" w:color="auto"/>
        <w:right w:val="none" w:sz="0" w:space="0" w:color="auto"/>
      </w:divBdr>
    </w:div>
    <w:div w:id="398208346">
      <w:bodyDiv w:val="1"/>
      <w:marLeft w:val="0"/>
      <w:marRight w:val="0"/>
      <w:marTop w:val="0"/>
      <w:marBottom w:val="0"/>
      <w:divBdr>
        <w:top w:val="none" w:sz="0" w:space="0" w:color="auto"/>
        <w:left w:val="none" w:sz="0" w:space="0" w:color="auto"/>
        <w:bottom w:val="none" w:sz="0" w:space="0" w:color="auto"/>
        <w:right w:val="none" w:sz="0" w:space="0" w:color="auto"/>
      </w:divBdr>
    </w:div>
    <w:div w:id="465783934">
      <w:bodyDiv w:val="1"/>
      <w:marLeft w:val="0"/>
      <w:marRight w:val="0"/>
      <w:marTop w:val="0"/>
      <w:marBottom w:val="0"/>
      <w:divBdr>
        <w:top w:val="none" w:sz="0" w:space="0" w:color="auto"/>
        <w:left w:val="none" w:sz="0" w:space="0" w:color="auto"/>
        <w:bottom w:val="none" w:sz="0" w:space="0" w:color="auto"/>
        <w:right w:val="none" w:sz="0" w:space="0" w:color="auto"/>
      </w:divBdr>
    </w:div>
    <w:div w:id="488251897">
      <w:bodyDiv w:val="1"/>
      <w:marLeft w:val="0"/>
      <w:marRight w:val="0"/>
      <w:marTop w:val="0"/>
      <w:marBottom w:val="0"/>
      <w:divBdr>
        <w:top w:val="none" w:sz="0" w:space="0" w:color="auto"/>
        <w:left w:val="none" w:sz="0" w:space="0" w:color="auto"/>
        <w:bottom w:val="none" w:sz="0" w:space="0" w:color="auto"/>
        <w:right w:val="none" w:sz="0" w:space="0" w:color="auto"/>
      </w:divBdr>
    </w:div>
    <w:div w:id="577835261">
      <w:bodyDiv w:val="1"/>
      <w:marLeft w:val="0"/>
      <w:marRight w:val="0"/>
      <w:marTop w:val="0"/>
      <w:marBottom w:val="0"/>
      <w:divBdr>
        <w:top w:val="none" w:sz="0" w:space="0" w:color="auto"/>
        <w:left w:val="none" w:sz="0" w:space="0" w:color="auto"/>
        <w:bottom w:val="none" w:sz="0" w:space="0" w:color="auto"/>
        <w:right w:val="none" w:sz="0" w:space="0" w:color="auto"/>
      </w:divBdr>
    </w:div>
    <w:div w:id="590046813">
      <w:bodyDiv w:val="1"/>
      <w:marLeft w:val="0"/>
      <w:marRight w:val="0"/>
      <w:marTop w:val="0"/>
      <w:marBottom w:val="0"/>
      <w:divBdr>
        <w:top w:val="none" w:sz="0" w:space="0" w:color="auto"/>
        <w:left w:val="none" w:sz="0" w:space="0" w:color="auto"/>
        <w:bottom w:val="none" w:sz="0" w:space="0" w:color="auto"/>
        <w:right w:val="none" w:sz="0" w:space="0" w:color="auto"/>
      </w:divBdr>
    </w:div>
    <w:div w:id="606667644">
      <w:bodyDiv w:val="1"/>
      <w:marLeft w:val="0"/>
      <w:marRight w:val="0"/>
      <w:marTop w:val="0"/>
      <w:marBottom w:val="0"/>
      <w:divBdr>
        <w:top w:val="none" w:sz="0" w:space="0" w:color="auto"/>
        <w:left w:val="none" w:sz="0" w:space="0" w:color="auto"/>
        <w:bottom w:val="none" w:sz="0" w:space="0" w:color="auto"/>
        <w:right w:val="none" w:sz="0" w:space="0" w:color="auto"/>
      </w:divBdr>
    </w:div>
    <w:div w:id="626011756">
      <w:bodyDiv w:val="1"/>
      <w:marLeft w:val="0"/>
      <w:marRight w:val="0"/>
      <w:marTop w:val="0"/>
      <w:marBottom w:val="0"/>
      <w:divBdr>
        <w:top w:val="none" w:sz="0" w:space="0" w:color="auto"/>
        <w:left w:val="none" w:sz="0" w:space="0" w:color="auto"/>
        <w:bottom w:val="none" w:sz="0" w:space="0" w:color="auto"/>
        <w:right w:val="none" w:sz="0" w:space="0" w:color="auto"/>
      </w:divBdr>
    </w:div>
    <w:div w:id="666248089">
      <w:bodyDiv w:val="1"/>
      <w:marLeft w:val="0"/>
      <w:marRight w:val="0"/>
      <w:marTop w:val="0"/>
      <w:marBottom w:val="0"/>
      <w:divBdr>
        <w:top w:val="none" w:sz="0" w:space="0" w:color="auto"/>
        <w:left w:val="none" w:sz="0" w:space="0" w:color="auto"/>
        <w:bottom w:val="none" w:sz="0" w:space="0" w:color="auto"/>
        <w:right w:val="none" w:sz="0" w:space="0" w:color="auto"/>
      </w:divBdr>
    </w:div>
    <w:div w:id="692730475">
      <w:bodyDiv w:val="1"/>
      <w:marLeft w:val="0"/>
      <w:marRight w:val="0"/>
      <w:marTop w:val="0"/>
      <w:marBottom w:val="0"/>
      <w:divBdr>
        <w:top w:val="none" w:sz="0" w:space="0" w:color="auto"/>
        <w:left w:val="none" w:sz="0" w:space="0" w:color="auto"/>
        <w:bottom w:val="none" w:sz="0" w:space="0" w:color="auto"/>
        <w:right w:val="none" w:sz="0" w:space="0" w:color="auto"/>
      </w:divBdr>
    </w:div>
    <w:div w:id="709502309">
      <w:bodyDiv w:val="1"/>
      <w:marLeft w:val="0"/>
      <w:marRight w:val="0"/>
      <w:marTop w:val="0"/>
      <w:marBottom w:val="0"/>
      <w:divBdr>
        <w:top w:val="none" w:sz="0" w:space="0" w:color="auto"/>
        <w:left w:val="none" w:sz="0" w:space="0" w:color="auto"/>
        <w:bottom w:val="none" w:sz="0" w:space="0" w:color="auto"/>
        <w:right w:val="none" w:sz="0" w:space="0" w:color="auto"/>
      </w:divBdr>
    </w:div>
    <w:div w:id="798761769">
      <w:bodyDiv w:val="1"/>
      <w:marLeft w:val="0"/>
      <w:marRight w:val="0"/>
      <w:marTop w:val="0"/>
      <w:marBottom w:val="0"/>
      <w:divBdr>
        <w:top w:val="none" w:sz="0" w:space="0" w:color="auto"/>
        <w:left w:val="none" w:sz="0" w:space="0" w:color="auto"/>
        <w:bottom w:val="none" w:sz="0" w:space="0" w:color="auto"/>
        <w:right w:val="none" w:sz="0" w:space="0" w:color="auto"/>
      </w:divBdr>
    </w:div>
    <w:div w:id="944188042">
      <w:bodyDiv w:val="1"/>
      <w:marLeft w:val="0"/>
      <w:marRight w:val="0"/>
      <w:marTop w:val="0"/>
      <w:marBottom w:val="0"/>
      <w:divBdr>
        <w:top w:val="none" w:sz="0" w:space="0" w:color="auto"/>
        <w:left w:val="none" w:sz="0" w:space="0" w:color="auto"/>
        <w:bottom w:val="none" w:sz="0" w:space="0" w:color="auto"/>
        <w:right w:val="none" w:sz="0" w:space="0" w:color="auto"/>
      </w:divBdr>
    </w:div>
    <w:div w:id="949244405">
      <w:bodyDiv w:val="1"/>
      <w:marLeft w:val="0"/>
      <w:marRight w:val="0"/>
      <w:marTop w:val="0"/>
      <w:marBottom w:val="0"/>
      <w:divBdr>
        <w:top w:val="none" w:sz="0" w:space="0" w:color="auto"/>
        <w:left w:val="none" w:sz="0" w:space="0" w:color="auto"/>
        <w:bottom w:val="none" w:sz="0" w:space="0" w:color="auto"/>
        <w:right w:val="none" w:sz="0" w:space="0" w:color="auto"/>
      </w:divBdr>
    </w:div>
    <w:div w:id="1025056064">
      <w:bodyDiv w:val="1"/>
      <w:marLeft w:val="0"/>
      <w:marRight w:val="0"/>
      <w:marTop w:val="0"/>
      <w:marBottom w:val="0"/>
      <w:divBdr>
        <w:top w:val="none" w:sz="0" w:space="0" w:color="auto"/>
        <w:left w:val="none" w:sz="0" w:space="0" w:color="auto"/>
        <w:bottom w:val="none" w:sz="0" w:space="0" w:color="auto"/>
        <w:right w:val="none" w:sz="0" w:space="0" w:color="auto"/>
      </w:divBdr>
    </w:div>
    <w:div w:id="1069226205">
      <w:bodyDiv w:val="1"/>
      <w:marLeft w:val="0"/>
      <w:marRight w:val="0"/>
      <w:marTop w:val="0"/>
      <w:marBottom w:val="0"/>
      <w:divBdr>
        <w:top w:val="none" w:sz="0" w:space="0" w:color="auto"/>
        <w:left w:val="none" w:sz="0" w:space="0" w:color="auto"/>
        <w:bottom w:val="none" w:sz="0" w:space="0" w:color="auto"/>
        <w:right w:val="none" w:sz="0" w:space="0" w:color="auto"/>
      </w:divBdr>
    </w:div>
    <w:div w:id="1163281886">
      <w:bodyDiv w:val="1"/>
      <w:marLeft w:val="0"/>
      <w:marRight w:val="0"/>
      <w:marTop w:val="0"/>
      <w:marBottom w:val="0"/>
      <w:divBdr>
        <w:top w:val="none" w:sz="0" w:space="0" w:color="auto"/>
        <w:left w:val="none" w:sz="0" w:space="0" w:color="auto"/>
        <w:bottom w:val="none" w:sz="0" w:space="0" w:color="auto"/>
        <w:right w:val="none" w:sz="0" w:space="0" w:color="auto"/>
      </w:divBdr>
    </w:div>
    <w:div w:id="1223761103">
      <w:bodyDiv w:val="1"/>
      <w:marLeft w:val="0"/>
      <w:marRight w:val="0"/>
      <w:marTop w:val="0"/>
      <w:marBottom w:val="0"/>
      <w:divBdr>
        <w:top w:val="none" w:sz="0" w:space="0" w:color="auto"/>
        <w:left w:val="none" w:sz="0" w:space="0" w:color="auto"/>
        <w:bottom w:val="none" w:sz="0" w:space="0" w:color="auto"/>
        <w:right w:val="none" w:sz="0" w:space="0" w:color="auto"/>
      </w:divBdr>
    </w:div>
    <w:div w:id="1239635585">
      <w:bodyDiv w:val="1"/>
      <w:marLeft w:val="0"/>
      <w:marRight w:val="0"/>
      <w:marTop w:val="0"/>
      <w:marBottom w:val="0"/>
      <w:divBdr>
        <w:top w:val="none" w:sz="0" w:space="0" w:color="auto"/>
        <w:left w:val="none" w:sz="0" w:space="0" w:color="auto"/>
        <w:bottom w:val="none" w:sz="0" w:space="0" w:color="auto"/>
        <w:right w:val="none" w:sz="0" w:space="0" w:color="auto"/>
      </w:divBdr>
    </w:div>
    <w:div w:id="1295209304">
      <w:bodyDiv w:val="1"/>
      <w:marLeft w:val="0"/>
      <w:marRight w:val="0"/>
      <w:marTop w:val="0"/>
      <w:marBottom w:val="0"/>
      <w:divBdr>
        <w:top w:val="none" w:sz="0" w:space="0" w:color="auto"/>
        <w:left w:val="none" w:sz="0" w:space="0" w:color="auto"/>
        <w:bottom w:val="none" w:sz="0" w:space="0" w:color="auto"/>
        <w:right w:val="none" w:sz="0" w:space="0" w:color="auto"/>
      </w:divBdr>
    </w:div>
    <w:div w:id="1329822832">
      <w:bodyDiv w:val="1"/>
      <w:marLeft w:val="0"/>
      <w:marRight w:val="0"/>
      <w:marTop w:val="0"/>
      <w:marBottom w:val="0"/>
      <w:divBdr>
        <w:top w:val="none" w:sz="0" w:space="0" w:color="auto"/>
        <w:left w:val="none" w:sz="0" w:space="0" w:color="auto"/>
        <w:bottom w:val="none" w:sz="0" w:space="0" w:color="auto"/>
        <w:right w:val="none" w:sz="0" w:space="0" w:color="auto"/>
      </w:divBdr>
    </w:div>
    <w:div w:id="1427262528">
      <w:bodyDiv w:val="1"/>
      <w:marLeft w:val="0"/>
      <w:marRight w:val="0"/>
      <w:marTop w:val="0"/>
      <w:marBottom w:val="0"/>
      <w:divBdr>
        <w:top w:val="none" w:sz="0" w:space="0" w:color="auto"/>
        <w:left w:val="none" w:sz="0" w:space="0" w:color="auto"/>
        <w:bottom w:val="none" w:sz="0" w:space="0" w:color="auto"/>
        <w:right w:val="none" w:sz="0" w:space="0" w:color="auto"/>
      </w:divBdr>
    </w:div>
    <w:div w:id="1460798853">
      <w:bodyDiv w:val="1"/>
      <w:marLeft w:val="0"/>
      <w:marRight w:val="0"/>
      <w:marTop w:val="0"/>
      <w:marBottom w:val="0"/>
      <w:divBdr>
        <w:top w:val="none" w:sz="0" w:space="0" w:color="auto"/>
        <w:left w:val="none" w:sz="0" w:space="0" w:color="auto"/>
        <w:bottom w:val="none" w:sz="0" w:space="0" w:color="auto"/>
        <w:right w:val="none" w:sz="0" w:space="0" w:color="auto"/>
      </w:divBdr>
    </w:div>
    <w:div w:id="1642153261">
      <w:bodyDiv w:val="1"/>
      <w:marLeft w:val="0"/>
      <w:marRight w:val="0"/>
      <w:marTop w:val="0"/>
      <w:marBottom w:val="0"/>
      <w:divBdr>
        <w:top w:val="none" w:sz="0" w:space="0" w:color="auto"/>
        <w:left w:val="none" w:sz="0" w:space="0" w:color="auto"/>
        <w:bottom w:val="none" w:sz="0" w:space="0" w:color="auto"/>
        <w:right w:val="none" w:sz="0" w:space="0" w:color="auto"/>
      </w:divBdr>
    </w:div>
    <w:div w:id="1677610326">
      <w:bodyDiv w:val="1"/>
      <w:marLeft w:val="0"/>
      <w:marRight w:val="0"/>
      <w:marTop w:val="0"/>
      <w:marBottom w:val="0"/>
      <w:divBdr>
        <w:top w:val="none" w:sz="0" w:space="0" w:color="auto"/>
        <w:left w:val="none" w:sz="0" w:space="0" w:color="auto"/>
        <w:bottom w:val="none" w:sz="0" w:space="0" w:color="auto"/>
        <w:right w:val="none" w:sz="0" w:space="0" w:color="auto"/>
      </w:divBdr>
    </w:div>
    <w:div w:id="1820808291">
      <w:bodyDiv w:val="1"/>
      <w:marLeft w:val="0"/>
      <w:marRight w:val="0"/>
      <w:marTop w:val="0"/>
      <w:marBottom w:val="0"/>
      <w:divBdr>
        <w:top w:val="none" w:sz="0" w:space="0" w:color="auto"/>
        <w:left w:val="none" w:sz="0" w:space="0" w:color="auto"/>
        <w:bottom w:val="none" w:sz="0" w:space="0" w:color="auto"/>
        <w:right w:val="none" w:sz="0" w:space="0" w:color="auto"/>
      </w:divBdr>
    </w:div>
    <w:div w:id="1839466937">
      <w:bodyDiv w:val="1"/>
      <w:marLeft w:val="0"/>
      <w:marRight w:val="0"/>
      <w:marTop w:val="0"/>
      <w:marBottom w:val="0"/>
      <w:divBdr>
        <w:top w:val="none" w:sz="0" w:space="0" w:color="auto"/>
        <w:left w:val="none" w:sz="0" w:space="0" w:color="auto"/>
        <w:bottom w:val="none" w:sz="0" w:space="0" w:color="auto"/>
        <w:right w:val="none" w:sz="0" w:space="0" w:color="auto"/>
      </w:divBdr>
    </w:div>
    <w:div w:id="1854033178">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86544273">
      <w:bodyDiv w:val="1"/>
      <w:marLeft w:val="0"/>
      <w:marRight w:val="0"/>
      <w:marTop w:val="0"/>
      <w:marBottom w:val="0"/>
      <w:divBdr>
        <w:top w:val="none" w:sz="0" w:space="0" w:color="auto"/>
        <w:left w:val="none" w:sz="0" w:space="0" w:color="auto"/>
        <w:bottom w:val="none" w:sz="0" w:space="0" w:color="auto"/>
        <w:right w:val="none" w:sz="0" w:space="0" w:color="auto"/>
      </w:divBdr>
    </w:div>
    <w:div w:id="210280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tpae.gr" TargetMode="External"/><Relationship Id="rId13" Type="http://schemas.openxmlformats.org/officeDocument/2006/relationships/hyperlink" Target="http://www.ktpae.gr/" TargetMode="External"/><Relationship Id="rId18" Type="http://schemas.openxmlformats.org/officeDocument/2006/relationships/hyperlink" Target="http://www.ktpae.g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s://espdint.eprocurement.gov.g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urement.gov.gr/"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footer" Target="footer2.xml"/><Relationship Id="rId10" Type="http://schemas.openxmlformats.org/officeDocument/2006/relationships/hyperlink" Target="http://www.ktpae.gr/" TargetMode="External"/><Relationship Id="rId19" Type="http://schemas.openxmlformats.org/officeDocument/2006/relationships/hyperlink" Target="http://www.eaadhsy.gr/n4412/prosarthmaA_index.html" TargetMode="External"/><Relationship Id="rId4" Type="http://schemas.openxmlformats.org/officeDocument/2006/relationships/settings" Target="settings.xml"/><Relationship Id="rId9" Type="http://schemas.openxmlformats.org/officeDocument/2006/relationships/hyperlink" Target="mailto:info@ktpae.gr" TargetMode="External"/><Relationship Id="rId14" Type="http://schemas.openxmlformats.org/officeDocument/2006/relationships/hyperlink" Target="mailto:info@ktpae.gr" TargetMode="External"/><Relationship Id="rId22" Type="http://schemas.openxmlformats.org/officeDocument/2006/relationships/header" Target="head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3039D-C8AE-41A2-AE5B-EF65C502D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84</Pages>
  <Words>32157</Words>
  <Characters>183296</Characters>
  <Application>Microsoft Office Word</Application>
  <DocSecurity>0</DocSecurity>
  <Lines>1527</Lines>
  <Paragraphs>430</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215023</CharactersWithSpaces>
  <SharedDoc>false</SharedDoc>
  <HLinks>
    <vt:vector size="510" baseType="variant">
      <vt:variant>
        <vt:i4>6094972</vt:i4>
      </vt:variant>
      <vt:variant>
        <vt:i4>471</vt:i4>
      </vt:variant>
      <vt:variant>
        <vt:i4>0</vt:i4>
      </vt:variant>
      <vt:variant>
        <vt:i4>5</vt:i4>
      </vt:variant>
      <vt:variant>
        <vt:lpwstr>http://www.eaadhsy.gr/n4412/prosarthmaA_index.html</vt:lpwstr>
      </vt:variant>
      <vt:variant>
        <vt:lpwstr>pararthma_A_X</vt:lpwstr>
      </vt:variant>
      <vt:variant>
        <vt:i4>1900569</vt:i4>
      </vt:variant>
      <vt:variant>
        <vt:i4>468</vt:i4>
      </vt:variant>
      <vt:variant>
        <vt:i4>0</vt:i4>
      </vt:variant>
      <vt:variant>
        <vt:i4>5</vt:i4>
      </vt:variant>
      <vt:variant>
        <vt:lpwstr>http://www.ktpae.gr/</vt:lpwstr>
      </vt:variant>
      <vt:variant>
        <vt:lpwstr/>
      </vt:variant>
      <vt:variant>
        <vt:i4>65616</vt:i4>
      </vt:variant>
      <vt:variant>
        <vt:i4>465</vt:i4>
      </vt:variant>
      <vt:variant>
        <vt:i4>0</vt:i4>
      </vt:variant>
      <vt:variant>
        <vt:i4>5</vt:i4>
      </vt:variant>
      <vt:variant>
        <vt:lpwstr>https://espdint.eprocurement.gov.gr/</vt:lpwstr>
      </vt:variant>
      <vt:variant>
        <vt:lpwstr/>
      </vt:variant>
      <vt:variant>
        <vt:i4>1900569</vt:i4>
      </vt:variant>
      <vt:variant>
        <vt:i4>462</vt:i4>
      </vt:variant>
      <vt:variant>
        <vt:i4>0</vt:i4>
      </vt:variant>
      <vt:variant>
        <vt:i4>5</vt:i4>
      </vt:variant>
      <vt:variant>
        <vt:lpwstr>http://www.ktpae.gr/</vt:lpwstr>
      </vt:variant>
      <vt:variant>
        <vt:lpwstr/>
      </vt:variant>
      <vt:variant>
        <vt:i4>1900569</vt:i4>
      </vt:variant>
      <vt:variant>
        <vt:i4>459</vt:i4>
      </vt:variant>
      <vt:variant>
        <vt:i4>0</vt:i4>
      </vt:variant>
      <vt:variant>
        <vt:i4>5</vt:i4>
      </vt:variant>
      <vt:variant>
        <vt:lpwstr>http://www.ktpae.gr/</vt:lpwstr>
      </vt:variant>
      <vt:variant>
        <vt:lpwstr/>
      </vt:variant>
      <vt:variant>
        <vt:i4>6553682</vt:i4>
      </vt:variant>
      <vt:variant>
        <vt:i4>456</vt:i4>
      </vt:variant>
      <vt:variant>
        <vt:i4>0</vt:i4>
      </vt:variant>
      <vt:variant>
        <vt:i4>5</vt:i4>
      </vt:variant>
      <vt:variant>
        <vt:lpwstr>mailto:info@ktpae.gr</vt:lpwstr>
      </vt:variant>
      <vt:variant>
        <vt:lpwstr/>
      </vt:variant>
      <vt:variant>
        <vt:i4>2228331</vt:i4>
      </vt:variant>
      <vt:variant>
        <vt:i4>453</vt:i4>
      </vt:variant>
      <vt:variant>
        <vt:i4>0</vt:i4>
      </vt:variant>
      <vt:variant>
        <vt:i4>5</vt:i4>
      </vt:variant>
      <vt:variant>
        <vt:lpwstr>http://et.diavgeia.gov.gr/</vt:lpwstr>
      </vt:variant>
      <vt:variant>
        <vt:lpwstr/>
      </vt:variant>
      <vt:variant>
        <vt:i4>1900569</vt:i4>
      </vt:variant>
      <vt:variant>
        <vt:i4>450</vt:i4>
      </vt:variant>
      <vt:variant>
        <vt:i4>0</vt:i4>
      </vt:variant>
      <vt:variant>
        <vt:i4>5</vt:i4>
      </vt:variant>
      <vt:variant>
        <vt:lpwstr>http://www.ktpae.gr/</vt:lpwstr>
      </vt:variant>
      <vt:variant>
        <vt:lpwstr/>
      </vt:variant>
      <vt:variant>
        <vt:i4>1900569</vt:i4>
      </vt:variant>
      <vt:variant>
        <vt:i4>447</vt:i4>
      </vt:variant>
      <vt:variant>
        <vt:i4>0</vt:i4>
      </vt:variant>
      <vt:variant>
        <vt:i4>5</vt:i4>
      </vt:variant>
      <vt:variant>
        <vt:lpwstr>http://www.ktpae.gr/</vt:lpwstr>
      </vt:variant>
      <vt:variant>
        <vt:lpwstr/>
      </vt:variant>
      <vt:variant>
        <vt:i4>3342392</vt:i4>
      </vt:variant>
      <vt:variant>
        <vt:i4>444</vt:i4>
      </vt:variant>
      <vt:variant>
        <vt:i4>0</vt:i4>
      </vt:variant>
      <vt:variant>
        <vt:i4>5</vt:i4>
      </vt:variant>
      <vt:variant>
        <vt:lpwstr>http://www.eprocurement.gov.gr/</vt:lpwstr>
      </vt:variant>
      <vt:variant>
        <vt:lpwstr/>
      </vt:variant>
      <vt:variant>
        <vt:i4>1900569</vt:i4>
      </vt:variant>
      <vt:variant>
        <vt:i4>441</vt:i4>
      </vt:variant>
      <vt:variant>
        <vt:i4>0</vt:i4>
      </vt:variant>
      <vt:variant>
        <vt:i4>5</vt:i4>
      </vt:variant>
      <vt:variant>
        <vt:lpwstr>http://www.ktpae.gr/</vt:lpwstr>
      </vt:variant>
      <vt:variant>
        <vt:lpwstr/>
      </vt:variant>
      <vt:variant>
        <vt:i4>6553682</vt:i4>
      </vt:variant>
      <vt:variant>
        <vt:i4>438</vt:i4>
      </vt:variant>
      <vt:variant>
        <vt:i4>0</vt:i4>
      </vt:variant>
      <vt:variant>
        <vt:i4>5</vt:i4>
      </vt:variant>
      <vt:variant>
        <vt:lpwstr>mailto:info@ktpae.gr</vt:lpwstr>
      </vt:variant>
      <vt:variant>
        <vt:lpwstr/>
      </vt:variant>
      <vt:variant>
        <vt:i4>1310769</vt:i4>
      </vt:variant>
      <vt:variant>
        <vt:i4>431</vt:i4>
      </vt:variant>
      <vt:variant>
        <vt:i4>0</vt:i4>
      </vt:variant>
      <vt:variant>
        <vt:i4>5</vt:i4>
      </vt:variant>
      <vt:variant>
        <vt:lpwstr/>
      </vt:variant>
      <vt:variant>
        <vt:lpwstr>_Toc50456066</vt:lpwstr>
      </vt:variant>
      <vt:variant>
        <vt:i4>1507377</vt:i4>
      </vt:variant>
      <vt:variant>
        <vt:i4>425</vt:i4>
      </vt:variant>
      <vt:variant>
        <vt:i4>0</vt:i4>
      </vt:variant>
      <vt:variant>
        <vt:i4>5</vt:i4>
      </vt:variant>
      <vt:variant>
        <vt:lpwstr/>
      </vt:variant>
      <vt:variant>
        <vt:lpwstr>_Toc50456065</vt:lpwstr>
      </vt:variant>
      <vt:variant>
        <vt:i4>1441841</vt:i4>
      </vt:variant>
      <vt:variant>
        <vt:i4>419</vt:i4>
      </vt:variant>
      <vt:variant>
        <vt:i4>0</vt:i4>
      </vt:variant>
      <vt:variant>
        <vt:i4>5</vt:i4>
      </vt:variant>
      <vt:variant>
        <vt:lpwstr/>
      </vt:variant>
      <vt:variant>
        <vt:lpwstr>_Toc50456064</vt:lpwstr>
      </vt:variant>
      <vt:variant>
        <vt:i4>1114161</vt:i4>
      </vt:variant>
      <vt:variant>
        <vt:i4>413</vt:i4>
      </vt:variant>
      <vt:variant>
        <vt:i4>0</vt:i4>
      </vt:variant>
      <vt:variant>
        <vt:i4>5</vt:i4>
      </vt:variant>
      <vt:variant>
        <vt:lpwstr/>
      </vt:variant>
      <vt:variant>
        <vt:lpwstr>_Toc50456063</vt:lpwstr>
      </vt:variant>
      <vt:variant>
        <vt:i4>1048625</vt:i4>
      </vt:variant>
      <vt:variant>
        <vt:i4>407</vt:i4>
      </vt:variant>
      <vt:variant>
        <vt:i4>0</vt:i4>
      </vt:variant>
      <vt:variant>
        <vt:i4>5</vt:i4>
      </vt:variant>
      <vt:variant>
        <vt:lpwstr/>
      </vt:variant>
      <vt:variant>
        <vt:lpwstr>_Toc50456062</vt:lpwstr>
      </vt:variant>
      <vt:variant>
        <vt:i4>1245233</vt:i4>
      </vt:variant>
      <vt:variant>
        <vt:i4>401</vt:i4>
      </vt:variant>
      <vt:variant>
        <vt:i4>0</vt:i4>
      </vt:variant>
      <vt:variant>
        <vt:i4>5</vt:i4>
      </vt:variant>
      <vt:variant>
        <vt:lpwstr/>
      </vt:variant>
      <vt:variant>
        <vt:lpwstr>_Toc50456061</vt:lpwstr>
      </vt:variant>
      <vt:variant>
        <vt:i4>1179697</vt:i4>
      </vt:variant>
      <vt:variant>
        <vt:i4>395</vt:i4>
      </vt:variant>
      <vt:variant>
        <vt:i4>0</vt:i4>
      </vt:variant>
      <vt:variant>
        <vt:i4>5</vt:i4>
      </vt:variant>
      <vt:variant>
        <vt:lpwstr/>
      </vt:variant>
      <vt:variant>
        <vt:lpwstr>_Toc50456060</vt:lpwstr>
      </vt:variant>
      <vt:variant>
        <vt:i4>1769522</vt:i4>
      </vt:variant>
      <vt:variant>
        <vt:i4>389</vt:i4>
      </vt:variant>
      <vt:variant>
        <vt:i4>0</vt:i4>
      </vt:variant>
      <vt:variant>
        <vt:i4>5</vt:i4>
      </vt:variant>
      <vt:variant>
        <vt:lpwstr/>
      </vt:variant>
      <vt:variant>
        <vt:lpwstr>_Toc50456059</vt:lpwstr>
      </vt:variant>
      <vt:variant>
        <vt:i4>1703986</vt:i4>
      </vt:variant>
      <vt:variant>
        <vt:i4>383</vt:i4>
      </vt:variant>
      <vt:variant>
        <vt:i4>0</vt:i4>
      </vt:variant>
      <vt:variant>
        <vt:i4>5</vt:i4>
      </vt:variant>
      <vt:variant>
        <vt:lpwstr/>
      </vt:variant>
      <vt:variant>
        <vt:lpwstr>_Toc50456058</vt:lpwstr>
      </vt:variant>
      <vt:variant>
        <vt:i4>1376306</vt:i4>
      </vt:variant>
      <vt:variant>
        <vt:i4>377</vt:i4>
      </vt:variant>
      <vt:variant>
        <vt:i4>0</vt:i4>
      </vt:variant>
      <vt:variant>
        <vt:i4>5</vt:i4>
      </vt:variant>
      <vt:variant>
        <vt:lpwstr/>
      </vt:variant>
      <vt:variant>
        <vt:lpwstr>_Toc50456057</vt:lpwstr>
      </vt:variant>
      <vt:variant>
        <vt:i4>1310770</vt:i4>
      </vt:variant>
      <vt:variant>
        <vt:i4>371</vt:i4>
      </vt:variant>
      <vt:variant>
        <vt:i4>0</vt:i4>
      </vt:variant>
      <vt:variant>
        <vt:i4>5</vt:i4>
      </vt:variant>
      <vt:variant>
        <vt:lpwstr/>
      </vt:variant>
      <vt:variant>
        <vt:lpwstr>_Toc50456056</vt:lpwstr>
      </vt:variant>
      <vt:variant>
        <vt:i4>1507378</vt:i4>
      </vt:variant>
      <vt:variant>
        <vt:i4>365</vt:i4>
      </vt:variant>
      <vt:variant>
        <vt:i4>0</vt:i4>
      </vt:variant>
      <vt:variant>
        <vt:i4>5</vt:i4>
      </vt:variant>
      <vt:variant>
        <vt:lpwstr/>
      </vt:variant>
      <vt:variant>
        <vt:lpwstr>_Toc50456055</vt:lpwstr>
      </vt:variant>
      <vt:variant>
        <vt:i4>1441842</vt:i4>
      </vt:variant>
      <vt:variant>
        <vt:i4>359</vt:i4>
      </vt:variant>
      <vt:variant>
        <vt:i4>0</vt:i4>
      </vt:variant>
      <vt:variant>
        <vt:i4>5</vt:i4>
      </vt:variant>
      <vt:variant>
        <vt:lpwstr/>
      </vt:variant>
      <vt:variant>
        <vt:lpwstr>_Toc50456054</vt:lpwstr>
      </vt:variant>
      <vt:variant>
        <vt:i4>1114162</vt:i4>
      </vt:variant>
      <vt:variant>
        <vt:i4>353</vt:i4>
      </vt:variant>
      <vt:variant>
        <vt:i4>0</vt:i4>
      </vt:variant>
      <vt:variant>
        <vt:i4>5</vt:i4>
      </vt:variant>
      <vt:variant>
        <vt:lpwstr/>
      </vt:variant>
      <vt:variant>
        <vt:lpwstr>_Toc50456053</vt:lpwstr>
      </vt:variant>
      <vt:variant>
        <vt:i4>1048626</vt:i4>
      </vt:variant>
      <vt:variant>
        <vt:i4>347</vt:i4>
      </vt:variant>
      <vt:variant>
        <vt:i4>0</vt:i4>
      </vt:variant>
      <vt:variant>
        <vt:i4>5</vt:i4>
      </vt:variant>
      <vt:variant>
        <vt:lpwstr/>
      </vt:variant>
      <vt:variant>
        <vt:lpwstr>_Toc50456052</vt:lpwstr>
      </vt:variant>
      <vt:variant>
        <vt:i4>1245234</vt:i4>
      </vt:variant>
      <vt:variant>
        <vt:i4>341</vt:i4>
      </vt:variant>
      <vt:variant>
        <vt:i4>0</vt:i4>
      </vt:variant>
      <vt:variant>
        <vt:i4>5</vt:i4>
      </vt:variant>
      <vt:variant>
        <vt:lpwstr/>
      </vt:variant>
      <vt:variant>
        <vt:lpwstr>_Toc50456051</vt:lpwstr>
      </vt:variant>
      <vt:variant>
        <vt:i4>1179698</vt:i4>
      </vt:variant>
      <vt:variant>
        <vt:i4>335</vt:i4>
      </vt:variant>
      <vt:variant>
        <vt:i4>0</vt:i4>
      </vt:variant>
      <vt:variant>
        <vt:i4>5</vt:i4>
      </vt:variant>
      <vt:variant>
        <vt:lpwstr/>
      </vt:variant>
      <vt:variant>
        <vt:lpwstr>_Toc50456050</vt:lpwstr>
      </vt:variant>
      <vt:variant>
        <vt:i4>1769523</vt:i4>
      </vt:variant>
      <vt:variant>
        <vt:i4>329</vt:i4>
      </vt:variant>
      <vt:variant>
        <vt:i4>0</vt:i4>
      </vt:variant>
      <vt:variant>
        <vt:i4>5</vt:i4>
      </vt:variant>
      <vt:variant>
        <vt:lpwstr/>
      </vt:variant>
      <vt:variant>
        <vt:lpwstr>_Toc50456049</vt:lpwstr>
      </vt:variant>
      <vt:variant>
        <vt:i4>1703987</vt:i4>
      </vt:variant>
      <vt:variant>
        <vt:i4>323</vt:i4>
      </vt:variant>
      <vt:variant>
        <vt:i4>0</vt:i4>
      </vt:variant>
      <vt:variant>
        <vt:i4>5</vt:i4>
      </vt:variant>
      <vt:variant>
        <vt:lpwstr/>
      </vt:variant>
      <vt:variant>
        <vt:lpwstr>_Toc50456048</vt:lpwstr>
      </vt:variant>
      <vt:variant>
        <vt:i4>1376307</vt:i4>
      </vt:variant>
      <vt:variant>
        <vt:i4>317</vt:i4>
      </vt:variant>
      <vt:variant>
        <vt:i4>0</vt:i4>
      </vt:variant>
      <vt:variant>
        <vt:i4>5</vt:i4>
      </vt:variant>
      <vt:variant>
        <vt:lpwstr/>
      </vt:variant>
      <vt:variant>
        <vt:lpwstr>_Toc50456047</vt:lpwstr>
      </vt:variant>
      <vt:variant>
        <vt:i4>1310771</vt:i4>
      </vt:variant>
      <vt:variant>
        <vt:i4>311</vt:i4>
      </vt:variant>
      <vt:variant>
        <vt:i4>0</vt:i4>
      </vt:variant>
      <vt:variant>
        <vt:i4>5</vt:i4>
      </vt:variant>
      <vt:variant>
        <vt:lpwstr/>
      </vt:variant>
      <vt:variant>
        <vt:lpwstr>_Toc50456046</vt:lpwstr>
      </vt:variant>
      <vt:variant>
        <vt:i4>1507379</vt:i4>
      </vt:variant>
      <vt:variant>
        <vt:i4>305</vt:i4>
      </vt:variant>
      <vt:variant>
        <vt:i4>0</vt:i4>
      </vt:variant>
      <vt:variant>
        <vt:i4>5</vt:i4>
      </vt:variant>
      <vt:variant>
        <vt:lpwstr/>
      </vt:variant>
      <vt:variant>
        <vt:lpwstr>_Toc50456045</vt:lpwstr>
      </vt:variant>
      <vt:variant>
        <vt:i4>1441843</vt:i4>
      </vt:variant>
      <vt:variant>
        <vt:i4>299</vt:i4>
      </vt:variant>
      <vt:variant>
        <vt:i4>0</vt:i4>
      </vt:variant>
      <vt:variant>
        <vt:i4>5</vt:i4>
      </vt:variant>
      <vt:variant>
        <vt:lpwstr/>
      </vt:variant>
      <vt:variant>
        <vt:lpwstr>_Toc50456044</vt:lpwstr>
      </vt:variant>
      <vt:variant>
        <vt:i4>1114163</vt:i4>
      </vt:variant>
      <vt:variant>
        <vt:i4>293</vt:i4>
      </vt:variant>
      <vt:variant>
        <vt:i4>0</vt:i4>
      </vt:variant>
      <vt:variant>
        <vt:i4>5</vt:i4>
      </vt:variant>
      <vt:variant>
        <vt:lpwstr/>
      </vt:variant>
      <vt:variant>
        <vt:lpwstr>_Toc50456043</vt:lpwstr>
      </vt:variant>
      <vt:variant>
        <vt:i4>1048627</vt:i4>
      </vt:variant>
      <vt:variant>
        <vt:i4>287</vt:i4>
      </vt:variant>
      <vt:variant>
        <vt:i4>0</vt:i4>
      </vt:variant>
      <vt:variant>
        <vt:i4>5</vt:i4>
      </vt:variant>
      <vt:variant>
        <vt:lpwstr/>
      </vt:variant>
      <vt:variant>
        <vt:lpwstr>_Toc50456042</vt:lpwstr>
      </vt:variant>
      <vt:variant>
        <vt:i4>1245235</vt:i4>
      </vt:variant>
      <vt:variant>
        <vt:i4>281</vt:i4>
      </vt:variant>
      <vt:variant>
        <vt:i4>0</vt:i4>
      </vt:variant>
      <vt:variant>
        <vt:i4>5</vt:i4>
      </vt:variant>
      <vt:variant>
        <vt:lpwstr/>
      </vt:variant>
      <vt:variant>
        <vt:lpwstr>_Toc50456041</vt:lpwstr>
      </vt:variant>
      <vt:variant>
        <vt:i4>1179699</vt:i4>
      </vt:variant>
      <vt:variant>
        <vt:i4>275</vt:i4>
      </vt:variant>
      <vt:variant>
        <vt:i4>0</vt:i4>
      </vt:variant>
      <vt:variant>
        <vt:i4>5</vt:i4>
      </vt:variant>
      <vt:variant>
        <vt:lpwstr/>
      </vt:variant>
      <vt:variant>
        <vt:lpwstr>_Toc50456040</vt:lpwstr>
      </vt:variant>
      <vt:variant>
        <vt:i4>1769524</vt:i4>
      </vt:variant>
      <vt:variant>
        <vt:i4>269</vt:i4>
      </vt:variant>
      <vt:variant>
        <vt:i4>0</vt:i4>
      </vt:variant>
      <vt:variant>
        <vt:i4>5</vt:i4>
      </vt:variant>
      <vt:variant>
        <vt:lpwstr/>
      </vt:variant>
      <vt:variant>
        <vt:lpwstr>_Toc50456039</vt:lpwstr>
      </vt:variant>
      <vt:variant>
        <vt:i4>1703988</vt:i4>
      </vt:variant>
      <vt:variant>
        <vt:i4>263</vt:i4>
      </vt:variant>
      <vt:variant>
        <vt:i4>0</vt:i4>
      </vt:variant>
      <vt:variant>
        <vt:i4>5</vt:i4>
      </vt:variant>
      <vt:variant>
        <vt:lpwstr/>
      </vt:variant>
      <vt:variant>
        <vt:lpwstr>_Toc50456038</vt:lpwstr>
      </vt:variant>
      <vt:variant>
        <vt:i4>1376308</vt:i4>
      </vt:variant>
      <vt:variant>
        <vt:i4>257</vt:i4>
      </vt:variant>
      <vt:variant>
        <vt:i4>0</vt:i4>
      </vt:variant>
      <vt:variant>
        <vt:i4>5</vt:i4>
      </vt:variant>
      <vt:variant>
        <vt:lpwstr/>
      </vt:variant>
      <vt:variant>
        <vt:lpwstr>_Toc50456037</vt:lpwstr>
      </vt:variant>
      <vt:variant>
        <vt:i4>1310772</vt:i4>
      </vt:variant>
      <vt:variant>
        <vt:i4>251</vt:i4>
      </vt:variant>
      <vt:variant>
        <vt:i4>0</vt:i4>
      </vt:variant>
      <vt:variant>
        <vt:i4>5</vt:i4>
      </vt:variant>
      <vt:variant>
        <vt:lpwstr/>
      </vt:variant>
      <vt:variant>
        <vt:lpwstr>_Toc50456036</vt:lpwstr>
      </vt:variant>
      <vt:variant>
        <vt:i4>1507380</vt:i4>
      </vt:variant>
      <vt:variant>
        <vt:i4>245</vt:i4>
      </vt:variant>
      <vt:variant>
        <vt:i4>0</vt:i4>
      </vt:variant>
      <vt:variant>
        <vt:i4>5</vt:i4>
      </vt:variant>
      <vt:variant>
        <vt:lpwstr/>
      </vt:variant>
      <vt:variant>
        <vt:lpwstr>_Toc50456035</vt:lpwstr>
      </vt:variant>
      <vt:variant>
        <vt:i4>1441844</vt:i4>
      </vt:variant>
      <vt:variant>
        <vt:i4>239</vt:i4>
      </vt:variant>
      <vt:variant>
        <vt:i4>0</vt:i4>
      </vt:variant>
      <vt:variant>
        <vt:i4>5</vt:i4>
      </vt:variant>
      <vt:variant>
        <vt:lpwstr/>
      </vt:variant>
      <vt:variant>
        <vt:lpwstr>_Toc50456034</vt:lpwstr>
      </vt:variant>
      <vt:variant>
        <vt:i4>1114164</vt:i4>
      </vt:variant>
      <vt:variant>
        <vt:i4>233</vt:i4>
      </vt:variant>
      <vt:variant>
        <vt:i4>0</vt:i4>
      </vt:variant>
      <vt:variant>
        <vt:i4>5</vt:i4>
      </vt:variant>
      <vt:variant>
        <vt:lpwstr/>
      </vt:variant>
      <vt:variant>
        <vt:lpwstr>_Toc50456033</vt:lpwstr>
      </vt:variant>
      <vt:variant>
        <vt:i4>1048628</vt:i4>
      </vt:variant>
      <vt:variant>
        <vt:i4>227</vt:i4>
      </vt:variant>
      <vt:variant>
        <vt:i4>0</vt:i4>
      </vt:variant>
      <vt:variant>
        <vt:i4>5</vt:i4>
      </vt:variant>
      <vt:variant>
        <vt:lpwstr/>
      </vt:variant>
      <vt:variant>
        <vt:lpwstr>_Toc50456032</vt:lpwstr>
      </vt:variant>
      <vt:variant>
        <vt:i4>1245236</vt:i4>
      </vt:variant>
      <vt:variant>
        <vt:i4>221</vt:i4>
      </vt:variant>
      <vt:variant>
        <vt:i4>0</vt:i4>
      </vt:variant>
      <vt:variant>
        <vt:i4>5</vt:i4>
      </vt:variant>
      <vt:variant>
        <vt:lpwstr/>
      </vt:variant>
      <vt:variant>
        <vt:lpwstr>_Toc50456031</vt:lpwstr>
      </vt:variant>
      <vt:variant>
        <vt:i4>1179700</vt:i4>
      </vt:variant>
      <vt:variant>
        <vt:i4>215</vt:i4>
      </vt:variant>
      <vt:variant>
        <vt:i4>0</vt:i4>
      </vt:variant>
      <vt:variant>
        <vt:i4>5</vt:i4>
      </vt:variant>
      <vt:variant>
        <vt:lpwstr/>
      </vt:variant>
      <vt:variant>
        <vt:lpwstr>_Toc50456030</vt:lpwstr>
      </vt:variant>
      <vt:variant>
        <vt:i4>1769525</vt:i4>
      </vt:variant>
      <vt:variant>
        <vt:i4>209</vt:i4>
      </vt:variant>
      <vt:variant>
        <vt:i4>0</vt:i4>
      </vt:variant>
      <vt:variant>
        <vt:i4>5</vt:i4>
      </vt:variant>
      <vt:variant>
        <vt:lpwstr/>
      </vt:variant>
      <vt:variant>
        <vt:lpwstr>_Toc50456029</vt:lpwstr>
      </vt:variant>
      <vt:variant>
        <vt:i4>1703989</vt:i4>
      </vt:variant>
      <vt:variant>
        <vt:i4>203</vt:i4>
      </vt:variant>
      <vt:variant>
        <vt:i4>0</vt:i4>
      </vt:variant>
      <vt:variant>
        <vt:i4>5</vt:i4>
      </vt:variant>
      <vt:variant>
        <vt:lpwstr/>
      </vt:variant>
      <vt:variant>
        <vt:lpwstr>_Toc50456028</vt:lpwstr>
      </vt:variant>
      <vt:variant>
        <vt:i4>1376309</vt:i4>
      </vt:variant>
      <vt:variant>
        <vt:i4>197</vt:i4>
      </vt:variant>
      <vt:variant>
        <vt:i4>0</vt:i4>
      </vt:variant>
      <vt:variant>
        <vt:i4>5</vt:i4>
      </vt:variant>
      <vt:variant>
        <vt:lpwstr/>
      </vt:variant>
      <vt:variant>
        <vt:lpwstr>_Toc50456027</vt:lpwstr>
      </vt:variant>
      <vt:variant>
        <vt:i4>1310773</vt:i4>
      </vt:variant>
      <vt:variant>
        <vt:i4>191</vt:i4>
      </vt:variant>
      <vt:variant>
        <vt:i4>0</vt:i4>
      </vt:variant>
      <vt:variant>
        <vt:i4>5</vt:i4>
      </vt:variant>
      <vt:variant>
        <vt:lpwstr/>
      </vt:variant>
      <vt:variant>
        <vt:lpwstr>_Toc50456026</vt:lpwstr>
      </vt:variant>
      <vt:variant>
        <vt:i4>1507381</vt:i4>
      </vt:variant>
      <vt:variant>
        <vt:i4>185</vt:i4>
      </vt:variant>
      <vt:variant>
        <vt:i4>0</vt:i4>
      </vt:variant>
      <vt:variant>
        <vt:i4>5</vt:i4>
      </vt:variant>
      <vt:variant>
        <vt:lpwstr/>
      </vt:variant>
      <vt:variant>
        <vt:lpwstr>_Toc50456025</vt:lpwstr>
      </vt:variant>
      <vt:variant>
        <vt:i4>1441845</vt:i4>
      </vt:variant>
      <vt:variant>
        <vt:i4>179</vt:i4>
      </vt:variant>
      <vt:variant>
        <vt:i4>0</vt:i4>
      </vt:variant>
      <vt:variant>
        <vt:i4>5</vt:i4>
      </vt:variant>
      <vt:variant>
        <vt:lpwstr/>
      </vt:variant>
      <vt:variant>
        <vt:lpwstr>_Toc50456024</vt:lpwstr>
      </vt:variant>
      <vt:variant>
        <vt:i4>1114165</vt:i4>
      </vt:variant>
      <vt:variant>
        <vt:i4>173</vt:i4>
      </vt:variant>
      <vt:variant>
        <vt:i4>0</vt:i4>
      </vt:variant>
      <vt:variant>
        <vt:i4>5</vt:i4>
      </vt:variant>
      <vt:variant>
        <vt:lpwstr/>
      </vt:variant>
      <vt:variant>
        <vt:lpwstr>_Toc50456023</vt:lpwstr>
      </vt:variant>
      <vt:variant>
        <vt:i4>1048629</vt:i4>
      </vt:variant>
      <vt:variant>
        <vt:i4>167</vt:i4>
      </vt:variant>
      <vt:variant>
        <vt:i4>0</vt:i4>
      </vt:variant>
      <vt:variant>
        <vt:i4>5</vt:i4>
      </vt:variant>
      <vt:variant>
        <vt:lpwstr/>
      </vt:variant>
      <vt:variant>
        <vt:lpwstr>_Toc50456022</vt:lpwstr>
      </vt:variant>
      <vt:variant>
        <vt:i4>1245237</vt:i4>
      </vt:variant>
      <vt:variant>
        <vt:i4>161</vt:i4>
      </vt:variant>
      <vt:variant>
        <vt:i4>0</vt:i4>
      </vt:variant>
      <vt:variant>
        <vt:i4>5</vt:i4>
      </vt:variant>
      <vt:variant>
        <vt:lpwstr/>
      </vt:variant>
      <vt:variant>
        <vt:lpwstr>_Toc50456021</vt:lpwstr>
      </vt:variant>
      <vt:variant>
        <vt:i4>1179701</vt:i4>
      </vt:variant>
      <vt:variant>
        <vt:i4>155</vt:i4>
      </vt:variant>
      <vt:variant>
        <vt:i4>0</vt:i4>
      </vt:variant>
      <vt:variant>
        <vt:i4>5</vt:i4>
      </vt:variant>
      <vt:variant>
        <vt:lpwstr/>
      </vt:variant>
      <vt:variant>
        <vt:lpwstr>_Toc50456020</vt:lpwstr>
      </vt:variant>
      <vt:variant>
        <vt:i4>1769526</vt:i4>
      </vt:variant>
      <vt:variant>
        <vt:i4>149</vt:i4>
      </vt:variant>
      <vt:variant>
        <vt:i4>0</vt:i4>
      </vt:variant>
      <vt:variant>
        <vt:i4>5</vt:i4>
      </vt:variant>
      <vt:variant>
        <vt:lpwstr/>
      </vt:variant>
      <vt:variant>
        <vt:lpwstr>_Toc50456019</vt:lpwstr>
      </vt:variant>
      <vt:variant>
        <vt:i4>1703990</vt:i4>
      </vt:variant>
      <vt:variant>
        <vt:i4>143</vt:i4>
      </vt:variant>
      <vt:variant>
        <vt:i4>0</vt:i4>
      </vt:variant>
      <vt:variant>
        <vt:i4>5</vt:i4>
      </vt:variant>
      <vt:variant>
        <vt:lpwstr/>
      </vt:variant>
      <vt:variant>
        <vt:lpwstr>_Toc50456018</vt:lpwstr>
      </vt:variant>
      <vt:variant>
        <vt:i4>1376310</vt:i4>
      </vt:variant>
      <vt:variant>
        <vt:i4>137</vt:i4>
      </vt:variant>
      <vt:variant>
        <vt:i4>0</vt:i4>
      </vt:variant>
      <vt:variant>
        <vt:i4>5</vt:i4>
      </vt:variant>
      <vt:variant>
        <vt:lpwstr/>
      </vt:variant>
      <vt:variant>
        <vt:lpwstr>_Toc50456017</vt:lpwstr>
      </vt:variant>
      <vt:variant>
        <vt:i4>1310774</vt:i4>
      </vt:variant>
      <vt:variant>
        <vt:i4>131</vt:i4>
      </vt:variant>
      <vt:variant>
        <vt:i4>0</vt:i4>
      </vt:variant>
      <vt:variant>
        <vt:i4>5</vt:i4>
      </vt:variant>
      <vt:variant>
        <vt:lpwstr/>
      </vt:variant>
      <vt:variant>
        <vt:lpwstr>_Toc50456016</vt:lpwstr>
      </vt:variant>
      <vt:variant>
        <vt:i4>1507382</vt:i4>
      </vt:variant>
      <vt:variant>
        <vt:i4>125</vt:i4>
      </vt:variant>
      <vt:variant>
        <vt:i4>0</vt:i4>
      </vt:variant>
      <vt:variant>
        <vt:i4>5</vt:i4>
      </vt:variant>
      <vt:variant>
        <vt:lpwstr/>
      </vt:variant>
      <vt:variant>
        <vt:lpwstr>_Toc50456015</vt:lpwstr>
      </vt:variant>
      <vt:variant>
        <vt:i4>1441846</vt:i4>
      </vt:variant>
      <vt:variant>
        <vt:i4>119</vt:i4>
      </vt:variant>
      <vt:variant>
        <vt:i4>0</vt:i4>
      </vt:variant>
      <vt:variant>
        <vt:i4>5</vt:i4>
      </vt:variant>
      <vt:variant>
        <vt:lpwstr/>
      </vt:variant>
      <vt:variant>
        <vt:lpwstr>_Toc50456014</vt:lpwstr>
      </vt:variant>
      <vt:variant>
        <vt:i4>1114166</vt:i4>
      </vt:variant>
      <vt:variant>
        <vt:i4>113</vt:i4>
      </vt:variant>
      <vt:variant>
        <vt:i4>0</vt:i4>
      </vt:variant>
      <vt:variant>
        <vt:i4>5</vt:i4>
      </vt:variant>
      <vt:variant>
        <vt:lpwstr/>
      </vt:variant>
      <vt:variant>
        <vt:lpwstr>_Toc50456013</vt:lpwstr>
      </vt:variant>
      <vt:variant>
        <vt:i4>1048630</vt:i4>
      </vt:variant>
      <vt:variant>
        <vt:i4>107</vt:i4>
      </vt:variant>
      <vt:variant>
        <vt:i4>0</vt:i4>
      </vt:variant>
      <vt:variant>
        <vt:i4>5</vt:i4>
      </vt:variant>
      <vt:variant>
        <vt:lpwstr/>
      </vt:variant>
      <vt:variant>
        <vt:lpwstr>_Toc50456012</vt:lpwstr>
      </vt:variant>
      <vt:variant>
        <vt:i4>1245238</vt:i4>
      </vt:variant>
      <vt:variant>
        <vt:i4>101</vt:i4>
      </vt:variant>
      <vt:variant>
        <vt:i4>0</vt:i4>
      </vt:variant>
      <vt:variant>
        <vt:i4>5</vt:i4>
      </vt:variant>
      <vt:variant>
        <vt:lpwstr/>
      </vt:variant>
      <vt:variant>
        <vt:lpwstr>_Toc50456011</vt:lpwstr>
      </vt:variant>
      <vt:variant>
        <vt:i4>1179702</vt:i4>
      </vt:variant>
      <vt:variant>
        <vt:i4>95</vt:i4>
      </vt:variant>
      <vt:variant>
        <vt:i4>0</vt:i4>
      </vt:variant>
      <vt:variant>
        <vt:i4>5</vt:i4>
      </vt:variant>
      <vt:variant>
        <vt:lpwstr/>
      </vt:variant>
      <vt:variant>
        <vt:lpwstr>_Toc50456010</vt:lpwstr>
      </vt:variant>
      <vt:variant>
        <vt:i4>1769527</vt:i4>
      </vt:variant>
      <vt:variant>
        <vt:i4>89</vt:i4>
      </vt:variant>
      <vt:variant>
        <vt:i4>0</vt:i4>
      </vt:variant>
      <vt:variant>
        <vt:i4>5</vt:i4>
      </vt:variant>
      <vt:variant>
        <vt:lpwstr/>
      </vt:variant>
      <vt:variant>
        <vt:lpwstr>_Toc50456009</vt:lpwstr>
      </vt:variant>
      <vt:variant>
        <vt:i4>1703991</vt:i4>
      </vt:variant>
      <vt:variant>
        <vt:i4>83</vt:i4>
      </vt:variant>
      <vt:variant>
        <vt:i4>0</vt:i4>
      </vt:variant>
      <vt:variant>
        <vt:i4>5</vt:i4>
      </vt:variant>
      <vt:variant>
        <vt:lpwstr/>
      </vt:variant>
      <vt:variant>
        <vt:lpwstr>_Toc50456008</vt:lpwstr>
      </vt:variant>
      <vt:variant>
        <vt:i4>1376311</vt:i4>
      </vt:variant>
      <vt:variant>
        <vt:i4>77</vt:i4>
      </vt:variant>
      <vt:variant>
        <vt:i4>0</vt:i4>
      </vt:variant>
      <vt:variant>
        <vt:i4>5</vt:i4>
      </vt:variant>
      <vt:variant>
        <vt:lpwstr/>
      </vt:variant>
      <vt:variant>
        <vt:lpwstr>_Toc50456007</vt:lpwstr>
      </vt:variant>
      <vt:variant>
        <vt:i4>1310775</vt:i4>
      </vt:variant>
      <vt:variant>
        <vt:i4>71</vt:i4>
      </vt:variant>
      <vt:variant>
        <vt:i4>0</vt:i4>
      </vt:variant>
      <vt:variant>
        <vt:i4>5</vt:i4>
      </vt:variant>
      <vt:variant>
        <vt:lpwstr/>
      </vt:variant>
      <vt:variant>
        <vt:lpwstr>_Toc50456006</vt:lpwstr>
      </vt:variant>
      <vt:variant>
        <vt:i4>1507383</vt:i4>
      </vt:variant>
      <vt:variant>
        <vt:i4>65</vt:i4>
      </vt:variant>
      <vt:variant>
        <vt:i4>0</vt:i4>
      </vt:variant>
      <vt:variant>
        <vt:i4>5</vt:i4>
      </vt:variant>
      <vt:variant>
        <vt:lpwstr/>
      </vt:variant>
      <vt:variant>
        <vt:lpwstr>_Toc50456005</vt:lpwstr>
      </vt:variant>
      <vt:variant>
        <vt:i4>1441847</vt:i4>
      </vt:variant>
      <vt:variant>
        <vt:i4>59</vt:i4>
      </vt:variant>
      <vt:variant>
        <vt:i4>0</vt:i4>
      </vt:variant>
      <vt:variant>
        <vt:i4>5</vt:i4>
      </vt:variant>
      <vt:variant>
        <vt:lpwstr/>
      </vt:variant>
      <vt:variant>
        <vt:lpwstr>_Toc50456004</vt:lpwstr>
      </vt:variant>
      <vt:variant>
        <vt:i4>1114167</vt:i4>
      </vt:variant>
      <vt:variant>
        <vt:i4>53</vt:i4>
      </vt:variant>
      <vt:variant>
        <vt:i4>0</vt:i4>
      </vt:variant>
      <vt:variant>
        <vt:i4>5</vt:i4>
      </vt:variant>
      <vt:variant>
        <vt:lpwstr/>
      </vt:variant>
      <vt:variant>
        <vt:lpwstr>_Toc50456003</vt:lpwstr>
      </vt:variant>
      <vt:variant>
        <vt:i4>1048631</vt:i4>
      </vt:variant>
      <vt:variant>
        <vt:i4>47</vt:i4>
      </vt:variant>
      <vt:variant>
        <vt:i4>0</vt:i4>
      </vt:variant>
      <vt:variant>
        <vt:i4>5</vt:i4>
      </vt:variant>
      <vt:variant>
        <vt:lpwstr/>
      </vt:variant>
      <vt:variant>
        <vt:lpwstr>_Toc50456002</vt:lpwstr>
      </vt:variant>
      <vt:variant>
        <vt:i4>1245239</vt:i4>
      </vt:variant>
      <vt:variant>
        <vt:i4>41</vt:i4>
      </vt:variant>
      <vt:variant>
        <vt:i4>0</vt:i4>
      </vt:variant>
      <vt:variant>
        <vt:i4>5</vt:i4>
      </vt:variant>
      <vt:variant>
        <vt:lpwstr/>
      </vt:variant>
      <vt:variant>
        <vt:lpwstr>_Toc50456001</vt:lpwstr>
      </vt:variant>
      <vt:variant>
        <vt:i4>1179703</vt:i4>
      </vt:variant>
      <vt:variant>
        <vt:i4>35</vt:i4>
      </vt:variant>
      <vt:variant>
        <vt:i4>0</vt:i4>
      </vt:variant>
      <vt:variant>
        <vt:i4>5</vt:i4>
      </vt:variant>
      <vt:variant>
        <vt:lpwstr/>
      </vt:variant>
      <vt:variant>
        <vt:lpwstr>_Toc50456000</vt:lpwstr>
      </vt:variant>
      <vt:variant>
        <vt:i4>1179709</vt:i4>
      </vt:variant>
      <vt:variant>
        <vt:i4>29</vt:i4>
      </vt:variant>
      <vt:variant>
        <vt:i4>0</vt:i4>
      </vt:variant>
      <vt:variant>
        <vt:i4>5</vt:i4>
      </vt:variant>
      <vt:variant>
        <vt:lpwstr/>
      </vt:variant>
      <vt:variant>
        <vt:lpwstr>_Toc50455999</vt:lpwstr>
      </vt:variant>
      <vt:variant>
        <vt:i4>1245245</vt:i4>
      </vt:variant>
      <vt:variant>
        <vt:i4>23</vt:i4>
      </vt:variant>
      <vt:variant>
        <vt:i4>0</vt:i4>
      </vt:variant>
      <vt:variant>
        <vt:i4>5</vt:i4>
      </vt:variant>
      <vt:variant>
        <vt:lpwstr/>
      </vt:variant>
      <vt:variant>
        <vt:lpwstr>_Toc50455998</vt:lpwstr>
      </vt:variant>
      <vt:variant>
        <vt:i4>1835069</vt:i4>
      </vt:variant>
      <vt:variant>
        <vt:i4>17</vt:i4>
      </vt:variant>
      <vt:variant>
        <vt:i4>0</vt:i4>
      </vt:variant>
      <vt:variant>
        <vt:i4>5</vt:i4>
      </vt:variant>
      <vt:variant>
        <vt:lpwstr/>
      </vt:variant>
      <vt:variant>
        <vt:lpwstr>_Toc50455997</vt:lpwstr>
      </vt:variant>
      <vt:variant>
        <vt:i4>1900605</vt:i4>
      </vt:variant>
      <vt:variant>
        <vt:i4>11</vt:i4>
      </vt:variant>
      <vt:variant>
        <vt:i4>0</vt:i4>
      </vt:variant>
      <vt:variant>
        <vt:i4>5</vt:i4>
      </vt:variant>
      <vt:variant>
        <vt:lpwstr/>
      </vt:variant>
      <vt:variant>
        <vt:lpwstr>_Toc50455996</vt:lpwstr>
      </vt:variant>
      <vt:variant>
        <vt:i4>1966141</vt:i4>
      </vt:variant>
      <vt:variant>
        <vt:i4>5</vt:i4>
      </vt:variant>
      <vt:variant>
        <vt:i4>0</vt:i4>
      </vt:variant>
      <vt:variant>
        <vt:i4>5</vt:i4>
      </vt:variant>
      <vt:variant>
        <vt:lpwstr/>
      </vt:variant>
      <vt:variant>
        <vt:lpwstr>_Toc50455995</vt:lpwstr>
      </vt:variant>
      <vt:variant>
        <vt:i4>1900569</vt:i4>
      </vt:variant>
      <vt:variant>
        <vt:i4>0</vt:i4>
      </vt:variant>
      <vt:variant>
        <vt:i4>0</vt:i4>
      </vt:variant>
      <vt:variant>
        <vt:i4>5</vt:i4>
      </vt:variant>
      <vt:variant>
        <vt:lpwstr>http://www.ktpae.gr/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cp:lastModifiedBy>Αλμπάνης Παντελής</cp:lastModifiedBy>
  <cp:revision>81</cp:revision>
  <cp:lastPrinted>2020-12-11T15:28:00Z</cp:lastPrinted>
  <dcterms:created xsi:type="dcterms:W3CDTF">2020-12-11T11:57:00Z</dcterms:created>
  <dcterms:modified xsi:type="dcterms:W3CDTF">2020-12-11T15:29:00Z</dcterms:modified>
</cp:coreProperties>
</file>